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20"/>
        <w:jc w:val="center"/>
      </w:pPr>
      <w:r>
        <w:rPr>
          <w:rFonts w:ascii="Arial" w:cs="Arial" w:eastAsia="Arial" w:hAnsi="Arial"/>
          <w:b/>
          <w:bCs/>
          <w:color w:val="1A1A2E"/>
          <w:sz w:val="52"/>
          <w:szCs w:val="52"/>
        </w:rPr>
        <w:t xml:space="preserve">INCENTIVE DASHBOARD</w:t>
      </w:r>
    </w:p>
    <w:p>
      <w:pPr>
        <w:spacing w:after="80"/>
        <w:jc w:val="center"/>
      </w:pPr>
      <w:r>
        <w:rPr>
          <w:rFonts w:ascii="Arial" w:cs="Arial" w:eastAsia="Arial" w:hAnsi="Arial"/>
          <w:color w:val="2E75B6"/>
          <w:sz w:val="28"/>
          <w:szCs w:val="28"/>
        </w:rPr>
        <w:t xml:space="preserve">Architecture &amp; Build Specification</w:t>
      </w:r>
    </w:p>
    <w:p>
      <w:pPr>
        <w:spacing w:after="400"/>
        <w:jc w:val="center"/>
      </w:pPr>
      <w:r>
        <w:rPr>
          <w:rFonts w:ascii="Arial" w:cs="Arial" w:eastAsia="Arial" w:hAnsi="Arial"/>
          <w:color w:val="666666"/>
          <w:sz w:val="22"/>
          <w:szCs w:val="22"/>
        </w:rPr>
        <w:t xml:space="preserve">The Chrysalis Group  |  April 2026</w:t>
      </w:r>
    </w:p>
    <w:p>
      <w:pPr>
        <w:pBdr>
          <w:bottom w:val="single" w:color="2E75B6" w:sz="6" w:space="8"/>
        </w:pBdr>
        <w:spacing w:after="4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F2F7FB" w:val="clear"/>
            <w:tcMar>
              <w:top w:type="dxa" w:w="160"/>
              <w:left w:type="dxa" w:w="240"/>
              <w:bottom w:type="dxa" w:w="160"/>
              <w:right w:type="dxa" w:w="240"/>
            </w:tcMar>
          </w:tcPr>
          <w:p>
            <w:pPr>
              <w:spacing w:after="80"/>
            </w:pPr>
            <w:r>
              <w:rPr>
                <w:rFonts w:ascii="Arial" w:cs="Arial" w:eastAsia="Arial" w:hAnsi="Arial"/>
                <w:b/>
                <w:bCs/>
                <w:sz w:val="22"/>
                <w:szCs w:val="22"/>
              </w:rPr>
              <w:t xml:space="preserve">Stack: </w:t>
            </w:r>
            <w:r>
              <w:rPr>
                <w:rFonts w:ascii="Arial" w:cs="Arial" w:eastAsia="Arial" w:hAnsi="Arial"/>
                <w:sz w:val="22"/>
                <w:szCs w:val="22"/>
              </w:rPr>
              <w:t xml:space="preserve">Next.js (Vercel) + PostgreSQL (Railway) + Monday.com API</w:t>
            </w:r>
          </w:p>
          <w:p>
            <w:pPr>
              <w:spacing w:after="80"/>
            </w:pPr>
            <w:r>
              <w:rPr>
                <w:rFonts w:ascii="Arial" w:cs="Arial" w:eastAsia="Arial" w:hAnsi="Arial"/>
                <w:b/>
                <w:bCs/>
                <w:sz w:val="22"/>
                <w:szCs w:val="22"/>
              </w:rPr>
              <w:t xml:space="preserve">Repo: </w:t>
            </w:r>
            <w:r>
              <w:rPr>
                <w:rFonts w:ascii="Arial" w:cs="Arial" w:eastAsia="Arial" w:hAnsi="Arial"/>
                <w:sz w:val="22"/>
                <w:szCs w:val="22"/>
              </w:rPr>
              <w:t xml:space="preserve">GitHub → Cursor for development</w:t>
            </w:r>
          </w:p>
          <w:p>
            <w:pPr>
              <w:spacing w:after="80"/>
            </w:pPr>
            <w:r>
              <w:rPr>
                <w:rFonts w:ascii="Arial" w:cs="Arial" w:eastAsia="Arial" w:hAnsi="Arial"/>
                <w:b/>
                <w:bCs/>
                <w:sz w:val="22"/>
                <w:szCs w:val="22"/>
              </w:rPr>
              <w:t xml:space="preserve">Display: </w:t>
            </w:r>
            <w:r>
              <w:rPr>
                <w:rFonts w:ascii="Arial" w:cs="Arial" w:eastAsia="Arial" w:hAnsi="Arial"/>
                <w:sz w:val="22"/>
                <w:szCs w:val="22"/>
              </w:rPr>
              <w:t xml:space="preserve">Office TV (always-on) + browser access for individual staff</w:t>
            </w:r>
          </w:p>
          <w:p>
            <w:r>
              <w:rPr>
                <w:rFonts w:ascii="Arial" w:cs="Arial" w:eastAsia="Arial" w:hAnsi="Arial"/>
                <w:b/>
                <w:bCs/>
                <w:sz w:val="22"/>
                <w:szCs w:val="22"/>
              </w:rPr>
              <w:t xml:space="preserve">Data Flow: </w:t>
            </w:r>
            <w:r>
              <w:rPr>
                <w:rFonts w:ascii="Arial" w:cs="Arial" w:eastAsia="Arial" w:hAnsi="Arial"/>
                <w:sz w:val="22"/>
                <w:szCs w:val="22"/>
              </w:rPr>
              <w:t xml:space="preserve">Polling every 5 minutes from Monday.com boards</w:t>
            </w:r>
          </w:p>
        </w:tc>
      </w:tr>
    </w:tbl>
    <w:p>
      <w:r>
        <w:br w:type="page"/>
      </w:r>
    </w:p>
    <w:p>
      <w:pPr>
        <w:pStyle w:val="Heading1"/>
      </w:pPr>
      <w:r>
        <w:rPr>
          <w:rFonts w:ascii="Arial" w:cs="Arial" w:eastAsia="Arial" w:hAnsi="Arial"/>
          <w:b/>
          <w:bCs/>
          <w:color w:val="1A1A2E"/>
          <w:sz w:val="32"/>
          <w:szCs w:val="32"/>
        </w:rPr>
        <w:t xml:space="preserve">1. System Overview</w:t>
      </w:r>
    </w:p>
    <w:p>
      <w:pPr>
        <w:spacing w:after="120"/>
      </w:pPr>
      <w:r>
        <w:rPr>
          <w:rFonts w:ascii="Arial" w:cs="Arial" w:eastAsia="Arial" w:hAnsi="Arial"/>
          <w:sz w:val="22"/>
          <w:szCs w:val="22"/>
        </w:rPr>
        <w:t xml:space="preserve">The Incentive Dashboard is a web application that tracks vacancy turnaround performance across two teams (office staff and maintenance technicians) and visualizes accumulated incentive dollars in real-time. The system polls Monday.com boards on a recurring schedule, evaluates completed turnovers and work orders against defined thresholds, calculates earned incentives, and displays running totals in an animated jar visualization with audible notifications when money is added.</w:t>
      </w:r>
    </w:p>
    <w:p>
      <w:pPr>
        <w:spacing w:after="200"/>
      </w:pPr>
    </w:p>
    <w:p>
      <w:pPr>
        <w:spacing w:after="120"/>
      </w:pPr>
      <w:r>
        <w:rPr>
          <w:rFonts w:ascii="Arial" w:cs="Arial" w:eastAsia="Arial" w:hAnsi="Arial"/>
          <w:sz w:val="22"/>
          <w:szCs w:val="22"/>
        </w:rPr>
        <w:t xml:space="preserve">The architecture is designed as an expandable company dashboard platform. Monday.com is the first data source adapter, but the pattern supports adding QuickBooks, Notion, Supabase (tech app), and other integrations without restructuring the core application.</w:t>
      </w:r>
    </w:p>
    <w:p>
      <w:pPr>
        <w:spacing w:after="200"/>
      </w:pPr>
    </w:p>
    <w:p>
      <w:pPr>
        <w:pStyle w:val="Heading1"/>
      </w:pPr>
      <w:r>
        <w:rPr>
          <w:rFonts w:ascii="Arial" w:cs="Arial" w:eastAsia="Arial" w:hAnsi="Arial"/>
          <w:b/>
          <w:bCs/>
          <w:color w:val="1A1A2E"/>
          <w:sz w:val="32"/>
          <w:szCs w:val="32"/>
        </w:rPr>
        <w:t xml:space="preserve">2. Incentive Rules</w:t>
      </w:r>
    </w:p>
    <w:p>
      <w:pPr>
        <w:pStyle w:val="Heading2"/>
      </w:pPr>
      <w:r>
        <w:rPr>
          <w:rFonts w:ascii="Arial" w:cs="Arial" w:eastAsia="Arial" w:hAnsi="Arial"/>
          <w:b/>
          <w:bCs/>
          <w:color w:val="2E75B6"/>
          <w:sz w:val="28"/>
          <w:szCs w:val="28"/>
        </w:rPr>
        <w:t xml:space="preserve">2a. Office Staff Pot (Keys-to-Deposit)</w:t>
      </w:r>
    </w:p>
    <w:p>
      <w:pPr>
        <w:spacing w:after="120"/>
      </w:pPr>
      <w:r>
        <w:rPr>
          <w:rFonts w:ascii="Arial" w:cs="Arial" w:eastAsia="Arial" w:hAnsi="Arial"/>
          <w:sz w:val="22"/>
          <w:szCs w:val="22"/>
        </w:rPr>
        <w:t xml:space="preserve">The office incentive measures the total number of calendar days between when a tenant turns in their keys and when a deposit is received on the unit. Both conditions must be met: the turnover must be completed within the day threshold AND the turnover must be marked as billed.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Turnover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Day Threshold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Bonus Amount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Qualifying Criteria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21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8A4E"/>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Billed = Yes</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25 days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8A4E"/>
                <w:sz w:val="20"/>
                <w:szCs w:val="20"/>
              </w:rPr>
              <w:t xml:space="preserve">$100</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Billed = 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30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8A4E"/>
                <w:sz w:val="20"/>
                <w:szCs w:val="20"/>
              </w:rPr>
              <w:t xml:space="preserve">$250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Billed = Yes</w:t>
            </w:r>
          </w:p>
        </w:tc>
      </w:tr>
    </w:tbl>
    <w:p>
      <w:pPr>
        <w:spacing w:after="200"/>
      </w:pPr>
    </w:p>
    <w:p>
      <w:pPr>
        <w:spacing w:after="120"/>
      </w:pPr>
      <w:r>
        <w:rPr>
          <w:rFonts w:ascii="Arial" w:cs="Arial" w:eastAsia="Arial" w:hAnsi="Arial"/>
          <w:b/>
          <w:bCs/>
          <w:sz w:val="22"/>
          <w:szCs w:val="22"/>
        </w:rPr>
        <w:t xml:space="preserve">Measurement: </w:t>
      </w:r>
      <w:r>
        <w:rPr>
          <w:rFonts w:ascii="Arial" w:cs="Arial" w:eastAsia="Arial" w:hAnsi="Arial"/>
          <w:sz w:val="22"/>
          <w:szCs w:val="22"/>
        </w:rPr>
        <w:t xml:space="preserve">The office incentive end date is determined by the status column (status_1__1) reaching the label "deposit received." The day count is calculated from key_turnin_date (date5__1) to the date the status changes to "deposit received." The date64__1 column can be used as a reference/fallback.</w:t>
      </w:r>
    </w:p>
    <w:p>
      <w:pPr>
        <w:spacing w:after="120"/>
      </w:pPr>
      <w:r>
        <w:rPr>
          <w:rFonts w:ascii="Arial" w:cs="Arial" w:eastAsia="Arial" w:hAnsi="Arial"/>
          <w:b/>
          <w:bCs/>
          <w:sz w:val="22"/>
          <w:szCs w:val="22"/>
        </w:rPr>
        <w:t xml:space="preserve">Billing Gate: </w:t>
      </w:r>
      <w:r>
        <w:rPr>
          <w:rFonts w:ascii="Arial" w:cs="Arial" w:eastAsia="Arial" w:hAnsi="Arial"/>
          <w:sz w:val="22"/>
          <w:szCs w:val="22"/>
        </w:rPr>
        <w:t xml:space="preserve">Checkbox column boolean_mm2dyvjk on the Turnover Board. Incentive does not count until this is checked.</w:t>
      </w:r>
    </w:p>
    <w:p>
      <w:pPr>
        <w:spacing w:after="200"/>
      </w:pPr>
    </w:p>
    <w:p>
      <w:pPr>
        <w:pStyle w:val="Heading2"/>
      </w:pPr>
      <w:r>
        <w:rPr>
          <w:rFonts w:ascii="Arial" w:cs="Arial" w:eastAsia="Arial" w:hAnsi="Arial"/>
          <w:b/>
          <w:bCs/>
          <w:color w:val="2E75B6"/>
          <w:sz w:val="28"/>
          <w:szCs w:val="28"/>
        </w:rPr>
        <w:t xml:space="preserve">2b. Tech Pot (Work Completion)</w:t>
      </w:r>
    </w:p>
    <w:p>
      <w:pPr>
        <w:spacing w:after="120"/>
      </w:pPr>
      <w:r>
        <w:rPr>
          <w:rFonts w:ascii="Arial" w:cs="Arial" w:eastAsia="Arial" w:hAnsi="Arial"/>
          <w:sz w:val="22"/>
          <w:szCs w:val="22"/>
        </w:rPr>
        <w:t xml:space="preserve">The tech incentive has two components: turnover-based bonuses for completing work within day thresholds, and per-work-order bonuses for 5-star reviews. Turnovers require all associated work AND final walkthrough to be complete.</w:t>
      </w:r>
    </w:p>
    <w:p>
      <w:pPr>
        <w:spacing w:after="200"/>
      </w:pPr>
    </w:p>
    <w:p>
      <w:pPr>
        <w:pStyle w:val="Heading3"/>
      </w:pPr>
      <w:r>
        <w:rPr>
          <w:rFonts w:ascii="Arial" w:cs="Arial" w:eastAsia="Arial" w:hAnsi="Arial"/>
          <w:b/>
          <w:bCs/>
          <w:color w:val="1A1A2E"/>
          <w:sz w:val="24"/>
          <w:szCs w:val="24"/>
        </w:rPr>
        <w:t xml:space="preserve">Turnover Bonuses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Turnover Type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Day Threshold</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Bonus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20% Kicker</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Max Possible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10 days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8A4E"/>
                <w:sz w:val="20"/>
                <w:szCs w:val="20"/>
              </w:rPr>
              <w:t xml:space="preserve">$60</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Medium</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15 days</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$100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8A4E"/>
                <w:sz w:val="20"/>
                <w:szCs w:val="20"/>
              </w:rPr>
              <w:t xml:space="preserve">$120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21 days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8A4E"/>
                <w:sz w:val="20"/>
                <w:szCs w:val="20"/>
              </w:rPr>
              <w:t xml:space="preserve">$180</w:t>
            </w:r>
          </w:p>
        </w:tc>
      </w:tr>
    </w:tbl>
    <w:p>
      <w:pPr>
        <w:spacing w:after="200"/>
      </w:pPr>
    </w:p>
    <w:p>
      <w:pPr>
        <w:spacing w:after="120"/>
      </w:pPr>
      <w:r>
        <w:rPr>
          <w:rFonts w:ascii="Arial" w:cs="Arial" w:eastAsia="Arial" w:hAnsi="Arial"/>
          <w:b/>
          <w:bCs/>
          <w:sz w:val="22"/>
          <w:szCs w:val="22"/>
        </w:rPr>
        <w:t xml:space="preserve">Day Measurement: </w:t>
      </w:r>
      <w:r>
        <w:rPr>
          <w:rFonts w:ascii="Arial" w:cs="Arial" w:eastAsia="Arial" w:hAnsi="Arial"/>
          <w:sz w:val="22"/>
          <w:szCs w:val="22"/>
        </w:rPr>
        <w:t xml:space="preserve">completion_date (date96__1) minus turnover_start_date (date4__1) in calendar days. Note: the Monday formula column (Formula_mkm8rvde) may not be readable via API, so this will be calculated server-side.</w:t>
      </w:r>
    </w:p>
    <w:p>
      <w:pPr>
        <w:spacing w:after="120"/>
      </w:pPr>
      <w:r>
        <w:rPr>
          <w:rFonts w:ascii="Arial" w:cs="Arial" w:eastAsia="Arial" w:hAnsi="Arial"/>
          <w:b/>
          <w:bCs/>
          <w:sz w:val="22"/>
          <w:szCs w:val="22"/>
        </w:rPr>
        <w:t xml:space="preserve">20% Kicker: </w:t>
      </w:r>
      <w:r>
        <w:rPr>
          <w:rFonts w:ascii="Arial" w:cs="Arial" w:eastAsia="Arial" w:hAnsi="Arial"/>
          <w:sz w:val="22"/>
          <w:szCs w:val="22"/>
        </w:rPr>
        <w:t xml:space="preserve">Awarded when actual hours (subitems_total_time7__1) ≤ estimated hours (numeric_mkqgs9kp). Requires querying subitems for actual time data.</w:t>
      </w:r>
    </w:p>
    <w:p>
      <w:pPr>
        <w:spacing w:after="200"/>
      </w:pPr>
    </w:p>
    <w:p>
      <w:pPr>
        <w:pStyle w:val="Heading3"/>
      </w:pPr>
      <w:r>
        <w:rPr>
          <w:rFonts w:ascii="Arial" w:cs="Arial" w:eastAsia="Arial" w:hAnsi="Arial"/>
          <w:b/>
          <w:bCs/>
          <w:color w:val="1A1A2E"/>
          <w:sz w:val="24"/>
          <w:szCs w:val="24"/>
        </w:rPr>
        <w:t xml:space="preserve">5-Star Review Bonuses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 Column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Bonus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rating__1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Technician rating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8A4E"/>
                <w:sz w:val="20"/>
                <w:szCs w:val="20"/>
              </w:rPr>
              <w:t xml:space="preserve">$5 (only if both ratings = 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rating_2__1</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Quality rating</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8A4E"/>
                <w:sz w:val="20"/>
                <w:szCs w:val="20"/>
              </w:rPr>
              <w:t xml:space="preserve">$5 (only if both ratings = 5)</w:t>
            </w:r>
          </w:p>
        </w:tc>
      </w:tr>
    </w:tbl>
    <w:p>
      <w:pPr>
        <w:spacing w:after="200"/>
      </w:pPr>
    </w:p>
    <w:p>
      <w:pPr>
        <w:spacing w:after="120"/>
      </w:pPr>
      <w:r>
        <w:rPr>
          <w:rFonts w:ascii="Arial" w:cs="Arial" w:eastAsia="Arial" w:hAnsi="Arial"/>
          <w:sz w:val="22"/>
          <w:szCs w:val="22"/>
        </w:rPr>
        <w:t xml:space="preserve">Both rating columns must be 5 stars on the same work order for the bonus to apply. A qualifying work order earns $10 for the tech pot ($5 per rating). If either rating is below 5, no review bonus is earned for that work order.</w:t>
      </w:r>
    </w:p>
    <w:p>
      <w:pPr>
        <w:spacing w:after="200"/>
      </w:pPr>
    </w:p>
    <w:p>
      <w:pPr>
        <w:pStyle w:val="Heading2"/>
      </w:pPr>
      <w:r>
        <w:rPr>
          <w:rFonts w:ascii="Arial" w:cs="Arial" w:eastAsia="Arial" w:hAnsi="Arial"/>
          <w:b/>
          <w:bCs/>
          <w:color w:val="2E75B6"/>
          <w:sz w:val="28"/>
          <w:szCs w:val="28"/>
        </w:rPr>
        <w:t xml:space="preserve">2c. Payout Model</w:t>
      </w:r>
    </w:p>
    <w:p>
      <w:pPr>
        <w:spacing w:after="120"/>
      </w:pPr>
      <w:r>
        <w:rPr>
          <w:rFonts w:ascii="Arial" w:cs="Arial" w:eastAsia="Arial" w:hAnsi="Arial"/>
          <w:sz w:val="22"/>
          <w:szCs w:val="22"/>
        </w:rPr>
        <w:t xml:space="preserve">Both pots accumulate as a group activity fund. There is no fixed payout cadence. The team collectively decides when and how to spend the balance (team dinners, outings, etc.). The dashboard displays the running balance and a history of deposits and withdrawals.</w:t>
      </w:r>
    </w:p>
    <w:p>
      <w:r>
        <w:br w:type="page"/>
      </w:r>
    </w:p>
    <w:p>
      <w:pPr>
        <w:pStyle w:val="Heading1"/>
      </w:pPr>
      <w:r>
        <w:rPr>
          <w:rFonts w:ascii="Arial" w:cs="Arial" w:eastAsia="Arial" w:hAnsi="Arial"/>
          <w:b/>
          <w:bCs/>
          <w:color w:val="1A1A2E"/>
          <w:sz w:val="32"/>
          <w:szCs w:val="32"/>
        </w:rPr>
        <w:t xml:space="preserve">3. Monday.com Data Map</w:t>
      </w:r>
    </w:p>
    <w:p>
      <w:pPr>
        <w:pStyle w:val="Heading2"/>
      </w:pPr>
      <w:r>
        <w:rPr>
          <w:rFonts w:ascii="Arial" w:cs="Arial" w:eastAsia="Arial" w:hAnsi="Arial"/>
          <w:b/>
          <w:bCs/>
          <w:color w:val="2E75B6"/>
          <w:sz w:val="28"/>
          <w:szCs w:val="28"/>
        </w:rPr>
        <w:t xml:space="preserve">3a. Turnover Board (ID: 7288152041)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 ID</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For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color_mkypv2y8</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Turnover type (Light/Medium/Heavy)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 selection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date5__1</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Key turn-in date</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Office incentive start date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date64__1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Deposit received date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incentive end date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date4__1</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Turnover start date (for tech work)</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Tech incentive start date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date96__1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completion date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incentive end date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status1__1</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Turnover process status</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Filter active/completed turnovers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status_1__1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Deposit status (label: "deposit received")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incentive completion trigger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board_relation_mkwa2cvj</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Unit/property link</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property name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boolean_mm2dyvjk</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Billed checkbox</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Office incentive billing gate</w:t>
            </w:r>
          </w:p>
        </w:tc>
      </w:tr>
    </w:tbl>
    <w:p>
      <w:pPr>
        <w:spacing w:after="200"/>
      </w:pPr>
    </w:p>
    <w:p>
      <w:pPr>
        <w:pStyle w:val="Heading2"/>
      </w:pPr>
      <w:r>
        <w:rPr>
          <w:rFonts w:ascii="Arial" w:cs="Arial" w:eastAsia="Arial" w:hAnsi="Arial"/>
          <w:b/>
          <w:bCs/>
          <w:color w:val="2E75B6"/>
          <w:sz w:val="28"/>
          <w:szCs w:val="28"/>
        </w:rPr>
        <w:t xml:space="preserve">3b. Work Order Board (ID: 6757182593)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 ID</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For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rating__1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Technician rating (1-5 stars)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5-star review bonus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rating_2__1</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Quality rating (1-5 stars)</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5-star review bonus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date_mkttd013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 created date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(billing tracked on turnover board)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numeric_mkqgs9kp</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Estimated hours</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20% kicker comparison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subitems_total_time7__1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hours (from subitems)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kicker comparison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date_closed1__1</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Completion/closed date</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General tracking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people3__1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Assigned technician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identification for reviews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board_relation_mm096qmr</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Link to turnover board</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Connect work orders to turnovers</w:t>
            </w:r>
          </w:p>
        </w:tc>
      </w:tr>
    </w:tbl>
    <w:p>
      <w:r>
        <w:br w:type="page"/>
      </w:r>
    </w:p>
    <w:p>
      <w:pPr>
        <w:pStyle w:val="Heading1"/>
      </w:pPr>
      <w:r>
        <w:rPr>
          <w:rFonts w:ascii="Arial" w:cs="Arial" w:eastAsia="Arial" w:hAnsi="Arial"/>
          <w:b/>
          <w:bCs/>
          <w:color w:val="1A1A2E"/>
          <w:sz w:val="32"/>
          <w:szCs w:val="32"/>
        </w:rPr>
        <w:t xml:space="preserve">4. Technical Architecture</w:t>
      </w:r>
    </w:p>
    <w:p>
      <w:pPr>
        <w:pStyle w:val="Heading2"/>
      </w:pPr>
      <w:r>
        <w:rPr>
          <w:rFonts w:ascii="Arial" w:cs="Arial" w:eastAsia="Arial" w:hAnsi="Arial"/>
          <w:b/>
          <w:bCs/>
          <w:color w:val="2E75B6"/>
          <w:sz w:val="28"/>
          <w:szCs w:val="28"/>
        </w:rPr>
        <w:t xml:space="preserve">4a.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(React) with Tailwind CSS, deployed on Vercel</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Backend / API</w:t>
            </w:r>
          </w:p>
        </w:tc>
        <w:tc>
          <w:tcPr>
            <w:tcW w:type="dxa" w:w="70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Next.js API routes (serverless functions on Vercel)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on Railway (shared with existing tech app infra)</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Data Sync</w:t>
            </w:r>
          </w:p>
        </w:tc>
        <w:tc>
          <w:tcPr>
            <w:tcW w:type="dxa" w:w="70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Vercel Cron Jobs polling Monday.com API every 5 minutes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repository, developed in Cursor</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Real-time UI</w:t>
            </w:r>
          </w:p>
        </w:tc>
        <w:tc>
          <w:tcPr>
            <w:tcW w:type="dxa" w:w="70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Client-side polling (SWR/React Query) for dashboard refresh</w:t>
            </w:r>
          </w:p>
        </w:tc>
      </w:tr>
    </w:tbl>
    <w:p>
      <w:pPr>
        <w:spacing w:after="200"/>
      </w:pPr>
    </w:p>
    <w:p>
      <w:pPr>
        <w:pStyle w:val="Heading2"/>
      </w:pPr>
      <w:r>
        <w:rPr>
          <w:rFonts w:ascii="Arial" w:cs="Arial" w:eastAsia="Arial" w:hAnsi="Arial"/>
          <w:b/>
          <w:bCs/>
          <w:color w:val="2E75B6"/>
          <w:sz w:val="28"/>
          <w:szCs w:val="28"/>
        </w:rPr>
        <w:t xml:space="preserve">4b. Data Source Adapter Pattern</w:t>
      </w:r>
    </w:p>
    <w:p>
      <w:pPr>
        <w:spacing w:after="120"/>
      </w:pPr>
      <w:r>
        <w:rPr>
          <w:rFonts w:ascii="Arial" w:cs="Arial" w:eastAsia="Arial" w:hAnsi="Arial"/>
          <w:sz w:val="22"/>
          <w:szCs w:val="22"/>
        </w:rPr>
        <w:t xml:space="preserve">To support expansion beyond Monday.com, each external data source is wrapped in an adapter that normalizes data into internal models before writing to the database. The dashboard frontend only reads from the database, never directly from external APIs.</w:t>
      </w:r>
    </w:p>
    <w:p>
      <w:pPr>
        <w:spacing w:after="200"/>
      </w:pPr>
    </w:p>
    <w:p>
      <w:pPr>
        <w:pStyle w:val="ListParagraph"/>
        <w:numPr>
          <w:ilvl w:val="0"/>
          <w:numId w:val="2"/>
        </w:numPr>
        <w:spacing w:after="60"/>
      </w:pPr>
      <w:r>
        <w:rPr>
          <w:rFonts w:ascii="Arial" w:cs="Arial" w:eastAsia="Arial" w:hAnsi="Arial"/>
          <w:sz w:val="22"/>
          <w:szCs w:val="22"/>
        </w:rPr>
        <w:t xml:space="preserve">Each adapter implements a common interface: fetchUpdates(), transformToInternal(), upsertToDatabase()</w:t>
      </w:r>
    </w:p>
    <w:p>
      <w:pPr>
        <w:pStyle w:val="ListParagraph"/>
        <w:numPr>
          <w:ilvl w:val="0"/>
          <w:numId w:val="2"/>
        </w:numPr>
        <w:spacing w:after="60"/>
      </w:pPr>
      <w:r>
        <w:rPr>
          <w:rFonts w:ascii="Arial" w:cs="Arial" w:eastAsia="Arial" w:hAnsi="Arial"/>
          <w:sz w:val="22"/>
          <w:szCs w:val="22"/>
        </w:rPr>
        <w:t xml:space="preserve">The Monday.com adapter is the first implementation, handling both the Turnover Board and Work Order Board</w:t>
      </w:r>
    </w:p>
    <w:p>
      <w:pPr>
        <w:pStyle w:val="ListParagraph"/>
        <w:numPr>
          <w:ilvl w:val="0"/>
          <w:numId w:val="2"/>
        </w:numPr>
        <w:spacing w:after="60"/>
      </w:pPr>
      <w:r>
        <w:rPr>
          <w:rFonts w:ascii="Arial" w:cs="Arial" w:eastAsia="Arial" w:hAnsi="Arial"/>
          <w:sz w:val="22"/>
          <w:szCs w:val="22"/>
        </w:rPr>
        <w:t xml:space="preserve">Future adapters (QuickBooks, Notion, Supabase tech app) follow the same pattern</w:t>
      </w:r>
    </w:p>
    <w:p>
      <w:pPr>
        <w:pStyle w:val="ListParagraph"/>
        <w:numPr>
          <w:ilvl w:val="0"/>
          <w:numId w:val="2"/>
        </w:numPr>
        <w:spacing w:after="60"/>
      </w:pPr>
      <w:r>
        <w:rPr>
          <w:rFonts w:ascii="Arial" w:cs="Arial" w:eastAsia="Arial" w:hAnsi="Arial"/>
          <w:sz w:val="22"/>
          <w:szCs w:val="22"/>
        </w:rPr>
        <w:t xml:space="preserve">A data_sources table tracks sync metadata: last_synced_at, sync_status, error_log</w:t>
      </w:r>
    </w:p>
    <w:p>
      <w:pPr>
        <w:spacing w:after="200"/>
      </w:pPr>
    </w:p>
    <w:p>
      <w:pPr>
        <w:pStyle w:val="Heading2"/>
      </w:pPr>
      <w:r>
        <w:rPr>
          <w:rFonts w:ascii="Arial" w:cs="Arial" w:eastAsia="Arial" w:hAnsi="Arial"/>
          <w:b/>
          <w:bCs/>
          <w:color w:val="2E75B6"/>
          <w:sz w:val="28"/>
          <w:szCs w:val="28"/>
        </w:rPr>
        <w:t xml:space="preserve">4c. Database Schema (PostgreSQL)</w:t>
      </w:r>
    </w:p>
    <w:p>
      <w:pPr>
        <w:spacing w:after="120"/>
      </w:pPr>
      <w:r>
        <w:rPr>
          <w:rFonts w:ascii="Arial" w:cs="Arial" w:eastAsia="Arial" w:hAnsi="Arial"/>
          <w:sz w:val="22"/>
          <w:szCs w:val="22"/>
        </w:rPr>
        <w:t xml:space="preserve">Core tables for the incentive system:</w:t>
      </w:r>
    </w:p>
    <w:p>
      <w:pPr>
        <w:spacing w:after="200"/>
      </w:pPr>
    </w:p>
    <w:p>
      <w:pPr>
        <w:pStyle w:val="Heading3"/>
      </w:pPr>
      <w:r>
        <w:rPr>
          <w:rFonts w:ascii="Arial" w:cs="Arial" w:eastAsia="Arial" w:hAnsi="Arial"/>
          <w:b/>
          <w:bCs/>
          <w:color w:val="1A1A2E"/>
          <w:sz w:val="24"/>
          <w:szCs w:val="24"/>
        </w:rPr>
        <w:t xml:space="preserve">turnovers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primary key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monday_item_id</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BIGINT (unique)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Monday.com item ID for dedup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unit_name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 from board relation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turnover_type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ENUM</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light, medium, heavy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key_turnin_date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date5__1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deposit_received_date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DATE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From date64__1 (fallback reference)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deposit_status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status_1__1. Incentive triggers when = "deposit received"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work_start_date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date4__1 (tech start)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work_completion_date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DATE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From date96__1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is_billed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new checkbox column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status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From status1__1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office_days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(computed)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deposit_received - key_turnin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tech_days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INT (computed)</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work_completion - work_start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office_incentive_amount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 from rules engine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tech_incentive_amount</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DECIMAL</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Calculated from rules engine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estimated_hours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numeric_mkqgs9kp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actual_hours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DECIMAL</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From subitems total time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kicker_earned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actual_hours ≤ estimated_hours</w:t>
            </w:r>
          </w:p>
        </w:tc>
      </w:tr>
    </w:tbl>
    <w:p>
      <w:pPr>
        <w:spacing w:after="200"/>
      </w:pPr>
    </w:p>
    <w:p>
      <w:pPr>
        <w:pStyle w:val="Heading3"/>
      </w:pPr>
      <w:r>
        <w:rPr>
          <w:rFonts w:ascii="Arial" w:cs="Arial" w:eastAsia="Arial" w:hAnsi="Arial"/>
          <w:b/>
          <w:bCs/>
          <w:color w:val="1A1A2E"/>
          <w:sz w:val="24"/>
          <w:szCs w:val="24"/>
        </w:rPr>
        <w:t xml:space="preserve">work_order_reviews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primary key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monday_item_id</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BIGINT (unique)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Work order item ID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tech_rating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rating__1 (1-5)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quality_rating</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INT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From rating_2__1 (1-5)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review_bonus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if BOTH tech_rating AND quality_rating = 5, else $0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assigned_tech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people3__1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completion_date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DATE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From date_closed1__1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turnover_id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 nullable)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via board_relation_mm096qmr</w:t>
            </w:r>
          </w:p>
        </w:tc>
      </w:tr>
    </w:tbl>
    <w:p>
      <w:pPr>
        <w:spacing w:after="200"/>
      </w:pPr>
    </w:p>
    <w:p>
      <w:pPr>
        <w:pStyle w:val="Heading3"/>
      </w:pPr>
      <w:r>
        <w:rPr>
          <w:rFonts w:ascii="Arial" w:cs="Arial" w:eastAsia="Arial" w:hAnsi="Arial"/>
          <w:b/>
          <w:bCs/>
          <w:color w:val="1A1A2E"/>
          <w:sz w:val="24"/>
          <w:szCs w:val="24"/>
        </w:rPr>
        <w:t xml:space="preserve">incentive_ledger</w:t>
      </w:r>
    </w:p>
    <w:p>
      <w:pPr>
        <w:spacing w:after="120"/>
      </w:pPr>
      <w:r>
        <w:rPr>
          <w:rFonts w:ascii="Arial" w:cs="Arial" w:eastAsia="Arial" w:hAnsi="Arial"/>
          <w:sz w:val="22"/>
          <w:szCs w:val="22"/>
        </w:rPr>
        <w:t xml:space="preserve">An append-only ledger that records every change to either pot. This is the source of truth for pot balances and provides full audit history.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Ledger entry ID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pot</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ENUM</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office, tech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amount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 deposit, negative = withdrawal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reason</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e.g. "Light turnover - 123 Main St (18 days)"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source_type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turnover, review, manual_withdrawal, adjustment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source_id</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UUID (nullable)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FK to turnovers or work_order_reviews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this entry was recorded</w:t>
            </w:r>
          </w:p>
        </w:tc>
      </w:tr>
    </w:tbl>
    <w:p>
      <w:pPr>
        <w:spacing w:after="200"/>
      </w:pPr>
    </w:p>
    <w:p>
      <w:pPr>
        <w:pStyle w:val="Heading3"/>
      </w:pPr>
      <w:r>
        <w:rPr>
          <w:rFonts w:ascii="Arial" w:cs="Arial" w:eastAsia="Arial" w:hAnsi="Arial"/>
          <w:b/>
          <w:bCs/>
          <w:color w:val="1A1A2E"/>
          <w:sz w:val="24"/>
          <w:szCs w:val="24"/>
        </w:rPr>
        <w:t xml:space="preserve">data_sources</w:t>
      </w:r>
    </w:p>
    <w:p>
      <w:pPr>
        <w:spacing w:after="120"/>
      </w:pPr>
      <w:r>
        <w:rPr>
          <w:rFonts w:ascii="Arial" w:cs="Arial" w:eastAsia="Arial" w:hAnsi="Arial"/>
          <w:sz w:val="22"/>
          <w:szCs w:val="22"/>
        </w:rPr>
        <w:t xml:space="preserve">Tracks sync metadata for each integration adapter.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e.g. monday_turnovers, monday_work_orders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last_synced_at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successful sync</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sync_status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ok, error, syncing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error_log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error message if any</w:t>
            </w:r>
          </w:p>
        </w:tc>
      </w:tr>
    </w:tbl>
    <w:p>
      <w:r>
        <w:br w:type="page"/>
      </w:r>
    </w:p>
    <w:p>
      <w:pPr>
        <w:pStyle w:val="Heading1"/>
      </w:pPr>
      <w:r>
        <w:rPr>
          <w:rFonts w:ascii="Arial" w:cs="Arial" w:eastAsia="Arial" w:hAnsi="Arial"/>
          <w:b/>
          <w:bCs/>
          <w:color w:val="1A1A2E"/>
          <w:sz w:val="32"/>
          <w:szCs w:val="32"/>
        </w:rPr>
        <w:t xml:space="preserve">5. Data Sync Flow</w:t>
      </w:r>
    </w:p>
    <w:p>
      <w:pPr>
        <w:spacing w:after="120"/>
      </w:pPr>
      <w:r>
        <w:rPr>
          <w:rFonts w:ascii="Arial" w:cs="Arial" w:eastAsia="Arial" w:hAnsi="Arial"/>
          <w:sz w:val="22"/>
          <w:szCs w:val="22"/>
        </w:rPr>
        <w:t xml:space="preserve">A Vercel Cron Job fires every 5 minutes, triggering the Monday.com adapter:</w:t>
      </w:r>
    </w:p>
    <w:p>
      <w:pPr>
        <w:spacing w:after="200"/>
      </w:pPr>
    </w:p>
    <w:p>
      <w:pPr>
        <w:pStyle w:val="ListParagraph"/>
        <w:numPr>
          <w:ilvl w:val="0"/>
          <w:numId w:val="3"/>
        </w:numPr>
        <w:spacing w:after="60"/>
      </w:pPr>
      <w:r>
        <w:rPr>
          <w:rFonts w:ascii="Arial" w:cs="Arial" w:eastAsia="Arial" w:hAnsi="Arial"/>
          <w:sz w:val="22"/>
          <w:szCs w:val="22"/>
        </w:rPr>
        <w:t xml:space="preserve">Query Monday.com GraphQL API for all items on the Turnover Board (7288152041) updated since last sync timestamp.</w:t>
      </w:r>
    </w:p>
    <w:p>
      <w:pPr>
        <w:pStyle w:val="ListParagraph"/>
        <w:numPr>
          <w:ilvl w:val="0"/>
          <w:numId w:val="3"/>
        </w:numPr>
        <w:spacing w:after="60"/>
      </w:pPr>
      <w:r>
        <w:rPr>
          <w:rFonts w:ascii="Arial" w:cs="Arial" w:eastAsia="Arial" w:hAnsi="Arial"/>
          <w:sz w:val="22"/>
          <w:szCs w:val="22"/>
        </w:rPr>
        <w:t xml:space="preserve">Query Monday.com GraphQL API for all items on the Work Order Board (6757182593) updated since last sync timestamp. Include subitems query for actual hours data.</w:t>
      </w:r>
    </w:p>
    <w:p>
      <w:pPr>
        <w:pStyle w:val="ListParagraph"/>
        <w:numPr>
          <w:ilvl w:val="0"/>
          <w:numId w:val="3"/>
        </w:numPr>
        <w:spacing w:after="60"/>
      </w:pPr>
      <w:r>
        <w:rPr>
          <w:rFonts w:ascii="Arial" w:cs="Arial" w:eastAsia="Arial" w:hAnsi="Arial"/>
          <w:sz w:val="22"/>
          <w:szCs w:val="22"/>
        </w:rPr>
        <w:t xml:space="preserve">Transform each Monday item into internal model (turnovers table or work_order_reviews table).</w:t>
      </w:r>
    </w:p>
    <w:p>
      <w:pPr>
        <w:pStyle w:val="ListParagraph"/>
        <w:numPr>
          <w:ilvl w:val="0"/>
          <w:numId w:val="3"/>
        </w:numPr>
        <w:spacing w:after="60"/>
      </w:pPr>
      <w:r>
        <w:rPr>
          <w:rFonts w:ascii="Arial" w:cs="Arial" w:eastAsia="Arial" w:hAnsi="Arial"/>
          <w:sz w:val="22"/>
          <w:szCs w:val="22"/>
        </w:rPr>
        <w:t xml:space="preserve">Upsert records by monday_item_id (insert if new, update if changed).</w:t>
      </w:r>
    </w:p>
    <w:p>
      <w:pPr>
        <w:pStyle w:val="ListParagraph"/>
        <w:numPr>
          <w:ilvl w:val="0"/>
          <w:numId w:val="3"/>
        </w:numPr>
        <w:spacing w:after="60"/>
      </w:pPr>
      <w:r>
        <w:rPr>
          <w:rFonts w:ascii="Arial" w:cs="Arial" w:eastAsia="Arial" w:hAnsi="Arial"/>
          <w:sz w:val="22"/>
          <w:szCs w:val="22"/>
        </w:rPr>
        <w:t xml:space="preserve">Run the incentive rules engine against any newly completed/updated turnovers or reviews.</w:t>
      </w:r>
    </w:p>
    <w:p>
      <w:pPr>
        <w:pStyle w:val="ListParagraph"/>
        <w:numPr>
          <w:ilvl w:val="0"/>
          <w:numId w:val="3"/>
        </w:numPr>
        <w:spacing w:after="60"/>
      </w:pPr>
      <w:r>
        <w:rPr>
          <w:rFonts w:ascii="Arial" w:cs="Arial" w:eastAsia="Arial" w:hAnsi="Arial"/>
          <w:sz w:val="22"/>
          <w:szCs w:val="22"/>
        </w:rPr>
        <w:t xml:space="preserve">For any newly qualified incentive, create a ledger entry in incentive_ledger. Flag it as new_since_last_display = true.</w:t>
      </w:r>
    </w:p>
    <w:p>
      <w:pPr>
        <w:pStyle w:val="ListParagraph"/>
        <w:numPr>
          <w:ilvl w:val="0"/>
          <w:numId w:val="3"/>
        </w:numPr>
        <w:spacing w:after="60"/>
      </w:pPr>
      <w:r>
        <w:rPr>
          <w:rFonts w:ascii="Arial" w:cs="Arial" w:eastAsia="Arial" w:hAnsi="Arial"/>
          <w:sz w:val="22"/>
          <w:szCs w:val="22"/>
        </w:rPr>
        <w:t xml:space="preserve">Update data_sources metadata (last_synced_at, sync_status).</w:t>
      </w:r>
    </w:p>
    <w:p>
      <w:pPr>
        <w:spacing w:after="200"/>
      </w:pPr>
    </w:p>
    <w:p>
      <w:pPr>
        <w:pStyle w:val="Heading2"/>
      </w:pPr>
      <w:r>
        <w:rPr>
          <w:rFonts w:ascii="Arial" w:cs="Arial" w:eastAsia="Arial" w:hAnsi="Arial"/>
          <w:b/>
          <w:bCs/>
          <w:color w:val="2E75B6"/>
          <w:sz w:val="28"/>
          <w:szCs w:val="28"/>
        </w:rPr>
        <w:t xml:space="preserve">5a. Incentive Rules Engine (Pseudocode)</w:t>
      </w:r>
    </w:p>
    <w:p>
      <w:pPr>
        <w:spacing w:after="120"/>
      </w:pPr>
      <w:r>
        <w:rPr>
          <w:rFonts w:ascii="Arial" w:cs="Arial" w:eastAsia="Arial" w:hAnsi="Arial"/>
          <w:sz w:val="22"/>
          <w:szCs w:val="22"/>
        </w:rPr>
        <w:t xml:space="preserve">The rules engine runs after each sync and evaluates turnovers/reviews that have new data. It only creates ledger entries for incentives that haven't already been recorded (idempotent).</w:t>
      </w:r>
    </w:p>
    <w:p>
      <w:pPr>
        <w:spacing w:after="200"/>
      </w:pPr>
    </w:p>
    <w:p>
      <w:pPr>
        <w:spacing w:after="120"/>
      </w:pPr>
      <w:r>
        <w:rPr>
          <w:rFonts w:ascii="Arial" w:cs="Arial" w:eastAsia="Arial" w:hAnsi="Arial"/>
          <w:b/>
          <w:bCs/>
          <w:sz w:val="22"/>
          <w:szCs w:val="22"/>
        </w:rPr>
        <w:t xml:space="preserve">Office Pot Evaluation: </w:t>
      </w:r>
      <w:r>
        <w:rPr>
          <w:rFonts w:ascii="Arial" w:cs="Arial" w:eastAsia="Arial" w:hAnsi="Arial"/>
          <w:sz w:val="22"/>
          <w:szCs w:val="22"/>
        </w:rPr>
        <w:t xml:space="preserve">For each turnover where status (status_1__1) = "deposit received" AND is_billed (boolean_mm2dyvjk) = true AND no existing ledger entry exists for this turnover+office: calculate office_days from key_turnin_date to the deposit_received status change date. Look up threshold by turnover_type. If office_days ≤ threshold, create ledger entry with the corresponding amount.</w:t>
      </w:r>
    </w:p>
    <w:p>
      <w:pPr>
        <w:spacing w:after="200"/>
      </w:pPr>
    </w:p>
    <w:p>
      <w:pPr>
        <w:spacing w:after="120"/>
      </w:pPr>
      <w:r>
        <w:rPr>
          <w:rFonts w:ascii="Arial" w:cs="Arial" w:eastAsia="Arial" w:hAnsi="Arial"/>
          <w:b/>
          <w:bCs/>
          <w:sz w:val="22"/>
          <w:szCs w:val="22"/>
        </w:rPr>
        <w:t xml:space="preserve">Tech Pot — Turnover Evaluation: </w:t>
      </w:r>
      <w:r>
        <w:rPr>
          <w:rFonts w:ascii="Arial" w:cs="Arial" w:eastAsia="Arial" w:hAnsi="Arial"/>
          <w:sz w:val="22"/>
          <w:szCs w:val="22"/>
        </w:rPr>
        <w:t xml:space="preserve">For each turnover where work_completion_date is set AND no existing ledger entry exists for this turnover+tech_turnover: calculate tech_days. Look up threshold by turnover_type. If tech_days ≤ threshold, calculate base amount. Check if actual_hours ≤ estimated_hours for the 20% kicker. Create ledger entry with base + kicker amount.</w:t>
      </w:r>
    </w:p>
    <w:p>
      <w:pPr>
        <w:spacing w:after="200"/>
      </w:pPr>
    </w:p>
    <w:p>
      <w:pPr>
        <w:spacing w:after="120"/>
      </w:pPr>
      <w:r>
        <w:rPr>
          <w:rFonts w:ascii="Arial" w:cs="Arial" w:eastAsia="Arial" w:hAnsi="Arial"/>
          <w:b/>
          <w:bCs/>
          <w:sz w:val="22"/>
          <w:szCs w:val="22"/>
        </w:rPr>
        <w:t xml:space="preserve">Tech Pot — Review Evaluation: </w:t>
      </w:r>
      <w:r>
        <w:rPr>
          <w:rFonts w:ascii="Arial" w:cs="Arial" w:eastAsia="Arial" w:hAnsi="Arial"/>
          <w:sz w:val="22"/>
          <w:szCs w:val="22"/>
        </w:rPr>
        <w:t xml:space="preserve">For each work order review where tech_rating = 5 AND quality_rating = 5 AND no existing ledger entry exists: create ledger entry for $10 ($5 per rating). If either rating is below 5, no bonus is earned.</w:t>
      </w:r>
    </w:p>
    <w:p>
      <w:pPr>
        <w:spacing w:after="200"/>
      </w:pPr>
    </w:p>
    <w:p>
      <w:pPr>
        <w:pStyle w:val="Heading2"/>
      </w:pPr>
      <w:r>
        <w:rPr>
          <w:rFonts w:ascii="Arial" w:cs="Arial" w:eastAsia="Arial" w:hAnsi="Arial"/>
          <w:b/>
          <w:bCs/>
          <w:color w:val="2E75B6"/>
          <w:sz w:val="28"/>
          <w:szCs w:val="28"/>
        </w:rPr>
        <w:t xml:space="preserve">5b. Monday.com API Considerations</w:t>
      </w:r>
    </w:p>
    <w:p>
      <w:pPr>
        <w:pStyle w:val="ListParagraph"/>
        <w:numPr>
          <w:ilvl w:val="0"/>
          <w:numId w:val="2"/>
        </w:numPr>
        <w:spacing w:after="60"/>
      </w:pPr>
      <w:r>
        <w:rPr>
          <w:rFonts w:ascii="Arial" w:cs="Arial" w:eastAsia="Arial" w:hAnsi="Arial"/>
          <w:sz w:val="22"/>
          <w:szCs w:val="22"/>
        </w:rPr>
        <w:t xml:space="preserve">Rate limit: 10,000,000 complexity points per minute (sufficient for polling).</w:t>
      </w:r>
    </w:p>
    <w:p>
      <w:pPr>
        <w:pStyle w:val="ListParagraph"/>
        <w:numPr>
          <w:ilvl w:val="0"/>
          <w:numId w:val="2"/>
        </w:numPr>
        <w:spacing w:after="60"/>
      </w:pPr>
      <w:r>
        <w:rPr>
          <w:rFonts w:ascii="Arial" w:cs="Arial" w:eastAsia="Arial" w:hAnsi="Arial"/>
          <w:sz w:val="22"/>
          <w:szCs w:val="22"/>
        </w:rPr>
        <w:t xml:space="preserve">Use column_values with specific IDs rather than fetching all columns.</w:t>
      </w:r>
    </w:p>
    <w:p>
      <w:pPr>
        <w:pStyle w:val="ListParagraph"/>
        <w:numPr>
          <w:ilvl w:val="0"/>
          <w:numId w:val="2"/>
        </w:numPr>
        <w:spacing w:after="60"/>
      </w:pPr>
      <w:r>
        <w:rPr>
          <w:rFonts w:ascii="Arial" w:cs="Arial" w:eastAsia="Arial" w:hAnsi="Arial"/>
          <w:sz w:val="22"/>
          <w:szCs w:val="22"/>
        </w:rPr>
        <w:t xml:space="preserve">Subitems query: Required for actual_hours (subitems_total_time7__1). Use items_page_by_column_values or nested subitems query.</w:t>
      </w:r>
    </w:p>
    <w:p>
      <w:pPr>
        <w:pStyle w:val="ListParagraph"/>
        <w:numPr>
          <w:ilvl w:val="0"/>
          <w:numId w:val="2"/>
        </w:numPr>
        <w:spacing w:after="60"/>
      </w:pPr>
      <w:r>
        <w:rPr>
          <w:rFonts w:ascii="Arial" w:cs="Arial" w:eastAsia="Arial" w:hAnsi="Arial"/>
          <w:sz w:val="22"/>
          <w:szCs w:val="22"/>
        </w:rPr>
        <w:t xml:space="preserve">Board relation columns return linked item IDs. A second query resolves them to names if needed.</w:t>
      </w:r>
    </w:p>
    <w:p>
      <w:pPr>
        <w:pStyle w:val="ListParagraph"/>
        <w:numPr>
          <w:ilvl w:val="0"/>
          <w:numId w:val="2"/>
        </w:numPr>
        <w:spacing w:after="60"/>
      </w:pPr>
      <w:r>
        <w:rPr>
          <w:rFonts w:ascii="Arial" w:cs="Arial" w:eastAsia="Arial" w:hAnsi="Arial"/>
          <w:sz w:val="22"/>
          <w:szCs w:val="22"/>
        </w:rPr>
        <w:t xml:space="preserve">Formula columns (Formula_mkm8rvde) are generally not available via API. Server-side calculation is more reliable.</w:t>
      </w:r>
    </w:p>
    <w:p>
      <w:r>
        <w:br w:type="page"/>
      </w:r>
    </w:p>
    <w:p>
      <w:pPr>
        <w:pStyle w:val="Heading1"/>
      </w:pPr>
      <w:r>
        <w:rPr>
          <w:rFonts w:ascii="Arial" w:cs="Arial" w:eastAsia="Arial" w:hAnsi="Arial"/>
          <w:b/>
          <w:bCs/>
          <w:color w:val="1A1A2E"/>
          <w:sz w:val="32"/>
          <w:szCs w:val="32"/>
        </w:rPr>
        <w:t xml:space="preserve">6. Dashboard UI Layout</w:t>
      </w:r>
    </w:p>
    <w:p>
      <w:pPr>
        <w:spacing w:after="120"/>
      </w:pPr>
      <w:r>
        <w:rPr>
          <w:rFonts w:ascii="Arial" w:cs="Arial" w:eastAsia="Arial" w:hAnsi="Arial"/>
          <w:sz w:val="22"/>
          <w:szCs w:val="22"/>
        </w:rPr>
        <w:t xml:space="preserve">The dashboard is designed for two contexts: a TV mounted in the office (always-on, auto-refreshing) and individual browser access. A TV mode toggle removes interactive elements and optimizes for distance viewing.</w:t>
      </w:r>
    </w:p>
    <w:p>
      <w:pPr>
        <w:spacing w:after="200"/>
      </w:pPr>
    </w:p>
    <w:p>
      <w:pPr>
        <w:pStyle w:val="Heading2"/>
      </w:pPr>
      <w:r>
        <w:rPr>
          <w:rFonts w:ascii="Arial" w:cs="Arial" w:eastAsia="Arial" w:hAnsi="Arial"/>
          <w:b/>
          <w:bCs/>
          <w:color w:val="2E75B6"/>
          <w:sz w:val="28"/>
          <w:szCs w:val="28"/>
        </w:rPr>
        <w:t xml:space="preserve">6a. Primary View — Jar Display</w:t>
      </w:r>
    </w:p>
    <w:p>
      <w:pPr>
        <w:pStyle w:val="ListParagraph"/>
        <w:numPr>
          <w:ilvl w:val="0"/>
          <w:numId w:val="2"/>
        </w:numPr>
        <w:spacing w:after="60"/>
      </w:pPr>
      <w:r>
        <w:rPr>
          <w:rFonts w:ascii="Arial" w:cs="Arial" w:eastAsia="Arial" w:hAnsi="Arial"/>
          <w:sz w:val="22"/>
          <w:szCs w:val="22"/>
        </w:rPr>
        <w:t xml:space="preserve">Two animated jars side by side: Office Pot and Tech Pot.</w:t>
      </w:r>
    </w:p>
    <w:p>
      <w:pPr>
        <w:pStyle w:val="ListParagraph"/>
        <w:numPr>
          <w:ilvl w:val="0"/>
          <w:numId w:val="2"/>
        </w:numPr>
        <w:spacing w:after="60"/>
      </w:pPr>
      <w:r>
        <w:rPr>
          <w:rFonts w:ascii="Arial" w:cs="Arial" w:eastAsia="Arial" w:hAnsi="Arial"/>
          <w:sz w:val="22"/>
          <w:szCs w:val="22"/>
        </w:rPr>
        <w:t xml:space="preserve">Each jar shows: current balance (large number), a fill-level animation proportional to balance, and the jar label. Fill scale: jar appears full at each $500 increment up to $2,000, then scales every $1,000 above that. When a threshold is crossed, the jar resets visually and begins filling toward the next level (e.g. at $1,250 the jar is half full toward the $1,500 mark).</w:t>
      </w:r>
    </w:p>
    <w:p>
      <w:pPr>
        <w:pStyle w:val="ListParagraph"/>
        <w:numPr>
          <w:ilvl w:val="0"/>
          <w:numId w:val="2"/>
        </w:numPr>
        <w:spacing w:after="60"/>
      </w:pPr>
      <w:r>
        <w:rPr>
          <w:rFonts w:ascii="Arial" w:cs="Arial" w:eastAsia="Arial" w:hAnsi="Arial"/>
          <w:sz w:val="22"/>
          <w:szCs w:val="22"/>
        </w:rPr>
        <w:t xml:space="preserve">When a new ledger entry is detected (new_since_last_display = true), the jar animates filling up and plays an audible coin/cash-register sound.</w:t>
      </w:r>
    </w:p>
    <w:p>
      <w:pPr>
        <w:pStyle w:val="ListParagraph"/>
        <w:numPr>
          <w:ilvl w:val="0"/>
          <w:numId w:val="2"/>
        </w:numPr>
        <w:spacing w:after="60"/>
      </w:pPr>
      <w:r>
        <w:rPr>
          <w:rFonts w:ascii="Arial" w:cs="Arial" w:eastAsia="Arial" w:hAnsi="Arial"/>
          <w:sz w:val="22"/>
          <w:szCs w:val="22"/>
        </w:rPr>
        <w:t xml:space="preserve">Below each jar: the most recent deposit with the reason (e.g. "+$100 — Light turnover, 123 Main St, 18 days").</w:t>
      </w:r>
    </w:p>
    <w:p>
      <w:pPr>
        <w:pStyle w:val="ListParagraph"/>
        <w:numPr>
          <w:ilvl w:val="0"/>
          <w:numId w:val="2"/>
        </w:numPr>
        <w:spacing w:after="60"/>
      </w:pPr>
      <w:r>
        <w:rPr>
          <w:rFonts w:ascii="Arial" w:cs="Arial" w:eastAsia="Arial" w:hAnsi="Arial"/>
          <w:sz w:val="22"/>
          <w:szCs w:val="22"/>
        </w:rPr>
        <w:t xml:space="preserve">A subtle notification toast slides in for each new deposit.</w:t>
      </w:r>
    </w:p>
    <w:p>
      <w:pPr>
        <w:spacing w:after="200"/>
      </w:pPr>
    </w:p>
    <w:p>
      <w:pPr>
        <w:pStyle w:val="Heading2"/>
      </w:pPr>
      <w:r>
        <w:rPr>
          <w:rFonts w:ascii="Arial" w:cs="Arial" w:eastAsia="Arial" w:hAnsi="Arial"/>
          <w:b/>
          <w:bCs/>
          <w:color w:val="2E75B6"/>
          <w:sz w:val="28"/>
          <w:szCs w:val="28"/>
        </w:rPr>
        <w:t xml:space="preserve">6b. Secondary Panels</w:t>
      </w:r>
    </w:p>
    <w:p>
      <w:pPr>
        <w:pStyle w:val="ListParagraph"/>
        <w:numPr>
          <w:ilvl w:val="0"/>
          <w:numId w:val="2"/>
        </w:numPr>
        <w:spacing w:after="60"/>
      </w:pPr>
      <w:r>
        <w:rPr>
          <w:rFonts w:ascii="Arial" w:cs="Arial" w:eastAsia="Arial" w:hAnsi="Arial"/>
          <w:b/>
          <w:bCs/>
          <w:sz w:val="22"/>
          <w:szCs w:val="22"/>
        </w:rPr>
        <w:t xml:space="preserve">Active Turnovers: </w:t>
      </w:r>
      <w:r>
        <w:rPr>
          <w:rFonts w:ascii="Arial" w:cs="Arial" w:eastAsia="Arial" w:hAnsi="Arial"/>
          <w:sz w:val="22"/>
          <w:szCs w:val="22"/>
        </w:rPr>
        <w:t xml:space="preserve">A compact list of in-progress turnovers showing unit name, turnover type, days elapsed (live counter), and a color-coded indicator (green = on track, yellow = approaching threshold, red = over threshold).</w:t>
      </w:r>
    </w:p>
    <w:p>
      <w:pPr>
        <w:pStyle w:val="ListParagraph"/>
        <w:numPr>
          <w:ilvl w:val="0"/>
          <w:numId w:val="2"/>
        </w:numPr>
        <w:spacing w:after="60"/>
      </w:pPr>
      <w:r>
        <w:rPr>
          <w:rFonts w:ascii="Arial" w:cs="Arial" w:eastAsia="Arial" w:hAnsi="Arial"/>
          <w:b/>
          <w:bCs/>
          <w:sz w:val="22"/>
          <w:szCs w:val="22"/>
        </w:rPr>
        <w:t xml:space="preserve">Recent Completions: </w:t>
      </w:r>
      <w:r>
        <w:rPr>
          <w:rFonts w:ascii="Arial" w:cs="Arial" w:eastAsia="Arial" w:hAnsi="Arial"/>
          <w:sz w:val="22"/>
          <w:szCs w:val="22"/>
        </w:rPr>
        <w:t xml:space="preserve">Last 10 completed turnovers with final day counts and whether incentive was earned (checkmark or X).</w:t>
      </w:r>
    </w:p>
    <w:p>
      <w:pPr>
        <w:pStyle w:val="ListParagraph"/>
        <w:numPr>
          <w:ilvl w:val="0"/>
          <w:numId w:val="2"/>
        </w:numPr>
        <w:spacing w:after="60"/>
      </w:pPr>
      <w:r>
        <w:rPr>
          <w:rFonts w:ascii="Arial" w:cs="Arial" w:eastAsia="Arial" w:hAnsi="Arial"/>
          <w:b/>
          <w:bCs/>
          <w:sz w:val="22"/>
          <w:szCs w:val="22"/>
        </w:rPr>
        <w:t xml:space="preserve">Ledger History: </w:t>
      </w:r>
      <w:r>
        <w:rPr>
          <w:rFonts w:ascii="Arial" w:cs="Arial" w:eastAsia="Arial" w:hAnsi="Arial"/>
          <w:sz w:val="22"/>
          <w:szCs w:val="22"/>
        </w:rPr>
        <w:t xml:space="preserve">Scrollable transaction log showing all deposits and withdrawals with timestamps. Withdrawals are entered manually via an admin interface (for when the team spends the pot on an activity).</w:t>
      </w:r>
    </w:p>
    <w:p>
      <w:pPr>
        <w:pStyle w:val="ListParagraph"/>
        <w:numPr>
          <w:ilvl w:val="0"/>
          <w:numId w:val="2"/>
        </w:numPr>
        <w:spacing w:after="60"/>
      </w:pPr>
      <w:r>
        <w:rPr>
          <w:rFonts w:ascii="Arial" w:cs="Arial" w:eastAsia="Arial" w:hAnsi="Arial"/>
          <w:b/>
          <w:bCs/>
          <w:sz w:val="22"/>
          <w:szCs w:val="22"/>
        </w:rPr>
        <w:t xml:space="preserve">Leaderboard (Tech): </w:t>
      </w:r>
      <w:r>
        <w:rPr>
          <w:rFonts w:ascii="Arial" w:cs="Arial" w:eastAsia="Arial" w:hAnsi="Arial"/>
          <w:sz w:val="22"/>
          <w:szCs w:val="22"/>
        </w:rPr>
        <w:t xml:space="preserve">5-star review count by tech for the current period. Friendly visibility, not competitive ranking.</w:t>
      </w:r>
    </w:p>
    <w:p>
      <w:pPr>
        <w:spacing w:after="200"/>
      </w:pPr>
    </w:p>
    <w:p>
      <w:pPr>
        <w:pStyle w:val="Heading2"/>
      </w:pPr>
      <w:r>
        <w:rPr>
          <w:rFonts w:ascii="Arial" w:cs="Arial" w:eastAsia="Arial" w:hAnsi="Arial"/>
          <w:b/>
          <w:bCs/>
          <w:color w:val="2E75B6"/>
          <w:sz w:val="28"/>
          <w:szCs w:val="28"/>
        </w:rPr>
        <w:t xml:space="preserve">6c. TV Mode</w:t>
      </w:r>
    </w:p>
    <w:p>
      <w:pPr>
        <w:pStyle w:val="ListParagraph"/>
        <w:numPr>
          <w:ilvl w:val="0"/>
          <w:numId w:val="2"/>
        </w:numPr>
        <w:spacing w:after="60"/>
      </w:pPr>
      <w:r>
        <w:rPr>
          <w:rFonts w:ascii="Arial" w:cs="Arial" w:eastAsia="Arial" w:hAnsi="Arial"/>
          <w:sz w:val="22"/>
          <w:szCs w:val="22"/>
        </w:rPr>
        <w:t xml:space="preserve">Auto-refresh every 30 seconds (frontend poll).</w:t>
      </w:r>
    </w:p>
    <w:p>
      <w:pPr>
        <w:pStyle w:val="ListParagraph"/>
        <w:numPr>
          <w:ilvl w:val="0"/>
          <w:numId w:val="2"/>
        </w:numPr>
        <w:spacing w:after="60"/>
      </w:pPr>
      <w:r>
        <w:rPr>
          <w:rFonts w:ascii="Arial" w:cs="Arial" w:eastAsia="Arial" w:hAnsi="Arial"/>
          <w:sz w:val="22"/>
          <w:szCs w:val="22"/>
        </w:rPr>
        <w:t xml:space="preserve">Larger fonts, higher contrast, simplified layout (jars + active turnovers only).</w:t>
      </w:r>
    </w:p>
    <w:p>
      <w:pPr>
        <w:pStyle w:val="ListParagraph"/>
        <w:numPr>
          <w:ilvl w:val="0"/>
          <w:numId w:val="2"/>
        </w:numPr>
        <w:spacing w:after="60"/>
      </w:pPr>
      <w:r>
        <w:rPr>
          <w:rFonts w:ascii="Arial" w:cs="Arial" w:eastAsia="Arial" w:hAnsi="Arial"/>
          <w:sz w:val="22"/>
          <w:szCs w:val="22"/>
        </w:rPr>
        <w:t xml:space="preserve">No interactive elements (no buttons, no scroll).</w:t>
      </w:r>
    </w:p>
    <w:p>
      <w:pPr>
        <w:pStyle w:val="ListParagraph"/>
        <w:numPr>
          <w:ilvl w:val="0"/>
          <w:numId w:val="2"/>
        </w:numPr>
        <w:spacing w:after="60"/>
      </w:pPr>
      <w:r>
        <w:rPr>
          <w:rFonts w:ascii="Arial" w:cs="Arial" w:eastAsia="Arial" w:hAnsi="Arial"/>
          <w:sz w:val="22"/>
          <w:szCs w:val="22"/>
        </w:rPr>
        <w:t xml:space="preserve">Screensaver/dim mode after 10 minutes of no new data, brightens on new deposit.</w:t>
      </w:r>
    </w:p>
    <w:p>
      <w:pPr>
        <w:spacing w:after="200"/>
      </w:pPr>
    </w:p>
    <w:p>
      <w:pPr>
        <w:pStyle w:val="Heading2"/>
      </w:pPr>
      <w:r>
        <w:rPr>
          <w:rFonts w:ascii="Arial" w:cs="Arial" w:eastAsia="Arial" w:hAnsi="Arial"/>
          <w:b/>
          <w:bCs/>
          <w:color w:val="2E75B6"/>
          <w:sz w:val="28"/>
          <w:szCs w:val="28"/>
        </w:rPr>
        <w:t xml:space="preserve">6d. Audio</w:t>
      </w:r>
    </w:p>
    <w:p>
      <w:pPr>
        <w:pStyle w:val="ListParagraph"/>
        <w:numPr>
          <w:ilvl w:val="0"/>
          <w:numId w:val="2"/>
        </w:numPr>
        <w:spacing w:after="60"/>
      </w:pPr>
      <w:r>
        <w:rPr>
          <w:rFonts w:ascii="Arial" w:cs="Arial" w:eastAsia="Arial" w:hAnsi="Arial"/>
          <w:sz w:val="22"/>
          <w:szCs w:val="22"/>
        </w:rPr>
        <w:t xml:space="preserve">Default sound: coin drop / cash register chime on new deposit.</w:t>
      </w:r>
    </w:p>
    <w:p>
      <w:pPr>
        <w:pStyle w:val="ListParagraph"/>
        <w:numPr>
          <w:ilvl w:val="0"/>
          <w:numId w:val="2"/>
        </w:numPr>
        <w:spacing w:after="60"/>
      </w:pPr>
      <w:r>
        <w:rPr>
          <w:rFonts w:ascii="Arial" w:cs="Arial" w:eastAsia="Arial" w:hAnsi="Arial"/>
          <w:sz w:val="22"/>
          <w:szCs w:val="22"/>
        </w:rPr>
        <w:t xml:space="preserve">Volume configurable. Mute toggle available.</w:t>
      </w:r>
    </w:p>
    <w:p>
      <w:pPr>
        <w:pStyle w:val="ListParagraph"/>
        <w:numPr>
          <w:ilvl w:val="0"/>
          <w:numId w:val="2"/>
        </w:numPr>
        <w:spacing w:after="60"/>
      </w:pPr>
      <w:r>
        <w:rPr>
          <w:rFonts w:ascii="Arial" w:cs="Arial" w:eastAsia="Arial" w:hAnsi="Arial"/>
          <w:sz w:val="22"/>
          <w:szCs w:val="22"/>
        </w:rPr>
        <w:t xml:space="preserve">TV mode auto-plays sound. Browser mode respects browser autoplay restrictions (may need initial user click to enable).</w:t>
      </w:r>
    </w:p>
    <w:p>
      <w:r>
        <w:br w:type="page"/>
      </w:r>
    </w:p>
    <w:p>
      <w:pPr>
        <w:pStyle w:val="Heading1"/>
      </w:pPr>
      <w:r>
        <w:rPr>
          <w:rFonts w:ascii="Arial" w:cs="Arial" w:eastAsia="Arial" w:hAnsi="Arial"/>
          <w:b/>
          <w:bCs/>
          <w:color w:val="1A1A2E"/>
          <w:sz w:val="32"/>
          <w:szCs w:val="32"/>
        </w:rPr>
        <w:t xml:space="preserve">7. Admin Functions</w:t>
      </w:r>
    </w:p>
    <w:p>
      <w:pPr>
        <w:spacing w:after="120"/>
      </w:pPr>
      <w:r>
        <w:rPr>
          <w:rFonts w:ascii="Arial" w:cs="Arial" w:eastAsia="Arial" w:hAnsi="Arial"/>
          <w:sz w:val="22"/>
          <w:szCs w:val="22"/>
        </w:rPr>
        <w:t xml:space="preserve">A lightweight admin panel (password-protected or behind a simple auth check) for managing the system:</w:t>
      </w:r>
    </w:p>
    <w:p>
      <w:pPr>
        <w:spacing w:after="200"/>
      </w:pPr>
    </w:p>
    <w:p>
      <w:pPr>
        <w:pStyle w:val="ListParagraph"/>
        <w:numPr>
          <w:ilvl w:val="0"/>
          <w:numId w:val="2"/>
        </w:numPr>
        <w:spacing w:after="60"/>
      </w:pPr>
      <w:r>
        <w:rPr>
          <w:rFonts w:ascii="Arial" w:cs="Arial" w:eastAsia="Arial" w:hAnsi="Arial"/>
          <w:b/>
          <w:bCs/>
          <w:sz w:val="22"/>
          <w:szCs w:val="22"/>
        </w:rPr>
        <w:t xml:space="preserve">Record Withdrawal: </w:t>
      </w:r>
      <w:r>
        <w:rPr>
          <w:rFonts w:ascii="Arial" w:cs="Arial" w:eastAsia="Arial" w:hAnsi="Arial"/>
          <w:sz w:val="22"/>
          <w:szCs w:val="22"/>
        </w:rPr>
        <w:t xml:space="preserve">Subtract from a pot when the team uses funds for an activity. Requires amount, pot selection, and a note (e.g. "Team dinner at Lodi Tap House").</w:t>
      </w:r>
    </w:p>
    <w:p>
      <w:pPr>
        <w:pStyle w:val="ListParagraph"/>
        <w:numPr>
          <w:ilvl w:val="0"/>
          <w:numId w:val="2"/>
        </w:numPr>
        <w:spacing w:after="60"/>
      </w:pPr>
      <w:r>
        <w:rPr>
          <w:rFonts w:ascii="Arial" w:cs="Arial" w:eastAsia="Arial" w:hAnsi="Arial"/>
          <w:b/>
          <w:bCs/>
          <w:sz w:val="22"/>
          <w:szCs w:val="22"/>
        </w:rPr>
        <w:t xml:space="preserve">Manual Adjustment: </w:t>
      </w:r>
      <w:r>
        <w:rPr>
          <w:rFonts w:ascii="Arial" w:cs="Arial" w:eastAsia="Arial" w:hAnsi="Arial"/>
          <w:sz w:val="22"/>
          <w:szCs w:val="22"/>
        </w:rPr>
        <w:t xml:space="preserve">Add or subtract from a pot for corrections or special bonuses. Requires reason field.</w:t>
      </w:r>
    </w:p>
    <w:p>
      <w:pPr>
        <w:pStyle w:val="ListParagraph"/>
        <w:numPr>
          <w:ilvl w:val="0"/>
          <w:numId w:val="2"/>
        </w:numPr>
        <w:spacing w:after="60"/>
      </w:pPr>
      <w:r>
        <w:rPr>
          <w:rFonts w:ascii="Arial" w:cs="Arial" w:eastAsia="Arial" w:hAnsi="Arial"/>
          <w:b/>
          <w:bCs/>
          <w:sz w:val="22"/>
          <w:szCs w:val="22"/>
        </w:rPr>
        <w:t xml:space="preserve">Threshold Configuration: </w:t>
      </w:r>
      <w:r>
        <w:rPr>
          <w:rFonts w:ascii="Arial" w:cs="Arial" w:eastAsia="Arial" w:hAnsi="Arial"/>
          <w:sz w:val="22"/>
          <w:szCs w:val="22"/>
        </w:rPr>
        <w:t xml:space="preserve">Edit incentive thresholds and amounts without code changes. Stored in a config table. Allows future tweaks without redeployment.</w:t>
      </w:r>
    </w:p>
    <w:p>
      <w:pPr>
        <w:pStyle w:val="ListParagraph"/>
        <w:numPr>
          <w:ilvl w:val="0"/>
          <w:numId w:val="2"/>
        </w:numPr>
        <w:spacing w:after="60"/>
      </w:pPr>
      <w:r>
        <w:rPr>
          <w:rFonts w:ascii="Arial" w:cs="Arial" w:eastAsia="Arial" w:hAnsi="Arial"/>
          <w:b/>
          <w:bCs/>
          <w:sz w:val="22"/>
          <w:szCs w:val="22"/>
        </w:rPr>
        <w:t xml:space="preserve">Sync Status: </w:t>
      </w:r>
      <w:r>
        <w:rPr>
          <w:rFonts w:ascii="Arial" w:cs="Arial" w:eastAsia="Arial" w:hAnsi="Arial"/>
          <w:sz w:val="22"/>
          <w:szCs w:val="22"/>
        </w:rPr>
        <w:t xml:space="preserve">View last sync time, error logs, force a manual re-sync.</w:t>
      </w:r>
    </w:p>
    <w:p>
      <w:pPr>
        <w:pStyle w:val="ListParagraph"/>
        <w:numPr>
          <w:ilvl w:val="0"/>
          <w:numId w:val="2"/>
        </w:numPr>
        <w:spacing w:after="60"/>
      </w:pPr>
      <w:r>
        <w:rPr>
          <w:rFonts w:ascii="Arial" w:cs="Arial" w:eastAsia="Arial" w:hAnsi="Arial"/>
          <w:b/>
          <w:bCs/>
          <w:sz w:val="22"/>
          <w:szCs w:val="22"/>
        </w:rPr>
        <w:t xml:space="preserve">Sound Settings: </w:t>
      </w:r>
      <w:r>
        <w:rPr>
          <w:rFonts w:ascii="Arial" w:cs="Arial" w:eastAsia="Arial" w:hAnsi="Arial"/>
          <w:sz w:val="22"/>
          <w:szCs w:val="22"/>
        </w:rPr>
        <w:t xml:space="preserve">Upload custom sounds, adjust volume, enable/disable.</w:t>
      </w:r>
    </w:p>
    <w:p>
      <w:r>
        <w:br w:type="page"/>
      </w:r>
    </w:p>
    <w:p>
      <w:pPr>
        <w:pStyle w:val="Heading1"/>
      </w:pPr>
      <w:r>
        <w:rPr>
          <w:rFonts w:ascii="Arial" w:cs="Arial" w:eastAsia="Arial" w:hAnsi="Arial"/>
          <w:b/>
          <w:bCs/>
          <w:color w:val="1A1A2E"/>
          <w:sz w:val="32"/>
          <w:szCs w:val="32"/>
        </w:rPr>
        <w:t xml:space="preserve">8. Phased Build Plan</w:t>
      </w:r>
    </w:p>
    <w:p>
      <w:pPr>
        <w:spacing w:after="200"/>
      </w:pPr>
    </w:p>
    <w:p>
      <w:pPr>
        <w:pStyle w:val="Heading2"/>
      </w:pPr>
      <w:r>
        <w:rPr>
          <w:rFonts w:ascii="Arial" w:cs="Arial" w:eastAsia="Arial" w:hAnsi="Arial"/>
          <w:b/>
          <w:bCs/>
          <w:color w:val="2E75B6"/>
          <w:sz w:val="28"/>
          <w:szCs w:val="28"/>
        </w:rPr>
        <w:t xml:space="preserve">Phase 1: Foundation (Week 1)</w:t>
      </w:r>
    </w:p>
    <w:p>
      <w:pPr>
        <w:pStyle w:val="ListParagraph"/>
        <w:numPr>
          <w:ilvl w:val="0"/>
          <w:numId w:val="2"/>
        </w:numPr>
        <w:spacing w:after="60"/>
      </w:pPr>
      <w:r>
        <w:rPr>
          <w:rFonts w:ascii="Arial" w:cs="Arial" w:eastAsia="Arial" w:hAnsi="Arial"/>
          <w:sz w:val="22"/>
          <w:szCs w:val="22"/>
        </w:rPr>
        <w:t xml:space="preserve">Initialize Next.js project, push to GitHub, connect to Vercel.</w:t>
      </w:r>
    </w:p>
    <w:p>
      <w:pPr>
        <w:pStyle w:val="ListParagraph"/>
        <w:numPr>
          <w:ilvl w:val="0"/>
          <w:numId w:val="2"/>
        </w:numPr>
        <w:spacing w:after="60"/>
      </w:pPr>
      <w:r>
        <w:rPr>
          <w:rFonts w:ascii="Arial" w:cs="Arial" w:eastAsia="Arial" w:hAnsi="Arial"/>
          <w:sz w:val="22"/>
          <w:szCs w:val="22"/>
        </w:rPr>
        <w:t xml:space="preserve">Provision PostgreSQL on Railway. Run schema migrations.</w:t>
      </w:r>
    </w:p>
    <w:p>
      <w:pPr>
        <w:pStyle w:val="ListParagraph"/>
        <w:numPr>
          <w:ilvl w:val="0"/>
          <w:numId w:val="2"/>
        </w:numPr>
        <w:spacing w:after="60"/>
      </w:pPr>
      <w:r>
        <w:rPr>
          <w:rFonts w:ascii="Arial" w:cs="Arial" w:eastAsia="Arial" w:hAnsi="Arial"/>
          <w:sz w:val="22"/>
          <w:szCs w:val="22"/>
        </w:rPr>
        <w:t xml:space="preserve">Build Monday.com adapter: API connection, GraphQL queries for both boards, data transformation, upsert logic.</w:t>
      </w:r>
    </w:p>
    <w:p>
      <w:pPr>
        <w:pStyle w:val="ListParagraph"/>
        <w:numPr>
          <w:ilvl w:val="0"/>
          <w:numId w:val="2"/>
        </w:numPr>
        <w:spacing w:after="60"/>
      </w:pPr>
      <w:r>
        <w:rPr>
          <w:rFonts w:ascii="Arial" w:cs="Arial" w:eastAsia="Arial" w:hAnsi="Arial"/>
          <w:sz w:val="22"/>
          <w:szCs w:val="22"/>
        </w:rPr>
        <w:t xml:space="preserve">Implement Vercel Cron Job for 5-minute polling.</w:t>
      </w:r>
    </w:p>
    <w:p>
      <w:pPr>
        <w:pStyle w:val="ListParagraph"/>
        <w:numPr>
          <w:ilvl w:val="0"/>
          <w:numId w:val="2"/>
        </w:numPr>
        <w:spacing w:after="60"/>
      </w:pPr>
      <w:r>
        <w:rPr>
          <w:rFonts w:ascii="Arial" w:cs="Arial" w:eastAsia="Arial" w:hAnsi="Arial"/>
          <w:sz w:val="22"/>
          <w:szCs w:val="22"/>
        </w:rPr>
        <w:t xml:space="preserve">Build incentive rules engine with all thresholds (office + tech + reviews + kicker).</w:t>
      </w:r>
    </w:p>
    <w:p>
      <w:pPr>
        <w:pStyle w:val="ListParagraph"/>
        <w:numPr>
          <w:ilvl w:val="0"/>
          <w:numId w:val="2"/>
        </w:numPr>
        <w:spacing w:after="60"/>
      </w:pPr>
      <w:r>
        <w:rPr>
          <w:rFonts w:ascii="Arial" w:cs="Arial" w:eastAsia="Arial" w:hAnsi="Arial"/>
          <w:sz w:val="22"/>
          <w:szCs w:val="22"/>
        </w:rPr>
        <w:t xml:space="preserve">Build incentive_ledger write logic with idempotency checks.</w:t>
      </w:r>
    </w:p>
    <w:p>
      <w:pPr>
        <w:pStyle w:val="ListParagraph"/>
        <w:numPr>
          <w:ilvl w:val="0"/>
          <w:numId w:val="2"/>
        </w:numPr>
        <w:spacing w:after="60"/>
      </w:pPr>
      <w:r>
        <w:rPr>
          <w:rFonts w:ascii="Arial" w:cs="Arial" w:eastAsia="Arial" w:hAnsi="Arial"/>
          <w:sz w:val="22"/>
          <w:szCs w:val="22"/>
        </w:rPr>
        <w:t xml:space="preserve">Seed with historical data (backfill completed turnovers from Monday).</w:t>
      </w:r>
    </w:p>
    <w:p>
      <w:pPr>
        <w:spacing w:after="200"/>
      </w:pPr>
    </w:p>
    <w:p>
      <w:pPr>
        <w:pStyle w:val="Heading2"/>
      </w:pPr>
      <w:r>
        <w:rPr>
          <w:rFonts w:ascii="Arial" w:cs="Arial" w:eastAsia="Arial" w:hAnsi="Arial"/>
          <w:b/>
          <w:bCs/>
          <w:color w:val="2E75B6"/>
          <w:sz w:val="28"/>
          <w:szCs w:val="28"/>
        </w:rPr>
        <w:t xml:space="preserve">Phase 2: Dashboard UI (Week 2)</w:t>
      </w:r>
    </w:p>
    <w:p>
      <w:pPr>
        <w:pStyle w:val="ListParagraph"/>
        <w:numPr>
          <w:ilvl w:val="0"/>
          <w:numId w:val="2"/>
        </w:numPr>
        <w:spacing w:after="60"/>
      </w:pPr>
      <w:r>
        <w:rPr>
          <w:rFonts w:ascii="Arial" w:cs="Arial" w:eastAsia="Arial" w:hAnsi="Arial"/>
          <w:sz w:val="22"/>
          <w:szCs w:val="22"/>
        </w:rPr>
        <w:t xml:space="preserve">Build jar visualization component with fill-level animation.</w:t>
      </w:r>
    </w:p>
    <w:p>
      <w:pPr>
        <w:pStyle w:val="ListParagraph"/>
        <w:numPr>
          <w:ilvl w:val="0"/>
          <w:numId w:val="2"/>
        </w:numPr>
        <w:spacing w:after="60"/>
      </w:pPr>
      <w:r>
        <w:rPr>
          <w:rFonts w:ascii="Arial" w:cs="Arial" w:eastAsia="Arial" w:hAnsi="Arial"/>
          <w:sz w:val="22"/>
          <w:szCs w:val="22"/>
        </w:rPr>
        <w:t xml:space="preserve">Implement audio notification system (Web Audio API or Howler.js).</w:t>
      </w:r>
    </w:p>
    <w:p>
      <w:pPr>
        <w:pStyle w:val="ListParagraph"/>
        <w:numPr>
          <w:ilvl w:val="0"/>
          <w:numId w:val="2"/>
        </w:numPr>
        <w:spacing w:after="60"/>
      </w:pPr>
      <w:r>
        <w:rPr>
          <w:rFonts w:ascii="Arial" w:cs="Arial" w:eastAsia="Arial" w:hAnsi="Arial"/>
          <w:sz w:val="22"/>
          <w:szCs w:val="22"/>
        </w:rPr>
        <w:t xml:space="preserve">Build active turnovers panel with live day counter and color coding.</w:t>
      </w:r>
    </w:p>
    <w:p>
      <w:pPr>
        <w:pStyle w:val="ListParagraph"/>
        <w:numPr>
          <w:ilvl w:val="0"/>
          <w:numId w:val="2"/>
        </w:numPr>
        <w:spacing w:after="60"/>
      </w:pPr>
      <w:r>
        <w:rPr>
          <w:rFonts w:ascii="Arial" w:cs="Arial" w:eastAsia="Arial" w:hAnsi="Arial"/>
          <w:sz w:val="22"/>
          <w:szCs w:val="22"/>
        </w:rPr>
        <w:t xml:space="preserve">Build recent completions panel.</w:t>
      </w:r>
    </w:p>
    <w:p>
      <w:pPr>
        <w:pStyle w:val="ListParagraph"/>
        <w:numPr>
          <w:ilvl w:val="0"/>
          <w:numId w:val="2"/>
        </w:numPr>
        <w:spacing w:after="60"/>
      </w:pPr>
      <w:r>
        <w:rPr>
          <w:rFonts w:ascii="Arial" w:cs="Arial" w:eastAsia="Arial" w:hAnsi="Arial"/>
          <w:sz w:val="22"/>
          <w:szCs w:val="22"/>
        </w:rPr>
        <w:t xml:space="preserve">Build ledger history view.</w:t>
      </w:r>
    </w:p>
    <w:p>
      <w:pPr>
        <w:pStyle w:val="ListParagraph"/>
        <w:numPr>
          <w:ilvl w:val="0"/>
          <w:numId w:val="2"/>
        </w:numPr>
        <w:spacing w:after="60"/>
      </w:pPr>
      <w:r>
        <w:rPr>
          <w:rFonts w:ascii="Arial" w:cs="Arial" w:eastAsia="Arial" w:hAnsi="Arial"/>
          <w:sz w:val="22"/>
          <w:szCs w:val="22"/>
        </w:rPr>
        <w:t xml:space="preserve">Implement client-side polling (SWR) for real-time feel.</w:t>
      </w:r>
    </w:p>
    <w:p>
      <w:pPr>
        <w:pStyle w:val="ListParagraph"/>
        <w:numPr>
          <w:ilvl w:val="0"/>
          <w:numId w:val="2"/>
        </w:numPr>
        <w:spacing w:after="60"/>
      </w:pPr>
      <w:r>
        <w:rPr>
          <w:rFonts w:ascii="Arial" w:cs="Arial" w:eastAsia="Arial" w:hAnsi="Arial"/>
          <w:sz w:val="22"/>
          <w:szCs w:val="22"/>
        </w:rPr>
        <w:t xml:space="preserve">Implement TV mode toggle (layout, font sizes, auto-refresh, screensaver).</w:t>
      </w:r>
    </w:p>
    <w:p>
      <w:pPr>
        <w:spacing w:after="200"/>
      </w:pPr>
    </w:p>
    <w:p>
      <w:pPr>
        <w:pStyle w:val="Heading2"/>
      </w:pPr>
      <w:r>
        <w:rPr>
          <w:rFonts w:ascii="Arial" w:cs="Arial" w:eastAsia="Arial" w:hAnsi="Arial"/>
          <w:b/>
          <w:bCs/>
          <w:color w:val="2E75B6"/>
          <w:sz w:val="28"/>
          <w:szCs w:val="28"/>
        </w:rPr>
        <w:t xml:space="preserve">Phase 3: Admin &amp; Polish (Week 3)</w:t>
      </w:r>
    </w:p>
    <w:p>
      <w:pPr>
        <w:pStyle w:val="ListParagraph"/>
        <w:numPr>
          <w:ilvl w:val="0"/>
          <w:numId w:val="2"/>
        </w:numPr>
        <w:spacing w:after="60"/>
      </w:pPr>
      <w:r>
        <w:rPr>
          <w:rFonts w:ascii="Arial" w:cs="Arial" w:eastAsia="Arial" w:hAnsi="Arial"/>
          <w:sz w:val="22"/>
          <w:szCs w:val="22"/>
        </w:rPr>
        <w:t xml:space="preserve">Build admin panel: withdrawal recording, manual adjustments, threshold config.</w:t>
      </w:r>
    </w:p>
    <w:p>
      <w:pPr>
        <w:pStyle w:val="ListParagraph"/>
        <w:numPr>
          <w:ilvl w:val="0"/>
          <w:numId w:val="2"/>
        </w:numPr>
        <w:spacing w:after="60"/>
      </w:pPr>
      <w:r>
        <w:rPr>
          <w:rFonts w:ascii="Arial" w:cs="Arial" w:eastAsia="Arial" w:hAnsi="Arial"/>
          <w:sz w:val="22"/>
          <w:szCs w:val="22"/>
        </w:rPr>
        <w:t xml:space="preserve">Add tech review leaderboard panel.</w:t>
      </w:r>
    </w:p>
    <w:p>
      <w:pPr>
        <w:pStyle w:val="ListParagraph"/>
        <w:numPr>
          <w:ilvl w:val="0"/>
          <w:numId w:val="2"/>
        </w:numPr>
        <w:spacing w:after="60"/>
      </w:pPr>
      <w:r>
        <w:rPr>
          <w:rFonts w:ascii="Arial" w:cs="Arial" w:eastAsia="Arial" w:hAnsi="Arial"/>
          <w:sz w:val="22"/>
          <w:szCs w:val="22"/>
        </w:rPr>
        <w:t xml:space="preserve">Sound customization.</w:t>
      </w:r>
    </w:p>
    <w:p>
      <w:pPr>
        <w:pStyle w:val="ListParagraph"/>
        <w:numPr>
          <w:ilvl w:val="0"/>
          <w:numId w:val="2"/>
        </w:numPr>
        <w:spacing w:after="60"/>
      </w:pPr>
      <w:r>
        <w:rPr>
          <w:rFonts w:ascii="Arial" w:cs="Arial" w:eastAsia="Arial" w:hAnsi="Arial"/>
          <w:sz w:val="22"/>
          <w:szCs w:val="22"/>
        </w:rPr>
        <w:t xml:space="preserve">Responsive design pass (TV, desktop, tablet, mobile).</w:t>
      </w:r>
    </w:p>
    <w:p>
      <w:pPr>
        <w:pStyle w:val="ListParagraph"/>
        <w:numPr>
          <w:ilvl w:val="0"/>
          <w:numId w:val="2"/>
        </w:numPr>
        <w:spacing w:after="60"/>
      </w:pPr>
      <w:r>
        <w:rPr>
          <w:rFonts w:ascii="Arial" w:cs="Arial" w:eastAsia="Arial" w:hAnsi="Arial"/>
          <w:sz w:val="22"/>
          <w:szCs w:val="22"/>
        </w:rPr>
        <w:t xml:space="preserve">Error handling, loading states, offline resilience.</w:t>
      </w:r>
    </w:p>
    <w:p>
      <w:pPr>
        <w:pStyle w:val="ListParagraph"/>
        <w:numPr>
          <w:ilvl w:val="0"/>
          <w:numId w:val="2"/>
        </w:numPr>
        <w:spacing w:after="60"/>
      </w:pPr>
      <w:r>
        <w:rPr>
          <w:rFonts w:ascii="Arial" w:cs="Arial" w:eastAsia="Arial" w:hAnsi="Arial"/>
          <w:sz w:val="22"/>
          <w:szCs w:val="22"/>
        </w:rPr>
        <w:t xml:space="preserve">Testing with real Monday data.</w:t>
      </w:r>
    </w:p>
    <w:p>
      <w:pPr>
        <w:spacing w:after="200"/>
      </w:pPr>
    </w:p>
    <w:p>
      <w:pPr>
        <w:pStyle w:val="Heading2"/>
      </w:pPr>
      <w:r>
        <w:rPr>
          <w:rFonts w:ascii="Arial" w:cs="Arial" w:eastAsia="Arial" w:hAnsi="Arial"/>
          <w:b/>
          <w:bCs/>
          <w:color w:val="2E75B6"/>
          <w:sz w:val="28"/>
          <w:szCs w:val="28"/>
        </w:rPr>
        <w:t xml:space="preserve">Phase 4: Expansion Ready (Future)</w:t>
      </w:r>
    </w:p>
    <w:p>
      <w:pPr>
        <w:pStyle w:val="ListParagraph"/>
        <w:numPr>
          <w:ilvl w:val="0"/>
          <w:numId w:val="2"/>
        </w:numPr>
        <w:spacing w:after="60"/>
      </w:pPr>
      <w:r>
        <w:rPr>
          <w:rFonts w:ascii="Arial" w:cs="Arial" w:eastAsia="Arial" w:hAnsi="Arial"/>
          <w:sz w:val="22"/>
          <w:szCs w:val="22"/>
        </w:rPr>
        <w:t xml:space="preserve">Add QuickBooks adapter for financial data visibility.</w:t>
      </w:r>
    </w:p>
    <w:p>
      <w:pPr>
        <w:pStyle w:val="ListParagraph"/>
        <w:numPr>
          <w:ilvl w:val="0"/>
          <w:numId w:val="2"/>
        </w:numPr>
        <w:spacing w:after="60"/>
      </w:pPr>
      <w:r>
        <w:rPr>
          <w:rFonts w:ascii="Arial" w:cs="Arial" w:eastAsia="Arial" w:hAnsi="Arial"/>
          <w:sz w:val="22"/>
          <w:szCs w:val="22"/>
        </w:rPr>
        <w:t xml:space="preserve">Add Supabase adapter to surface tech app work order data.</w:t>
      </w:r>
    </w:p>
    <w:p>
      <w:pPr>
        <w:pStyle w:val="ListParagraph"/>
        <w:numPr>
          <w:ilvl w:val="0"/>
          <w:numId w:val="2"/>
        </w:numPr>
        <w:spacing w:after="60"/>
      </w:pPr>
      <w:r>
        <w:rPr>
          <w:rFonts w:ascii="Arial" w:cs="Arial" w:eastAsia="Arial" w:hAnsi="Arial"/>
          <w:sz w:val="22"/>
          <w:szCs w:val="22"/>
        </w:rPr>
        <w:t xml:space="preserve">Additional dashboard widgets (occupancy rates, revenue, maintenance KPIs).</w:t>
      </w:r>
    </w:p>
    <w:p>
      <w:pPr>
        <w:pStyle w:val="ListParagraph"/>
        <w:numPr>
          <w:ilvl w:val="0"/>
          <w:numId w:val="2"/>
        </w:numPr>
        <w:spacing w:after="60"/>
      </w:pPr>
      <w:r>
        <w:rPr>
          <w:rFonts w:ascii="Arial" w:cs="Arial" w:eastAsia="Arial" w:hAnsi="Arial"/>
          <w:sz w:val="22"/>
          <w:szCs w:val="22"/>
        </w:rPr>
        <w:t xml:space="preserve">Role-based views (techs see their metrics, office sees theirs, Gentry sees everything).</w:t>
      </w:r>
    </w:p>
    <w:p>
      <w:r>
        <w:br w:type="page"/>
      </w:r>
    </w:p>
    <w:p>
      <w:pPr>
        <w:pStyle w:val="Heading1"/>
      </w:pPr>
      <w:r>
        <w:rPr>
          <w:rFonts w:ascii="Arial" w:cs="Arial" w:eastAsia="Arial" w:hAnsi="Arial"/>
          <w:b/>
          <w:bCs/>
          <w:color w:val="1A1A2E"/>
          <w:sz w:val="32"/>
          <w:szCs w:val="32"/>
        </w:rPr>
        <w:t xml:space="preserve">9. Action Items Before Build</w:t>
      </w:r>
    </w:p>
    <w:p>
      <w:pPr>
        <w:spacing w:after="200"/>
      </w:pPr>
    </w:p>
    <w:p>
      <w:pPr>
        <w:spacing w:after="120"/>
      </w:pPr>
      <w:r>
        <w:rPr>
          <w:rFonts w:ascii="Arial" w:cs="Arial" w:eastAsia="Arial" w:hAnsi="Arial"/>
          <w:sz w:val="22"/>
          <w:szCs w:val="22"/>
        </w:rPr>
        <w:t xml:space="preserve">Items 1-8 from the original spec have been resolved. Remaining action: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3120"/>
      </w:tblGrid>
      <w:tr>
        <w:tc>
          <w:tcPr>
            <w:tcW w:type="dxa" w:w="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Billed checkbox to Turnover Board → boolean_mm2dyvjk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8A4E"/>
                <w:sz w:val="20"/>
                <w:szCs w:val="20"/>
              </w:rPr>
              <w:t xml:space="preserve">✅ Done</w:t>
            </w:r>
          </w:p>
        </w:tc>
      </w:tr>
      <w:tr>
        <w:tc>
          <w:tcPr>
            <w:tcW w:type="dxa" w:w="7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w:t>
            </w:r>
          </w:p>
        </w:tc>
        <w:tc>
          <w:tcPr>
            <w:tcW w:type="dxa" w:w="5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Confirm date4__1 is tech work start date on turnover board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8A4E"/>
                <w:sz w:val="20"/>
                <w:szCs w:val="20"/>
              </w:rPr>
              <w:t xml:space="preserve">✅ Confirmed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Monday.com API token (reuse existing from tech 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8A4E"/>
                <w:sz w:val="20"/>
                <w:szCs w:val="20"/>
              </w:rPr>
              <w:t xml:space="preserve">✅ Available</w:t>
            </w:r>
          </w:p>
        </w:tc>
      </w:tr>
      <w:tr>
        <w:tc>
          <w:tcPr>
            <w:tcW w:type="dxa" w:w="7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4</w:t>
            </w:r>
          </w:p>
        </w:tc>
        <w:tc>
          <w:tcPr>
            <w:tcW w:type="dxa" w:w="5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GitHub repo: chrysalis-dashboard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8A4E"/>
                <w:sz w:val="20"/>
                <w:szCs w:val="20"/>
              </w:rPr>
              <w:t xml:space="preserve">✅ Created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PostgreSQL: create separate DB on existing project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Pending</w:t>
            </w:r>
          </w:p>
        </w:tc>
      </w:tr>
      <w:tr>
        <w:tc>
          <w:tcPr>
            <w:tcW w:type="dxa" w:w="7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6</w:t>
            </w:r>
          </w:p>
        </w:tc>
        <w:tc>
          <w:tcPr>
            <w:tcW w:type="dxa" w:w="5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Both ratings must be 5 stars for review bonus ($10 total)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8A4E"/>
                <w:sz w:val="20"/>
                <w:szCs w:val="20"/>
              </w:rPr>
              <w:t xml:space="preserve">✅ Confirmed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incentive triggers on status_1__1 = "deposit received"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8A4E"/>
                <w:sz w:val="20"/>
                <w:szCs w:val="20"/>
              </w:rPr>
              <w:t xml:space="preserve">✅ Confirmed</w:t>
            </w:r>
          </w:p>
        </w:tc>
      </w:tr>
      <w:tr>
        <w:tc>
          <w:tcPr>
            <w:tcW w:type="dxa" w:w="7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8</w:t>
            </w:r>
          </w:p>
        </w:tc>
        <w:tc>
          <w:tcPr>
            <w:tcW w:type="dxa" w:w="5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Jar scaling: $500 steps up to $2,000, then $1,000 steps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8A4E"/>
                <w:sz w:val="20"/>
                <w:szCs w:val="20"/>
              </w:rPr>
              <w:t xml:space="preserve">✅ Confirmed</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b/>
        <w:bCs/>
        <w:color w:val="2E75B6"/>
        <w:sz w:val="18"/>
        <w:szCs w:val="18"/>
      </w:rPr>
      <w:t xml:space="preserve">The Chrysalis Group</w:t>
    </w:r>
    <w:r>
      <w:rPr>
        <w:rFonts w:ascii="Arial" w:cs="Arial" w:eastAsia="Arial" w:hAnsi="Arial"/>
        <w:color w:val="666666"/>
        <w:sz w:val="18"/>
        <w:szCs w:val="18"/>
      </w:rPr>
      <w:t xml:space="preserve">  |  Incentive Dashboard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2026-04-14T18:23:57.538Z</dcterms:created>
  <dcterms:modified xsi:type="dcterms:W3CDTF">2026-04-14T18:23:57.539Z</dcterms:modified>
</cp:coreProperties>
</file>

<file path=docProps/custom.xml><?xml version="1.0" encoding="utf-8"?>
<Properties xmlns="http://schemas.openxmlformats.org/officeDocument/2006/custom-properties" xmlns:vt="http://schemas.openxmlformats.org/officeDocument/2006/docPropsVTypes"/>
</file>