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9DB88">
      <w:pPr>
        <w:pStyle w:val="36"/>
      </w:pPr>
      <w:bookmarkStart w:id="0" w:name="_GoBack"/>
      <w:bookmarkEnd w:id="0"/>
      <w:r>
        <w:t>Robotics Education Startup – Pitch Deck Content</w:t>
      </w:r>
    </w:p>
    <w:p w14:paraId="681F2FF1">
      <w:pPr>
        <w:pStyle w:val="2"/>
      </w:pPr>
      <w:r>
        <w:t>Slide 1 — Title and Vision</w:t>
      </w:r>
    </w:p>
    <w:p w14:paraId="257A7986">
      <w:r>
        <w:t>**Company Name**: [Your Company Name]</w:t>
      </w:r>
    </w:p>
    <w:p w14:paraId="692B3DEF">
      <w:r>
        <w:t>**Tagline**: Democratizing Robotics Education</w:t>
      </w:r>
    </w:p>
    <w:p w14:paraId="3F6B1542">
      <w:r>
        <w:t>**Vision**: Make modular, scalable robotics kits and reproducible workflows available to classrooms and hobbyists worldwide</w:t>
      </w:r>
    </w:p>
    <w:p w14:paraId="7D96069A">
      <w:r>
        <w:t>**One line pitch**: Affordable ESP32‑powered robotics kits with copy‑paste code and classroom‑ready curriculum</w:t>
      </w:r>
    </w:p>
    <w:p w14:paraId="7E99E74D">
      <w:r>
        <w:t>**Visual**: Logo and hero image of the kit</w:t>
      </w:r>
    </w:p>
    <w:p w14:paraId="3BCF1B18">
      <w:pPr>
        <w:pStyle w:val="2"/>
      </w:pPr>
      <w:r>
        <w:t>Slide 2 — Problem</w:t>
      </w:r>
    </w:p>
    <w:p w14:paraId="47766759">
      <w:r>
        <w:t>**High cost** of existing classroom robotics kits limits adoption</w:t>
      </w:r>
    </w:p>
    <w:p w14:paraId="630787D7">
      <w:r>
        <w:t>**Fragmented learning** with inconsistent, nonreproducible code and materials</w:t>
      </w:r>
    </w:p>
    <w:p w14:paraId="2A4FF0C3">
      <w:r>
        <w:t>**Teacher burden** from complex setup and lack of ready lesson plans</w:t>
      </w:r>
    </w:p>
    <w:p w14:paraId="23410BB1">
      <w:r>
        <w:t>**Outcome**: Schools struggle to scale hands‑on robotics across grades</w:t>
      </w:r>
    </w:p>
    <w:p w14:paraId="5D04FB2B">
      <w:r>
        <w:t>**Visual**: Photo or icon set showing cost, complexity, and teacher pain</w:t>
      </w:r>
    </w:p>
    <w:p w14:paraId="673B6DEF">
      <w:pPr>
        <w:pStyle w:val="2"/>
      </w:pPr>
      <w:r>
        <w:t>Slide 3 — Solution</w:t>
      </w:r>
    </w:p>
    <w:p w14:paraId="156CD3E2">
      <w:r>
        <w:t>**Modular robotics kits** built around ESP32 and OLED UI for immediate use</w:t>
      </w:r>
    </w:p>
    <w:p w14:paraId="403CCC36">
      <w:r>
        <w:t>**Copy‑paste‑ready code** and reproducible workflows for classroom reliability</w:t>
      </w:r>
    </w:p>
    <w:p w14:paraId="792F4DFD">
      <w:r>
        <w:t>**Layered curriculum** from beginner to advanced with teacher guides</w:t>
      </w:r>
    </w:p>
    <w:p w14:paraId="76DABD06">
      <w:r>
        <w:t>**Web integration** for remote control and classroom dashboards</w:t>
      </w:r>
    </w:p>
    <w:p w14:paraId="0C67CAE5">
      <w:r>
        <w:t>**Visual**: Diagram of kit components and software stack</w:t>
      </w:r>
    </w:p>
    <w:p w14:paraId="59BD0B82">
      <w:pPr>
        <w:pStyle w:val="2"/>
      </w:pPr>
      <w:r>
        <w:t>Slide 4 — Market Opportunity</w:t>
      </w:r>
    </w:p>
    <w:p w14:paraId="7E316E9C">
      <w:r>
        <w:t>**Total addressable market**: Global STEM education market &gt; $100B by 2030</w:t>
      </w:r>
    </w:p>
    <w:p w14:paraId="15898599">
      <w:r>
        <w:t>**Growth**: Robotics education growing at ~15% CAGR</w:t>
      </w:r>
    </w:p>
    <w:p w14:paraId="490A78BF">
      <w:r>
        <w:t>**Primary customers**: K–12 schools, universities, makerspaces, hobbyists</w:t>
      </w:r>
    </w:p>
    <w:p w14:paraId="41FED36A">
      <w:r>
        <w:t>**Secondary channels**: NGOs, government STEM initiatives, afterschool programs</w:t>
      </w:r>
    </w:p>
    <w:p w14:paraId="606E3F9F">
      <w:r>
        <w:t>**Visual**: Market size bar chart and target segments</w:t>
      </w:r>
    </w:p>
    <w:p w14:paraId="21908B9A">
      <w:pPr>
        <w:pStyle w:val="2"/>
      </w:pPr>
      <w:r>
        <w:t>Slide 5 — Product Demo</w:t>
      </w:r>
    </w:p>
    <w:p w14:paraId="3B76D03F">
      <w:r>
        <w:t>**Core kit**: ESP32 board, motor drivers, chassis, sensors, OLED display</w:t>
      </w:r>
    </w:p>
    <w:p w14:paraId="4083449C">
      <w:r>
        <w:t>**Add‑ons**: Camera module, LIDAR sensor, extra motors, expansion shields</w:t>
      </w:r>
    </w:p>
    <w:p w14:paraId="7008E3C8">
      <w:r>
        <w:t>**Software**: Modular libraries, web UI, Cloudflare relay for classroom control</w:t>
      </w:r>
    </w:p>
    <w:p w14:paraId="39370DE6">
      <w:r>
        <w:t>**Classroom use case**: 45‑minute lesson flow from assembly to coding to demo</w:t>
      </w:r>
    </w:p>
    <w:p w14:paraId="2911FB04">
      <w:r>
        <w:t>**Visual**: Product photo and classroom workflow diagram</w:t>
      </w:r>
    </w:p>
    <w:p w14:paraId="736E4006">
      <w:pPr>
        <w:pStyle w:val="2"/>
      </w:pPr>
      <w:r>
        <w:t>Slide 6 — Business Model</w:t>
      </w:r>
    </w:p>
    <w:p w14:paraId="108638E7">
      <w:r>
        <w:t>**Primary revenue**: One‑time kit sales (starter and premium bundles)</w:t>
      </w:r>
    </w:p>
    <w:p w14:paraId="571B11EF">
      <w:r>
        <w:t>**Recurring revenue**: Subscriptions for curated lesson plans and cloud features</w:t>
      </w:r>
    </w:p>
    <w:p w14:paraId="52025EB3">
      <w:r>
        <w:t>**Services**: Paid workshops, teacher training, curriculum licensing</w:t>
      </w:r>
    </w:p>
    <w:p w14:paraId="367FAE94">
      <w:r>
        <w:t>**Pricing tiers**: Entry kit, classroom bundle, premium add‑ons and support</w:t>
      </w:r>
    </w:p>
    <w:p w14:paraId="4FC4166F">
      <w:r>
        <w:t>**Visual**: Revenue stream diagram</w:t>
      </w:r>
    </w:p>
    <w:p w14:paraId="6DEC3BF0">
      <w:pPr>
        <w:pStyle w:val="2"/>
      </w:pPr>
      <w:r>
        <w:t>Slide 7 — Go to Market</w:t>
      </w:r>
    </w:p>
    <w:p w14:paraId="33B2778A">
      <w:r>
        <w:t>**Phase 1**: MVP pilots in 5 local schools and makerspaces</w:t>
      </w:r>
    </w:p>
    <w:p w14:paraId="121B0ED4">
      <w:r>
        <w:t>**Phase 2**: Regional distributor partnerships and online direct sales</w:t>
      </w:r>
    </w:p>
    <w:p w14:paraId="0776F1D6">
      <w:r>
        <w:t>**Phase 3**: International scaling via educational distributors and NGOs</w:t>
      </w:r>
    </w:p>
    <w:p w14:paraId="6134A51C">
      <w:r>
        <w:t>**Marketing channels**: GitHub projects, YouTube tutorials, educator conferences</w:t>
      </w:r>
    </w:p>
    <w:p w14:paraId="48B2CEC9">
      <w:r>
        <w:t>**Visual**: 12‑month launch timeline</w:t>
      </w:r>
    </w:p>
    <w:p w14:paraId="3C063827">
      <w:pPr>
        <w:pStyle w:val="2"/>
      </w:pPr>
      <w:r>
        <w:t>Slide 8 — Traction and Milestones</w:t>
      </w:r>
    </w:p>
    <w:p w14:paraId="7E577D98">
      <w:r>
        <w:t>**MVP ready** with 10 multimode robotics projects curated for classrooms</w:t>
      </w:r>
    </w:p>
    <w:p w14:paraId="7A0B14A4">
      <w:r>
        <w:t>**Pilot commitments**: Letters of intent from 3 schools (example)</w:t>
      </w:r>
    </w:p>
    <w:p w14:paraId="3518FB66">
      <w:r>
        <w:t>**Milestones next 12 months**: 100 kits sold, 20 subscription schools, first distributor</w:t>
      </w:r>
    </w:p>
    <w:p w14:paraId="67B12A01">
      <w:r>
        <w:t>**Long term**: AI curriculum integration and 5 international partners by Year 3</w:t>
      </w:r>
    </w:p>
    <w:p w14:paraId="77CAC9B7">
      <w:r>
        <w:t>**Visual**: Roadmap with quarterly milestones</w:t>
      </w:r>
    </w:p>
    <w:p w14:paraId="4EDB165F">
      <w:pPr>
        <w:pStyle w:val="2"/>
      </w:pPr>
      <w:r>
        <w:t>Slide 9 — Financial Snapshot</w:t>
      </w:r>
    </w:p>
    <w:p w14:paraId="3A2CDB8A">
      <w:r>
        <w:t>**Year 1**: Revenue $100K; focus on pilots and product refinement</w:t>
      </w:r>
    </w:p>
    <w:p w14:paraId="2BE7B6AE">
      <w:r>
        <w:t>**Year 2**: Revenue $500K; regional expansion and recurring subscriptions</w:t>
      </w:r>
    </w:p>
    <w:p w14:paraId="39D6B58B">
      <w:r>
        <w:t>**Year 3**: Revenue $2M; international scaling and profitable unit economics</w:t>
      </w:r>
    </w:p>
    <w:p w14:paraId="73C21E8C">
      <w:r>
        <w:t>**Break‑even**: Expected within 18–24 months with lean manufacturing</w:t>
      </w:r>
    </w:p>
    <w:p w14:paraId="50ABE91C">
      <w:r>
        <w:t>**Visual**: 3‑year revenue line chart and break‑even marker</w:t>
      </w:r>
    </w:p>
    <w:p w14:paraId="24063E75">
      <w:pPr>
        <w:pStyle w:val="2"/>
      </w:pPr>
      <w:r>
        <w:t>Slide 10 — Team and Ask</w:t>
      </w:r>
    </w:p>
    <w:p w14:paraId="598E2C40">
      <w:r>
        <w:t>**Core team**: Hardware engineer, firmware developer, curriculum lead, marketing lead, operations/support</w:t>
      </w:r>
    </w:p>
    <w:p w14:paraId="61CB8FD5">
      <w:r>
        <w:t>**Advisors**: Educators and industry mentors (list names if available)</w:t>
      </w:r>
    </w:p>
    <w:p w14:paraId="5D7F9B1B">
      <w:r>
        <w:t>**Funding ask**: Seed capital for manufacturing, inventory, and go‑to‑market execution</w:t>
      </w:r>
    </w:p>
    <w:p w14:paraId="362F44EE">
      <w:r>
        <w:t>**Use of funds**: 40% manufacturing, 25% marketing and sales, 20% curriculum and content, 15% operations</w:t>
      </w:r>
    </w:p>
    <w:p w14:paraId="6315C9B2">
      <w:r>
        <w:t>**Call to action**: Join us to scale hands‑on robotics education globally</w:t>
      </w:r>
    </w:p>
    <w:p w14:paraId="3B3150A9">
      <w:r>
        <w:t>**Visual**: Team photos and funding allocation pie chart</w:t>
      </w:r>
    </w:p>
    <w:p w14:paraId="0F402C6F">
      <w:r>
        <w:br w:type="page"/>
      </w:r>
    </w:p>
    <w:p w14:paraId="45FC88E2">
      <w:pPr>
        <w:pStyle w:val="2"/>
      </w:pPr>
      <w:r>
        <w:t>Copy Instructions</w:t>
      </w:r>
    </w:p>
    <w:p w14:paraId="0137BC09">
      <w:r>
        <w:t>- Paste each slide block into a slide and use the suggested visual for imagery.</w:t>
      </w:r>
    </w:p>
    <w:p w14:paraId="7CC15F42">
      <w:r>
        <w:t>- Keep slide text minimal and use speaker notes from the 20‑page plan for detail.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37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14D31F277F9442E2AD2B6EB48DC0AC3E_13</vt:lpwstr>
  </property>
</Properties>
</file>