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CE1" w:rsidRPr="00C91CE1" w:rsidRDefault="00C91CE1" w:rsidP="00C91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1CE1">
        <w:rPr>
          <w:rFonts w:ascii="Times New Roman" w:eastAsia="Times New Roman" w:hAnsi="Times New Roman" w:cs="Times New Roman"/>
          <w:b/>
          <w:bCs/>
          <w:sz w:val="36"/>
          <w:szCs w:val="36"/>
        </w:rPr>
        <w:t>Cyber Threats and Attacks</w:t>
      </w:r>
    </w:p>
    <w:p w:rsidR="00C91CE1" w:rsidRPr="00C91CE1" w:rsidRDefault="00C91CE1" w:rsidP="00C91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CE1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:rsidR="00C91CE1" w:rsidRPr="00C91CE1" w:rsidRDefault="00C91CE1" w:rsidP="00C91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Cyber threats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 xml:space="preserve"> refer to potential malicious acts that exploit vulnerabilities in information systems, while </w:t>
      </w: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cyber attacks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 xml:space="preserve"> are the actual execution of these threats.</w:t>
      </w:r>
    </w:p>
    <w:p w:rsidR="00C91CE1" w:rsidRPr="00C91CE1" w:rsidRDefault="00C91CE1" w:rsidP="00C91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sz w:val="24"/>
          <w:szCs w:val="24"/>
        </w:rPr>
        <w:t xml:space="preserve">In the context of </w:t>
      </w: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Assurance (IA)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 xml:space="preserve">, the goal is to safeguard information systems by ensuring </w:t>
      </w: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confidentiality, integrity, availability, authentication, and non-repudiation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1CE1" w:rsidRPr="00C91CE1" w:rsidRDefault="00C91CE1" w:rsidP="00C91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sz w:val="24"/>
          <w:szCs w:val="24"/>
        </w:rPr>
        <w:t>The rapid growth of digital technologies, cloud computing, and IoT has expanded the attack surface, making cyber threats more sophisticated and frequent.</w:t>
      </w:r>
    </w:p>
    <w:p w:rsidR="00C91CE1" w:rsidRPr="00C91CE1" w:rsidRDefault="00C91CE1" w:rsidP="00C91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CE1">
        <w:rPr>
          <w:rFonts w:ascii="Times New Roman" w:eastAsia="Times New Roman" w:hAnsi="Times New Roman" w:cs="Times New Roman"/>
          <w:b/>
          <w:bCs/>
          <w:sz w:val="27"/>
          <w:szCs w:val="27"/>
        </w:rPr>
        <w:t>2. Types of Cyber Threats</w:t>
      </w:r>
    </w:p>
    <w:p w:rsidR="00C91CE1" w:rsidRPr="00C91CE1" w:rsidRDefault="00C91CE1" w:rsidP="00C91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Malware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Viruses, worms, Trojans, and ransomware designed to disrupt or steal data.</w:t>
      </w:r>
    </w:p>
    <w:p w:rsidR="00C91CE1" w:rsidRPr="00C91CE1" w:rsidRDefault="00C91CE1" w:rsidP="00C91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Phishing &amp; Social Engineering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Manipulating users into revealing sensitive information.</w:t>
      </w:r>
    </w:p>
    <w:p w:rsidR="00C91CE1" w:rsidRPr="00C91CE1" w:rsidRDefault="00C91CE1" w:rsidP="00C91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Denial-of-Service (DoS) &amp; Distributed DoS (DDoS)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Overloading systems to make them unavailable.</w:t>
      </w:r>
    </w:p>
    <w:p w:rsidR="00C91CE1" w:rsidRPr="00C91CE1" w:rsidRDefault="00C91CE1" w:rsidP="00C91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Persistent Threats (APTs)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Long-term, stealthy attacks targeting critical infrastructure.</w:t>
      </w:r>
    </w:p>
    <w:p w:rsidR="00C91CE1" w:rsidRPr="00C91CE1" w:rsidRDefault="00C91CE1" w:rsidP="00C91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Insider Threats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Malicious or negligent actions by employees or contractors.</w:t>
      </w:r>
    </w:p>
    <w:p w:rsidR="00C91CE1" w:rsidRPr="00C91CE1" w:rsidRDefault="00C91CE1" w:rsidP="00C91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Zero-Day Exploits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Attacks leveraging vulnerabilities unknown to vendors.</w:t>
      </w:r>
    </w:p>
    <w:p w:rsidR="00C91CE1" w:rsidRPr="00C91CE1" w:rsidRDefault="00C91CE1" w:rsidP="00C91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CE1">
        <w:rPr>
          <w:rFonts w:ascii="Times New Roman" w:eastAsia="Times New Roman" w:hAnsi="Times New Roman" w:cs="Times New Roman"/>
          <w:b/>
          <w:bCs/>
          <w:sz w:val="27"/>
          <w:szCs w:val="27"/>
        </w:rPr>
        <w:t>3. Common Cyber Attacks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4524"/>
        <w:gridCol w:w="2350"/>
      </w:tblGrid>
      <w:tr w:rsidR="00C91CE1" w:rsidRPr="00C91CE1" w:rsidTr="00C91C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CE1" w:rsidRPr="00C91CE1" w:rsidRDefault="00C91CE1" w:rsidP="00C9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1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Attack Type</w:t>
            </w:r>
          </w:p>
        </w:tc>
        <w:tc>
          <w:tcPr>
            <w:tcW w:w="0" w:type="auto"/>
            <w:vAlign w:val="center"/>
            <w:hideMark/>
          </w:tcPr>
          <w:p w:rsidR="00C91CE1" w:rsidRPr="00C91CE1" w:rsidRDefault="00C91CE1" w:rsidP="00C9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1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91CE1" w:rsidRPr="00C91CE1" w:rsidRDefault="00C91CE1" w:rsidP="00C9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1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C91CE1" w:rsidRPr="00C91CE1" w:rsidTr="00C91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CE1" w:rsidRPr="00C91CE1" w:rsidRDefault="00C91CE1" w:rsidP="00C91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:rsidR="00C91CE1" w:rsidRPr="00C91CE1" w:rsidRDefault="00C91CE1" w:rsidP="00C91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CE1">
              <w:rPr>
                <w:rFonts w:ascii="Times New Roman" w:eastAsia="Times New Roman" w:hAnsi="Times New Roman" w:cs="Times New Roman"/>
                <w:sz w:val="24"/>
                <w:szCs w:val="24"/>
              </w:rPr>
              <w:t>Exploits vulnerabilities in databases via malicious queries</w:t>
            </w:r>
          </w:p>
        </w:tc>
        <w:tc>
          <w:tcPr>
            <w:tcW w:w="0" w:type="auto"/>
            <w:vAlign w:val="center"/>
            <w:hideMark/>
          </w:tcPr>
          <w:p w:rsidR="00C91CE1" w:rsidRPr="00C91CE1" w:rsidRDefault="00C91CE1" w:rsidP="00C91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CE1">
              <w:rPr>
                <w:rFonts w:ascii="Times New Roman" w:eastAsia="Times New Roman" w:hAnsi="Times New Roman" w:cs="Times New Roman"/>
                <w:sz w:val="24"/>
                <w:szCs w:val="24"/>
              </w:rPr>
              <w:t>Data theft, manipulation</w:t>
            </w:r>
          </w:p>
        </w:tc>
      </w:tr>
      <w:tr w:rsidR="00C91CE1" w:rsidRPr="00C91CE1" w:rsidTr="00C91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CE1" w:rsidRPr="00C91CE1" w:rsidRDefault="00C91CE1" w:rsidP="00C91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Man-in-the-Middle (MITM)</w:t>
            </w:r>
          </w:p>
        </w:tc>
        <w:tc>
          <w:tcPr>
            <w:tcW w:w="0" w:type="auto"/>
            <w:vAlign w:val="center"/>
            <w:hideMark/>
          </w:tcPr>
          <w:p w:rsidR="00C91CE1" w:rsidRPr="00C91CE1" w:rsidRDefault="00C91CE1" w:rsidP="00C91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CE1">
              <w:rPr>
                <w:rFonts w:ascii="Times New Roman" w:eastAsia="Times New Roman" w:hAnsi="Times New Roman" w:cs="Times New Roman"/>
                <w:sz w:val="24"/>
                <w:szCs w:val="24"/>
              </w:rPr>
              <w:t>Intercepts communication between two parties</w:t>
            </w:r>
          </w:p>
        </w:tc>
        <w:tc>
          <w:tcPr>
            <w:tcW w:w="0" w:type="auto"/>
            <w:vAlign w:val="center"/>
            <w:hideMark/>
          </w:tcPr>
          <w:p w:rsidR="00C91CE1" w:rsidRPr="00C91CE1" w:rsidRDefault="00C91CE1" w:rsidP="00C91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CE1">
              <w:rPr>
                <w:rFonts w:ascii="Times New Roman" w:eastAsia="Times New Roman" w:hAnsi="Times New Roman" w:cs="Times New Roman"/>
                <w:sz w:val="24"/>
                <w:szCs w:val="24"/>
              </w:rPr>
              <w:t>Credential theft, espionage</w:t>
            </w:r>
          </w:p>
        </w:tc>
      </w:tr>
      <w:tr w:rsidR="00C91CE1" w:rsidRPr="00C91CE1" w:rsidTr="00C91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CE1" w:rsidRPr="00C91CE1" w:rsidRDefault="00C91CE1" w:rsidP="00C91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Ransomware</w:t>
            </w:r>
          </w:p>
        </w:tc>
        <w:tc>
          <w:tcPr>
            <w:tcW w:w="0" w:type="auto"/>
            <w:vAlign w:val="center"/>
            <w:hideMark/>
          </w:tcPr>
          <w:p w:rsidR="00C91CE1" w:rsidRPr="00C91CE1" w:rsidRDefault="00C91CE1" w:rsidP="00C91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CE1">
              <w:rPr>
                <w:rFonts w:ascii="Times New Roman" w:eastAsia="Times New Roman" w:hAnsi="Times New Roman" w:cs="Times New Roman"/>
                <w:sz w:val="24"/>
                <w:szCs w:val="24"/>
              </w:rPr>
              <w:t>Encrypts files and demands payment</w:t>
            </w:r>
          </w:p>
        </w:tc>
        <w:tc>
          <w:tcPr>
            <w:tcW w:w="0" w:type="auto"/>
            <w:vAlign w:val="center"/>
            <w:hideMark/>
          </w:tcPr>
          <w:p w:rsidR="00C91CE1" w:rsidRPr="00C91CE1" w:rsidRDefault="00C91CE1" w:rsidP="00C91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CE1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loss, downtime</w:t>
            </w:r>
          </w:p>
        </w:tc>
      </w:tr>
      <w:tr w:rsidR="00C91CE1" w:rsidRPr="00C91CE1" w:rsidTr="00C91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CE1" w:rsidRPr="00C91CE1" w:rsidRDefault="00C91CE1" w:rsidP="00C91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Credential Stuffing</w:t>
            </w:r>
          </w:p>
        </w:tc>
        <w:tc>
          <w:tcPr>
            <w:tcW w:w="0" w:type="auto"/>
            <w:vAlign w:val="center"/>
            <w:hideMark/>
          </w:tcPr>
          <w:p w:rsidR="00C91CE1" w:rsidRPr="00C91CE1" w:rsidRDefault="00C91CE1" w:rsidP="00C91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CE1">
              <w:rPr>
                <w:rFonts w:ascii="Times New Roman" w:eastAsia="Times New Roman" w:hAnsi="Times New Roman" w:cs="Times New Roman"/>
                <w:sz w:val="24"/>
                <w:szCs w:val="24"/>
              </w:rPr>
              <w:t>Uses stolen usernames/passwords</w:t>
            </w:r>
          </w:p>
        </w:tc>
        <w:tc>
          <w:tcPr>
            <w:tcW w:w="0" w:type="auto"/>
            <w:vAlign w:val="center"/>
            <w:hideMark/>
          </w:tcPr>
          <w:p w:rsidR="00C91CE1" w:rsidRPr="00C91CE1" w:rsidRDefault="00C91CE1" w:rsidP="00C91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CE1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access</w:t>
            </w:r>
          </w:p>
        </w:tc>
      </w:tr>
      <w:tr w:rsidR="00C91CE1" w:rsidRPr="00C91CE1" w:rsidTr="00C91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CE1" w:rsidRPr="00C91CE1" w:rsidRDefault="00C91CE1" w:rsidP="00C91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Cross-Site Scripting (XSS)</w:t>
            </w:r>
          </w:p>
        </w:tc>
        <w:tc>
          <w:tcPr>
            <w:tcW w:w="0" w:type="auto"/>
            <w:vAlign w:val="center"/>
            <w:hideMark/>
          </w:tcPr>
          <w:p w:rsidR="00C91CE1" w:rsidRPr="00C91CE1" w:rsidRDefault="00C91CE1" w:rsidP="00C91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CE1">
              <w:rPr>
                <w:rFonts w:ascii="Times New Roman" w:eastAsia="Times New Roman" w:hAnsi="Times New Roman" w:cs="Times New Roman"/>
                <w:sz w:val="24"/>
                <w:szCs w:val="24"/>
              </w:rPr>
              <w:t>Injects malicious scripts into web applications</w:t>
            </w:r>
          </w:p>
        </w:tc>
        <w:tc>
          <w:tcPr>
            <w:tcW w:w="0" w:type="auto"/>
            <w:vAlign w:val="center"/>
            <w:hideMark/>
          </w:tcPr>
          <w:p w:rsidR="00C91CE1" w:rsidRPr="00C91CE1" w:rsidRDefault="00C91CE1" w:rsidP="00C91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CE1">
              <w:rPr>
                <w:rFonts w:ascii="Times New Roman" w:eastAsia="Times New Roman" w:hAnsi="Times New Roman" w:cs="Times New Roman"/>
                <w:sz w:val="24"/>
                <w:szCs w:val="24"/>
              </w:rPr>
              <w:t>Data theft, session hijacking</w:t>
            </w:r>
          </w:p>
        </w:tc>
      </w:tr>
    </w:tbl>
    <w:p w:rsidR="00C91CE1" w:rsidRPr="00C91CE1" w:rsidRDefault="00C91CE1" w:rsidP="00C91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CE1">
        <w:rPr>
          <w:rFonts w:ascii="Times New Roman" w:eastAsia="Times New Roman" w:hAnsi="Times New Roman" w:cs="Times New Roman"/>
          <w:b/>
          <w:bCs/>
          <w:sz w:val="27"/>
          <w:szCs w:val="27"/>
        </w:rPr>
        <w:t>4. Impacts of Cyber Threats</w:t>
      </w:r>
    </w:p>
    <w:p w:rsidR="00C91CE1" w:rsidRPr="00C91CE1" w:rsidRDefault="00C91CE1" w:rsidP="00C91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Economic Losses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Billions lost annually due to fraud, ransom payments, and downtime.</w:t>
      </w:r>
    </w:p>
    <w:p w:rsidR="00C91CE1" w:rsidRPr="00C91CE1" w:rsidRDefault="00C91CE1" w:rsidP="00C91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Reputation Damage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Breaches erode trust among customers and stakeholders.</w:t>
      </w:r>
    </w:p>
    <w:p w:rsidR="00C91CE1" w:rsidRPr="00C91CE1" w:rsidRDefault="00C91CE1" w:rsidP="00C91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Security Risks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Cyber warfare and espionage threaten critical infrastructure.</w:t>
      </w:r>
    </w:p>
    <w:p w:rsidR="00C91CE1" w:rsidRPr="00C91CE1" w:rsidRDefault="00C91CE1" w:rsidP="00C91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Legal &amp; Regulatory Consequences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Non-compliance with data protection laws (e.g., GDPR, HIPAA) leads to penalties.</w:t>
      </w:r>
    </w:p>
    <w:p w:rsidR="00C91CE1" w:rsidRPr="00C91CE1" w:rsidRDefault="00C91CE1" w:rsidP="00C91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CE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Information Assurance Strategies</w:t>
      </w:r>
    </w:p>
    <w:p w:rsidR="00C91CE1" w:rsidRPr="00C91CE1" w:rsidRDefault="00C91CE1" w:rsidP="00C91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Risk Assessment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Identifying vulnerabilities and prioritizing threats.</w:t>
      </w:r>
    </w:p>
    <w:p w:rsidR="00C91CE1" w:rsidRPr="00C91CE1" w:rsidRDefault="00C91CE1" w:rsidP="00C91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Defense-in-Depth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Layered security controls (firewalls, IDS/IPS, encryption).</w:t>
      </w:r>
    </w:p>
    <w:p w:rsidR="00C91CE1" w:rsidRPr="00C91CE1" w:rsidRDefault="00C91CE1" w:rsidP="00C91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 &amp; Authentication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Strong password policies, MFA, role-based access.</w:t>
      </w:r>
    </w:p>
    <w:p w:rsidR="00C91CE1" w:rsidRPr="00C91CE1" w:rsidRDefault="00C91CE1" w:rsidP="00C91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Incident Response Planning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Procedures for detection, containment, and recovery.</w:t>
      </w:r>
    </w:p>
    <w:p w:rsidR="00C91CE1" w:rsidRPr="00C91CE1" w:rsidRDefault="00C91CE1" w:rsidP="00C91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Awareness Training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Educating users to recognize phishing and social engineering.</w:t>
      </w:r>
    </w:p>
    <w:p w:rsidR="00C91CE1" w:rsidRPr="00C91CE1" w:rsidRDefault="00C91CE1" w:rsidP="00C91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Monitoring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Using SIEM tools and threat intelligence for proactive defense.</w:t>
      </w:r>
    </w:p>
    <w:p w:rsidR="00C91CE1" w:rsidRPr="00C91CE1" w:rsidRDefault="00C91CE1" w:rsidP="00C91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CE1">
        <w:rPr>
          <w:rFonts w:ascii="Times New Roman" w:eastAsia="Times New Roman" w:hAnsi="Times New Roman" w:cs="Times New Roman"/>
          <w:b/>
          <w:bCs/>
          <w:sz w:val="27"/>
          <w:szCs w:val="27"/>
        </w:rPr>
        <w:t>6. Emerging Trends</w:t>
      </w:r>
    </w:p>
    <w:p w:rsidR="00C91CE1" w:rsidRPr="00C91CE1" w:rsidRDefault="00C91CE1" w:rsidP="00C91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AI-driven Attacks &amp; Defenses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Attackers use AI for automation, while defenders use it for anomaly detection.</w:t>
      </w:r>
    </w:p>
    <w:p w:rsidR="00C91CE1" w:rsidRPr="00C91CE1" w:rsidRDefault="00C91CE1" w:rsidP="00C91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Cloud Security Challenges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Misconfigurations and shared responsibility risks.</w:t>
      </w:r>
    </w:p>
    <w:p w:rsidR="00C91CE1" w:rsidRPr="00C91CE1" w:rsidRDefault="00C91CE1" w:rsidP="00C91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IoT Vulnerabilities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Weak security in connected devices expands attack vectors.</w:t>
      </w:r>
    </w:p>
    <w:p w:rsidR="00C91CE1" w:rsidRPr="00C91CE1" w:rsidRDefault="00C91CE1" w:rsidP="00C91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Quantum Computing Threats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: Potential to break current encryption standards.</w:t>
      </w:r>
    </w:p>
    <w:p w:rsidR="00C91CE1" w:rsidRPr="00C91CE1" w:rsidRDefault="00C91CE1" w:rsidP="00C91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CE1">
        <w:rPr>
          <w:rFonts w:ascii="Times New Roman" w:eastAsia="Times New Roman" w:hAnsi="Times New Roman" w:cs="Times New Roman"/>
          <w:b/>
          <w:bCs/>
          <w:sz w:val="27"/>
          <w:szCs w:val="27"/>
        </w:rPr>
        <w:t>7. Conclusion</w:t>
      </w:r>
    </w:p>
    <w:p w:rsidR="00C91CE1" w:rsidRPr="00C91CE1" w:rsidRDefault="00C91CE1" w:rsidP="00C9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CE1">
        <w:rPr>
          <w:rFonts w:ascii="Times New Roman" w:eastAsia="Times New Roman" w:hAnsi="Times New Roman" w:cs="Times New Roman"/>
          <w:sz w:val="24"/>
          <w:szCs w:val="24"/>
        </w:rPr>
        <w:t xml:space="preserve">Cyber threats and attacks are </w:t>
      </w: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dynamic, multifaceted, and increasingly sophisticated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 xml:space="preserve">, requiring organizations to adopt </w:t>
      </w: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holistic information assurance frameworks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 xml:space="preserve">. The academic study of these threats emphasizes not only technical defenses but also </w:t>
      </w: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policy, governance, and human factors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 xml:space="preserve">. Ultimately, resilience in cybersecurity depends on </w:t>
      </w:r>
      <w:r w:rsidRPr="00C91CE1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adaptation, proactive defense, and global collaboration</w:t>
      </w:r>
      <w:r w:rsidRPr="00C91C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6B19" w:rsidRDefault="004A6B19">
      <w:bookmarkStart w:id="0" w:name="_GoBack"/>
      <w:bookmarkEnd w:id="0"/>
    </w:p>
    <w:sectPr w:rsidR="004A6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B0F86"/>
    <w:multiLevelType w:val="multilevel"/>
    <w:tmpl w:val="71C6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161DD"/>
    <w:multiLevelType w:val="multilevel"/>
    <w:tmpl w:val="2DFE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814E0"/>
    <w:multiLevelType w:val="multilevel"/>
    <w:tmpl w:val="16AC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16F8A"/>
    <w:multiLevelType w:val="multilevel"/>
    <w:tmpl w:val="A2DC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6729B"/>
    <w:multiLevelType w:val="multilevel"/>
    <w:tmpl w:val="E12A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CE1"/>
    <w:rsid w:val="004A6B19"/>
    <w:rsid w:val="00C9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D078AE-4A8E-483B-8820-3DF1065F3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1C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1C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1C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1C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1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1C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2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2026-02-04T02:27:00Z</dcterms:created>
  <dcterms:modified xsi:type="dcterms:W3CDTF">2026-02-04T02:27:00Z</dcterms:modified>
</cp:coreProperties>
</file>