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6D04" w14:textId="722EAF6D" w:rsidR="00172D8A" w:rsidRDefault="00172D8A" w:rsidP="009E1FDD">
      <w:pPr>
        <w:pStyle w:val="Ttulo1"/>
      </w:pPr>
      <w:r>
        <w:t xml:space="preserve">Tema: </w:t>
      </w:r>
      <w:r w:rsidR="00BC155F">
        <w:t xml:space="preserve">Load </w:t>
      </w:r>
      <w:proofErr w:type="spellStart"/>
      <w:r w:rsidR="00BC155F">
        <w:t>Frequency</w:t>
      </w:r>
      <w:proofErr w:type="spellEnd"/>
      <w:r w:rsidR="00BC155F">
        <w:t xml:space="preserve"> </w:t>
      </w:r>
      <w:proofErr w:type="spellStart"/>
      <w:r w:rsidR="00BC155F">
        <w:t>Resilient</w:t>
      </w:r>
      <w:proofErr w:type="spellEnd"/>
      <w:r w:rsidR="00BC155F">
        <w:t xml:space="preserve"> Control </w:t>
      </w:r>
      <w:proofErr w:type="spellStart"/>
      <w:r w:rsidR="00BC155F">
        <w:t>of</w:t>
      </w:r>
      <w:proofErr w:type="spellEnd"/>
      <w:r w:rsidR="00BC155F">
        <w:t xml:space="preserve"> </w:t>
      </w:r>
      <w:proofErr w:type="spellStart"/>
      <w:r w:rsidR="00BC155F">
        <w:t>Power</w:t>
      </w:r>
      <w:proofErr w:type="spellEnd"/>
      <w:r w:rsidR="00BC155F">
        <w:t xml:space="preserve"> </w:t>
      </w:r>
      <w:proofErr w:type="spellStart"/>
      <w:r w:rsidR="00BC155F">
        <w:t>System</w:t>
      </w:r>
      <w:proofErr w:type="spellEnd"/>
      <w:r w:rsidR="00BC155F">
        <w:t xml:space="preserve"> </w:t>
      </w:r>
      <w:proofErr w:type="spellStart"/>
      <w:r w:rsidR="00BC155F">
        <w:t>Against</w:t>
      </w:r>
      <w:proofErr w:type="spellEnd"/>
      <w:r w:rsidR="00BC155F">
        <w:t xml:space="preserve"> </w:t>
      </w:r>
      <w:proofErr w:type="spellStart"/>
      <w:r w:rsidR="00BC155F">
        <w:t>Delayed</w:t>
      </w:r>
      <w:proofErr w:type="spellEnd"/>
      <w:r w:rsidR="00BC155F">
        <w:t xml:space="preserve"> Input </w:t>
      </w:r>
      <w:proofErr w:type="spellStart"/>
      <w:r w:rsidR="00BC155F">
        <w:t>Cyber</w:t>
      </w:r>
      <w:proofErr w:type="spellEnd"/>
      <w:r w:rsidR="00BC155F">
        <w:t xml:space="preserve"> </w:t>
      </w:r>
      <w:proofErr w:type="spellStart"/>
      <w:r w:rsidR="00BC155F">
        <w:t>Attack</w:t>
      </w:r>
      <w:proofErr w:type="spellEnd"/>
    </w:p>
    <w:p w14:paraId="040CD878" w14:textId="124971A1" w:rsidR="00172D8A" w:rsidRPr="00172D8A" w:rsidRDefault="009E1FDD" w:rsidP="009E1FDD">
      <w:pPr>
        <w:pStyle w:val="Ttulo2"/>
      </w:pPr>
      <w:r>
        <w:t>Síntesis:</w:t>
      </w:r>
    </w:p>
    <w:p w14:paraId="724D137C" w14:textId="00828156" w:rsidR="00977DAC" w:rsidRDefault="003D1FD5" w:rsidP="00EC6FD0">
      <w:pPr>
        <w:jc w:val="both"/>
      </w:pPr>
      <w:r>
        <w:t xml:space="preserve">Esta lectura nos da </w:t>
      </w:r>
      <w:r w:rsidR="00EC6FD0">
        <w:t xml:space="preserve">un análisis </w:t>
      </w:r>
      <w:r>
        <w:t>sobre los riesgos de los ataques cibernéticos</w:t>
      </w:r>
      <w:r w:rsidR="00EC6FD0">
        <w:t xml:space="preserve">, la gran variedad que hay de estos </w:t>
      </w:r>
      <w:r>
        <w:t>y el como se ve reflejado en como una</w:t>
      </w:r>
      <w:r w:rsidR="00EC6FD0">
        <w:t xml:space="preserve"> vulnerabilidad</w:t>
      </w:r>
      <w:r>
        <w:t xml:space="preserve"> de las redes inteligentes, en ocasiones estos podrían causar grandes impactos.</w:t>
      </w:r>
      <w:r w:rsidR="00BC155F">
        <w:t xml:space="preserve"> </w:t>
      </w:r>
    </w:p>
    <w:p w14:paraId="29A865DC" w14:textId="48D3334F" w:rsidR="00977DAC" w:rsidRDefault="00977DAC" w:rsidP="00EC6FD0">
      <w:pPr>
        <w:jc w:val="both"/>
      </w:pPr>
      <w:r>
        <w:t>Los problemas con los ataques cibernéticos han llevado a que las organizaciones se enfoquen en un sistema de control industrial, específicamente una red inteligente. La red inteligente ofrece los beneficios de una mayor confiabilidad, sustentabilidad del suministro y distribución de energía al mejorar la eficiencia del monitoreo y control en el sistema de energía.</w:t>
      </w:r>
    </w:p>
    <w:p w14:paraId="1698D670" w14:textId="77777777" w:rsidR="00172D8A" w:rsidRDefault="00977DAC" w:rsidP="00EC6FD0">
      <w:pPr>
        <w:jc w:val="both"/>
      </w:pPr>
      <w:r>
        <w:t xml:space="preserve">Se destacan varias clases de ataques cibernéticos entre los que destacan los </w:t>
      </w:r>
      <w:r w:rsidRPr="00977DAC">
        <w:rPr>
          <w:b/>
          <w:bCs/>
        </w:rPr>
        <w:t>ataques de denegación de servicio</w:t>
      </w:r>
      <w:r>
        <w:rPr>
          <w:b/>
          <w:bCs/>
        </w:rPr>
        <w:t xml:space="preserve"> </w:t>
      </w:r>
      <w:r>
        <w:t>(</w:t>
      </w:r>
      <w:r w:rsidRPr="00977DAC">
        <w:rPr>
          <w:b/>
          <w:bCs/>
        </w:rPr>
        <w:t>DoS</w:t>
      </w:r>
      <w:r>
        <w:t xml:space="preserve">), en los cuales se hacen presentes la interferencia, afectando los canales de comunicación provocando una desestabilización del sistema LFC (control de frecuencia de carga). </w:t>
      </w:r>
    </w:p>
    <w:p w14:paraId="2013EB3F" w14:textId="3734A335" w:rsidR="00172D8A" w:rsidRDefault="00977DAC" w:rsidP="00BC155F">
      <w:pPr>
        <w:jc w:val="both"/>
      </w:pPr>
      <w:r>
        <w:t xml:space="preserve">También se mencionan los </w:t>
      </w:r>
      <w:r w:rsidR="00172D8A" w:rsidRPr="00C63AF0">
        <w:rPr>
          <w:b/>
          <w:bCs/>
        </w:rPr>
        <w:t>ataques de conmutación de retardo de tiempo</w:t>
      </w:r>
      <w:r w:rsidR="00172D8A">
        <w:t xml:space="preserve"> (</w:t>
      </w:r>
      <w:r w:rsidR="00172D8A" w:rsidRPr="00C63AF0">
        <w:rPr>
          <w:b/>
          <w:bCs/>
        </w:rPr>
        <w:t>TDS</w:t>
      </w:r>
      <w:r w:rsidR="00172D8A">
        <w:t>)</w:t>
      </w:r>
      <w:r>
        <w:t xml:space="preserve">, que son una variable de DoS, </w:t>
      </w:r>
      <w:r w:rsidR="00172D8A">
        <w:t xml:space="preserve">estos causan retrasos </w:t>
      </w:r>
      <w:r w:rsidR="00172D8A">
        <w:t>en los canales de comunicación entre el centro de control y los actuadores, lo que resulta en los comandos de control correctivos retrasados.</w:t>
      </w:r>
      <w:r w:rsidR="00172D8A">
        <w:t xml:space="preserve"> Se han mostrado mediante análisis </w:t>
      </w:r>
      <w:r w:rsidR="00172D8A">
        <w:t>y simulación que el ataque TDS causa un efecto negativo significativo en la dinámica del sistema eléctrico y, en algunos casos, el ataque TDS puede destruir y</w:t>
      </w:r>
      <w:r w:rsidR="00172D8A">
        <w:t>/o</w:t>
      </w:r>
      <w:r w:rsidR="00172D8A">
        <w:t xml:space="preserve"> sabotear una red inteligente.</w:t>
      </w:r>
    </w:p>
    <w:p w14:paraId="7B9BCEEB" w14:textId="06AD44BD" w:rsidR="00172D8A" w:rsidRDefault="00172D8A" w:rsidP="00BC155F">
      <w:pPr>
        <w:jc w:val="both"/>
      </w:pPr>
      <w:r>
        <w:t>Se considera al modelo de control re</w:t>
      </w:r>
      <w:r w:rsidR="009E1FDD">
        <w:t>s</w:t>
      </w:r>
      <w:r>
        <w:t>i</w:t>
      </w:r>
      <w:r w:rsidR="009E1FDD">
        <w:t>li</w:t>
      </w:r>
      <w:r>
        <w:t xml:space="preserve">ente H para contrarrestar los ataques del tipo retardo de tiempo (TDS). El modelo esta </w:t>
      </w:r>
      <w:r w:rsidR="00BC155F">
        <w:t xml:space="preserve">diseñado utilizando el retardo funcional basado en </w:t>
      </w:r>
      <w:proofErr w:type="spellStart"/>
      <w:r w:rsidR="00BC155F">
        <w:t>Lyapnov-Krasovskii</w:t>
      </w:r>
      <w:proofErr w:type="spellEnd"/>
      <w:r w:rsidR="00BC155F">
        <w:t xml:space="preserve"> (LK), dando estabilidad para dos clases de sistemas de retardo de tiempo que son la estabilidad independiente del retardo y los criterios de estabilidad dependiente del retardo.</w:t>
      </w:r>
    </w:p>
    <w:p w14:paraId="5E821F99" w14:textId="620BAD87" w:rsidR="00BC155F" w:rsidRDefault="00172D8A" w:rsidP="00172D8A">
      <w:pPr>
        <w:jc w:val="both"/>
      </w:pPr>
      <w:r>
        <w:t>Los cálculos mostrados, así como también los gráficos en el articulo nos hace percatarnos de que este control puede ser eficaz ante los ataques TDS, estabilizando las desviaciones de frecuencia y las de potencia de una conexión.</w:t>
      </w:r>
      <w:r w:rsidR="00BC155F">
        <w:t xml:space="preserve"> </w:t>
      </w:r>
    </w:p>
    <w:p w14:paraId="300F1C3D" w14:textId="77777777" w:rsidR="00BC155F" w:rsidRDefault="00BC155F"/>
    <w:p w14:paraId="2D0D4E80" w14:textId="77777777" w:rsidR="009E1FDD" w:rsidRDefault="009E1FDD" w:rsidP="009E1FDD">
      <w:r w:rsidRPr="009E1FDD">
        <w:rPr>
          <w:rStyle w:val="Ttulo2Car"/>
        </w:rPr>
        <w:t>Referencia:</w:t>
      </w:r>
      <w:r>
        <w:t xml:space="preserve"> </w:t>
      </w:r>
    </w:p>
    <w:p w14:paraId="15BAFDAE" w14:textId="57D54D8F" w:rsidR="009E1FDD" w:rsidRDefault="009E1FDD" w:rsidP="009E1FDD">
      <w:r>
        <w:t xml:space="preserve">M. </w:t>
      </w:r>
      <w:proofErr w:type="spellStart"/>
      <w:r>
        <w:t>Shafique</w:t>
      </w:r>
      <w:proofErr w:type="spellEnd"/>
      <w:r>
        <w:t xml:space="preserve"> y N. </w:t>
      </w:r>
      <w:proofErr w:type="spellStart"/>
      <w:r>
        <w:t>Iqbal</w:t>
      </w:r>
      <w:proofErr w:type="spellEnd"/>
      <w:r>
        <w:t xml:space="preserve">,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Pakistan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and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(PIEAS), Islamabad, </w:t>
      </w:r>
      <w:proofErr w:type="spellStart"/>
      <w:r>
        <w:t>Pakistan</w:t>
      </w:r>
      <w:proofErr w:type="spellEnd"/>
      <w:r>
        <w:t>. Tipo: Síntesis Fecha: 8 de abril de 2021</w:t>
      </w:r>
    </w:p>
    <w:p w14:paraId="702E8B39" w14:textId="750CEC9B" w:rsidR="00292DDD" w:rsidRDefault="00292DDD"/>
    <w:sectPr w:rsidR="00292DD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4721C" w14:textId="77777777" w:rsidR="006E2E83" w:rsidRDefault="006E2E83" w:rsidP="00BC155F">
      <w:pPr>
        <w:spacing w:after="0" w:line="240" w:lineRule="auto"/>
      </w:pPr>
      <w:r>
        <w:separator/>
      </w:r>
    </w:p>
  </w:endnote>
  <w:endnote w:type="continuationSeparator" w:id="0">
    <w:p w14:paraId="4E9E64FA" w14:textId="77777777" w:rsidR="006E2E83" w:rsidRDefault="006E2E83" w:rsidP="00BC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1BF34" w14:textId="77777777" w:rsidR="006E2E83" w:rsidRDefault="006E2E83" w:rsidP="00BC155F">
      <w:pPr>
        <w:spacing w:after="0" w:line="240" w:lineRule="auto"/>
      </w:pPr>
      <w:r>
        <w:separator/>
      </w:r>
    </w:p>
  </w:footnote>
  <w:footnote w:type="continuationSeparator" w:id="0">
    <w:p w14:paraId="795CE513" w14:textId="77777777" w:rsidR="006E2E83" w:rsidRDefault="006E2E83" w:rsidP="00BC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79A4" w14:textId="02E91D76" w:rsidR="00BC155F" w:rsidRDefault="00BC155F">
    <w:pPr>
      <w:pStyle w:val="Encabezado"/>
    </w:pPr>
    <w:r>
      <w:t>Ornelas García Luis Angel</w:t>
    </w:r>
    <w:r>
      <w:tab/>
    </w:r>
    <w:r>
      <w:tab/>
      <w:t>Web Security</w:t>
    </w:r>
  </w:p>
  <w:p w14:paraId="7C15866C" w14:textId="6A01B65E" w:rsidR="00BC155F" w:rsidRDefault="00BC155F">
    <w:pPr>
      <w:pStyle w:val="Encabezado"/>
    </w:pPr>
    <w:r>
      <w:t>3CV19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5F"/>
    <w:rsid w:val="00172D8A"/>
    <w:rsid w:val="0029235E"/>
    <w:rsid w:val="00292DDD"/>
    <w:rsid w:val="003D1FD5"/>
    <w:rsid w:val="006E2E83"/>
    <w:rsid w:val="00977DAC"/>
    <w:rsid w:val="009E1FDD"/>
    <w:rsid w:val="009F03DB"/>
    <w:rsid w:val="00BC155F"/>
    <w:rsid w:val="00C63AF0"/>
    <w:rsid w:val="00E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C7A"/>
  <w15:chartTrackingRefBased/>
  <w15:docId w15:val="{FB8859A1-0089-4692-8F0F-70D2C67A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1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55F"/>
  </w:style>
  <w:style w:type="paragraph" w:styleId="Piedepgina">
    <w:name w:val="footer"/>
    <w:basedOn w:val="Normal"/>
    <w:link w:val="Piedepgina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55F"/>
  </w:style>
  <w:style w:type="character" w:customStyle="1" w:styleId="Ttulo1Car">
    <w:name w:val="Título 1 Car"/>
    <w:basedOn w:val="Fuentedeprrafopredeter"/>
    <w:link w:val="Ttulo1"/>
    <w:uiPriority w:val="9"/>
    <w:rsid w:val="00B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1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386CF42D9524F8EA302E1F46B3C0A" ma:contentTypeVersion="2" ma:contentTypeDescription="Create a new document." ma:contentTypeScope="" ma:versionID="d52ffe7a5d404a091a0009fa4ecbacb3">
  <xsd:schema xmlns:xsd="http://www.w3.org/2001/XMLSchema" xmlns:xs="http://www.w3.org/2001/XMLSchema" xmlns:p="http://schemas.microsoft.com/office/2006/metadata/properties" xmlns:ns3="3c5ddb05-f06e-466b-97bc-f8fca085a253" targetNamespace="http://schemas.microsoft.com/office/2006/metadata/properties" ma:root="true" ma:fieldsID="43c6196e50b69862e37e9427b8b5a220" ns3:_="">
    <xsd:import namespace="3c5ddb05-f06e-466b-97bc-f8fca085a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ddb05-f06e-466b-97bc-f8fca085a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8BFA8B-6CA3-4FED-85EE-12D5D6EB81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3D112E-353A-4E6C-AC23-5B5F57092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5ACD2-8C96-4862-97BC-38E62A1A3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ddb05-f06e-466b-97bc-f8fca085a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Ornelas Garcia</dc:creator>
  <cp:keywords/>
  <dc:description/>
  <cp:lastModifiedBy>Luis Angel Ornelas Garcia</cp:lastModifiedBy>
  <cp:revision>5</cp:revision>
  <dcterms:created xsi:type="dcterms:W3CDTF">2021-06-21T21:01:00Z</dcterms:created>
  <dcterms:modified xsi:type="dcterms:W3CDTF">2021-06-23T07:53:00Z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0x010100532386CF42D9524F8EA302E1F46B3C0A</vt:lpwstr>
  </property>
</Properties>
</file>