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C1398" w:rsidRPr="00A66885" w:rsidRDefault="008C1398" w:rsidP="008C1398">
      <w:pPr>
        <w:spacing w:line="360" w:lineRule="auto"/>
        <w:ind w:left="-720" w:right="-540"/>
        <w:jc w:val="center"/>
        <w:rPr>
          <w:rFonts w:ascii="Times New Roman" w:hAnsi="Times New Roman"/>
          <w:b/>
          <w:sz w:val="32"/>
          <w:szCs w:val="36"/>
        </w:rPr>
      </w:pPr>
      <w:r w:rsidRPr="00A66885">
        <w:rPr>
          <w:rFonts w:ascii="Times New Roman" w:hAnsi="Times New Roman"/>
          <w:b/>
          <w:sz w:val="32"/>
          <w:szCs w:val="36"/>
        </w:rPr>
        <w:t>UNIVERSITETI I PRISHTINËS "HASAN PRISHTINA"</w:t>
      </w:r>
    </w:p>
    <w:p w:rsidR="008C1398" w:rsidRPr="00A66885" w:rsidRDefault="008C1398" w:rsidP="008C1398">
      <w:pPr>
        <w:spacing w:line="360" w:lineRule="auto"/>
        <w:ind w:left="-720" w:right="-540"/>
        <w:jc w:val="center"/>
        <w:rPr>
          <w:rFonts w:ascii="Times New Roman" w:hAnsi="Times New Roman"/>
          <w:b/>
          <w:sz w:val="32"/>
          <w:szCs w:val="36"/>
        </w:rPr>
      </w:pPr>
      <w:r w:rsidRPr="00A66885">
        <w:rPr>
          <w:rFonts w:ascii="Times New Roman" w:hAnsi="Times New Roman"/>
          <w:b/>
          <w:sz w:val="32"/>
          <w:szCs w:val="36"/>
        </w:rPr>
        <w:t>FAKULTETI I NDËRTIMTARISË</w:t>
      </w:r>
    </w:p>
    <w:p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Pr="00B94E8D">
        <w:rPr>
          <w:rFonts w:ascii="Times New Roman" w:hAnsi="Times New Roman" w:cs="Times New Roman"/>
          <w:b/>
          <w:sz w:val="32"/>
          <w:szCs w:val="60"/>
        </w:rPr>
        <w:t xml:space="preserve"> GJEODEZI</w:t>
      </w:r>
    </w:p>
    <w:p w:rsidR="008C1398" w:rsidRPr="00A66885" w:rsidRDefault="008C1398" w:rsidP="008C1398">
      <w:pPr>
        <w:spacing w:line="360" w:lineRule="auto"/>
        <w:jc w:val="center"/>
        <w:rPr>
          <w:rFonts w:ascii="Times New Roman" w:hAnsi="Times New Roman" w:cs="Times New Roman"/>
          <w:szCs w:val="60"/>
        </w:rPr>
      </w:pPr>
      <w:r w:rsidRPr="00A66885">
        <w:rPr>
          <w:rFonts w:ascii="Times New Roman" w:hAnsi="Times New Roman"/>
          <w:sz w:val="32"/>
          <w:szCs w:val="44"/>
        </w:rPr>
        <w:t>(Studime Bachelor)</w:t>
      </w:r>
    </w:p>
    <w:p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r>
        <w:rPr>
          <w:noProof/>
          <w:lang w:val="en-US"/>
        </w:rPr>
        <w:drawing>
          <wp:inline distT="0" distB="0" distL="0" distR="0" wp14:anchorId="5B852654" wp14:editId="1E1C3C7C">
            <wp:extent cx="3857625" cy="2450959"/>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68449" cy="2457836"/>
                    </a:xfrm>
                    <a:prstGeom prst="rect">
                      <a:avLst/>
                    </a:prstGeom>
                  </pic:spPr>
                </pic:pic>
              </a:graphicData>
            </a:graphic>
          </wp:inline>
        </w:drawing>
      </w:r>
      <w:r w:rsidRPr="001037E4">
        <w:rPr>
          <w:rFonts w:ascii="Times New Roman" w:hAnsi="Times New Roman"/>
          <w:sz w:val="44"/>
          <w:szCs w:val="44"/>
        </w:rPr>
        <w:t xml:space="preserve"> </w:t>
      </w:r>
    </w:p>
    <w:p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rsidR="008C1398" w:rsidRPr="001037E4" w:rsidRDefault="008C1398" w:rsidP="008C1398">
      <w:pPr>
        <w:spacing w:line="360" w:lineRule="auto"/>
        <w:jc w:val="center"/>
        <w:rPr>
          <w:rFonts w:ascii="Times New Roman" w:hAnsi="Times New Roman"/>
          <w:b/>
          <w:sz w:val="28"/>
          <w:szCs w:val="28"/>
        </w:rPr>
      </w:pPr>
      <w:r>
        <w:rPr>
          <w:rFonts w:ascii="Times New Roman" w:hAnsi="Times New Roman"/>
          <w:b/>
          <w:sz w:val="28"/>
          <w:szCs w:val="28"/>
        </w:rPr>
        <w:br/>
      </w:r>
      <w:r>
        <w:rPr>
          <w:rFonts w:ascii="Times New Roman" w:hAnsi="Times New Roman"/>
          <w:b/>
          <w:color w:val="000000" w:themeColor="text1"/>
          <w:sz w:val="28"/>
          <w:szCs w:val="28"/>
        </w:rPr>
        <w:t xml:space="preserve">LËNDA:  </w:t>
      </w:r>
      <w:r w:rsidRPr="008C1398">
        <w:rPr>
          <w:rFonts w:ascii="Times New Roman" w:hAnsi="Times New Roman"/>
          <w:b/>
          <w:color w:val="000000" w:themeColor="text1"/>
          <w:sz w:val="28"/>
          <w:szCs w:val="28"/>
        </w:rPr>
        <w:t>Orientimi dhe modelimi i objekteve gjeohap</w:t>
      </w:r>
      <w:r>
        <w:rPr>
          <w:rFonts w:ascii="Times New Roman" w:hAnsi="Times New Roman"/>
          <w:b/>
          <w:color w:val="000000" w:themeColor="text1"/>
          <w:sz w:val="28"/>
          <w:szCs w:val="28"/>
        </w:rPr>
        <w:t>ë</w:t>
      </w:r>
      <w:r w:rsidRPr="008C1398">
        <w:rPr>
          <w:rFonts w:ascii="Times New Roman" w:hAnsi="Times New Roman"/>
          <w:b/>
          <w:color w:val="000000" w:themeColor="text1"/>
          <w:sz w:val="28"/>
          <w:szCs w:val="28"/>
        </w:rPr>
        <w:t>sinore</w:t>
      </w:r>
    </w:p>
    <w:p w:rsidR="008C1398" w:rsidRPr="008B6DAB" w:rsidRDefault="008C1398" w:rsidP="008C1398">
      <w:pPr>
        <w:spacing w:line="480" w:lineRule="auto"/>
        <w:jc w:val="center"/>
        <w:rPr>
          <w:rFonts w:ascii="Times New Roman" w:hAnsi="Times New Roman"/>
          <w:b/>
          <w:sz w:val="30"/>
          <w:szCs w:val="30"/>
        </w:rPr>
      </w:pPr>
      <w:r w:rsidRPr="001037E4">
        <w:rPr>
          <w:rFonts w:ascii="Times New Roman" w:hAnsi="Times New Roman"/>
          <w:b/>
          <w:sz w:val="28"/>
          <w:szCs w:val="28"/>
        </w:rPr>
        <w:t>TEMA</w:t>
      </w:r>
      <w:r w:rsidRPr="00097E99">
        <w:rPr>
          <w:rFonts w:ascii="Times New Roman" w:hAnsi="Times New Roman"/>
          <w:b/>
          <w:sz w:val="28"/>
          <w:szCs w:val="28"/>
        </w:rPr>
        <w:t xml:space="preserve">:  </w:t>
      </w:r>
      <w:r w:rsidRPr="008B6DAB">
        <w:rPr>
          <w:rFonts w:ascii="Times New Roman" w:hAnsi="Times New Roman"/>
          <w:b/>
          <w:bCs/>
          <w:sz w:val="30"/>
          <w:szCs w:val="30"/>
        </w:rPr>
        <w:t>Modelimi i të dhënave dhe krijimi i hartës digjitale për rrjetin e ujësjellësit</w:t>
      </w:r>
    </w:p>
    <w:p w:rsidR="008C1398" w:rsidRDefault="008C1398" w:rsidP="008C1398">
      <w:pPr>
        <w:spacing w:line="480" w:lineRule="auto"/>
        <w:rPr>
          <w:b/>
          <w:sz w:val="28"/>
        </w:rPr>
      </w:pPr>
    </w:p>
    <w:p w:rsidR="008C1398" w:rsidRPr="000F2ACC" w:rsidRDefault="008C1398" w:rsidP="008C1398">
      <w:pPr>
        <w:spacing w:line="360" w:lineRule="auto"/>
        <w:rPr>
          <w:sz w:val="28"/>
        </w:rPr>
      </w:pPr>
      <w:r w:rsidRPr="000F2ACC">
        <w:rPr>
          <w:sz w:val="28"/>
        </w:rPr>
        <w:t>KANDIDATI:</w:t>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t xml:space="preserve">              MENTORI:</w:t>
      </w:r>
    </w:p>
    <w:p w:rsidR="008C1398" w:rsidRPr="00032CD5" w:rsidRDefault="008C1398" w:rsidP="008C1398">
      <w:pPr>
        <w:jc w:val="center"/>
        <w:rPr>
          <w:rFonts w:ascii="Times New Roman" w:hAnsi="Times New Roman" w:cs="Times New Roman"/>
          <w:b/>
        </w:rPr>
      </w:pPr>
      <w:r>
        <w:rPr>
          <w:rFonts w:ascii="Times New Roman" w:hAnsi="Times New Roman" w:cs="Times New Roman"/>
          <w:b/>
          <w:sz w:val="24"/>
        </w:rPr>
        <w:t xml:space="preserve">Valon Sejdiu         </w:t>
      </w:r>
      <w:r w:rsidRPr="00256B92">
        <w:rPr>
          <w:b/>
          <w:sz w:val="20"/>
        </w:rPr>
        <w:tab/>
      </w:r>
      <w:r>
        <w:rPr>
          <w:b/>
          <w:sz w:val="20"/>
        </w:rPr>
        <w:t xml:space="preserve">                                                                                                   </w:t>
      </w:r>
      <w:r>
        <w:rPr>
          <w:rFonts w:ascii="Times New Roman" w:hAnsi="Times New Roman" w:cs="Times New Roman"/>
          <w:b/>
          <w:sz w:val="24"/>
        </w:rPr>
        <w:t>Prof.Ass.Dr.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797FB6">
        <w:rPr>
          <w:rFonts w:ascii="Times New Roman" w:hAnsi="Times New Roman" w:cs="Times New Roman"/>
          <w:sz w:val="24"/>
        </w:rPr>
        <w:t>Prishtinë, Shkurt 2026</w:t>
      </w:r>
    </w:p>
    <w:p w:rsidR="008B6DAB" w:rsidRPr="00DC36D3" w:rsidRDefault="0010709C" w:rsidP="008B6DAB">
      <w:pPr>
        <w:jc w:val="both"/>
        <w:rPr>
          <w:rFonts w:ascii="Times New Roman" w:hAnsi="Times New Roman" w:cs="Times New Roman"/>
          <w:sz w:val="24"/>
          <w:szCs w:val="24"/>
        </w:rPr>
      </w:pPr>
      <w:r w:rsidRPr="00EC4BDA">
        <w:rPr>
          <w:rFonts w:ascii="Times New Roman" w:hAnsi="Times New Roman" w:cs="Times New Roman"/>
          <w:b/>
          <w:sz w:val="28"/>
          <w:szCs w:val="28"/>
        </w:rPr>
        <w:lastRenderedPageBreak/>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3</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ujërave</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4</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4</w:t>
      </w:r>
    </w:p>
    <w:p w:rsidR="003049BA" w:rsidRDefault="003C1512"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sidR="00416190">
        <w:rPr>
          <w:rFonts w:ascii="Times New Roman" w:hAnsi="Times New Roman" w:cs="Times New Roman"/>
          <w:sz w:val="24"/>
          <w:szCs w:val="24"/>
        </w:rPr>
        <w:t xml:space="preserve">3.1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sidR="00416190">
        <w:rPr>
          <w:rFonts w:ascii="Times New Roman" w:hAnsi="Times New Roman" w:cs="Times New Roman"/>
          <w:sz w:val="24"/>
          <w:szCs w:val="24"/>
        </w:rPr>
        <w:t>5</w:t>
      </w:r>
    </w:p>
    <w:p w:rsidR="003049BA" w:rsidRPr="00DC36D3" w:rsidRDefault="00035524" w:rsidP="003049BA">
      <w:pPr>
        <w:jc w:val="both"/>
        <w:rPr>
          <w:rFonts w:ascii="Times New Roman" w:hAnsi="Times New Roman" w:cs="Times New Roman"/>
          <w:sz w:val="24"/>
          <w:szCs w:val="24"/>
        </w:rPr>
      </w:pPr>
      <w:r>
        <w:rPr>
          <w:rFonts w:ascii="Times New Roman" w:hAnsi="Times New Roman" w:cs="Times New Roman"/>
          <w:b/>
          <w:sz w:val="24"/>
          <w:szCs w:val="24"/>
        </w:rPr>
        <w:t>4.</w:t>
      </w:r>
      <w:r w:rsidR="0009545D">
        <w:rPr>
          <w:rFonts w:ascii="Times New Roman" w:hAnsi="Times New Roman" w:cs="Times New Roman"/>
          <w:b/>
          <w:sz w:val="24"/>
          <w:szCs w:val="24"/>
        </w:rPr>
        <w:t xml:space="preserve"> </w:t>
      </w:r>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3049BA" w:rsidRPr="004603F9">
        <w:rPr>
          <w:rFonts w:ascii="Times New Roman" w:hAnsi="Times New Roman" w:cs="Times New Roman"/>
          <w:b/>
          <w:sz w:val="24"/>
          <w:szCs w:val="24"/>
        </w:rPr>
        <w:t>Dhënave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3049BA">
        <w:rPr>
          <w:rFonts w:ascii="Times New Roman" w:hAnsi="Times New Roman" w:cs="Times New Roman"/>
          <w:b/>
          <w:sz w:val="24"/>
          <w:szCs w:val="24"/>
        </w:rPr>
        <w:t xml:space="preserve"> Klasifikimi i </w:t>
      </w:r>
      <w:r w:rsidR="003049BA" w:rsidRPr="004603F9">
        <w:rPr>
          <w:rFonts w:ascii="Times New Roman" w:hAnsi="Times New Roman" w:cs="Times New Roman"/>
          <w:b/>
          <w:sz w:val="24"/>
          <w:szCs w:val="24"/>
        </w:rPr>
        <w:t>Komponenteve</w:t>
      </w:r>
      <w:r w:rsidR="003049BA">
        <w:rPr>
          <w:rFonts w:ascii="Times New Roman" w:hAnsi="Times New Roman" w:cs="Times New Roman"/>
          <w:b/>
          <w:sz w:val="24"/>
          <w:szCs w:val="24"/>
        </w:rPr>
        <w:t xml:space="preserve"> të </w:t>
      </w:r>
      <w:r w:rsidR="003049BA" w:rsidRPr="004603F9">
        <w:rPr>
          <w:rFonts w:ascii="Times New Roman" w:hAnsi="Times New Roman" w:cs="Times New Roman"/>
          <w:b/>
          <w:sz w:val="24"/>
          <w:szCs w:val="24"/>
        </w:rPr>
        <w:t>Sistemit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416190">
        <w:rPr>
          <w:rFonts w:ascii="Times New Roman" w:hAnsi="Times New Roman" w:cs="Times New Roman"/>
          <w:sz w:val="24"/>
          <w:szCs w:val="24"/>
        </w:rPr>
        <w:t>5</w:t>
      </w:r>
    </w:p>
    <w:p w:rsidR="00BB1A61"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7A5EEC">
        <w:rPr>
          <w:rFonts w:ascii="Times New Roman" w:hAnsi="Times New Roman" w:cs="Times New Roman"/>
          <w:sz w:val="24"/>
          <w:szCs w:val="24"/>
        </w:rPr>
        <w:t xml:space="preserve">4.1 </w:t>
      </w:r>
      <w:r w:rsidR="003049BA" w:rsidRPr="004603F9">
        <w:rPr>
          <w:rFonts w:ascii="Times New Roman" w:hAnsi="Times New Roman" w:cs="Times New Roman"/>
          <w:sz w:val="24"/>
          <w:szCs w:val="24"/>
        </w:rPr>
        <w:t>Grupi i parë: Të dhënat e rrugëve dhe orientimit territorial</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sidR="00CF44B5">
        <w:rPr>
          <w:rFonts w:ascii="Times New Roman" w:hAnsi="Times New Roman" w:cs="Times New Roman"/>
          <w:sz w:val="24"/>
          <w:szCs w:val="24"/>
        </w:rPr>
        <w:t>6</w:t>
      </w:r>
      <w:r w:rsidR="002D7A39">
        <w:rPr>
          <w:rFonts w:ascii="Times New Roman" w:hAnsi="Times New Roman" w:cs="Times New Roman"/>
          <w:sz w:val="24"/>
          <w:szCs w:val="24"/>
        </w:rPr>
        <w:br/>
      </w:r>
      <w:r w:rsidR="007A5EEC">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4.1.1 </w:t>
      </w:r>
      <w:r w:rsidR="007A5EEC" w:rsidRPr="004603F9">
        <w:rPr>
          <w:rFonts w:ascii="Times New Roman" w:hAnsi="Times New Roman" w:cs="Times New Roman"/>
          <w:sz w:val="24"/>
          <w:szCs w:val="24"/>
        </w:rPr>
        <w:t>Të dhënat e rrugëv</w:t>
      </w:r>
      <w:r w:rsidR="007A5EEC">
        <w:rPr>
          <w:rFonts w:ascii="Times New Roman" w:hAnsi="Times New Roman" w:cs="Times New Roman"/>
          <w:sz w:val="24"/>
          <w:szCs w:val="24"/>
        </w:rPr>
        <w:t xml:space="preserve">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F55F5E">
        <w:rPr>
          <w:rFonts w:ascii="Times New Roman" w:hAnsi="Times New Roman" w:cs="Times New Roman"/>
          <w:sz w:val="24"/>
          <w:szCs w:val="24"/>
        </w:rPr>
        <w:t>6</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7A5EEC">
        <w:rPr>
          <w:rFonts w:ascii="Times New Roman" w:hAnsi="Times New Roman" w:cs="Times New Roman"/>
          <w:sz w:val="24"/>
          <w:szCs w:val="24"/>
        </w:rPr>
        <w:t xml:space="preserve">4.2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sidR="007A5EEC">
        <w:rPr>
          <w:rFonts w:ascii="Times New Roman" w:hAnsi="Times New Roman" w:cs="Times New Roman"/>
          <w:sz w:val="24"/>
          <w:szCs w:val="24"/>
        </w:rPr>
        <w:t>9</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10</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4.3 </w:t>
      </w:r>
      <w:r w:rsidR="00CF44B5" w:rsidRPr="004603F9">
        <w:rPr>
          <w:rFonts w:ascii="Times New Roman" w:hAnsi="Times New Roman" w:cs="Times New Roman"/>
          <w:sz w:val="24"/>
          <w:szCs w:val="24"/>
        </w:rPr>
        <w:t xml:space="preserve">Grupi i </w:t>
      </w:r>
      <w:r w:rsidR="00CF44B5">
        <w:rPr>
          <w:rFonts w:ascii="Times New Roman" w:hAnsi="Times New Roman" w:cs="Times New Roman"/>
          <w:sz w:val="24"/>
          <w:szCs w:val="24"/>
        </w:rPr>
        <w:t>tret</w:t>
      </w:r>
      <w:r w:rsidR="00CF44B5">
        <w:rPr>
          <w:rFonts w:ascii="Times New Roman" w:hAnsi="Times New Roman" w:cs="Times New Roman"/>
          <w:sz w:val="24"/>
          <w:szCs w:val="24"/>
          <w:lang w:val="en-US"/>
        </w:rPr>
        <w:t>ë</w:t>
      </w:r>
      <w:r w:rsidR="00CF44B5" w:rsidRPr="004603F9">
        <w:rPr>
          <w:rFonts w:ascii="Times New Roman" w:hAnsi="Times New Roman" w:cs="Times New Roman"/>
          <w:sz w:val="24"/>
          <w:szCs w:val="24"/>
        </w:rPr>
        <w: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Të dhënat e rrjetit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ujësjellësi</w:t>
      </w:r>
      <w:r w:rsidR="00CF44B5">
        <w:rPr>
          <w:rFonts w:ascii="Times New Roman" w:hAnsi="Times New Roman" w:cs="Times New Roman"/>
          <w:sz w:val="24"/>
          <w:szCs w:val="24"/>
        </w:rPr>
        <w:t>t .......</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Pr>
          <w:rFonts w:ascii="Times New Roman" w:hAnsi="Times New Roman" w:cs="Times New Roman"/>
          <w:sz w:val="24"/>
          <w:szCs w:val="24"/>
        </w:rPr>
        <w:t>....</w:t>
      </w:r>
      <w:r w:rsidR="00CF44B5" w:rsidRPr="00DC36D3">
        <w:rPr>
          <w:rFonts w:ascii="Times New Roman" w:hAnsi="Times New Roman" w:cs="Times New Roman"/>
          <w:sz w:val="24"/>
          <w:szCs w:val="24"/>
        </w:rPr>
        <w:t xml:space="preserve"> </w:t>
      </w:r>
      <w:r w:rsidR="00CF44B5">
        <w:rPr>
          <w:rFonts w:ascii="Times New Roman" w:hAnsi="Times New Roman" w:cs="Times New Roman"/>
          <w:sz w:val="24"/>
          <w:szCs w:val="24"/>
        </w:rPr>
        <w:t xml:space="preserve">    </w:t>
      </w:r>
      <w:r w:rsidR="00BB1A61">
        <w:rPr>
          <w:rFonts w:ascii="Times New Roman" w:hAnsi="Times New Roman" w:cs="Times New Roman"/>
          <w:sz w:val="24"/>
          <w:szCs w:val="24"/>
        </w:rPr>
        <w:t>15</w:t>
      </w:r>
      <w:r w:rsidR="007A5EEC">
        <w:rPr>
          <w:rFonts w:ascii="Times New Roman" w:hAnsi="Times New Roman" w:cs="Times New Roman"/>
          <w:sz w:val="24"/>
          <w:szCs w:val="24"/>
        </w:rPr>
        <w:br/>
      </w:r>
      <w:r w:rsidR="00BB1A61">
        <w:rPr>
          <w:rFonts w:ascii="Times New Roman" w:hAnsi="Times New Roman" w:cs="Times New Roman"/>
          <w:sz w:val="24"/>
          <w:szCs w:val="24"/>
        </w:rPr>
        <w:t xml:space="preserve">       </w:t>
      </w:r>
      <w:r w:rsidR="00BB1A61" w:rsidRPr="00BB1A61">
        <w:rPr>
          <w:rFonts w:ascii="Times New Roman" w:hAnsi="Times New Roman" w:cs="Times New Roman"/>
          <w:sz w:val="24"/>
          <w:szCs w:val="24"/>
        </w:rPr>
        <w:t>4.3.1 Të dhënat teknike të rrjetit të ujësjellësit</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035524">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BB1A61">
        <w:rPr>
          <w:rFonts w:ascii="Times New Roman" w:hAnsi="Times New Roman" w:cs="Times New Roman"/>
          <w:sz w:val="24"/>
          <w:szCs w:val="24"/>
        </w:rPr>
        <w:t>15</w:t>
      </w:r>
      <w:r w:rsidR="00BB1A61">
        <w:rPr>
          <w:rFonts w:ascii="Times New Roman" w:hAnsi="Times New Roman" w:cs="Times New Roman"/>
          <w:sz w:val="24"/>
          <w:szCs w:val="24"/>
        </w:rPr>
        <w:br/>
      </w:r>
      <w:r w:rsidR="00BB1A61">
        <w:rPr>
          <w:rFonts w:ascii="Times New Roman" w:hAnsi="Times New Roman" w:cs="Times New Roman"/>
          <w:sz w:val="24"/>
          <w:szCs w:val="24"/>
        </w:rPr>
        <w:br/>
      </w:r>
      <w:bookmarkStart w:id="0" w:name="_Hlk220003861"/>
      <w:r>
        <w:rPr>
          <w:rFonts w:ascii="Times New Roman" w:hAnsi="Times New Roman" w:cs="Times New Roman"/>
          <w:b/>
          <w:sz w:val="24"/>
          <w:szCs w:val="24"/>
        </w:rPr>
        <w:t xml:space="preserve">5. </w:t>
      </w:r>
      <w:r w:rsidR="00BB1A61" w:rsidRPr="004603F9">
        <w:rPr>
          <w:rFonts w:ascii="Times New Roman" w:hAnsi="Times New Roman" w:cs="Times New Roman"/>
          <w:b/>
          <w:sz w:val="24"/>
          <w:szCs w:val="24"/>
        </w:rPr>
        <w:t>Modeli</w:t>
      </w:r>
      <w:r w:rsidR="00BB1A61">
        <w:rPr>
          <w:rFonts w:ascii="Times New Roman" w:hAnsi="Times New Roman" w:cs="Times New Roman"/>
          <w:b/>
          <w:sz w:val="24"/>
          <w:szCs w:val="24"/>
        </w:rPr>
        <w:t xml:space="preserve">mi </w:t>
      </w:r>
      <w:r w:rsidR="00035524">
        <w:rPr>
          <w:rFonts w:ascii="Times New Roman" w:hAnsi="Times New Roman" w:cs="Times New Roman"/>
          <w:b/>
          <w:sz w:val="24"/>
          <w:szCs w:val="24"/>
        </w:rPr>
        <w:t>i Hartave</w:t>
      </w:r>
      <w:r>
        <w:rPr>
          <w:rFonts w:ascii="Times New Roman" w:hAnsi="Times New Roman" w:cs="Times New Roman"/>
          <w:b/>
          <w:sz w:val="24"/>
          <w:szCs w:val="24"/>
        </w:rPr>
        <w:t xml:space="preserve"> </w:t>
      </w:r>
      <w:r>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Pr>
          <w:rFonts w:ascii="Times New Roman" w:hAnsi="Times New Roman" w:cs="Times New Roman"/>
          <w:sz w:val="24"/>
          <w:szCs w:val="24"/>
        </w:rPr>
        <w:t>2</w:t>
      </w:r>
      <w:bookmarkEnd w:id="0"/>
      <w:r w:rsidR="00F55F5E">
        <w:rPr>
          <w:rFonts w:ascii="Times New Roman" w:hAnsi="Times New Roman" w:cs="Times New Roman"/>
          <w:sz w:val="24"/>
          <w:szCs w:val="24"/>
        </w:rPr>
        <w:t>2</w:t>
      </w:r>
    </w:p>
    <w:p w:rsidR="0009545D" w:rsidRPr="00DC36D3"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5.1</w:t>
      </w:r>
      <w:r w:rsidRPr="0009545D">
        <w:rPr>
          <w:rFonts w:ascii="Times New Roman" w:hAnsi="Times New Roman" w:cs="Times New Roman"/>
          <w:sz w:val="24"/>
          <w:szCs w:val="24"/>
        </w:rPr>
        <w:t xml:space="preserve"> 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2</w:t>
      </w:r>
      <w:r w:rsidR="00F55F5E">
        <w:rPr>
          <w:rFonts w:ascii="Times New Roman" w:hAnsi="Times New Roman" w:cs="Times New Roman"/>
          <w:sz w:val="24"/>
          <w:szCs w:val="24"/>
        </w:rPr>
        <w:t>3</w:t>
      </w:r>
      <w:r>
        <w:rPr>
          <w:rFonts w:ascii="Times New Roman" w:hAnsi="Times New Roman" w:cs="Times New Roman"/>
          <w:sz w:val="24"/>
          <w:szCs w:val="24"/>
        </w:rPr>
        <w:br/>
        <w:t xml:space="preserve">    5.2</w:t>
      </w:r>
      <w:r w:rsidRPr="0009545D">
        <w:rPr>
          <w:rFonts w:ascii="Times New Roman" w:hAnsi="Times New Roman" w:cs="Times New Roman"/>
          <w:sz w:val="24"/>
          <w:szCs w:val="24"/>
        </w:rPr>
        <w:t xml:space="preserve"> </w:t>
      </w:r>
      <w:r>
        <w:rPr>
          <w:rFonts w:ascii="Times New Roman" w:hAnsi="Times New Roman" w:cs="Times New Roman"/>
          <w:sz w:val="24"/>
          <w:szCs w:val="24"/>
        </w:rPr>
        <w:t>Dimenzionimi</w:t>
      </w:r>
      <w:r w:rsidRPr="0009545D">
        <w:rPr>
          <w:rFonts w:ascii="Times New Roman" w:hAnsi="Times New Roman" w:cs="Times New Roman"/>
          <w:sz w:val="24"/>
          <w:szCs w:val="24"/>
        </w:rPr>
        <w:t xml:space="preserve">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2</w:t>
      </w:r>
      <w:r w:rsidR="00F55F5E">
        <w:rPr>
          <w:rFonts w:ascii="Times New Roman" w:hAnsi="Times New Roman" w:cs="Times New Roman"/>
          <w:sz w:val="24"/>
          <w:szCs w:val="24"/>
        </w:rPr>
        <w:t>4</w:t>
      </w:r>
      <w:r>
        <w:rPr>
          <w:rFonts w:ascii="Times New Roman" w:hAnsi="Times New Roman" w:cs="Times New Roman"/>
          <w:sz w:val="24"/>
          <w:szCs w:val="24"/>
        </w:rPr>
        <w:br/>
        <w:t xml:space="preserve">    5.3 </w:t>
      </w:r>
      <w:r w:rsidRPr="0009545D">
        <w:rPr>
          <w:rFonts w:ascii="Times New Roman" w:hAnsi="Times New Roman" w:cs="Times New Roman"/>
          <w:sz w:val="24"/>
          <w:szCs w:val="24"/>
        </w:rPr>
        <w:t>Modelimi i numrave dhe shkronjave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 xml:space="preserve"> </w:t>
      </w:r>
      <w:r>
        <w:rPr>
          <w:rFonts w:ascii="Times New Roman" w:hAnsi="Times New Roman" w:cs="Times New Roman"/>
          <w:sz w:val="24"/>
          <w:szCs w:val="24"/>
        </w:rPr>
        <w:t>2</w:t>
      </w:r>
      <w:r w:rsidR="00F55F5E">
        <w:rPr>
          <w:rFonts w:ascii="Times New Roman" w:hAnsi="Times New Roman" w:cs="Times New Roman"/>
          <w:sz w:val="24"/>
          <w:szCs w:val="24"/>
        </w:rPr>
        <w:t>5</w:t>
      </w:r>
      <w:r w:rsidR="005F2E5C">
        <w:rPr>
          <w:rFonts w:ascii="Times New Roman" w:hAnsi="Times New Roman" w:cs="Times New Roman"/>
          <w:sz w:val="24"/>
          <w:szCs w:val="24"/>
        </w:rPr>
        <w:br/>
      </w:r>
      <w:r w:rsidR="005F2E5C">
        <w:rPr>
          <w:rFonts w:ascii="Times New Roman" w:hAnsi="Times New Roman" w:cs="Times New Roman"/>
          <w:sz w:val="24"/>
          <w:szCs w:val="24"/>
        </w:rPr>
        <w:br/>
      </w:r>
      <w:r w:rsidR="005F2E5C">
        <w:rPr>
          <w:rFonts w:ascii="Times New Roman" w:hAnsi="Times New Roman" w:cs="Times New Roman"/>
          <w:b/>
          <w:sz w:val="24"/>
          <w:szCs w:val="24"/>
        </w:rPr>
        <w:t xml:space="preserve">6. 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 2</w:t>
      </w:r>
      <w:r w:rsidR="00F55F5E">
        <w:rPr>
          <w:rFonts w:ascii="Times New Roman" w:hAnsi="Times New Roman" w:cs="Times New Roman"/>
          <w:sz w:val="24"/>
          <w:szCs w:val="24"/>
        </w:rPr>
        <w:t>6</w:t>
      </w:r>
      <w:r w:rsidR="005F2E5C">
        <w:rPr>
          <w:rFonts w:ascii="Times New Roman" w:hAnsi="Times New Roman" w:cs="Times New Roman"/>
          <w:sz w:val="24"/>
          <w:szCs w:val="24"/>
        </w:rPr>
        <w:br/>
        <w:t xml:space="preserve">    6</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2</w:t>
      </w:r>
      <w:r w:rsidR="00B17CFC">
        <w:rPr>
          <w:rFonts w:ascii="Times New Roman" w:hAnsi="Times New Roman" w:cs="Times New Roman"/>
          <w:sz w:val="24"/>
          <w:szCs w:val="24"/>
        </w:rPr>
        <w:t>6</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 2</w:t>
      </w:r>
      <w:r w:rsidR="00F55F5E">
        <w:rPr>
          <w:rFonts w:ascii="Times New Roman" w:hAnsi="Times New Roman" w:cs="Times New Roman"/>
          <w:sz w:val="24"/>
          <w:szCs w:val="24"/>
        </w:rPr>
        <w:t>9</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31</w:t>
      </w:r>
      <w:r>
        <w:rPr>
          <w:rFonts w:ascii="Times New Roman" w:hAnsi="Times New Roman" w:cs="Times New Roman"/>
          <w:sz w:val="24"/>
          <w:szCs w:val="24"/>
        </w:rPr>
        <w:br/>
        <w:t xml:space="preserve">        </w:t>
      </w:r>
    </w:p>
    <w:p w:rsidR="003049BA" w:rsidRPr="003049BA" w:rsidRDefault="00CF44B5" w:rsidP="003049BA">
      <w:pPr>
        <w:jc w:val="both"/>
        <w:rPr>
          <w:rFonts w:ascii="Times New Roman" w:hAnsi="Times New Roman" w:cs="Times New Roman"/>
          <w:sz w:val="24"/>
          <w:szCs w:val="24"/>
        </w:rPr>
      </w:pPr>
      <w:r>
        <w:rPr>
          <w:rFonts w:ascii="Times New Roman" w:hAnsi="Times New Roman" w:cs="Times New Roman"/>
          <w:sz w:val="24"/>
          <w:szCs w:val="24"/>
        </w:rPr>
        <w:br/>
      </w:r>
      <w:r w:rsidR="003049BA">
        <w:rPr>
          <w:rFonts w:ascii="Times New Roman" w:hAnsi="Times New Roman" w:cs="Times New Roman"/>
          <w:b/>
          <w:sz w:val="24"/>
          <w:szCs w:val="24"/>
        </w:rPr>
        <w:br/>
      </w:r>
      <w:r w:rsidR="003049BA">
        <w:rPr>
          <w:rFonts w:ascii="Times New Roman" w:hAnsi="Times New Roman" w:cs="Times New Roman"/>
          <w:b/>
          <w:sz w:val="24"/>
          <w:szCs w:val="24"/>
        </w:rPr>
        <w:br/>
      </w:r>
      <w:r w:rsidR="004603F9">
        <w:rPr>
          <w:rFonts w:ascii="Times New Roman" w:hAnsi="Times New Roman" w:cs="Times New Roman"/>
          <w:sz w:val="24"/>
          <w:szCs w:val="24"/>
        </w:rPr>
        <w:br/>
      </w:r>
      <w:r w:rsidR="003049BA">
        <w:rPr>
          <w:rFonts w:ascii="Times New Roman" w:hAnsi="Times New Roman" w:cs="Times New Roman"/>
          <w:sz w:val="24"/>
          <w:szCs w:val="24"/>
        </w:rPr>
        <w:br/>
      </w:r>
    </w:p>
    <w:p w:rsidR="008B6DAB" w:rsidRPr="00B17CFC" w:rsidRDefault="004603F9" w:rsidP="00B17CFC">
      <w:pPr>
        <w:jc w:val="both"/>
        <w:rPr>
          <w:rFonts w:ascii="Times New Roman" w:hAnsi="Times New Roman" w:cs="Times New Roman"/>
          <w:sz w:val="24"/>
          <w:szCs w:val="24"/>
        </w:rPr>
      </w:pPr>
      <w:r>
        <w:rPr>
          <w:rFonts w:ascii="Times New Roman" w:hAnsi="Times New Roman" w:cs="Times New Roman"/>
          <w:sz w:val="24"/>
          <w:szCs w:val="24"/>
        </w:rPr>
        <w:br/>
      </w:r>
    </w:p>
    <w:p w:rsidR="008B6DAB" w:rsidRDefault="008B6DAB" w:rsidP="008B6DAB">
      <w:pPr>
        <w:pStyle w:val="Heading1"/>
      </w:pPr>
      <w:bookmarkStart w:id="1" w:name="X4d82cec388cfd828b9316de3a8f6f337d525780"/>
      <w:r>
        <w:lastRenderedPageBreak/>
        <w:t xml:space="preserve">Modelimi i të dhënave dhe krijimi i hartës digjitale për rrjetin e ujësjellësit </w:t>
      </w:r>
    </w:p>
    <w:p w:rsidR="008B6DAB" w:rsidRDefault="008B6DAB" w:rsidP="008B6DAB">
      <w:pPr>
        <w:pStyle w:val="Heading2"/>
      </w:pPr>
      <w:bookmarkStart w:id="2" w:name="punim-diplome-drejtimi-gjeodezi"/>
      <w:r>
        <w:t>(Punim Diplome – Drejtimi Gjeodezi)</w:t>
      </w:r>
    </w:p>
    <w:p w:rsidR="008B6DAB" w:rsidRDefault="00193F3D" w:rsidP="008B6DAB">
      <w:r>
        <w:pict>
          <v:rect id="_x0000_i1025" style="width:0;height:1.5pt" o:hralign="center" o:hrstd="t" o:hr="t"/>
        </w:pict>
      </w:r>
    </w:p>
    <w:p w:rsidR="008B6DAB" w:rsidRDefault="008B6DAB" w:rsidP="008B6DAB">
      <w:pPr>
        <w:pStyle w:val="Heading2"/>
      </w:pPr>
      <w:bookmarkStart w:id="3" w:name="kapitulli-1-hyrje"/>
      <w:bookmarkEnd w:id="2"/>
      <w:r>
        <w:br/>
      </w:r>
      <w:r>
        <w:br/>
        <w:t>Kapitulli 1: Hyrje</w:t>
      </w:r>
    </w:p>
    <w:p w:rsidR="008B6DAB" w:rsidRDefault="00193F3D" w:rsidP="008B6DAB">
      <w:pPr>
        <w:pStyle w:val="FirstParagraph"/>
      </w:pPr>
      <w:r>
        <w:t xml:space="preserve"> </w:t>
      </w:r>
      <w:bookmarkStart w:id="4" w:name="_GoBack"/>
      <w:bookmarkEnd w:id="4"/>
      <w:r w:rsidR="008B6DAB">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w:t>
      </w:r>
    </w:p>
    <w:p w:rsidR="008B6DAB" w:rsidRDefault="008B6DAB" w:rsidP="008B6DAB">
      <w:pPr>
        <w:pStyle w:val="BodyText"/>
      </w:pPr>
      <w:r>
        <w:t>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p>
    <w:p w:rsidR="008B6DAB" w:rsidRDefault="008B6DAB" w:rsidP="008B6DAB">
      <w:pPr>
        <w:pStyle w:val="BodyText"/>
      </w:pPr>
      <w:r>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r>
        <w:br/>
      </w:r>
      <w:r>
        <w:br/>
        <w:t xml:space="preserve">Kjo temë diplome fokusohet në </w:t>
      </w:r>
      <w:r w:rsidRPr="00A8337F">
        <w:rPr>
          <w:rStyle w:val="Strong"/>
          <w:b w:val="0"/>
        </w:rPr>
        <w:t>modelimin e të dhënave dhe krijimin e një harte digjitale për rrjetin e ujësjellësit</w:t>
      </w:r>
      <w:r w:rsidRPr="00A8337F">
        <w:t>,</w:t>
      </w:r>
      <w:r>
        <w:t>në bazë të së cilës kanë erivuar edhe hartat e tjera qe i kam përgaditur</w:t>
      </w:r>
      <w:r w:rsidRPr="00A8337F">
        <w:rPr>
          <w:b/>
          <w:i/>
        </w:rPr>
        <w:t xml:space="preserve"> </w:t>
      </w:r>
      <w:r>
        <w:t>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r w:rsidR="00416190">
        <w:br/>
      </w:r>
      <w:r w:rsidR="00416190">
        <w:br/>
      </w:r>
      <w:r w:rsidR="00416190">
        <w:br/>
      </w:r>
      <w:r w:rsidR="00416190">
        <w:br/>
      </w:r>
      <w:r w:rsidR="00416190">
        <w:br/>
      </w:r>
      <w:r w:rsidR="00416190">
        <w:br/>
      </w:r>
      <w:r w:rsidR="00416190">
        <w:br/>
      </w:r>
    </w:p>
    <w:p w:rsidR="008B6DAB" w:rsidRDefault="00416190" w:rsidP="008B6DAB">
      <w:pPr>
        <w:pStyle w:val="Heading2"/>
      </w:pPr>
      <w:bookmarkStart w:id="5" w:name="X061dcd725b6d66b8f8303b4971b278cabd4553e"/>
      <w:bookmarkEnd w:id="3"/>
      <w:r>
        <w:rPr>
          <w:rFonts w:asciiTheme="minorHAnsi" w:eastAsiaTheme="minorHAnsi" w:hAnsiTheme="minorHAnsi" w:cstheme="minorBidi"/>
          <w:color w:val="auto"/>
          <w:sz w:val="22"/>
          <w:szCs w:val="22"/>
          <w:lang w:val="sq-AL"/>
        </w:rPr>
        <w:lastRenderedPageBreak/>
        <w:br/>
      </w:r>
      <w:r w:rsidR="008B6DAB">
        <w:t>Kapitulli 2: Problematika e menaxhimit të ujërave</w:t>
      </w:r>
    </w:p>
    <w:p w:rsidR="008B6DAB" w:rsidRDefault="008B6DAB" w:rsidP="008B6DAB">
      <w:pPr>
        <w:pStyle w:val="FirstParagraph"/>
      </w:pPr>
      <w:r>
        <w:t>Menaxhimi tradicional i ujësjellësve shpesh bazohet në dokumentacion analog, harta të vjetruara dhe baza të dhënash të fragmentuara. Kjo situatë krijon vështirësi në monitorimin e rrjetit, identifikimin e defekteve dhe analizën e humbjeve.</w:t>
      </w:r>
    </w:p>
    <w:p w:rsidR="008B6DAB" w:rsidRDefault="008B6DAB" w:rsidP="008B6DAB">
      <w:pPr>
        <w:pStyle w:val="BodyText"/>
      </w:pPr>
      <w:r>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w:t>
      </w:r>
    </w:p>
    <w:p w:rsidR="008B6DAB" w:rsidRDefault="008B6DAB" w:rsidP="008B6DAB">
      <w:pPr>
        <w:pStyle w:val="BodyText"/>
      </w:pPr>
      <w:r>
        <w:t>Një problem tjetër i rëndësishëm është identifikimi i konsumatorëve me borxhe të larta. Shpesh mungon informacioni i saktë mbi vendndodhjen e tyre, gjë që e vështirëson punën e ekipeve të inkasimit në terren.</w:t>
      </w:r>
    </w:p>
    <w:p w:rsidR="008B6DAB" w:rsidRDefault="008B6DAB" w:rsidP="008B6DAB"/>
    <w:p w:rsidR="008B6DAB" w:rsidRDefault="008B6DAB" w:rsidP="008B6DAB">
      <w:pPr>
        <w:pStyle w:val="Heading2"/>
      </w:pPr>
      <w:bookmarkStart w:id="6" w:name="X185a6be452a5586c9f122d96730908e4dbb56df"/>
      <w:bookmarkEnd w:id="5"/>
      <w:r>
        <w:t>Kapitulli 3: Qëllimi dhe objektivat e punimit</w:t>
      </w:r>
    </w:p>
    <w:p w:rsidR="008B6DAB" w:rsidRPr="004C145E" w:rsidRDefault="008B6DAB" w:rsidP="008B6DAB">
      <w:pPr>
        <w:pStyle w:val="NormalWeb"/>
        <w:rPr>
          <w:rFonts w:ascii="Calibri" w:hAnsi="Calibri" w:cs="Calibri"/>
        </w:rPr>
      </w:pPr>
      <w:r>
        <w:br/>
      </w:r>
      <w:r w:rsidRPr="004C145E">
        <w:rPr>
          <w:rFonts w:ascii="Calibri" w:hAnsi="Calibri" w:cs="Calibri"/>
        </w:rPr>
        <w:t xml:space="preserve">Qëllimi kryesor i këtij punimi është </w:t>
      </w:r>
      <w:r w:rsidRPr="004C145E">
        <w:rPr>
          <w:rStyle w:val="Strong"/>
          <w:rFonts w:ascii="Calibri" w:eastAsiaTheme="majorEastAsia" w:hAnsi="Calibri" w:cs="Calibri"/>
        </w:rPr>
        <w:t>krijimi i një harte digjitale për rrjetin e ujësjellësit</w:t>
      </w:r>
      <w:r w:rsidRPr="004C145E">
        <w:rPr>
          <w:rFonts w:ascii="Calibri" w:hAnsi="Calibri" w:cs="Calibri"/>
        </w:rPr>
        <w:t xml:space="preserve"> për një zonë të caktuar studimi, e cila në rastin konkret përfshin </w:t>
      </w:r>
      <w:r w:rsidRPr="004C145E">
        <w:rPr>
          <w:rStyle w:val="Strong"/>
          <w:rFonts w:ascii="Calibri" w:eastAsiaTheme="majorEastAsia" w:hAnsi="Calibri" w:cs="Calibri"/>
        </w:rPr>
        <w:t>një zonë urbane të qytetit të Ferizajt</w:t>
      </w:r>
      <w:r w:rsidRPr="004C145E">
        <w:rPr>
          <w:rFonts w:ascii="Calibri" w:hAnsi="Calibri" w:cs="Calibri"/>
        </w:rPr>
        <w:t>. Përmes përdorimit të sistemeve të informacionit gjeografik (GIS), synohet ndërtimi i një baze të strukturuar të të dhënave hapësinore dhe atributive, e cila mundëson paraqitje të saktë dhe menaxhim efikas të elementeve të rrjetit të ujësjellësit.</w:t>
      </w:r>
    </w:p>
    <w:p w:rsidR="008B6DAB" w:rsidRPr="004C145E" w:rsidRDefault="008B6DAB" w:rsidP="008B6DAB">
      <w:pPr>
        <w:pStyle w:val="NormalWeb"/>
        <w:rPr>
          <w:rFonts w:ascii="Calibri" w:hAnsi="Calibri" w:cs="Calibri"/>
        </w:rPr>
      </w:pPr>
      <w:r w:rsidRPr="004C145E">
        <w:rPr>
          <w:rFonts w:ascii="Calibri" w:hAnsi="Calibri" w:cs="Calibri"/>
        </w:rPr>
        <w:t xml:space="preserve">Pas krijimit të hartës bazë të rrjetit të ujësjellësit, objektiv i punimit është edhe </w:t>
      </w:r>
      <w:r w:rsidRPr="004C145E">
        <w:rPr>
          <w:rStyle w:val="Strong"/>
          <w:rFonts w:ascii="Calibri" w:eastAsiaTheme="majorEastAsia" w:hAnsi="Calibri" w:cs="Calibri"/>
        </w:rPr>
        <w:t>zhvillimi i hartave derivuese</w:t>
      </w:r>
      <w:r>
        <w:rPr>
          <w:rStyle w:val="Strong"/>
          <w:rFonts w:ascii="Calibri" w:eastAsia="MS Mincho" w:hAnsi="Calibri" w:cs="Calibri"/>
        </w:rPr>
        <w:t xml:space="preserve"> tematike</w:t>
      </w:r>
      <w:r w:rsidRPr="004C145E">
        <w:rPr>
          <w:rFonts w:ascii="Calibri" w:hAnsi="Calibri" w:cs="Calibri"/>
        </w:rPr>
        <w:t xml:space="preserve">, të cilat shërbejnë për analiza dhe interpretime të mëtejshme të të dhënave. </w:t>
      </w:r>
      <w:r w:rsidRPr="004C145E">
        <w:rPr>
          <w:rFonts w:ascii="Calibri" w:hAnsi="Calibri" w:cs="Calibri"/>
        </w:rPr>
        <w:br/>
      </w:r>
      <w:r w:rsidRPr="004C145E">
        <w:rPr>
          <w:rFonts w:ascii="Calibri" w:hAnsi="Calibri" w:cs="Calibri"/>
        </w:rPr>
        <w:br/>
        <w:t>Ndër këto harta përfshihen:</w:t>
      </w:r>
    </w:p>
    <w:p w:rsidR="008B6DAB" w:rsidRPr="004C145E" w:rsidRDefault="008B6DAB" w:rsidP="008B6DAB">
      <w:pPr>
        <w:pStyle w:val="NormalWeb"/>
        <w:numPr>
          <w:ilvl w:val="0"/>
          <w:numId w:val="23"/>
        </w:numPr>
        <w:rPr>
          <w:rFonts w:ascii="Calibri" w:hAnsi="Calibri" w:cs="Calibri"/>
        </w:rPr>
      </w:pPr>
      <w:r w:rsidRPr="004C145E">
        <w:rPr>
          <w:rFonts w:ascii="Calibri" w:hAnsi="Calibri" w:cs="Calibri"/>
        </w:rPr>
        <w:t xml:space="preserve">harta për </w:t>
      </w:r>
      <w:r w:rsidRPr="004C145E">
        <w:rPr>
          <w:rStyle w:val="Strong"/>
          <w:rFonts w:ascii="Calibri" w:eastAsiaTheme="majorEastAsia" w:hAnsi="Calibri" w:cs="Calibri"/>
        </w:rPr>
        <w:t>detektimin e zonave me humbjet më të mëdha të ujit</w:t>
      </w:r>
      <w:r w:rsidRPr="004C145E">
        <w:rPr>
          <w:rFonts w:ascii="Calibri" w:hAnsi="Calibri" w:cs="Calibri"/>
        </w:rPr>
        <w:t>,</w:t>
      </w:r>
    </w:p>
    <w:p w:rsidR="008B6DAB" w:rsidRPr="004C145E" w:rsidRDefault="008B6DAB" w:rsidP="008B6DAB">
      <w:pPr>
        <w:pStyle w:val="NormalWeb"/>
        <w:numPr>
          <w:ilvl w:val="0"/>
          <w:numId w:val="23"/>
        </w:numPr>
        <w:rPr>
          <w:rFonts w:ascii="Calibri" w:hAnsi="Calibri" w:cs="Calibri"/>
        </w:rPr>
      </w:pPr>
      <w:r w:rsidRPr="004C145E">
        <w:rPr>
          <w:rFonts w:ascii="Calibri" w:hAnsi="Calibri" w:cs="Calibri"/>
        </w:rPr>
        <w:t xml:space="preserve">harta e </w:t>
      </w:r>
      <w:r w:rsidRPr="004C145E">
        <w:rPr>
          <w:rStyle w:val="Strong"/>
          <w:rFonts w:ascii="Calibri" w:eastAsiaTheme="majorEastAsia" w:hAnsi="Calibri" w:cs="Calibri"/>
        </w:rPr>
        <w:t>borxheve</w:t>
      </w:r>
      <w:r w:rsidRPr="004C145E">
        <w:rPr>
          <w:rFonts w:ascii="Calibri" w:hAnsi="Calibri" w:cs="Calibri"/>
        </w:rPr>
        <w:t xml:space="preserve">, e organizuar sipas </w:t>
      </w:r>
      <w:r w:rsidRPr="004C145E">
        <w:rPr>
          <w:rStyle w:val="Strong"/>
          <w:rFonts w:ascii="Calibri" w:eastAsiaTheme="majorEastAsia" w:hAnsi="Calibri" w:cs="Calibri"/>
        </w:rPr>
        <w:t>niveleve të pjesëve të ndërtesave dhe kateve përkatëse</w:t>
      </w:r>
      <w:r w:rsidRPr="004C145E">
        <w:rPr>
          <w:rFonts w:ascii="Calibri" w:hAnsi="Calibri" w:cs="Calibri"/>
        </w:rPr>
        <w:t>, së bashku me shtëpitë individuale,</w:t>
      </w:r>
    </w:p>
    <w:p w:rsidR="008B6DAB" w:rsidRPr="004C145E" w:rsidRDefault="008B6DAB" w:rsidP="008B6DAB">
      <w:pPr>
        <w:pStyle w:val="NormalWeb"/>
        <w:numPr>
          <w:ilvl w:val="0"/>
          <w:numId w:val="23"/>
        </w:numPr>
        <w:rPr>
          <w:rFonts w:ascii="Calibri" w:hAnsi="Calibri" w:cs="Calibri"/>
        </w:rPr>
      </w:pPr>
      <w:r w:rsidRPr="004C145E">
        <w:rPr>
          <w:rFonts w:ascii="Calibri" w:hAnsi="Calibri" w:cs="Calibri"/>
        </w:rPr>
        <w:t xml:space="preserve">si dhe harta që paraqesin </w:t>
      </w:r>
      <w:r w:rsidRPr="004C145E">
        <w:rPr>
          <w:rStyle w:val="Strong"/>
          <w:rFonts w:ascii="Calibri" w:eastAsiaTheme="majorEastAsia" w:hAnsi="Calibri" w:cs="Calibri"/>
        </w:rPr>
        <w:t>objektet afariste</w:t>
      </w:r>
      <w:r w:rsidRPr="004C145E">
        <w:rPr>
          <w:rStyle w:val="Strong"/>
          <w:rFonts w:ascii="Calibri" w:eastAsia="MS Mincho" w:hAnsi="Calibri" w:cs="Calibri"/>
        </w:rPr>
        <w:t xml:space="preserve">/ </w:t>
      </w:r>
      <w:r w:rsidRPr="004C145E">
        <w:rPr>
          <w:rStyle w:val="Strong"/>
          <w:rFonts w:ascii="Calibri" w:eastAsiaTheme="majorEastAsia" w:hAnsi="Calibri" w:cs="Calibri"/>
        </w:rPr>
        <w:t>lokalet</w:t>
      </w:r>
      <w:r w:rsidRPr="004C145E">
        <w:rPr>
          <w:rStyle w:val="Strong"/>
          <w:rFonts w:ascii="Calibri" w:eastAsia="MS Mincho" w:hAnsi="Calibri" w:cs="Calibri"/>
        </w:rPr>
        <w:t xml:space="preserve"> </w:t>
      </w:r>
      <w:r w:rsidRPr="004C145E">
        <w:rPr>
          <w:rStyle w:val="Strong"/>
          <w:rFonts w:ascii="Calibri" w:eastAsia="MS Mincho" w:hAnsi="Calibri" w:cs="Calibri"/>
          <w:b w:val="0"/>
        </w:rPr>
        <w:t>kundrejt atyre te banimit</w:t>
      </w:r>
      <w:r w:rsidRPr="004C145E">
        <w:rPr>
          <w:rFonts w:ascii="Calibri" w:hAnsi="Calibri" w:cs="Calibri"/>
        </w:rPr>
        <w:t>, të lidhura me rrjetin e ujësjellësit.</w:t>
      </w:r>
    </w:p>
    <w:p w:rsidR="008B6DAB" w:rsidRPr="00083680" w:rsidRDefault="00416190" w:rsidP="008B6DAB">
      <w:pPr>
        <w:pStyle w:val="NormalWeb"/>
        <w:rPr>
          <w:rFonts w:ascii="Calibri" w:hAnsi="Calibri" w:cs="Calibri"/>
        </w:rPr>
      </w:pP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sidR="008B6DAB" w:rsidRPr="008B6DAB">
        <w:rPr>
          <w:rStyle w:val="Strong"/>
          <w:rFonts w:ascii="Calibri" w:eastAsia="MS Mincho" w:hAnsi="Calibri" w:cs="Calibri"/>
          <w:b w:val="0"/>
          <w:color w:val="2F5496" w:themeColor="accent1" w:themeShade="BF"/>
          <w:sz w:val="28"/>
          <w:szCs w:val="28"/>
        </w:rPr>
        <w:lastRenderedPageBreak/>
        <w:t>3.1 Objektivat e punimit</w:t>
      </w:r>
      <w:r w:rsidR="008B6DAB">
        <w:br/>
      </w:r>
      <w:r w:rsidR="008B6DAB">
        <w:br/>
      </w:r>
      <w:r w:rsidR="008B6DAB" w:rsidRPr="00083680">
        <w:rPr>
          <w:rFonts w:ascii="Calibri" w:hAnsi="Calibri" w:cs="Calibri"/>
        </w:rPr>
        <w:t xml:space="preserve">Objektivat e ketij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008B6DAB" w:rsidRPr="00083680">
        <w:rPr>
          <w:rStyle w:val="Strong"/>
          <w:rFonts w:ascii="Calibri" w:eastAsia="MS Mincho" w:hAnsi="Calibri" w:cs="Calibri"/>
          <w:b w:val="0"/>
        </w:rPr>
        <w:t>k</w:t>
      </w:r>
      <w:r w:rsidR="008B6DAB" w:rsidRPr="00083680">
        <w:rPr>
          <w:rStyle w:val="Strong"/>
          <w:rFonts w:ascii="Calibri" w:eastAsiaTheme="majorEastAsia" w:hAnsi="Calibri" w:cs="Calibri"/>
          <w:b w:val="0"/>
        </w:rPr>
        <w:t>rijimi i hartës digjitale bazë të rrjetit të ujësjellësit</w:t>
      </w:r>
      <w:r w:rsidR="008B6DAB" w:rsidRPr="00083680">
        <w:rPr>
          <w:rFonts w:ascii="Calibri" w:hAnsi="Calibri" w:cs="Calibri"/>
          <w:b/>
        </w:rPr>
        <w:t xml:space="preserve">, </w:t>
      </w:r>
      <w:r w:rsidR="008B6DAB" w:rsidRPr="00083680">
        <w:rPr>
          <w:rFonts w:ascii="Calibri" w:hAnsi="Calibri" w:cs="Calibri"/>
        </w:rPr>
        <w:t xml:space="preserve">e cila përfshin elementet kryesore si gypat e furnizimit, gypat shpërndarës, nyjet, ujëmatësit zonal, kolektiv dhe individual, si dhe konsumatorët përkatës.Zhvillimin e hartave që i kemi si qëllim dhe </w:t>
      </w:r>
      <w:r w:rsidR="008B6DAB" w:rsidRPr="00083680">
        <w:rPr>
          <w:rStyle w:val="Strong"/>
          <w:rFonts w:ascii="Calibri" w:eastAsia="MS Mincho" w:hAnsi="Calibri" w:cs="Calibri"/>
          <w:b w:val="0"/>
        </w:rPr>
        <w:t>p</w:t>
      </w:r>
      <w:r w:rsidR="008B6DAB" w:rsidRPr="00083680">
        <w:rPr>
          <w:rStyle w:val="Strong"/>
          <w:rFonts w:ascii="Calibri" w:eastAsiaTheme="majorEastAsia" w:hAnsi="Calibri" w:cs="Calibri"/>
          <w:b w:val="0"/>
        </w:rPr>
        <w:t>ërgatitj</w:t>
      </w:r>
      <w:r w:rsidR="008B6DAB" w:rsidRPr="00083680">
        <w:rPr>
          <w:rStyle w:val="Strong"/>
          <w:rFonts w:ascii="Calibri" w:eastAsia="MS Mincho" w:hAnsi="Calibri" w:cs="Calibri"/>
          <w:b w:val="0"/>
        </w:rPr>
        <w:t>en</w:t>
      </w:r>
      <w:r w:rsidR="008B6DAB" w:rsidRPr="00083680">
        <w:rPr>
          <w:rStyle w:val="Strong"/>
          <w:rFonts w:ascii="Calibri" w:eastAsiaTheme="majorEastAsia" w:hAnsi="Calibri" w:cs="Calibri"/>
          <w:b w:val="0"/>
        </w:rPr>
        <w:t xml:space="preserve"> e të dhënave për publikim përmes GeoServer</w:t>
      </w:r>
      <w:r w:rsidR="008B6DAB" w:rsidRPr="00083680">
        <w:rPr>
          <w:rFonts w:ascii="Calibri" w:hAnsi="Calibri" w:cs="Calibri"/>
          <w:b/>
        </w:rPr>
        <w:t>,</w:t>
      </w:r>
      <w:r w:rsidR="008B6DAB" w:rsidRPr="00083680">
        <w:rPr>
          <w:rFonts w:ascii="Calibri" w:hAnsi="Calibri" w:cs="Calibri"/>
        </w:rPr>
        <w:t xml:space="preserve"> duke mundësuar shpërndarjen e të dhënave hapësinore në formate standarde (WMS, WFS), për përdorim të hapur dhe ndërveprues. </w:t>
      </w:r>
      <w:r w:rsidR="008B6DAB" w:rsidRPr="00083680">
        <w:rPr>
          <w:rStyle w:val="Strong"/>
          <w:rFonts w:ascii="Calibri" w:eastAsiaTheme="majorEastAsia" w:hAnsi="Calibri" w:cs="Calibri"/>
          <w:b w:val="0"/>
        </w:rPr>
        <w:t>Vizualizimi dhe analiza hapësinore përmes</w:t>
      </w:r>
      <w:r w:rsidR="008B6DAB" w:rsidRPr="00083680">
        <w:rPr>
          <w:rStyle w:val="Strong"/>
          <w:rFonts w:ascii="Calibri" w:eastAsiaTheme="majorEastAsia" w:hAnsi="Calibri" w:cs="Calibri"/>
        </w:rPr>
        <w:t xml:space="preserve"> OpenLayers</w:t>
      </w:r>
      <w:r w:rsidR="008B6DAB" w:rsidRPr="00083680">
        <w:rPr>
          <w:rFonts w:ascii="Calibri" w:hAnsi="Calibri" w:cs="Calibri"/>
        </w:rPr>
        <w:t>, me synim krijimin e një platforme webGIS ku përdoruesit mund të eksplorojnë rrjetin e ujësjellësit dhe informacionet përkatëse në mënyrë interaktive.</w:t>
      </w:r>
    </w:p>
    <w:p w:rsidR="008B6DAB" w:rsidRDefault="008B6DAB" w:rsidP="008B6DAB"/>
    <w:p w:rsidR="004603F9" w:rsidRDefault="004603F9" w:rsidP="008B6DAB"/>
    <w:p w:rsidR="004603F9" w:rsidRDefault="004603F9" w:rsidP="008B6DAB"/>
    <w:p w:rsidR="004603F9" w:rsidRDefault="004603F9" w:rsidP="008B6DAB"/>
    <w:p w:rsidR="008B6DAB" w:rsidRDefault="008B6DAB" w:rsidP="008B6DAB">
      <w:bookmarkStart w:id="7" w:name="X57efb107642dc04e831c3296ecf406a9c5e43e1"/>
      <w:bookmarkStart w:id="8" w:name="ndihmesa-për-ekipet-e-inkasimit"/>
      <w:bookmarkEnd w:id="6"/>
    </w:p>
    <w:p w:rsidR="008B6DAB" w:rsidRDefault="008B6DAB" w:rsidP="008B6DAB">
      <w:pPr>
        <w:pStyle w:val="Heading2"/>
      </w:pPr>
      <w:bookmarkStart w:id="9" w:name="kapitulli-9-metodologjia-e-punës"/>
      <w:bookmarkEnd w:id="7"/>
      <w:bookmarkEnd w:id="8"/>
      <w:r>
        <w:t>Kapitulli 4: Modelimi i të Dhënave dhe Klasifikimi i Komponenteve të Sistemit</w:t>
      </w:r>
    </w:p>
    <w:p w:rsidR="008B6DAB" w:rsidRPr="00596BA9" w:rsidRDefault="008B6DAB" w:rsidP="008B6DAB">
      <w:pPr>
        <w:pStyle w:val="Heading1"/>
        <w:rPr>
          <w:rFonts w:ascii="Calibri" w:eastAsia="Times New Roman" w:hAnsi="Calibri" w:cs="Calibri"/>
          <w:color w:val="auto"/>
          <w:sz w:val="24"/>
          <w:szCs w:val="24"/>
        </w:rPr>
      </w:pPr>
      <w:r w:rsidRPr="00596BA9">
        <w:rPr>
          <w:rFonts w:ascii="Calibri" w:eastAsia="Times New Roman" w:hAnsi="Calibri" w:cs="Calibri"/>
          <w:color w:val="auto"/>
          <w:sz w:val="24"/>
          <w:szCs w:val="24"/>
        </w:rPr>
        <w:t>Ky kapitull paraqet metodologjinë e ndjekur për realizimin e punimit, duke përshkruar burimet e të dhënave, përpunimin gjeodezik</w:t>
      </w:r>
      <w:r>
        <w:rPr>
          <w:rFonts w:ascii="Calibri" w:eastAsia="Times New Roman" w:hAnsi="Calibri" w:cs="Calibri"/>
          <w:color w:val="auto"/>
          <w:sz w:val="24"/>
          <w:szCs w:val="24"/>
        </w:rPr>
        <w:t xml:space="preserve"> dhe </w:t>
      </w:r>
      <w:r w:rsidRPr="00596BA9">
        <w:rPr>
          <w:rFonts w:ascii="Calibri" w:eastAsia="Times New Roman" w:hAnsi="Calibri" w:cs="Calibri"/>
          <w:color w:val="auto"/>
          <w:sz w:val="24"/>
          <w:szCs w:val="24"/>
        </w:rPr>
        <w:t>modelimin e bazës së të dhënave</w:t>
      </w:r>
      <w:r>
        <w:rPr>
          <w:rFonts w:ascii="Calibri" w:eastAsia="Times New Roman" w:hAnsi="Calibri" w:cs="Calibri"/>
          <w:color w:val="auto"/>
          <w:sz w:val="24"/>
          <w:szCs w:val="24"/>
        </w:rPr>
        <w:t>.</w:t>
      </w:r>
      <w:r>
        <w:rPr>
          <w:rFonts w:ascii="Calibri" w:eastAsia="Times New Roman" w:hAnsi="Calibri" w:cs="Calibri"/>
          <w:color w:val="auto"/>
          <w:sz w:val="24"/>
          <w:szCs w:val="24"/>
        </w:rPr>
        <w:br/>
      </w:r>
      <w:r w:rsidRPr="00596BA9">
        <w:rPr>
          <w:rFonts w:ascii="Calibri" w:eastAsia="Times New Roman" w:hAnsi="Calibri" w:cs="Calibri"/>
          <w:color w:val="auto"/>
          <w:sz w:val="24"/>
          <w:szCs w:val="24"/>
        </w:rPr>
        <w:br/>
        <w:t xml:space="preserve"> - Lloji i të dhënave të përdorura dhe struktura e ndarjes</w:t>
      </w:r>
    </w:p>
    <w:p w:rsidR="008B6DAB" w:rsidRPr="00596BA9" w:rsidRDefault="008B6DAB" w:rsidP="008B6DAB">
      <w:pPr>
        <w:pStyle w:val="NormalWeb"/>
        <w:rPr>
          <w:rFonts w:ascii="Calibri" w:hAnsi="Calibri" w:cs="Calibri"/>
        </w:rPr>
      </w:pPr>
      <w:r w:rsidRPr="00596BA9">
        <w:rPr>
          <w:rFonts w:ascii="Calibri" w:hAnsi="Calibri" w:cs="Calibri"/>
        </w:rPr>
        <w:t xml:space="preserve">Në kuadër të modelimit të sistemit të ujësjellësit, të dhënat e mbledhura dhe të implementuara janë të natyrës të kombinuar </w:t>
      </w:r>
      <w:r w:rsidRPr="00596BA9">
        <w:rPr>
          <w:rStyle w:val="Strong"/>
          <w:rFonts w:ascii="Calibri" w:eastAsia="MS Mincho" w:hAnsi="Calibri" w:cs="Calibri"/>
        </w:rPr>
        <w:t>gjeohapësinore</w:t>
      </w:r>
      <w:r w:rsidRPr="00596BA9">
        <w:rPr>
          <w:rFonts w:ascii="Calibri" w:hAnsi="Calibri" w:cs="Calibri"/>
        </w:rPr>
        <w:t xml:space="preserve"> dhe tekstuale ose </w:t>
      </w:r>
      <w:r w:rsidRPr="00596BA9">
        <w:rPr>
          <w:rStyle w:val="Strong"/>
          <w:rFonts w:ascii="Calibri" w:eastAsia="MS Mincho" w:hAnsi="Calibri" w:cs="Calibri"/>
        </w:rPr>
        <w:t>atributore</w:t>
      </w:r>
      <w:r w:rsidRPr="00596BA9">
        <w:rPr>
          <w:rFonts w:ascii="Calibri" w:hAnsi="Calibri" w:cs="Calibri"/>
        </w:rPr>
        <w:t>. Të dhënat gjeohapësinore përfaqësojnë objektet në hapësirë përmes gjeometrive (linja, pika, poligone), ndërsa të dhënat atributore përshkruajnë karakteristikat teknike, administrative dhe funksionale të secilit objekt.</w:t>
      </w:r>
      <w:r>
        <w:rPr>
          <w:rFonts w:ascii="Calibri" w:hAnsi="Calibri" w:cs="Calibri"/>
        </w:rPr>
        <w:t xml:space="preserve"> Për</w:t>
      </w:r>
      <w:r w:rsidRPr="00AF708F">
        <w:rPr>
          <w:rFonts w:ascii="Calibri" w:hAnsi="Calibri" w:cs="Calibri"/>
        </w:rPr>
        <w:t xml:space="preserve"> modelimi</w:t>
      </w:r>
      <w:r>
        <w:rPr>
          <w:rFonts w:ascii="Calibri" w:hAnsi="Calibri" w:cs="Calibri"/>
        </w:rPr>
        <w:t>n</w:t>
      </w:r>
      <w:r w:rsidRPr="00AF708F">
        <w:rPr>
          <w:rFonts w:ascii="Calibri" w:hAnsi="Calibri" w:cs="Calibri"/>
        </w:rPr>
        <w:t xml:space="preserve"> </w:t>
      </w:r>
      <w:r>
        <w:rPr>
          <w:rFonts w:ascii="Calibri" w:hAnsi="Calibri" w:cs="Calibri"/>
        </w:rPr>
        <w:t>e</w:t>
      </w:r>
      <w:r w:rsidRPr="00AF708F">
        <w:rPr>
          <w:rFonts w:ascii="Calibri" w:hAnsi="Calibri" w:cs="Calibri"/>
        </w:rPr>
        <w:t xml:space="preserv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p>
    <w:p w:rsidR="008B6DAB" w:rsidRPr="00596BA9" w:rsidRDefault="008B6DAB" w:rsidP="008B6DAB">
      <w:pPr>
        <w:pStyle w:val="NormalWeb"/>
        <w:rPr>
          <w:rFonts w:ascii="Calibri" w:hAnsi="Calibri" w:cs="Calibri"/>
        </w:rPr>
      </w:pPr>
      <w:r w:rsidRPr="00596BA9">
        <w:rPr>
          <w:rFonts w:ascii="Calibri" w:hAnsi="Calibri" w:cs="Calibri"/>
        </w:rPr>
        <w:t xml:space="preserve">Për qëllime të organizimit të informacionit dhe për të mundësuar modelimin konceptual dhe logjik të sistemit, të dhënat janë ndarë në </w:t>
      </w:r>
      <w:r w:rsidRPr="00596BA9">
        <w:rPr>
          <w:rStyle w:val="Strong"/>
          <w:rFonts w:ascii="Calibri" w:eastAsia="MS Mincho" w:hAnsi="Calibri" w:cs="Calibri"/>
        </w:rPr>
        <w:t>tre grupe kryesore</w:t>
      </w:r>
      <w:r w:rsidRPr="00596BA9">
        <w:rPr>
          <w:rFonts w:ascii="Calibri" w:hAnsi="Calibri" w:cs="Calibri"/>
        </w:rPr>
        <w:t>, të cilat reflektojnë strukturën territoriale, teknike dhe konsumatorët e rrjetit:</w:t>
      </w:r>
    </w:p>
    <w:p w:rsidR="008B6DAB" w:rsidRDefault="008B6DAB" w:rsidP="008B6DAB"/>
    <w:p w:rsidR="008B6DAB" w:rsidRPr="002D7A39" w:rsidRDefault="004603F9" w:rsidP="008B6DAB">
      <w:pPr>
        <w:pStyle w:val="Heading3"/>
        <w:rPr>
          <w:rFonts w:ascii="Calibri" w:hAnsi="Calibri" w:cs="Calibri"/>
        </w:rPr>
      </w:pPr>
      <w:r w:rsidRPr="002D7A39">
        <w:rPr>
          <w:rStyle w:val="Strong"/>
          <w:rFonts w:ascii="Calibri" w:hAnsi="Calibri" w:cs="Calibri"/>
          <w:b w:val="0"/>
          <w:bCs w:val="0"/>
        </w:rPr>
        <w:t xml:space="preserve">4.1 </w:t>
      </w:r>
      <w:r w:rsidR="008B6DAB" w:rsidRPr="002D7A39">
        <w:rPr>
          <w:rStyle w:val="Strong"/>
          <w:rFonts w:ascii="Calibri" w:hAnsi="Calibri" w:cs="Calibri"/>
          <w:b w:val="0"/>
          <w:bCs w:val="0"/>
        </w:rPr>
        <w:t>Grupi i parë: Të dhënat e rrugëve dhe orientimit territorial</w:t>
      </w:r>
    </w:p>
    <w:p w:rsidR="008B6DAB" w:rsidRDefault="004603F9" w:rsidP="008B6DAB">
      <w:pPr>
        <w:pStyle w:val="NormalWeb"/>
      </w:pPr>
      <w:r>
        <w:br/>
      </w:r>
      <w:r w:rsidR="008B6DAB">
        <w:t xml:space="preserve">Ky grup përfshin komponentët që i shërbejnë </w:t>
      </w:r>
      <w:r w:rsidR="008B6DAB">
        <w:rPr>
          <w:rStyle w:val="Strong"/>
          <w:rFonts w:eastAsia="MS Mincho"/>
        </w:rPr>
        <w:t>adresimit</w:t>
      </w:r>
      <w:r w:rsidR="008B6DAB">
        <w:t xml:space="preserve">, </w:t>
      </w:r>
      <w:r w:rsidR="008B6DAB">
        <w:rPr>
          <w:rStyle w:val="Strong"/>
          <w:rFonts w:eastAsia="MS Mincho"/>
        </w:rPr>
        <w:t>lokalizimit</w:t>
      </w:r>
      <w:r w:rsidR="008B6DAB">
        <w:t xml:space="preserve">, </w:t>
      </w:r>
      <w:r w:rsidR="008B6DAB">
        <w:rPr>
          <w:rStyle w:val="Strong"/>
          <w:rFonts w:eastAsia="MS Mincho"/>
        </w:rPr>
        <w:t>navigimit</w:t>
      </w:r>
      <w:r w:rsidR="008B6DAB">
        <w:t xml:space="preserve"> dhe </w:t>
      </w:r>
      <w:r w:rsidR="008B6DAB">
        <w:rPr>
          <w:rStyle w:val="Strong"/>
          <w:rFonts w:eastAsia="MS Mincho"/>
        </w:rPr>
        <w:t>ndarjes territoriale</w:t>
      </w:r>
      <w:r w:rsidR="008B6DAB">
        <w:t>. Rrugët përbëjnë skeletin kryesor të strukturës urbane mbi të cilën ndërtohen marrëdhëniet midis objekteve dhe elementëve të rrjetit të ujësjellësit. Ky grup përfshin të dhëna për:</w:t>
      </w:r>
    </w:p>
    <w:p w:rsidR="008B6DAB" w:rsidRDefault="008B6DAB" w:rsidP="008B6DAB">
      <w:pPr>
        <w:pStyle w:val="NormalWeb"/>
        <w:numPr>
          <w:ilvl w:val="0"/>
          <w:numId w:val="8"/>
        </w:numPr>
      </w:pPr>
      <w:r>
        <w:t>emërtimin e rrugëve</w:t>
      </w:r>
    </w:p>
    <w:p w:rsidR="008B6DAB" w:rsidRDefault="008B6DAB" w:rsidP="008B6DAB">
      <w:pPr>
        <w:pStyle w:val="NormalWeb"/>
        <w:numPr>
          <w:ilvl w:val="0"/>
          <w:numId w:val="8"/>
        </w:numPr>
      </w:pPr>
      <w:r>
        <w:t>kategorizimin</w:t>
      </w:r>
    </w:p>
    <w:p w:rsidR="008B6DAB" w:rsidRDefault="008B6DAB" w:rsidP="008B6DAB">
      <w:pPr>
        <w:pStyle w:val="NormalWeb"/>
        <w:numPr>
          <w:ilvl w:val="0"/>
          <w:numId w:val="8"/>
        </w:numPr>
      </w:pPr>
      <w:r>
        <w:t>kodifikimin</w:t>
      </w:r>
    </w:p>
    <w:p w:rsidR="008B6DAB" w:rsidRDefault="008B6DAB" w:rsidP="008B6DAB">
      <w:pPr>
        <w:pStyle w:val="NormalWeb"/>
        <w:numPr>
          <w:ilvl w:val="0"/>
          <w:numId w:val="8"/>
        </w:numPr>
      </w:pPr>
      <w:r>
        <w:t>referencimin hapësinor</w:t>
      </w:r>
    </w:p>
    <w:p w:rsidR="008B6DAB" w:rsidRDefault="008B6DAB" w:rsidP="008B6DAB">
      <w:pPr>
        <w:pStyle w:val="NormalWeb"/>
      </w:pPr>
      <w:r>
        <w:t>Këto të dhëna janë të domosdoshme për analizat sipas zonave, adresave dhe për raportimet që lidhen me konsumatorët dhe ujëmatësit.</w:t>
      </w:r>
    </w:p>
    <w:p w:rsidR="008B6DAB" w:rsidRDefault="002D7A39" w:rsidP="008B6DAB">
      <w:r>
        <w:br/>
      </w:r>
      <w:r>
        <w:br/>
      </w:r>
      <w:r>
        <w:br/>
      </w:r>
    </w:p>
    <w:p w:rsidR="002D7A39" w:rsidRPr="00982CDD" w:rsidRDefault="002D7A39" w:rsidP="002D7A39">
      <w:pPr>
        <w:pStyle w:val="NormalWeb"/>
      </w:pPr>
      <w:r w:rsidRPr="002D7A39">
        <w:rPr>
          <w:rStyle w:val="Strong"/>
          <w:rFonts w:ascii="Calibri" w:eastAsiaTheme="majorEastAsia" w:hAnsi="Calibri" w:cs="Calibri"/>
          <w:b w:val="0"/>
          <w:bCs w:val="0"/>
          <w:color w:val="2F5496" w:themeColor="accent1" w:themeShade="BF"/>
          <w:sz w:val="28"/>
          <w:szCs w:val="28"/>
        </w:rPr>
        <w:t xml:space="preserve">   4.1.1 Të dhënat e rrugëve</w:t>
      </w:r>
      <w:r>
        <w:rPr>
          <w:rFonts w:ascii="Calibri" w:hAnsi="Calibri" w:cs="Calibri"/>
        </w:rPr>
        <w:br/>
      </w:r>
      <w:r w:rsidRPr="00D67EFE">
        <w:rPr>
          <w:rFonts w:ascii="Calibri" w:hAnsi="Calibri" w:cs="Calibri"/>
        </w:rPr>
        <w:t>Sistemi përfshin të dhënat gjeohapësinore dhe administrative të infrastrukturës rrugore, të cilat përbëjnë bazën e adresimit dhe referimit të elementeve të rrjetit të ujësjellësit.</w:t>
      </w:r>
      <w:r>
        <w:rPr>
          <w:rFonts w:ascii="Calibri" w:hAnsi="Calibri" w:cs="Calibri"/>
        </w:rPr>
        <w:br/>
      </w:r>
      <w:r w:rsidRPr="00712FBC">
        <w:rPr>
          <w:rFonts w:ascii="Calibri" w:hAnsi="Calibri" w:cs="Calibri"/>
        </w:rPr>
        <w:t>Në kuadër të punimit është realizuar vektorizimi i rrjetit të rrugëve të zonës së caktuar p</w:t>
      </w:r>
      <w:r>
        <w:t>ër zonën e përcaktuar</w:t>
      </w:r>
      <w:r w:rsidRPr="00712FBC">
        <w:rPr>
          <w:rFonts w:ascii="Calibri" w:hAnsi="Calibri" w:cs="Calibri"/>
        </w:rPr>
        <w:t xml:space="preserve"> duke u bazuar në ortofot</w:t>
      </w:r>
      <w:r>
        <w:rPr>
          <w:rFonts w:ascii="Calibri" w:hAnsi="Calibri" w:cs="Calibri"/>
        </w:rPr>
        <w:t>o përkatesisht rrjetin ekzistues</w:t>
      </w:r>
      <w:r w:rsidRPr="00712FBC">
        <w:rPr>
          <w:rFonts w:ascii="Calibri" w:hAnsi="Calibri" w:cs="Calibri"/>
        </w:rPr>
        <w:t>. Përmes procesit të vektorizimit është krijuar një shtresë</w:t>
      </w:r>
      <w:r>
        <w:rPr>
          <w:rFonts w:ascii="Calibri" w:hAnsi="Calibri" w:cs="Calibri"/>
        </w:rPr>
        <w:t xml:space="preserve"> </w:t>
      </w:r>
      <w:r w:rsidRPr="00712FBC">
        <w:rPr>
          <w:rFonts w:ascii="Calibri" w:hAnsi="Calibri" w:cs="Calibri"/>
        </w:rPr>
        <w:t>linjare</w:t>
      </w:r>
      <w:r>
        <w:rPr>
          <w:rFonts w:ascii="Calibri" w:hAnsi="Calibri" w:cs="Calibri"/>
        </w:rPr>
        <w:t xml:space="preserve"> </w:t>
      </w:r>
      <w:r w:rsidRPr="00287F7A">
        <w:rPr>
          <w:rFonts w:ascii="Calibri" w:hAnsi="Calibri" w:cs="Calibri"/>
          <w:b/>
          <w:i/>
        </w:rPr>
        <w:t>shapefile-Rrugët</w:t>
      </w:r>
      <w:r w:rsidRPr="00712FBC">
        <w:rPr>
          <w:rFonts w:ascii="Calibri" w:hAnsi="Calibri" w:cs="Calibri"/>
        </w:rPr>
        <w:t xml:space="preserve"> (</w:t>
      </w:r>
      <w:r>
        <w:rPr>
          <w:rFonts w:ascii="Calibri" w:hAnsi="Calibri" w:cs="Calibri"/>
        </w:rPr>
        <w:t>Line</w:t>
      </w:r>
      <w:r w:rsidRPr="00712FBC">
        <w:rPr>
          <w:rFonts w:ascii="Calibri" w:hAnsi="Calibri" w:cs="Calibri"/>
        </w:rPr>
        <w:t xml:space="preserve">) e tipit </w:t>
      </w:r>
      <w:r w:rsidRPr="00712FBC">
        <w:rPr>
          <w:rStyle w:val="Emphasis"/>
          <w:rFonts w:ascii="Calibri" w:eastAsia="MS Mincho" w:hAnsi="Calibri" w:cs="Calibri"/>
        </w:rPr>
        <w:t>MultiLineString</w:t>
      </w:r>
      <w:r w:rsidRPr="00712FBC">
        <w:rPr>
          <w:rFonts w:ascii="Calibri" w:hAnsi="Calibri" w:cs="Calibri"/>
        </w:rPr>
        <w:t xml:space="preserve"> e cila përfaqëson të gjitha rrugët brenda territorit të </w:t>
      </w:r>
      <w:r>
        <w:rPr>
          <w:rFonts w:ascii="Calibri" w:hAnsi="Calibri" w:cs="Calibri"/>
        </w:rPr>
        <w:t>përcaktuar</w:t>
      </w:r>
      <w:r w:rsidRPr="00712FBC">
        <w:rPr>
          <w:rFonts w:ascii="Calibri" w:hAnsi="Calibri" w:cs="Calibri"/>
        </w:rPr>
        <w:t>.</w:t>
      </w:r>
      <w:r>
        <w:rPr>
          <w:rFonts w:ascii="Calibri" w:hAnsi="Calibri" w:cs="Calibri"/>
        </w:rPr>
        <w:t xml:space="preserve"> </w:t>
      </w:r>
      <w:r>
        <w:t>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w:t>
      </w:r>
      <w:r>
        <w:br/>
      </w:r>
      <w:r>
        <w:rPr>
          <w:rFonts w:ascii="Calibri" w:hAnsi="Calibri" w:cs="Calibri"/>
        </w:rPr>
        <w:br/>
      </w:r>
    </w:p>
    <w:p w:rsidR="002D7A39" w:rsidRDefault="002D7A39" w:rsidP="002D7A39">
      <w:pPr>
        <w:pStyle w:val="NormalWeb"/>
      </w:pPr>
      <w:r>
        <w:t xml:space="preserve">Në këtë fazë janë krijuar fushat (atributet) në tabelën atributore duke përdorur opsionin </w:t>
      </w:r>
      <w:r>
        <w:rPr>
          <w:rStyle w:val="Emphasis"/>
          <w:rFonts w:eastAsia="MS Mincho"/>
        </w:rPr>
        <w:t>Add Field</w:t>
      </w:r>
      <w:r>
        <w:t xml:space="preserve"> në QGIS. Fushat janë konceptuar sipas strukturës së të dhënave të nevojshme për këtë projekt, konkretisht:</w:t>
      </w:r>
      <w:r>
        <w:br/>
      </w:r>
    </w:p>
    <w:p w:rsidR="002D7A39" w:rsidRPr="00656F21" w:rsidRDefault="002D7A39" w:rsidP="002D7A39">
      <w:pPr>
        <w:pStyle w:val="NormalWeb"/>
        <w:rPr>
          <w:rFonts w:ascii="Calibri" w:hAnsi="Calibri" w:cs="Calibri"/>
          <w:i/>
          <w:sz w:val="22"/>
          <w:szCs w:val="22"/>
        </w:rPr>
      </w:pPr>
      <w:r>
        <w:rPr>
          <w:rFonts w:ascii="Calibri" w:hAnsi="Calibri" w:cs="Calibri"/>
          <w:noProof/>
        </w:rPr>
        <w:lastRenderedPageBreak/>
        <w:drawing>
          <wp:inline distT="0" distB="0" distL="0" distR="0" wp14:anchorId="1F239B7F" wp14:editId="341108D1">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6">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0C8BFDD0" wp14:editId="7194DDC4">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7">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Pr>
          <w:rFonts w:ascii="Calibri" w:hAnsi="Calibri" w:cs="Calibri"/>
        </w:rPr>
        <w:br/>
      </w:r>
      <w:r>
        <w:rPr>
          <w:rFonts w:ascii="Calibri" w:hAnsi="Calibri" w:cs="Calibri"/>
          <w:i/>
          <w:sz w:val="22"/>
          <w:szCs w:val="22"/>
        </w:rPr>
        <w:t xml:space="preserve">Fig. </w:t>
      </w:r>
      <w:r w:rsidRPr="00656F21">
        <w:rPr>
          <w:rFonts w:ascii="Calibri" w:hAnsi="Calibri" w:cs="Calibri"/>
          <w:i/>
          <w:sz w:val="22"/>
          <w:szCs w:val="22"/>
        </w:rPr>
        <w:t>1.</w:t>
      </w:r>
      <w:r>
        <w:rPr>
          <w:rFonts w:ascii="Calibri" w:hAnsi="Calibri" w:cs="Calibri"/>
          <w:i/>
          <w:sz w:val="22"/>
          <w:szCs w:val="22"/>
        </w:rPr>
        <w:t>1</w:t>
      </w:r>
      <w:r w:rsidRPr="00656F21">
        <w:rPr>
          <w:rFonts w:ascii="Calibri" w:hAnsi="Calibri" w:cs="Calibri"/>
          <w:i/>
          <w:sz w:val="22"/>
          <w:szCs w:val="22"/>
        </w:rPr>
        <w:t xml:space="preserve"> Fushat e krijuara “Emri dhe Kategoria” si atribute që lidhen me rrugët.</w:t>
      </w:r>
      <w:r>
        <w:rPr>
          <w:rFonts w:ascii="Calibri" w:hAnsi="Calibri" w:cs="Calibri"/>
        </w:rPr>
        <w:br/>
      </w:r>
      <w:r>
        <w:rPr>
          <w:rStyle w:val="Strong"/>
          <w:rFonts w:ascii="Calibri" w:eastAsia="MS Mincho" w:hAnsi="Calibri" w:cs="Calibri"/>
        </w:rPr>
        <w:br/>
      </w:r>
      <w:r>
        <w:rPr>
          <w:rStyle w:val="Strong"/>
          <w:rFonts w:ascii="Calibri" w:eastAsia="MS Mincho" w:hAnsi="Calibri" w:cs="Calibri"/>
        </w:rPr>
        <w:br/>
      </w:r>
      <w:r w:rsidRPr="00D67EFE">
        <w:rPr>
          <w:rStyle w:val="Strong"/>
          <w:rFonts w:ascii="Calibri" w:eastAsia="MS Mincho" w:hAnsi="Calibri" w:cs="Calibri"/>
        </w:rPr>
        <w:t xml:space="preserve">Tabela </w:t>
      </w:r>
      <w:r w:rsidRPr="00D67EFE">
        <w:rPr>
          <w:rStyle w:val="HTMLCode"/>
          <w:rFonts w:ascii="Calibri" w:hAnsi="Calibri" w:cs="Calibri"/>
          <w:b/>
          <w:bCs/>
        </w:rPr>
        <w:t>rrug</w:t>
      </w:r>
      <w:r>
        <w:rPr>
          <w:rStyle w:val="HTMLCode"/>
          <w:rFonts w:ascii="Calibri" w:hAnsi="Calibri" w:cs="Calibri"/>
          <w:b/>
          <w:bCs/>
        </w:rPr>
        <w:t>ë</w:t>
      </w:r>
      <w:r w:rsidRPr="00D67EFE">
        <w:rPr>
          <w:rStyle w:val="HTMLCode"/>
          <w:rFonts w:ascii="Calibri" w:hAnsi="Calibri" w:cs="Calibri"/>
          <w:b/>
          <w:bCs/>
        </w:rPr>
        <w:t>t</w:t>
      </w:r>
      <w:r>
        <w:rPr>
          <w:rStyle w:val="HTMLCode"/>
          <w:rFonts w:ascii="Calibri" w:hAnsi="Calibri" w:cs="Calibri"/>
          <w:b/>
          <w:bCs/>
        </w:rPr>
        <w:t xml:space="preserve"> </w:t>
      </w:r>
      <w:r>
        <w:rPr>
          <w:rStyle w:val="HTMLCode"/>
          <w:rFonts w:ascii="Calibri" w:hAnsi="Calibri" w:cs="Calibri"/>
          <w:bCs/>
        </w:rPr>
        <w:t>e cila është e paraqitur edhe tek skema “Sistemi i plote i menaxhimit t</w:t>
      </w:r>
      <w:r w:rsidRPr="00D67EFE">
        <w:rPr>
          <w:rFonts w:ascii="Calibri" w:hAnsi="Calibri" w:cs="Calibri"/>
        </w:rPr>
        <w:t>ë</w:t>
      </w:r>
      <w:r>
        <w:rPr>
          <w:rFonts w:ascii="Calibri" w:hAnsi="Calibri" w:cs="Calibri"/>
        </w:rPr>
        <w:t xml:space="preserve"> Ujësjell</w:t>
      </w:r>
      <w:r w:rsidRPr="00D67EFE">
        <w:rPr>
          <w:rFonts w:ascii="Calibri" w:hAnsi="Calibri" w:cs="Calibri"/>
        </w:rPr>
        <w:t>ë</w:t>
      </w:r>
      <w:r>
        <w:rPr>
          <w:rFonts w:ascii="Calibri" w:hAnsi="Calibri" w:cs="Calibri"/>
        </w:rPr>
        <w:t>sit</w:t>
      </w:r>
      <w:r>
        <w:rPr>
          <w:rStyle w:val="HTMLCode"/>
          <w:rFonts w:ascii="Calibri" w:hAnsi="Calibri" w:cs="Calibri"/>
          <w:bCs/>
        </w:rPr>
        <w:t xml:space="preserve"> </w:t>
      </w:r>
      <w:r w:rsidRPr="00D67EFE">
        <w:rPr>
          <w:rFonts w:ascii="Calibri" w:hAnsi="Calibri" w:cs="Calibri"/>
        </w:rPr>
        <w:t>përmban atributet kryesore</w:t>
      </w:r>
      <w:r>
        <w:rPr>
          <w:rFonts w:ascii="Calibri" w:hAnsi="Calibri" w:cs="Calibri"/>
        </w:rPr>
        <w:t xml:space="preserve"> si</w:t>
      </w:r>
      <w:r w:rsidRPr="00D67EFE">
        <w:rPr>
          <w:rFonts w:ascii="Calibri" w:hAnsi="Calibri" w:cs="Calibri"/>
        </w:rPr>
        <w:t>:</w:t>
      </w:r>
    </w:p>
    <w:p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id</w:t>
      </w:r>
      <w:r w:rsidRPr="00D67EFE">
        <w:rPr>
          <w:rFonts w:ascii="Calibri" w:hAnsi="Calibri" w:cs="Calibri"/>
        </w:rPr>
        <w:t xml:space="preserve"> – identifikues unik primar i rrugës</w:t>
      </w:r>
    </w:p>
    <w:p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emri</w:t>
      </w:r>
      <w:r w:rsidRPr="00D67EFE">
        <w:rPr>
          <w:rFonts w:ascii="Calibri" w:hAnsi="Calibri" w:cs="Calibri"/>
        </w:rPr>
        <w:t xml:space="preserve"> – emërtimi zyrtar i rrugës</w:t>
      </w:r>
    </w:p>
    <w:p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kategoria</w:t>
      </w:r>
      <w:r w:rsidRPr="00D67EFE">
        <w:rPr>
          <w:rFonts w:ascii="Calibri" w:hAnsi="Calibri" w:cs="Calibri"/>
        </w:rPr>
        <w:t xml:space="preserve"> – kategorizimi sipas rolit brenda rrjetit urban (p.sh. rrugë lokale, urbane, magjistrale)</w:t>
      </w:r>
    </w:p>
    <w:p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geometry</w:t>
      </w:r>
      <w:r w:rsidRPr="00D67EFE">
        <w:rPr>
          <w:rFonts w:ascii="Calibri" w:hAnsi="Calibri" w:cs="Calibri"/>
        </w:rPr>
        <w:t xml:space="preserve"> – përfaqësimi gjeohapësinor i rrugës me tipin </w:t>
      </w:r>
      <w:r w:rsidRPr="00D67EFE">
        <w:rPr>
          <w:rStyle w:val="HTMLCode"/>
          <w:rFonts w:ascii="Calibri" w:hAnsi="Calibri" w:cs="Calibri"/>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Pr>
          <w:rFonts w:ascii="Calibri" w:hAnsi="Calibri" w:cs="Calibri"/>
          <w:noProof/>
          <w:sz w:val="20"/>
          <w:szCs w:val="20"/>
        </w:rPr>
        <w:lastRenderedPageBreak/>
        <w:drawing>
          <wp:inline distT="0" distB="0" distL="0" distR="0" wp14:anchorId="770C93CC" wp14:editId="388EF305">
            <wp:extent cx="3731518" cy="32232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8">
                      <a:extLst>
                        <a:ext uri="{28A0092B-C50C-407E-A947-70E740481C1C}">
                          <a14:useLocalDpi xmlns:a14="http://schemas.microsoft.com/office/drawing/2010/main" val="0"/>
                        </a:ext>
                      </a:extLst>
                    </a:blip>
                    <a:stretch>
                      <a:fillRect/>
                    </a:stretch>
                  </pic:blipFill>
                  <pic:spPr>
                    <a:xfrm>
                      <a:off x="0" y="0"/>
                      <a:ext cx="3745369" cy="3235224"/>
                    </a:xfrm>
                    <a:prstGeom prst="rect">
                      <a:avLst/>
                    </a:prstGeom>
                  </pic:spPr>
                </pic:pic>
              </a:graphicData>
            </a:graphic>
          </wp:inline>
        </w:drawing>
      </w:r>
      <w:r>
        <w:rPr>
          <w:rStyle w:val="HTMLCode"/>
          <w:rFonts w:ascii="Calibri" w:hAnsi="Calibri" w:cs="Calibri"/>
        </w:rPr>
        <w:br/>
      </w:r>
      <w:r>
        <w:rPr>
          <w:rStyle w:val="HTMLCode"/>
          <w:rFonts w:ascii="Calibri" w:hAnsi="Calibri" w:cs="Calibri"/>
        </w:rPr>
        <w:br/>
        <w:t>Fig.</w:t>
      </w:r>
      <w:r w:rsidRPr="00656F21">
        <w:rPr>
          <w:rStyle w:val="HTMLCode"/>
          <w:rFonts w:ascii="Calibri" w:hAnsi="Calibri" w:cs="Calibri"/>
        </w:rPr>
        <w:t>1.2 Atributet e plotësuara</w:t>
      </w:r>
      <w:r>
        <w:rPr>
          <w:rStyle w:val="HTMLCode"/>
          <w:rFonts w:ascii="Calibri" w:hAnsi="Calibri" w:cs="Calibri"/>
        </w:rPr>
        <w:t xml:space="preserve"> të rrugëve</w:t>
      </w:r>
      <w:r w:rsidRPr="00656F21">
        <w:rPr>
          <w:rStyle w:val="HTMLCode"/>
          <w:rFonts w:ascii="Calibri" w:hAnsi="Calibri" w:cs="Calibri"/>
        </w:rPr>
        <w:t xml:space="preserve"> pas krijimit të fushave.</w:t>
      </w:r>
      <w:r>
        <w:rPr>
          <w:rStyle w:val="HTMLCode"/>
          <w:rFonts w:ascii="Calibri" w:hAnsi="Calibri" w:cs="Calibri"/>
        </w:rPr>
        <w:br/>
      </w:r>
    </w:p>
    <w:p w:rsidR="002D7A39" w:rsidRPr="00712FBC" w:rsidRDefault="002D7A39" w:rsidP="002D7A39">
      <w:pPr>
        <w:pStyle w:val="NormalWeb"/>
        <w:rPr>
          <w:rFonts w:ascii="Calibri" w:hAnsi="Calibri" w:cs="Calibri"/>
        </w:rPr>
      </w:pPr>
      <w:r w:rsidRPr="00D67EFE">
        <w:rPr>
          <w:rFonts w:ascii="Calibri" w:hAnsi="Calibri" w:cs="Calibri"/>
        </w:rPr>
        <w:t>Këto të dhëna përdoren për</w:t>
      </w:r>
      <w:r>
        <w:rPr>
          <w:rFonts w:ascii="Calibri" w:hAnsi="Calibri" w:cs="Calibri"/>
        </w:rPr>
        <w:t xml:space="preserve"> lokalizimin e </w:t>
      </w:r>
      <w:r w:rsidRPr="00D67EFE">
        <w:rPr>
          <w:rFonts w:ascii="Calibri" w:hAnsi="Calibri" w:cs="Calibri"/>
        </w:rPr>
        <w:t>ndërtesave</w:t>
      </w:r>
      <w:r>
        <w:rPr>
          <w:rFonts w:ascii="Calibri" w:hAnsi="Calibri" w:cs="Calibri"/>
        </w:rPr>
        <w:t xml:space="preserve">, adresimin e </w:t>
      </w:r>
      <w:r w:rsidRPr="00D67EFE">
        <w:rPr>
          <w:rFonts w:ascii="Calibri" w:hAnsi="Calibri" w:cs="Calibri"/>
        </w:rPr>
        <w:t>ujëmat</w:t>
      </w:r>
      <w:r>
        <w:rPr>
          <w:rFonts w:ascii="Calibri" w:hAnsi="Calibri" w:cs="Calibri"/>
        </w:rPr>
        <w:t>ë</w:t>
      </w:r>
      <w:r w:rsidRPr="00D67EFE">
        <w:rPr>
          <w:rFonts w:ascii="Calibri" w:hAnsi="Calibri" w:cs="Calibri"/>
        </w:rPr>
        <w:t>sve</w:t>
      </w:r>
      <w:r>
        <w:rPr>
          <w:rFonts w:ascii="Calibri" w:hAnsi="Calibri" w:cs="Calibri"/>
        </w:rPr>
        <w:t xml:space="preserve"> dhe </w:t>
      </w:r>
      <w:r w:rsidRPr="00D67EFE">
        <w:rPr>
          <w:rFonts w:ascii="Calibri" w:hAnsi="Calibri" w:cs="Calibri"/>
        </w:rPr>
        <w:t>analizat gjeografike sipas zonave dhe rrugëve</w:t>
      </w:r>
      <w:r>
        <w:rPr>
          <w:rFonts w:ascii="Calibri" w:hAnsi="Calibri" w:cs="Calibri"/>
        </w:rPr>
        <w:t>.</w:t>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712FBC">
        <w:rPr>
          <w:rFonts w:ascii="Calibri" w:hAnsi="Calibri" w:cs="Calibri"/>
        </w:rPr>
        <w:t>Për secilën rrugë janë vendosur emërtimet zyrtare, si për shembull</w:t>
      </w:r>
      <w:r>
        <w:rPr>
          <w:rFonts w:ascii="Calibri" w:hAnsi="Calibri" w:cs="Calibri"/>
        </w:rPr>
        <w:t xml:space="preserve"> në rastin ton</w:t>
      </w:r>
      <w:r>
        <w:t>ë</w:t>
      </w:r>
      <w:r w:rsidRPr="00712FBC">
        <w:rPr>
          <w:rFonts w:ascii="Calibri" w:hAnsi="Calibri" w:cs="Calibri"/>
        </w:rPr>
        <w:t>: “Rr. Ahmet Kaçiku”, “Rr. Rexhep Bislimi”, “Rr. Salih Stafqa”,</w:t>
      </w:r>
      <w:r>
        <w:rPr>
          <w:rFonts w:ascii="Calibri" w:hAnsi="Calibri" w:cs="Calibri"/>
        </w:rPr>
        <w:t xml:space="preserve"> </w:t>
      </w:r>
      <w:r w:rsidRPr="00712FBC">
        <w:rPr>
          <w:rFonts w:ascii="Calibri" w:hAnsi="Calibri" w:cs="Calibri"/>
        </w:rPr>
        <w:t>etj., të cilat janë regjistruar në tabelën atribut</w:t>
      </w:r>
      <w:r>
        <w:rPr>
          <w:rFonts w:ascii="Calibri" w:hAnsi="Calibri" w:cs="Calibri"/>
        </w:rPr>
        <w:t>eve</w:t>
      </w:r>
      <w:r w:rsidRPr="00712FBC">
        <w:rPr>
          <w:rFonts w:ascii="Calibri" w:hAnsi="Calibri" w:cs="Calibri"/>
        </w:rPr>
        <w:t xml:space="preserve"> përmes fushës </w:t>
      </w:r>
      <w:r w:rsidRPr="00712FBC">
        <w:rPr>
          <w:rStyle w:val="Emphasis"/>
          <w:rFonts w:ascii="Calibri" w:eastAsia="MS Mincho" w:hAnsi="Calibri" w:cs="Calibri"/>
        </w:rPr>
        <w:t>emri</w:t>
      </w:r>
      <w:r w:rsidRPr="00712FBC">
        <w:rPr>
          <w:rFonts w:ascii="Calibri" w:hAnsi="Calibri" w:cs="Calibri"/>
        </w:rPr>
        <w:t xml:space="preserve">. Vendosja e emërtimit të rrugëve në hartë është bërë me anë të simbolikimit me </w:t>
      </w:r>
      <w:r w:rsidRPr="00712FBC">
        <w:rPr>
          <w:rStyle w:val="Emphasis"/>
          <w:rFonts w:ascii="Calibri" w:eastAsia="MS Mincho" w:hAnsi="Calibri" w:cs="Calibri"/>
        </w:rPr>
        <w:t>labels</w:t>
      </w:r>
      <w:r w:rsidRPr="00712FBC">
        <w:rPr>
          <w:rFonts w:ascii="Calibri" w:hAnsi="Calibri" w:cs="Calibri"/>
        </w:rPr>
        <w:t xml:space="preserve"> duke siguruar lexueshmëri dhe orientim adekuat në hartë.</w:t>
      </w:r>
    </w:p>
    <w:p w:rsidR="002D7A39" w:rsidRDefault="002D7A39" w:rsidP="002D7A39">
      <w:pPr>
        <w:pStyle w:val="NormalWeb"/>
        <w:rPr>
          <w:rFonts w:ascii="Calibri" w:hAnsi="Calibri" w:cs="Calibri"/>
        </w:rPr>
      </w:pPr>
      <w:r w:rsidRPr="00712FBC">
        <w:rPr>
          <w:rFonts w:ascii="Calibri" w:hAnsi="Calibri" w:cs="Calibri"/>
        </w:rPr>
        <w:t xml:space="preserve">Përveç emërtimit, rrugët janë kategorizuar sipas funksionalitetit të tyre në sistemin rrugor të zonës. Kategorizimi është bërë me anë të fushës atributore </w:t>
      </w:r>
      <w:r>
        <w:rPr>
          <w:rStyle w:val="Emphasis"/>
          <w:rFonts w:ascii="Calibri" w:eastAsia="MS Mincho" w:hAnsi="Calibri" w:cs="Calibri"/>
        </w:rPr>
        <w:t>K</w:t>
      </w:r>
      <w:r w:rsidRPr="00712FBC">
        <w:rPr>
          <w:rStyle w:val="Emphasis"/>
          <w:rFonts w:ascii="Calibri" w:eastAsia="MS Mincho" w:hAnsi="Calibri" w:cs="Calibri"/>
        </w:rPr>
        <w:t>ategoria</w:t>
      </w:r>
      <w:r w:rsidRPr="00712FBC">
        <w:rPr>
          <w:rFonts w:ascii="Calibri" w:hAnsi="Calibri" w:cs="Calibri"/>
        </w:rPr>
        <w:t xml:space="preserve">, ku për secilën rrugë është përcaktuar klasa urbane, lokale apo magjistrale, varësisht nivelit të shfrytëzimit dhe funksionit të qarkullimit. Rrugët me rëndësi lidhëse brenda qytetit janë klasifikuar si </w:t>
      </w:r>
      <w:r w:rsidRPr="00712FBC">
        <w:rPr>
          <w:rStyle w:val="Strong"/>
          <w:rFonts w:ascii="Calibri" w:eastAsia="MS Mincho" w:hAnsi="Calibri" w:cs="Calibri"/>
        </w:rPr>
        <w:t>rrugë urbane</w:t>
      </w:r>
      <w:r w:rsidRPr="00712FBC">
        <w:rPr>
          <w:rFonts w:ascii="Calibri" w:hAnsi="Calibri" w:cs="Calibri"/>
        </w:rPr>
        <w:t xml:space="preserve">, rrugët që shërbejnë zonave të banuara dytësore si </w:t>
      </w:r>
      <w:r w:rsidRPr="00712FBC">
        <w:rPr>
          <w:rStyle w:val="Strong"/>
          <w:rFonts w:ascii="Calibri" w:eastAsia="MS Mincho" w:hAnsi="Calibri" w:cs="Calibri"/>
        </w:rPr>
        <w:t>rrugë lokale</w:t>
      </w:r>
      <w:r w:rsidRPr="00712FBC">
        <w:rPr>
          <w:rFonts w:ascii="Calibri" w:hAnsi="Calibri" w:cs="Calibri"/>
        </w:rPr>
        <w:t xml:space="preserve">, ndërsa akset kryesore të qarkullimit me karakter ndërqytetas ose zonal si </w:t>
      </w:r>
      <w:r w:rsidRPr="00712FBC">
        <w:rPr>
          <w:rStyle w:val="Strong"/>
          <w:rFonts w:ascii="Calibri" w:eastAsia="MS Mincho" w:hAnsi="Calibri" w:cs="Calibri"/>
        </w:rPr>
        <w:t>rrugë magjistrale</w:t>
      </w:r>
      <w:r w:rsidRPr="00712FBC">
        <w:rPr>
          <w:rFonts w:ascii="Calibri" w:hAnsi="Calibri" w:cs="Calibri"/>
        </w:rPr>
        <w:t>.</w:t>
      </w:r>
      <w:r>
        <w:rPr>
          <w:rFonts w:ascii="Calibri" w:hAnsi="Calibri" w:cs="Calibri"/>
        </w:rPr>
        <w:br/>
      </w:r>
    </w:p>
    <w:p w:rsidR="008B6DAB" w:rsidRDefault="002D7A39" w:rsidP="002D7A39">
      <w:pPr>
        <w:pStyle w:val="NormalWeb"/>
      </w:pPr>
      <w:r>
        <w:rPr>
          <w:rFonts w:ascii="Calibri" w:hAnsi="Calibri" w:cs="Calibri"/>
          <w:noProof/>
        </w:rPr>
        <w:lastRenderedPageBreak/>
        <w:drawing>
          <wp:inline distT="0" distB="0" distL="0" distR="0" wp14:anchorId="5F0DCEAC" wp14:editId="2FBE7DBE">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Pr>
          <w:rFonts w:ascii="Calibri" w:hAnsi="Calibri" w:cs="Calibri"/>
        </w:rPr>
        <w:br/>
      </w:r>
      <w:r>
        <w:rPr>
          <w:rFonts w:ascii="Calibri" w:hAnsi="Calibri" w:cs="Calibri"/>
          <w:i/>
          <w:sz w:val="22"/>
          <w:szCs w:val="22"/>
        </w:rPr>
        <w:t>Fig</w:t>
      </w:r>
      <w:r w:rsidRPr="00613EA7">
        <w:rPr>
          <w:rFonts w:ascii="Calibri" w:hAnsi="Calibri" w:cs="Calibri"/>
          <w:i/>
          <w:sz w:val="22"/>
          <w:szCs w:val="22"/>
        </w:rPr>
        <w:t>.1.</w:t>
      </w:r>
      <w:r>
        <w:rPr>
          <w:rFonts w:ascii="Calibri" w:hAnsi="Calibri" w:cs="Calibri"/>
          <w:i/>
          <w:sz w:val="22"/>
          <w:szCs w:val="22"/>
        </w:rPr>
        <w:t>3</w:t>
      </w:r>
      <w:r w:rsidRPr="00613EA7">
        <w:rPr>
          <w:rFonts w:ascii="Calibri" w:hAnsi="Calibri" w:cs="Calibri"/>
          <w:i/>
          <w:sz w:val="22"/>
          <w:szCs w:val="22"/>
        </w:rPr>
        <w:t xml:space="preserve"> Rrjeti i rrugëve</w:t>
      </w:r>
      <w:r>
        <w:rPr>
          <w:rFonts w:ascii="Calibri" w:hAnsi="Calibri" w:cs="Calibri"/>
          <w:i/>
          <w:sz w:val="22"/>
          <w:szCs w:val="22"/>
        </w:rPr>
        <w:t xml:space="preserve"> se bashku me tabelën e atributeve.</w:t>
      </w:r>
      <w:r>
        <w:rPr>
          <w:rFonts w:ascii="Calibri" w:hAnsi="Calibri" w:cs="Calibri"/>
        </w:rPr>
        <w:br/>
      </w:r>
      <w:r>
        <w:rPr>
          <w:rFonts w:ascii="Calibri" w:hAnsi="Calibri" w:cs="Calibri"/>
        </w:rPr>
        <w:br/>
      </w:r>
      <w:r>
        <w:rPr>
          <w:rStyle w:val="Strong"/>
          <w:rFonts w:ascii="Calibri" w:eastAsia="MS Mincho" w:hAnsi="Calibri" w:cs="Calibri"/>
          <w:color w:val="2F5496" w:themeColor="accent1" w:themeShade="BF"/>
          <w:sz w:val="28"/>
          <w:szCs w:val="28"/>
        </w:rPr>
        <w:br/>
      </w:r>
      <w:r>
        <w:rPr>
          <w:rStyle w:val="Strong"/>
          <w:rFonts w:ascii="Calibri" w:eastAsia="MS Mincho" w:hAnsi="Calibri" w:cs="Calibri"/>
          <w:color w:val="2F5496" w:themeColor="accent1" w:themeShade="BF"/>
          <w:sz w:val="28"/>
          <w:szCs w:val="28"/>
        </w:rPr>
        <w:br/>
      </w:r>
      <w:r w:rsidR="008B6DAB">
        <w:rPr>
          <w:rStyle w:val="Strong"/>
          <w:rFonts w:ascii="Calibri" w:eastAsia="MS Mincho" w:hAnsi="Calibri" w:cs="Calibri"/>
          <w:color w:val="2F5496" w:themeColor="accent1" w:themeShade="BF"/>
          <w:sz w:val="28"/>
          <w:szCs w:val="28"/>
        </w:rPr>
        <w:br/>
      </w:r>
      <w:r w:rsidR="008B6DAB">
        <w:rPr>
          <w:rStyle w:val="Strong"/>
          <w:rFonts w:ascii="Calibri" w:eastAsia="MS Mincho" w:hAnsi="Calibri" w:cs="Calibri"/>
          <w:color w:val="2F5496" w:themeColor="accent1" w:themeShade="BF"/>
          <w:sz w:val="28"/>
          <w:szCs w:val="28"/>
        </w:rPr>
        <w:br/>
      </w:r>
      <w:r w:rsidR="00CF44B5">
        <w:rPr>
          <w:rFonts w:ascii="Calibri" w:hAnsi="Calibri" w:cs="Calibri"/>
          <w:color w:val="2F5496" w:themeColor="accent1" w:themeShade="BF"/>
          <w:sz w:val="28"/>
          <w:szCs w:val="28"/>
        </w:rPr>
        <w:br/>
      </w:r>
      <w:r w:rsidR="007A5EEC">
        <w:rPr>
          <w:rFonts w:ascii="Calibri" w:hAnsi="Calibri" w:cs="Calibri"/>
          <w:color w:val="2F5496" w:themeColor="accent1" w:themeShade="BF"/>
          <w:sz w:val="28"/>
          <w:szCs w:val="28"/>
        </w:rPr>
        <w:t>4.</w:t>
      </w:r>
      <w:r w:rsidR="008B6DAB">
        <w:rPr>
          <w:rFonts w:ascii="Calibri" w:hAnsi="Calibri" w:cs="Calibri"/>
          <w:color w:val="2F5496" w:themeColor="accent1" w:themeShade="BF"/>
          <w:sz w:val="28"/>
          <w:szCs w:val="28"/>
        </w:rPr>
        <w:t>2</w:t>
      </w:r>
      <w:r w:rsidR="008B6DAB" w:rsidRPr="008C3710">
        <w:rPr>
          <w:rFonts w:ascii="Calibri" w:hAnsi="Calibri" w:cs="Calibri"/>
          <w:color w:val="2F5496" w:themeColor="accent1" w:themeShade="BF"/>
          <w:sz w:val="28"/>
          <w:szCs w:val="28"/>
        </w:rPr>
        <w:t xml:space="preserve"> </w:t>
      </w:r>
      <w:r w:rsidR="008B6DAB" w:rsidRPr="008C3710">
        <w:rPr>
          <w:rStyle w:val="Strong"/>
          <w:rFonts w:ascii="Calibri" w:eastAsia="MS Mincho" w:hAnsi="Calibri" w:cs="Calibri"/>
          <w:b w:val="0"/>
          <w:bCs w:val="0"/>
          <w:color w:val="2F5496" w:themeColor="accent1" w:themeShade="BF"/>
          <w:sz w:val="28"/>
          <w:szCs w:val="28"/>
        </w:rPr>
        <w:t xml:space="preserve">Grupi i </w:t>
      </w:r>
      <w:r w:rsidR="00CF44B5">
        <w:rPr>
          <w:rStyle w:val="Strong"/>
          <w:rFonts w:ascii="Calibri" w:eastAsia="MS Mincho" w:hAnsi="Calibri" w:cs="Calibri"/>
          <w:b w:val="0"/>
          <w:bCs w:val="0"/>
          <w:color w:val="2F5496" w:themeColor="accent1" w:themeShade="BF"/>
          <w:sz w:val="28"/>
          <w:szCs w:val="28"/>
        </w:rPr>
        <w:t>dytë</w:t>
      </w:r>
      <w:r w:rsidR="008B6DAB" w:rsidRPr="008C3710">
        <w:rPr>
          <w:rStyle w:val="Strong"/>
          <w:rFonts w:ascii="Calibri" w:eastAsia="MS Mincho" w:hAnsi="Calibri" w:cs="Calibri"/>
          <w:b w:val="0"/>
          <w:bCs w:val="0"/>
          <w:color w:val="2F5496" w:themeColor="accent1" w:themeShade="BF"/>
          <w:sz w:val="28"/>
          <w:szCs w:val="28"/>
        </w:rPr>
        <w:t>: Të dhënat për ndërtesat, shtëpitë dhe konsumatorët ose pronarët</w:t>
      </w:r>
      <w:r w:rsidR="008B6DAB">
        <w:br/>
        <w:t xml:space="preserve">Ky grup përfshin komponentët e lidhur me </w:t>
      </w:r>
      <w:r w:rsidR="008B6DAB">
        <w:rPr>
          <w:rStyle w:val="Strong"/>
          <w:rFonts w:eastAsia="MS Mincho"/>
        </w:rPr>
        <w:t>konsumimin</w:t>
      </w:r>
      <w:r w:rsidR="008B6DAB">
        <w:t xml:space="preserve"> e ujit dhe me përfituesit final të shërbimit. Përfshihen dy struktura kryesore:</w:t>
      </w:r>
    </w:p>
    <w:p w:rsidR="008B6DAB" w:rsidRDefault="008B6DAB" w:rsidP="008B6DAB">
      <w:pPr>
        <w:pStyle w:val="NormalWeb"/>
        <w:numPr>
          <w:ilvl w:val="0"/>
          <w:numId w:val="10"/>
        </w:numPr>
      </w:pPr>
      <w:r>
        <w:t>ndërtesat shumë-njësore (me matje kolektive ose individuale)</w:t>
      </w:r>
    </w:p>
    <w:p w:rsidR="008B6DAB" w:rsidRDefault="008B6DAB" w:rsidP="008B6DAB">
      <w:pPr>
        <w:pStyle w:val="NormalWeb"/>
        <w:numPr>
          <w:ilvl w:val="0"/>
          <w:numId w:val="10"/>
        </w:numPr>
      </w:pPr>
      <w:r>
        <w:t>shtëpitë individuale (me matje direkte)</w:t>
      </w:r>
    </w:p>
    <w:p w:rsidR="008B6DAB" w:rsidRDefault="008B6DAB" w:rsidP="008B6DAB">
      <w:pPr>
        <w:pStyle w:val="NormalWeb"/>
      </w:pPr>
      <w:r>
        <w:t>Në këtë grup përfshihen gjithashtu të dhëna lidhur me:</w:t>
      </w:r>
    </w:p>
    <w:p w:rsidR="008B6DAB" w:rsidRDefault="008B6DAB" w:rsidP="008B6DAB">
      <w:pPr>
        <w:pStyle w:val="NormalWeb"/>
        <w:numPr>
          <w:ilvl w:val="0"/>
          <w:numId w:val="11"/>
        </w:numPr>
      </w:pPr>
      <w:r>
        <w:t>pronësinë ose konsumatorët</w:t>
      </w:r>
    </w:p>
    <w:p w:rsidR="008B6DAB" w:rsidRDefault="008B6DAB" w:rsidP="008B6DAB">
      <w:pPr>
        <w:pStyle w:val="NormalWeb"/>
        <w:numPr>
          <w:ilvl w:val="0"/>
          <w:numId w:val="11"/>
        </w:numPr>
      </w:pPr>
      <w:r>
        <w:t>llojin e përdorimit (amvisëri / afarizëm)</w:t>
      </w:r>
    </w:p>
    <w:p w:rsidR="008B6DAB" w:rsidRDefault="008B6DAB" w:rsidP="008B6DAB">
      <w:pPr>
        <w:pStyle w:val="NormalWeb"/>
        <w:numPr>
          <w:ilvl w:val="0"/>
          <w:numId w:val="11"/>
        </w:numPr>
      </w:pPr>
      <w:r>
        <w:t>raportin njësi – ujëmatës</w:t>
      </w:r>
    </w:p>
    <w:p w:rsidR="007A5EEC" w:rsidRPr="001C1368" w:rsidRDefault="008B6DAB" w:rsidP="007A5EEC">
      <w:pPr>
        <w:pStyle w:val="NormalWeb"/>
        <w:rPr>
          <w:rFonts w:ascii="Calibri" w:hAnsi="Calibri" w:cs="Calibri"/>
        </w:rPr>
      </w:pPr>
      <w:r>
        <w:t>etazhet dhe ndarjet funksionale</w:t>
      </w:r>
      <w:r w:rsidR="007A5EEC">
        <w:t>.</w:t>
      </w:r>
      <w:r w:rsidR="007A5EEC">
        <w:br/>
      </w:r>
      <w:r w:rsidR="007A5EEC">
        <w:br/>
      </w:r>
      <w:r w:rsidR="007A5EEC">
        <w:br/>
      </w:r>
      <w:r w:rsidR="007A5EEC" w:rsidRPr="007A5EEC">
        <w:rPr>
          <w:rStyle w:val="Strong"/>
          <w:rFonts w:ascii="Calibri" w:eastAsia="MS Mincho" w:hAnsi="Calibri" w:cs="Calibri"/>
          <w:b w:val="0"/>
          <w:bCs w:val="0"/>
          <w:color w:val="2F5496" w:themeColor="accent1" w:themeShade="BF"/>
          <w:sz w:val="26"/>
          <w:szCs w:val="26"/>
        </w:rPr>
        <w:lastRenderedPageBreak/>
        <w:t>4.2.1 Ndërtesat dhe shtëpitë së bashku me konsumatorët ose pronarët</w:t>
      </w:r>
      <w:r w:rsidR="007A5EEC">
        <w:rPr>
          <w:rStyle w:val="Strong"/>
          <w:rFonts w:ascii="Calibri" w:eastAsia="MS Mincho" w:hAnsi="Calibri" w:cs="Calibri"/>
          <w:b w:val="0"/>
          <w:bCs w:val="0"/>
          <w:color w:val="2F5496" w:themeColor="accent1" w:themeShade="BF"/>
          <w:sz w:val="28"/>
          <w:szCs w:val="28"/>
        </w:rPr>
        <w:t xml:space="preserve"> </w:t>
      </w:r>
      <w:r w:rsidR="007A5EEC">
        <w:br/>
        <w:t>Përfshin shtresat e strukturës së konsumatorëve në territor apo zonë.</w:t>
      </w:r>
      <w:r w:rsidR="007A5EEC">
        <w:br/>
      </w:r>
      <w:r w:rsidR="007A5EEC">
        <w:br/>
      </w:r>
      <w:r w:rsidR="007A5EEC">
        <w:br/>
      </w:r>
      <w:r w:rsidR="007A5EEC" w:rsidRPr="000C0EC9">
        <w:rPr>
          <w:rStyle w:val="Strong"/>
          <w:rFonts w:eastAsia="MS Mincho"/>
          <w:b w:val="0"/>
          <w:bCs w:val="0"/>
          <w:color w:val="2F5496" w:themeColor="accent1" w:themeShade="BF"/>
        </w:rPr>
        <w:t xml:space="preserve">a) </w:t>
      </w:r>
      <w:r w:rsidR="007A5EEC" w:rsidRPr="000C0EC9">
        <w:rPr>
          <w:rStyle w:val="HTMLCode"/>
          <w:rFonts w:eastAsiaTheme="majorEastAsia"/>
          <w:color w:val="2F5496" w:themeColor="accent1" w:themeShade="BF"/>
        </w:rPr>
        <w:t>Ndërtesat</w:t>
      </w:r>
      <w:r w:rsidR="007A5EEC">
        <w:rPr>
          <w:rStyle w:val="HTMLCode"/>
          <w:rFonts w:eastAsiaTheme="majorEastAsia"/>
          <w:color w:val="2F5496" w:themeColor="accent1" w:themeShade="BF"/>
        </w:rPr>
        <w:br/>
      </w:r>
      <w:r w:rsidR="007A5EEC">
        <w:rPr>
          <w:rStyle w:val="HTMLCode"/>
          <w:rFonts w:eastAsiaTheme="majorEastAsia"/>
          <w:color w:val="2F5496" w:themeColor="accent1" w:themeShade="BF"/>
        </w:rPr>
        <w:br/>
      </w:r>
      <w:r w:rsidR="007A5EEC">
        <w:rPr>
          <w:rStyle w:val="HTMLCode"/>
          <w:rFonts w:eastAsiaTheme="majorEastAsia"/>
          <w:color w:val="2F5496" w:themeColor="accent1" w:themeShade="BF"/>
        </w:rPr>
        <w:br/>
      </w:r>
      <w:r w:rsidR="007A5EEC" w:rsidRPr="00995EAA">
        <w:rPr>
          <w:rFonts w:ascii="Calibri" w:hAnsi="Calibri" w:cs="Calibri"/>
        </w:rPr>
        <w:t xml:space="preserve">- </w:t>
      </w:r>
      <w:r w:rsidR="007A5EEC" w:rsidRPr="00995EAA">
        <w:rPr>
          <w:rFonts w:ascii="Calibri" w:hAnsi="Calibri" w:cs="Calibri"/>
          <w:b/>
          <w:bCs/>
        </w:rPr>
        <w:t>Ndërtes</w:t>
      </w:r>
      <w:r w:rsidR="007A5EEC">
        <w:rPr>
          <w:rFonts w:ascii="Calibri" w:hAnsi="Calibri" w:cs="Calibri"/>
          <w:b/>
          <w:bCs/>
        </w:rPr>
        <w:t>at</w:t>
      </w:r>
      <w:r w:rsidR="007A5EEC" w:rsidRPr="00995EAA">
        <w:rPr>
          <w:rFonts w:ascii="Calibri" w:hAnsi="Calibri" w:cs="Calibri"/>
        </w:rPr>
        <w:t xml:space="preserve"> paraqite</w:t>
      </w:r>
      <w:r w:rsidR="007A5EEC">
        <w:rPr>
          <w:rFonts w:ascii="Calibri" w:hAnsi="Calibri" w:cs="Calibri"/>
        </w:rPr>
        <w:t>n</w:t>
      </w:r>
      <w:r w:rsidR="007A5EEC" w:rsidRPr="00995EAA">
        <w:rPr>
          <w:rFonts w:ascii="Calibri" w:hAnsi="Calibri" w:cs="Calibri"/>
        </w:rPr>
        <w:t xml:space="preserve"> me poligon me ngjyrë neutrale dhe kufi të theksuar, duke përfaqësuar objektet ndërtimore kryesore.</w:t>
      </w:r>
      <w:r w:rsidR="007A5EEC">
        <w:rPr>
          <w:rFonts w:ascii="Calibri" w:hAnsi="Calibri" w:cs="Calibri"/>
        </w:rPr>
        <w:t xml:space="preserve"> Fillimisht i kemi krijuar shtresat </w:t>
      </w:r>
      <w:r w:rsidR="007A5EEC">
        <w:rPr>
          <w:rFonts w:ascii="Calibri" w:hAnsi="Calibri" w:cs="Calibri"/>
          <w:b/>
        </w:rPr>
        <w:t xml:space="preserve">Layer </w:t>
      </w:r>
      <w:r w:rsidR="007A5EEC">
        <w:rPr>
          <w:rFonts w:ascii="Calibri" w:hAnsi="Calibri" w:cs="Calibri"/>
        </w:rPr>
        <w:t>t</w:t>
      </w:r>
      <w:r w:rsidR="007A5EEC">
        <w:t xml:space="preserve">ë tipi shapefile duke klikuar </w:t>
      </w:r>
      <w:r w:rsidR="007A5EEC">
        <w:rPr>
          <w:b/>
        </w:rPr>
        <w:t xml:space="preserve">New Shapefile Layer, </w:t>
      </w:r>
      <w:r w:rsidR="007A5EEC">
        <w:t xml:space="preserve">pastaj hapet dritarja në të cilën zgjedhim emrin e shapefile dhe vendin ku deshirojmë ta ruajmë që në rastin tonë e kemi </w:t>
      </w:r>
      <w:r w:rsidR="007A5EEC">
        <w:rPr>
          <w:b/>
        </w:rPr>
        <w:t xml:space="preserve">Ndërtesat, </w:t>
      </w:r>
      <w:r w:rsidR="007A5EEC" w:rsidRPr="006626A3">
        <w:t xml:space="preserve"> pastaj</w:t>
      </w:r>
      <w:r w:rsidR="007A5EEC">
        <w:rPr>
          <w:b/>
        </w:rPr>
        <w:t xml:space="preserve"> </w:t>
      </w:r>
      <w:r w:rsidR="007A5EEC">
        <w:t xml:space="preserve">e caktojmë gjeometrinë </w:t>
      </w:r>
      <w:r w:rsidR="007A5EEC" w:rsidRPr="00FA128A">
        <w:rPr>
          <w:b/>
        </w:rPr>
        <w:t>polyline</w:t>
      </w:r>
      <w:r w:rsidR="007A5EEC">
        <w:t xml:space="preserve">-polilinjë tek </w:t>
      </w:r>
      <w:r w:rsidR="007A5EEC">
        <w:rPr>
          <w:b/>
        </w:rPr>
        <w:t xml:space="preserve">Geometry type </w:t>
      </w:r>
      <w:r w:rsidR="007A5EEC">
        <w:t>gjithashtu edhe sistemin koordinativ si në figurën më poshtë ku njëra ngo fotot paraqet krijimin e shtreses shapefile kurse tjetra figurë polilinjën mbi ortofoto ku edhe shihen objektet e gjeneruara konkretisht të krijuara.</w:t>
      </w:r>
      <w:r w:rsidR="007A5EEC">
        <w:br/>
      </w:r>
      <w:r w:rsidR="007A5EEC">
        <w:br/>
      </w:r>
      <w:r w:rsidR="007A5EEC">
        <w:rPr>
          <w:noProof/>
        </w:rPr>
        <w:drawing>
          <wp:inline distT="0" distB="0" distL="0" distR="0" wp14:anchorId="4CA4277A" wp14:editId="508B4464">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rsidR="007A5EEC">
        <w:br/>
      </w:r>
      <w:r w:rsidR="007A5EEC" w:rsidRPr="001C1368">
        <w:rPr>
          <w:rFonts w:ascii="Calibri" w:hAnsi="Calibri" w:cs="Calibri"/>
          <w:i/>
          <w:sz w:val="22"/>
          <w:szCs w:val="22"/>
        </w:rPr>
        <w:t>Fig.1.</w:t>
      </w:r>
      <w:r w:rsidR="007A5EEC">
        <w:rPr>
          <w:rFonts w:ascii="Calibri" w:hAnsi="Calibri" w:cs="Calibri"/>
          <w:i/>
          <w:sz w:val="22"/>
          <w:szCs w:val="22"/>
        </w:rPr>
        <w:t>4</w:t>
      </w:r>
      <w:r w:rsidR="007A5EEC" w:rsidRPr="001C1368">
        <w:rPr>
          <w:rFonts w:ascii="Calibri" w:hAnsi="Calibri" w:cs="Calibri"/>
          <w:i/>
          <w:sz w:val="22"/>
          <w:szCs w:val="22"/>
        </w:rPr>
        <w:t xml:space="preserve"> Krijiimi i shtresës për ndërtesat.</w:t>
      </w:r>
      <w:r w:rsidR="007A5EEC">
        <w:br/>
      </w:r>
      <w:r w:rsidR="007A5EEC">
        <w:br/>
      </w:r>
      <w:r w:rsidR="007A5EEC" w:rsidRPr="001C1368">
        <w:rPr>
          <w:rFonts w:ascii="Calibri" w:hAnsi="Calibri" w:cs="Calibri"/>
        </w:rPr>
        <w:t>Atribute:</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id</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lloji_nderteses</w:t>
      </w:r>
      <w:r w:rsidRPr="001C1368">
        <w:rPr>
          <w:rFonts w:ascii="Calibri" w:hAnsi="Calibri" w:cs="Calibri"/>
        </w:rPr>
        <w:t xml:space="preserve"> – afarizëm / banim</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numri_kateve</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numri_njesive</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pronari / investitori</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viti_ndertimit</w:t>
      </w:r>
    </w:p>
    <w:p w:rsidR="007A5EEC" w:rsidRDefault="007A5EEC" w:rsidP="007A5EEC">
      <w:pPr>
        <w:pStyle w:val="NormalWeb"/>
        <w:numPr>
          <w:ilvl w:val="0"/>
          <w:numId w:val="20"/>
        </w:numPr>
      </w:pPr>
      <w:r w:rsidRPr="001C1368">
        <w:rPr>
          <w:rStyle w:val="Strong"/>
          <w:rFonts w:ascii="Calibri" w:eastAsia="MS Mincho" w:hAnsi="Calibri" w:cs="Calibri"/>
        </w:rPr>
        <w:lastRenderedPageBreak/>
        <w:t>geometry (Polygon)</w:t>
      </w:r>
      <w:r>
        <w:rPr>
          <w:rStyle w:val="Strong"/>
          <w:rFonts w:eastAsia="MS Mincho"/>
        </w:rPr>
        <w:br/>
      </w:r>
    </w:p>
    <w:p w:rsidR="007A5EEC" w:rsidRDefault="007A5EEC" w:rsidP="007A5EEC">
      <w:pPr>
        <w:pStyle w:val="NormalWeb"/>
      </w:pPr>
      <w:r>
        <w:br/>
      </w:r>
      <w:r>
        <w:br/>
      </w:r>
      <w:r>
        <w:rPr>
          <w:noProof/>
        </w:rPr>
        <w:drawing>
          <wp:inline distT="0" distB="0" distL="0" distR="0" wp14:anchorId="09CB9EB3" wp14:editId="639401DB">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br/>
      </w:r>
      <w:r>
        <w:br/>
      </w:r>
      <w:r w:rsidRPr="005F4A8B">
        <w:rPr>
          <w:rFonts w:ascii="Calibri" w:hAnsi="Calibri" w:cs="Calibri"/>
          <w:i/>
          <w:sz w:val="22"/>
          <w:szCs w:val="22"/>
        </w:rPr>
        <w:t>Fig.1.</w:t>
      </w:r>
      <w:r>
        <w:rPr>
          <w:rFonts w:ascii="Calibri" w:hAnsi="Calibri" w:cs="Calibri"/>
          <w:i/>
          <w:sz w:val="22"/>
          <w:szCs w:val="22"/>
        </w:rPr>
        <w:t>5</w:t>
      </w:r>
      <w:r w:rsidRPr="005F4A8B">
        <w:rPr>
          <w:rFonts w:ascii="Calibri" w:hAnsi="Calibri" w:cs="Calibri"/>
          <w:i/>
          <w:sz w:val="22"/>
          <w:szCs w:val="22"/>
        </w:rPr>
        <w:t xml:space="preserve"> Tabela me ndërtesat e krijuara së bashku me atributet e tyre.</w:t>
      </w:r>
      <w:r w:rsidRPr="005F4A8B">
        <w:rPr>
          <w:i/>
        </w:rPr>
        <w:br/>
      </w:r>
      <w:r>
        <w:rPr>
          <w:color w:val="2F5496" w:themeColor="accent1" w:themeShade="BF"/>
        </w:rPr>
        <w:br/>
      </w:r>
      <w:r>
        <w:rPr>
          <w:color w:val="2F5496" w:themeColor="accent1" w:themeShade="BF"/>
        </w:rPr>
        <w:br/>
      </w:r>
      <w:r>
        <w:rPr>
          <w:rFonts w:ascii="Calibri" w:hAnsi="Calibri" w:cs="Calibri"/>
          <w:sz w:val="22"/>
          <w:szCs w:val="22"/>
        </w:rPr>
        <w:br/>
      </w:r>
      <w:r>
        <w:rPr>
          <w:rFonts w:ascii="Calibri" w:hAnsi="Calibri" w:cs="Calibri"/>
          <w:noProof/>
          <w:sz w:val="22"/>
          <w:szCs w:val="22"/>
        </w:rPr>
        <w:drawing>
          <wp:inline distT="0" distB="0" distL="0" distR="0" wp14:anchorId="40181DAD" wp14:editId="78375DFF">
            <wp:extent cx="5943600" cy="305689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r>
        <w:rPr>
          <w:rFonts w:ascii="Calibri" w:hAnsi="Calibri" w:cs="Calibri"/>
          <w:sz w:val="22"/>
          <w:szCs w:val="22"/>
        </w:rPr>
        <w:br/>
      </w:r>
      <w:r>
        <w:rPr>
          <w:rFonts w:ascii="Calibri" w:hAnsi="Calibri" w:cs="Calibri"/>
          <w:sz w:val="22"/>
          <w:szCs w:val="22"/>
        </w:rPr>
        <w:br/>
      </w:r>
      <w:r w:rsidRPr="00995EAA">
        <w:rPr>
          <w:rFonts w:ascii="Calibri" w:hAnsi="Calibri" w:cs="Calibri"/>
          <w:sz w:val="22"/>
          <w:szCs w:val="22"/>
        </w:rPr>
        <w:t>Fig.1.</w:t>
      </w:r>
      <w:r>
        <w:rPr>
          <w:rFonts w:ascii="Calibri" w:hAnsi="Calibri" w:cs="Calibri"/>
          <w:sz w:val="22"/>
          <w:szCs w:val="22"/>
        </w:rPr>
        <w:t>6</w:t>
      </w:r>
      <w:r w:rsidRPr="00995EAA">
        <w:rPr>
          <w:rFonts w:ascii="Calibri" w:hAnsi="Calibri" w:cs="Calibri"/>
          <w:sz w:val="22"/>
          <w:szCs w:val="22"/>
        </w:rPr>
        <w:t xml:space="preserve"> Ndërtesat e krijuara si poligon tek shapefile përkatës</w:t>
      </w:r>
      <w:r>
        <w:rPr>
          <w:rFonts w:ascii="Calibri" w:hAnsi="Calibri" w:cs="Calibri"/>
          <w:sz w:val="22"/>
          <w:szCs w:val="22"/>
        </w:rPr>
        <w:t xml:space="preserve"> në QGIS</w:t>
      </w:r>
      <w:r w:rsidRPr="00995EAA">
        <w:rPr>
          <w:rFonts w:ascii="Calibri" w:hAnsi="Calibri" w:cs="Calibri"/>
          <w:sz w:val="22"/>
          <w:szCs w:val="22"/>
        </w:rPr>
        <w:t>.</w:t>
      </w:r>
      <w:r>
        <w:rPr>
          <w:color w:val="2F5496" w:themeColor="accent1" w:themeShade="BF"/>
        </w:rPr>
        <w:br/>
      </w:r>
      <w:r>
        <w:rPr>
          <w:color w:val="2F5496" w:themeColor="accent1" w:themeShade="BF"/>
        </w:rPr>
        <w:lastRenderedPageBreak/>
        <w:br/>
      </w:r>
      <w:r>
        <w:rPr>
          <w:color w:val="2F5496" w:themeColor="accent1" w:themeShade="BF"/>
        </w:rPr>
        <w:br/>
      </w:r>
      <w:r>
        <w:rPr>
          <w:color w:val="2F5496" w:themeColor="accent1" w:themeShade="BF"/>
        </w:rPr>
        <w:br/>
      </w:r>
      <w:r>
        <w:rPr>
          <w:color w:val="2F5496" w:themeColor="accent1" w:themeShade="BF"/>
        </w:rPr>
        <w:br/>
      </w:r>
      <w:r>
        <w:rPr>
          <w:color w:val="2F5496" w:themeColor="accent1" w:themeShade="BF"/>
        </w:rPr>
        <w:br/>
      </w:r>
      <w:r w:rsidRPr="00934FB1">
        <w:rPr>
          <w:color w:val="2F5496" w:themeColor="accent1" w:themeShade="BF"/>
        </w:rPr>
        <w:t xml:space="preserve">b) </w:t>
      </w:r>
      <w:r>
        <w:rPr>
          <w:color w:val="2F5496" w:themeColor="accent1" w:themeShade="BF"/>
        </w:rPr>
        <w:t>P</w:t>
      </w:r>
      <w:r w:rsidRPr="00934FB1">
        <w:rPr>
          <w:color w:val="2F5496" w:themeColor="accent1" w:themeShade="BF"/>
        </w:rPr>
        <w:t>jes</w:t>
      </w:r>
      <w:r>
        <w:rPr>
          <w:color w:val="2F5496" w:themeColor="accent1" w:themeShade="BF"/>
        </w:rPr>
        <w:t xml:space="preserve">ë të </w:t>
      </w:r>
      <w:r w:rsidRPr="00934FB1">
        <w:rPr>
          <w:color w:val="2F5496" w:themeColor="accent1" w:themeShade="BF"/>
        </w:rPr>
        <w:t>ndërtesave</w:t>
      </w:r>
      <w:r>
        <w:br/>
      </w:r>
      <w:r>
        <w:br/>
        <w:t xml:space="preserve">Në kuadër të këtij punimi është realizuar paraqitja dhe organizimi i pjesëve të ndërtesave sipas etazheve, duke filluar nga </w:t>
      </w:r>
      <w:r>
        <w:rPr>
          <w:rStyle w:val="Strong"/>
          <w:rFonts w:eastAsia="MS Mincho"/>
        </w:rPr>
        <w:t>kati përdhese (P)</w:t>
      </w:r>
      <w:r>
        <w:t xml:space="preserve"> deri në </w:t>
      </w:r>
      <w:r>
        <w:rPr>
          <w:rStyle w:val="Strong"/>
          <w:rFonts w:eastAsia="MS Mincho"/>
        </w:rPr>
        <w:t xml:space="preserve">katin e shtatë (K7) </w:t>
      </w:r>
      <w:r>
        <w:rPr>
          <w:rStyle w:val="Strong"/>
          <w:rFonts w:eastAsia="MS Mincho"/>
          <w:b w:val="0"/>
        </w:rPr>
        <w:t>bazuar tek objektet të cilat janë brenda zonës që e kemi zgjedhur për ta paraqitur</w:t>
      </w:r>
      <w:r>
        <w:t>. Të dhënat janë strukturuar në mënyrë të detajuar, ku çdo etazh është paraqitur si shtresë e veçantë, duke mundësuar identifikim të qartë të shpërndarjes vertikale të ndërtesave.</w:t>
      </w:r>
      <w:r>
        <w:br/>
      </w:r>
      <w:r>
        <w:br/>
      </w:r>
      <w:r>
        <w:br/>
      </w:r>
      <w:r>
        <w:rPr>
          <w:noProof/>
        </w:rPr>
        <w:drawing>
          <wp:inline distT="0" distB="0" distL="0" distR="0" wp14:anchorId="7F1DEBE8" wp14:editId="39F00F41">
            <wp:extent cx="5943600" cy="31438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43885"/>
                    </a:xfrm>
                    <a:prstGeom prst="rect">
                      <a:avLst/>
                    </a:prstGeom>
                  </pic:spPr>
                </pic:pic>
              </a:graphicData>
            </a:graphic>
          </wp:inline>
        </w:drawing>
      </w:r>
      <w:r>
        <w:br/>
      </w:r>
      <w:r>
        <w:br/>
      </w:r>
      <w:r w:rsidRPr="001A0931">
        <w:rPr>
          <w:rFonts w:ascii="Calibri" w:hAnsi="Calibri" w:cs="Calibri"/>
          <w:i/>
          <w:sz w:val="22"/>
          <w:szCs w:val="22"/>
        </w:rPr>
        <w:t>Fig.1.</w:t>
      </w:r>
      <w:r>
        <w:rPr>
          <w:rFonts w:ascii="Calibri" w:hAnsi="Calibri" w:cs="Calibri"/>
          <w:i/>
          <w:sz w:val="22"/>
          <w:szCs w:val="22"/>
        </w:rPr>
        <w:t>7</w:t>
      </w:r>
      <w:r w:rsidRPr="001A0931">
        <w:rPr>
          <w:rFonts w:ascii="Calibri" w:hAnsi="Calibri" w:cs="Calibri"/>
          <w:i/>
          <w:sz w:val="22"/>
          <w:szCs w:val="22"/>
        </w:rPr>
        <w:t xml:space="preserve"> Pjesët e ndërtesës në kuadër të katit 1 së bashku me tabelën e atributeve.</w:t>
      </w:r>
      <w:r>
        <w:br/>
      </w:r>
      <w:r>
        <w:br/>
      </w:r>
      <w:r>
        <w:br/>
      </w:r>
      <w:r>
        <w:br/>
        <w:t>Atributet në formë tabelare për pjesët e ndërtesës të krijiuara në QGIS:</w:t>
      </w:r>
      <w:r>
        <w:br/>
      </w:r>
    </w:p>
    <w:tbl>
      <w:tblPr>
        <w:tblW w:w="4481" w:type="pct"/>
        <w:tblInd w:w="150" w:type="dxa"/>
        <w:tblCellMar>
          <w:left w:w="0" w:type="dxa"/>
          <w:right w:w="0" w:type="dxa"/>
        </w:tblCellMar>
        <w:tblLook w:val="04A0" w:firstRow="1" w:lastRow="0" w:firstColumn="1" w:lastColumn="0" w:noHBand="0" w:noVBand="1"/>
      </w:tblPr>
      <w:tblGrid>
        <w:gridCol w:w="1816"/>
        <w:gridCol w:w="1695"/>
        <w:gridCol w:w="1315"/>
        <w:gridCol w:w="1706"/>
        <w:gridCol w:w="1842"/>
      </w:tblGrid>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Comment</w:t>
            </w: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lastRenderedPageBreak/>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p>
        </w:tc>
      </w:tr>
    </w:tbl>
    <w:p w:rsidR="007A5EEC" w:rsidRPr="00B50839" w:rsidRDefault="007A5EEC" w:rsidP="007A5EEC">
      <w:pPr>
        <w:pStyle w:val="NormalWeb"/>
        <w:rPr>
          <w:rStyle w:val="HTMLCode"/>
        </w:rPr>
      </w:pPr>
      <w:r>
        <w:br/>
      </w:r>
      <w:r w:rsidRPr="00982CDD">
        <w:rPr>
          <w:rFonts w:ascii="Calibri" w:hAnsi="Calibri" w:cs="Calibri"/>
        </w:rPr>
        <w:t>Në kuadër të atributeve e kemi edhe fushën më të rëndesishme të paraqitur jo vetëm tek ndërtesat por edhe tek shtëpit</w:t>
      </w:r>
      <w:r>
        <w:rPr>
          <w:rFonts w:ascii="Calibri" w:hAnsi="Calibri" w:cs="Calibri"/>
        </w:rPr>
        <w:t>ë</w:t>
      </w:r>
      <w:r w:rsidRPr="00982CDD">
        <w:rPr>
          <w:rFonts w:ascii="Calibri" w:hAnsi="Calibri" w:cs="Calibri"/>
        </w:rPr>
        <w:t xml:space="preserve"> dhe pjesët e ndërtesave që është </w:t>
      </w:r>
      <w:r w:rsidRPr="00982CDD">
        <w:rPr>
          <w:rFonts w:ascii="Calibri" w:hAnsi="Calibri" w:cs="Calibri"/>
          <w:b/>
        </w:rPr>
        <w:t xml:space="preserve">ID_Pronari </w:t>
      </w:r>
      <w:r w:rsidRPr="00982CDD">
        <w:rPr>
          <w:rFonts w:ascii="Calibri" w:hAnsi="Calibri" w:cs="Calibri"/>
        </w:rPr>
        <w:t xml:space="preserve">në të cilën është shënuar si në figurën më lart ku eshte selektuar rreshti me vlerën </w:t>
      </w:r>
      <w:r>
        <w:rPr>
          <w:rFonts w:ascii="Calibri" w:hAnsi="Calibri" w:cs="Calibri"/>
        </w:rPr>
        <w:t>“</w:t>
      </w:r>
      <w:r w:rsidRPr="00982CDD">
        <w:rPr>
          <w:rFonts w:ascii="Calibri" w:hAnsi="Calibri" w:cs="Calibri"/>
          <w:b/>
        </w:rPr>
        <w:t>Bill0004888005</w:t>
      </w:r>
      <w:r>
        <w:rPr>
          <w:rFonts w:ascii="Calibri" w:hAnsi="Calibri" w:cs="Calibri"/>
          <w:b/>
        </w:rPr>
        <w:t>”</w:t>
      </w:r>
      <w:r w:rsidRPr="00982CDD">
        <w:rPr>
          <w:rFonts w:ascii="Calibri" w:hAnsi="Calibri" w:cs="Calibri"/>
          <w:b/>
          <w:i/>
        </w:rPr>
        <w:t xml:space="preserve"> </w:t>
      </w:r>
      <w:r w:rsidRPr="00982CDD">
        <w:rPr>
          <w:rFonts w:ascii="Calibri" w:hAnsi="Calibri" w:cs="Calibri"/>
        </w:rPr>
        <w:t xml:space="preserve">që në faktë paraqet </w:t>
      </w:r>
      <w:r w:rsidRPr="00982CDD">
        <w:rPr>
          <w:rFonts w:ascii="Calibri" w:hAnsi="Calibri" w:cs="Calibri"/>
          <w:b/>
        </w:rPr>
        <w:t>Nr. e Faturës</w:t>
      </w:r>
      <w:r w:rsidRPr="00982CDD">
        <w:rPr>
          <w:rFonts w:ascii="Calibri" w:hAnsi="Calibri" w:cs="Calibri"/>
        </w:rPr>
        <w:t>. Kjo është një vlerë unike tek secili ujëmatësit individual qoftë në rastet kur ekziston një pronar ose konsumator që ka më shumë se një ujëmatës</w:t>
      </w:r>
      <w:r>
        <w:rPr>
          <w:rFonts w:ascii="Calibri" w:hAnsi="Calibri" w:cs="Calibri"/>
        </w:rPr>
        <w:t xml:space="preserve"> ose rrjedhimisht më shumë se një shtëpi, banese ose lokal</w:t>
      </w:r>
      <w:r w:rsidRPr="00982CDD">
        <w:rPr>
          <w:rFonts w:ascii="Calibri" w:hAnsi="Calibri" w:cs="Calibri"/>
        </w:rPr>
        <w:t>. Kjo fushë përmban vlerën unike që nuk përsëritet tek asnjë shtëpi apo njësi banesore.</w:t>
      </w:r>
      <w:r w:rsidRPr="00982CDD">
        <w:rPr>
          <w:rFonts w:ascii="Calibri" w:hAnsi="Calibri" w:cs="Calibri"/>
        </w:rPr>
        <w:br/>
      </w:r>
      <w:r>
        <w:br/>
      </w:r>
      <w:r>
        <w:br/>
      </w:r>
      <w:r>
        <w:br/>
      </w:r>
      <w:r>
        <w:rPr>
          <w:noProof/>
        </w:rPr>
        <w:drawing>
          <wp:inline distT="0" distB="0" distL="0" distR="0" wp14:anchorId="498600B6" wp14:editId="34D626A0">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br/>
      </w:r>
      <w:r w:rsidRPr="003B7DF1">
        <w:rPr>
          <w:rFonts w:ascii="Calibri" w:hAnsi="Calibri" w:cs="Calibri"/>
          <w:i/>
          <w:sz w:val="22"/>
          <w:szCs w:val="22"/>
        </w:rPr>
        <w:t>Fig. 1.</w:t>
      </w:r>
      <w:r>
        <w:rPr>
          <w:rFonts w:ascii="Calibri" w:hAnsi="Calibri" w:cs="Calibri"/>
          <w:i/>
          <w:sz w:val="22"/>
          <w:szCs w:val="22"/>
        </w:rPr>
        <w:t>8</w:t>
      </w:r>
      <w:r w:rsidRPr="003B7DF1">
        <w:rPr>
          <w:rFonts w:ascii="Calibri" w:hAnsi="Calibri" w:cs="Calibri"/>
          <w:i/>
          <w:sz w:val="22"/>
          <w:szCs w:val="22"/>
        </w:rPr>
        <w:t xml:space="preserve"> ID_Pronari e krijuar si fushë tek pjesët e ndërtesave.</w:t>
      </w:r>
      <w:r>
        <w:br/>
      </w:r>
      <w:r>
        <w:br/>
        <w:t xml:space="preserve">Siq shihet në figurë fillimisht iu është vendosur emri pastaj ështe zgjedur tipi </w:t>
      </w:r>
      <w:r w:rsidRPr="009B18E3">
        <w:rPr>
          <w:b/>
          <w:i/>
        </w:rPr>
        <w:t>String</w:t>
      </w:r>
      <w:r>
        <w:rPr>
          <w:b/>
          <w:i/>
        </w:rPr>
        <w:t xml:space="preserve"> </w:t>
      </w:r>
      <w:r>
        <w:t xml:space="preserve">pasi vlera përmban tekst së bashku me numra dhe i është caktuar vlera 50 tek </w:t>
      </w:r>
      <w:r w:rsidRPr="009B18E3">
        <w:rPr>
          <w:b/>
          <w:i/>
        </w:rPr>
        <w:t>Length</w:t>
      </w:r>
      <w:r>
        <w:rPr>
          <w:b/>
          <w:i/>
        </w:rPr>
        <w:t xml:space="preserve"> </w:t>
      </w:r>
      <w:r>
        <w:t xml:space="preserve">që nënkupton numrin e karaktereve që mund ti shënojmë brenda fushës.Shembull në rastin tonë vlera e saj është total karaktere. </w:t>
      </w:r>
      <w:r>
        <w:br/>
      </w:r>
    </w:p>
    <w:p w:rsidR="007A5EEC" w:rsidRPr="00F75E5D" w:rsidRDefault="007A5EEC" w:rsidP="007A5EEC">
      <w:pPr>
        <w:pStyle w:val="NormalWeb"/>
      </w:pP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lastRenderedPageBreak/>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sidRPr="00934FB1">
        <w:rPr>
          <w:rStyle w:val="HTMLCode"/>
          <w:rFonts w:eastAsiaTheme="majorEastAsia"/>
          <w:color w:val="2F5496" w:themeColor="accent1" w:themeShade="BF"/>
        </w:rPr>
        <w:t xml:space="preserve">c) </w:t>
      </w:r>
      <w:r>
        <w:rPr>
          <w:rStyle w:val="HTMLCode"/>
          <w:rFonts w:eastAsiaTheme="majorEastAsia"/>
          <w:color w:val="2F5496" w:themeColor="accent1" w:themeShade="BF"/>
        </w:rPr>
        <w:t>S</w:t>
      </w:r>
      <w:r w:rsidRPr="00934FB1">
        <w:rPr>
          <w:rStyle w:val="HTMLCode"/>
          <w:rFonts w:eastAsiaTheme="majorEastAsia"/>
          <w:color w:val="2F5496" w:themeColor="accent1" w:themeShade="BF"/>
        </w:rPr>
        <w:t>htëpit</w:t>
      </w:r>
      <w:r>
        <w:rPr>
          <w:rStyle w:val="HTMLCode"/>
          <w:rFonts w:eastAsiaTheme="majorEastAsia"/>
          <w:color w:val="2F5496" w:themeColor="accent1" w:themeShade="BF"/>
        </w:rPr>
        <w:t xml:space="preserve">ë </w:t>
      </w:r>
      <w:r w:rsidRPr="00934FB1">
        <w:rPr>
          <w:rStyle w:val="HTMLCode"/>
          <w:rFonts w:eastAsiaTheme="majorEastAsia"/>
          <w:color w:val="2F5496" w:themeColor="accent1" w:themeShade="BF"/>
        </w:rPr>
        <w:t>individuale</w:t>
      </w:r>
      <w:r>
        <w:br/>
      </w:r>
      <w:r>
        <w:br/>
      </w:r>
      <w:r w:rsidRPr="00F75E5D">
        <w:t xml:space="preserve">Në këtë punim është realizuar paraqitja e </w:t>
      </w:r>
      <w:r w:rsidRPr="00F75E5D">
        <w:rPr>
          <w:b/>
          <w:bCs/>
        </w:rPr>
        <w:t>shtëpive individuale</w:t>
      </w:r>
      <w:r w:rsidRPr="00F75E5D">
        <w:t xml:space="preserve">, të cilat janë përfshirë në bazën e të dhënave GIS me </w:t>
      </w:r>
      <w:r w:rsidRPr="00AB1197">
        <w:rPr>
          <w:bCs/>
        </w:rPr>
        <w:t>të njëjtat atribute përshkruese si ndërtesat</w:t>
      </w:r>
      <w:r w:rsidRPr="00F75E5D">
        <w:t>, si: lloji i përdorimit, pronësia, adresat, hyrjet dhe viti i ndërtimit.</w:t>
      </w:r>
    </w:p>
    <w:p w:rsidR="007A5EEC" w:rsidRPr="00F75E5D" w:rsidRDefault="007A5EEC" w:rsidP="007A5EEC">
      <w:pPr>
        <w:spacing w:before="100" w:beforeAutospacing="1" w:after="100" w:afterAutospacing="1"/>
        <w:rPr>
          <w:rFonts w:ascii="Times New Roman" w:eastAsia="Times New Roman" w:hAnsi="Times New Roman" w:cs="Times New Roman"/>
        </w:rPr>
      </w:pPr>
      <w:r w:rsidRPr="00F75E5D">
        <w:rPr>
          <w:rFonts w:ascii="Times New Roman" w:eastAsia="Times New Roman" w:hAnsi="Times New Roman" w:cs="Times New Roman"/>
        </w:rPr>
        <w:t xml:space="preserve">Ndryshe nga ndërtesat shumëkatëshe, te shtëpitë </w:t>
      </w:r>
      <w:r w:rsidRPr="00F75E5D">
        <w:rPr>
          <w:rFonts w:ascii="Times New Roman" w:eastAsia="Times New Roman" w:hAnsi="Times New Roman" w:cs="Times New Roman"/>
          <w:bCs/>
        </w:rPr>
        <w:t>katet nuk trajtohen si njësi të ndara</w:t>
      </w:r>
      <w:r w:rsidRPr="00F75E5D">
        <w:rPr>
          <w:rFonts w:ascii="Times New Roman" w:eastAsia="Times New Roman" w:hAnsi="Times New Roman" w:cs="Times New Roman"/>
        </w:rPr>
        <w:t xml:space="preserve">, pasi objekti llogaritet si </w:t>
      </w:r>
      <w:r w:rsidRPr="003E4C55">
        <w:rPr>
          <w:rFonts w:ascii="Times New Roman" w:eastAsia="Times New Roman" w:hAnsi="Times New Roman" w:cs="Times New Roman"/>
          <w:bCs/>
        </w:rPr>
        <w:t>një pronë e vetme ose një konsumator i vetëm</w:t>
      </w:r>
      <w:r w:rsidRPr="00F75E5D">
        <w:rPr>
          <w:rFonts w:ascii="Times New Roman" w:eastAsia="Times New Roman" w:hAnsi="Times New Roman" w:cs="Times New Roman"/>
        </w:rPr>
        <w:t xml:space="preserve">. Për këtë arsye, </w:t>
      </w:r>
      <w:r w:rsidRPr="00F75E5D">
        <w:rPr>
          <w:rFonts w:ascii="Times New Roman" w:eastAsia="Times New Roman" w:hAnsi="Times New Roman" w:cs="Times New Roman"/>
          <w:bCs/>
        </w:rPr>
        <w:t>atribute</w:t>
      </w:r>
      <w:r>
        <w:rPr>
          <w:rFonts w:ascii="Times New Roman" w:eastAsia="Times New Roman" w:hAnsi="Times New Roman" w:cs="Times New Roman"/>
          <w:bCs/>
        </w:rPr>
        <w:t>t janë të paraqitura si një njësi e vetme</w:t>
      </w:r>
      <w:r w:rsidRPr="00F75E5D">
        <w:rPr>
          <w:rFonts w:ascii="Times New Roman" w:eastAsia="Times New Roman" w:hAnsi="Times New Roman" w:cs="Times New Roman"/>
        </w:rPr>
        <w:t>,</w:t>
      </w:r>
      <w:r>
        <w:rPr>
          <w:rFonts w:ascii="Times New Roman" w:eastAsia="Times New Roman" w:hAnsi="Times New Roman" w:cs="Times New Roman"/>
        </w:rPr>
        <w:t xml:space="preserve"> pra </w:t>
      </w:r>
      <w:r w:rsidRPr="00F75E5D">
        <w:rPr>
          <w:rFonts w:ascii="Times New Roman" w:eastAsia="Times New Roman" w:hAnsi="Times New Roman" w:cs="Times New Roman"/>
        </w:rPr>
        <w:t>ruhen në nivel objekti, duke reflektuar strukturën funksionale të shtëpisë si një njësi e pandarë.</w:t>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noProof/>
        </w:rPr>
        <w:drawing>
          <wp:inline distT="0" distB="0" distL="0" distR="0" wp14:anchorId="1694A02B" wp14:editId="5ED15581">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rPr>
          <w:rFonts w:ascii="Times New Roman" w:eastAsia="Times New Roman" w:hAnsi="Times New Roman" w:cs="Times New Roman"/>
        </w:rPr>
        <w:br/>
      </w:r>
      <w:r>
        <w:rPr>
          <w:rFonts w:ascii="Times New Roman" w:eastAsia="Times New Roman" w:hAnsi="Times New Roman" w:cs="Times New Roman"/>
        </w:rPr>
        <w:br/>
      </w:r>
      <w:r w:rsidRPr="00AB1197">
        <w:rPr>
          <w:rFonts w:ascii="Calibri" w:eastAsia="Times New Roman" w:hAnsi="Calibri" w:cs="Calibri"/>
          <w:i/>
        </w:rPr>
        <w:t>Fig.1.</w:t>
      </w:r>
      <w:r>
        <w:rPr>
          <w:rFonts w:ascii="Calibri" w:eastAsia="Times New Roman" w:hAnsi="Calibri" w:cs="Calibri"/>
          <w:i/>
        </w:rPr>
        <w:t>9</w:t>
      </w:r>
      <w:r w:rsidRPr="00AB1197">
        <w:rPr>
          <w:rFonts w:ascii="Calibri" w:eastAsia="Times New Roman" w:hAnsi="Calibri" w:cs="Calibri"/>
          <w:i/>
        </w:rPr>
        <w:t xml:space="preserve"> Shtëpitë dhe tabela me atribute.</w:t>
      </w:r>
    </w:p>
    <w:p w:rsidR="007A5EEC" w:rsidRDefault="007A5EEC" w:rsidP="007A5EEC">
      <w:pPr>
        <w:pStyle w:val="NormalWeb"/>
      </w:pPr>
      <w:r>
        <w:t>Atribute që përmbajnë shtëpitë:</w:t>
      </w:r>
    </w:p>
    <w:p w:rsidR="007A5EEC" w:rsidRDefault="007A5EEC" w:rsidP="007A5EEC">
      <w:pPr>
        <w:pStyle w:val="NormalWeb"/>
        <w:numPr>
          <w:ilvl w:val="0"/>
          <w:numId w:val="22"/>
        </w:numPr>
      </w:pPr>
      <w:r>
        <w:rPr>
          <w:rStyle w:val="Strong"/>
          <w:rFonts w:eastAsia="MS Mincho"/>
        </w:rPr>
        <w:t>id</w:t>
      </w:r>
    </w:p>
    <w:p w:rsidR="007A5EEC" w:rsidRDefault="007A5EEC" w:rsidP="007A5EEC">
      <w:pPr>
        <w:pStyle w:val="NormalWeb"/>
        <w:numPr>
          <w:ilvl w:val="0"/>
          <w:numId w:val="22"/>
        </w:numPr>
      </w:pPr>
      <w:r>
        <w:rPr>
          <w:rStyle w:val="Strong"/>
          <w:rFonts w:eastAsia="MS Mincho"/>
        </w:rPr>
        <w:t>pronari</w:t>
      </w:r>
    </w:p>
    <w:p w:rsidR="007A5EEC" w:rsidRDefault="007A5EEC" w:rsidP="007A5EEC">
      <w:pPr>
        <w:pStyle w:val="NormalWeb"/>
        <w:numPr>
          <w:ilvl w:val="0"/>
          <w:numId w:val="22"/>
        </w:numPr>
      </w:pPr>
      <w:r>
        <w:rPr>
          <w:rStyle w:val="Strong"/>
          <w:rFonts w:eastAsia="MS Mincho"/>
        </w:rPr>
        <w:t>lloji_perdorimit</w:t>
      </w:r>
    </w:p>
    <w:p w:rsidR="007A5EEC" w:rsidRDefault="007A5EEC" w:rsidP="007A5EEC">
      <w:pPr>
        <w:pStyle w:val="NormalWeb"/>
        <w:numPr>
          <w:ilvl w:val="0"/>
          <w:numId w:val="22"/>
        </w:numPr>
      </w:pPr>
      <w:r>
        <w:rPr>
          <w:rStyle w:val="Strong"/>
          <w:rFonts w:eastAsia="MS Mincho"/>
        </w:rPr>
        <w:t>etazha</w:t>
      </w:r>
    </w:p>
    <w:p w:rsidR="007A5EEC" w:rsidRDefault="007A5EEC" w:rsidP="007A5EEC">
      <w:pPr>
        <w:pStyle w:val="NormalWeb"/>
        <w:numPr>
          <w:ilvl w:val="0"/>
          <w:numId w:val="22"/>
        </w:numPr>
      </w:pPr>
      <w:r>
        <w:rPr>
          <w:rStyle w:val="Strong"/>
          <w:rFonts w:eastAsia="MS Mincho"/>
        </w:rPr>
        <w:t>adresa</w:t>
      </w:r>
    </w:p>
    <w:p w:rsidR="007A5EEC" w:rsidRDefault="007A5EEC" w:rsidP="007A5EEC">
      <w:pPr>
        <w:pStyle w:val="NormalWeb"/>
        <w:numPr>
          <w:ilvl w:val="0"/>
          <w:numId w:val="22"/>
        </w:numPr>
      </w:pPr>
      <w:r>
        <w:rPr>
          <w:rStyle w:val="Strong"/>
          <w:rFonts w:eastAsia="MS Mincho"/>
        </w:rPr>
        <w:t>geometry (Polygon)</w:t>
      </w:r>
    </w:p>
    <w:p w:rsidR="008B6DAB" w:rsidRPr="003049BA" w:rsidRDefault="007A5EEC" w:rsidP="008B6DAB">
      <w:pPr>
        <w:pStyle w:val="NormalWeb"/>
        <w:rPr>
          <w:rFonts w:ascii="Calibri" w:eastAsia="MS Mincho" w:hAnsi="Calibri" w:cs="Calibri"/>
          <w:color w:val="2F5496" w:themeColor="accent1" w:themeShade="BF"/>
          <w:sz w:val="28"/>
          <w:szCs w:val="28"/>
        </w:rPr>
      </w:pPr>
      <w:r>
        <w:rPr>
          <w:rStyle w:val="Strong"/>
          <w:rFonts w:ascii="Calibri" w:eastAsia="MS Mincho" w:hAnsi="Calibri" w:cs="Calibri"/>
          <w:color w:val="2F5496" w:themeColor="accent1" w:themeShade="BF"/>
          <w:sz w:val="28"/>
          <w:szCs w:val="28"/>
        </w:rPr>
        <w:lastRenderedPageBreak/>
        <w:t>4.</w:t>
      </w:r>
      <w:r w:rsidR="008B6DAB">
        <w:rPr>
          <w:rStyle w:val="Strong"/>
          <w:rFonts w:ascii="Calibri" w:eastAsia="MS Mincho" w:hAnsi="Calibri" w:cs="Calibri"/>
          <w:color w:val="2F5496" w:themeColor="accent1" w:themeShade="BF"/>
          <w:sz w:val="28"/>
          <w:szCs w:val="28"/>
        </w:rPr>
        <w:t>3</w:t>
      </w:r>
      <w:r w:rsidR="008B6DAB" w:rsidRPr="008C3710">
        <w:rPr>
          <w:rStyle w:val="Strong"/>
          <w:rFonts w:ascii="Calibri" w:eastAsia="MS Mincho" w:hAnsi="Calibri" w:cs="Calibri"/>
          <w:color w:val="2F5496" w:themeColor="accent1" w:themeShade="BF"/>
          <w:sz w:val="28"/>
          <w:szCs w:val="28"/>
        </w:rPr>
        <w:t xml:space="preserve"> </w:t>
      </w:r>
      <w:r w:rsidR="008B6DAB" w:rsidRPr="008C3710">
        <w:rPr>
          <w:rStyle w:val="Strong"/>
          <w:rFonts w:ascii="Calibri" w:eastAsia="MS Mincho" w:hAnsi="Calibri" w:cs="Calibri"/>
          <w:b w:val="0"/>
          <w:bCs w:val="0"/>
          <w:color w:val="2F5496" w:themeColor="accent1" w:themeShade="BF"/>
          <w:sz w:val="28"/>
          <w:szCs w:val="28"/>
        </w:rPr>
        <w:t xml:space="preserve">Grupi i </w:t>
      </w:r>
      <w:r w:rsidR="003049BA">
        <w:rPr>
          <w:rStyle w:val="Strong"/>
          <w:rFonts w:ascii="Calibri" w:eastAsia="MS Mincho" w:hAnsi="Calibri" w:cs="Calibri"/>
          <w:b w:val="0"/>
          <w:bCs w:val="0"/>
          <w:color w:val="2F5496" w:themeColor="accent1" w:themeShade="BF"/>
          <w:sz w:val="28"/>
          <w:szCs w:val="28"/>
        </w:rPr>
        <w:t>tretë</w:t>
      </w:r>
      <w:r w:rsidR="008B6DAB" w:rsidRPr="008C3710">
        <w:rPr>
          <w:rStyle w:val="Strong"/>
          <w:rFonts w:ascii="Calibri" w:eastAsia="MS Mincho" w:hAnsi="Calibri" w:cs="Calibri"/>
          <w:b w:val="0"/>
          <w:bCs w:val="0"/>
          <w:color w:val="2F5496" w:themeColor="accent1" w:themeShade="BF"/>
          <w:sz w:val="28"/>
          <w:szCs w:val="28"/>
        </w:rPr>
        <w:t>: Të dhënat e rrjetit të ujësjellësit</w:t>
      </w:r>
      <w:r w:rsidR="00BB1A61">
        <w:rPr>
          <w:rStyle w:val="Strong"/>
          <w:rFonts w:ascii="Calibri" w:eastAsia="MS Mincho" w:hAnsi="Calibri" w:cs="Calibri"/>
          <w:b w:val="0"/>
          <w:bCs w:val="0"/>
          <w:color w:val="2F5496" w:themeColor="accent1" w:themeShade="BF"/>
          <w:sz w:val="28"/>
          <w:szCs w:val="28"/>
        </w:rPr>
        <w:br/>
      </w:r>
      <w:r w:rsidR="00BB1A61">
        <w:rPr>
          <w:rStyle w:val="Strong"/>
          <w:rFonts w:ascii="Calibri" w:eastAsia="MS Mincho" w:hAnsi="Calibri" w:cs="Calibri"/>
          <w:b w:val="0"/>
          <w:bCs w:val="0"/>
          <w:color w:val="2F5496" w:themeColor="accent1" w:themeShade="BF"/>
          <w:sz w:val="28"/>
          <w:szCs w:val="28"/>
        </w:rPr>
        <w:br/>
      </w:r>
      <w:r w:rsidR="008B6DAB">
        <w:br/>
        <w:t>Ky grup përbën bërthamën teknike të punimit dhe përfshin të gjithë përbërësit inxhinierikë të rrjetit hidraulik. Elementet e këtij grupi modelojnë procesin e furnizimit me ujë, shpërndarjen e tij dhe matjen e konsumit përmes hierarkisë:</w:t>
      </w:r>
    </w:p>
    <w:p w:rsidR="008B6DAB" w:rsidRPr="00982CDD" w:rsidRDefault="008B6DAB" w:rsidP="008B6DAB">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rsidR="008B6DAB" w:rsidRPr="00596BA9" w:rsidRDefault="008B6DAB" w:rsidP="008B6DAB">
      <w:pPr>
        <w:pStyle w:val="NormalWeb"/>
        <w:rPr>
          <w:rFonts w:ascii="Calibri" w:hAnsi="Calibri" w:cs="Calibri"/>
        </w:rPr>
      </w:pPr>
      <w:r w:rsidRPr="00596BA9">
        <w:rPr>
          <w:rFonts w:ascii="Calibri" w:hAnsi="Calibri" w:cs="Calibri"/>
        </w:rPr>
        <w:t>Keto të dhëna përfshijnë:</w:t>
      </w:r>
    </w:p>
    <w:p w:rsidR="008B6DAB" w:rsidRPr="00596BA9" w:rsidRDefault="008B6DAB" w:rsidP="008B6DAB">
      <w:pPr>
        <w:pStyle w:val="NormalWeb"/>
        <w:numPr>
          <w:ilvl w:val="0"/>
          <w:numId w:val="9"/>
        </w:numPr>
        <w:rPr>
          <w:rFonts w:ascii="Calibri" w:hAnsi="Calibri" w:cs="Calibri"/>
        </w:rPr>
      </w:pPr>
      <w:r w:rsidRPr="00596BA9">
        <w:rPr>
          <w:rFonts w:ascii="Calibri" w:hAnsi="Calibri" w:cs="Calibri"/>
        </w:rPr>
        <w:t>llojet e gypave (furnizues, shpërndarës dhe lidhës)</w:t>
      </w:r>
    </w:p>
    <w:p w:rsidR="008B6DAB" w:rsidRPr="00596BA9" w:rsidRDefault="008B6DAB" w:rsidP="008B6DAB">
      <w:pPr>
        <w:pStyle w:val="NormalWeb"/>
        <w:numPr>
          <w:ilvl w:val="0"/>
          <w:numId w:val="9"/>
        </w:numPr>
        <w:rPr>
          <w:rFonts w:ascii="Calibri" w:hAnsi="Calibri" w:cs="Calibri"/>
        </w:rPr>
      </w:pPr>
      <w:r w:rsidRPr="00596BA9">
        <w:rPr>
          <w:rFonts w:ascii="Calibri" w:hAnsi="Calibri" w:cs="Calibri"/>
        </w:rPr>
        <w:t>ujëmatësit (zonal, kolektiv dhe individual)</w:t>
      </w:r>
    </w:p>
    <w:p w:rsidR="008B6DAB" w:rsidRPr="00596BA9" w:rsidRDefault="008B6DAB" w:rsidP="008B6DAB">
      <w:pPr>
        <w:pStyle w:val="NormalWeb"/>
        <w:numPr>
          <w:ilvl w:val="0"/>
          <w:numId w:val="9"/>
        </w:numPr>
        <w:rPr>
          <w:rFonts w:ascii="Calibri" w:hAnsi="Calibri" w:cs="Calibri"/>
        </w:rPr>
      </w:pPr>
      <w:r w:rsidRPr="00596BA9">
        <w:rPr>
          <w:rFonts w:ascii="Calibri" w:hAnsi="Calibri" w:cs="Calibri"/>
        </w:rPr>
        <w:t>parametrat teknikë (diametër, material, thellësi, vit instalimi)</w:t>
      </w:r>
    </w:p>
    <w:p w:rsidR="008B6DAB" w:rsidRPr="00596BA9" w:rsidRDefault="008B6DAB" w:rsidP="008B6DAB">
      <w:pPr>
        <w:pStyle w:val="NormalWeb"/>
        <w:numPr>
          <w:ilvl w:val="0"/>
          <w:numId w:val="9"/>
        </w:numPr>
        <w:rPr>
          <w:rFonts w:ascii="Calibri" w:hAnsi="Calibri" w:cs="Calibri"/>
        </w:rPr>
      </w:pPr>
      <w:r w:rsidRPr="00596BA9">
        <w:rPr>
          <w:rFonts w:ascii="Calibri" w:hAnsi="Calibri" w:cs="Calibri"/>
        </w:rPr>
        <w:t>indikatorë operacionalë (sasi të matura, inkasime, humbjet)</w:t>
      </w:r>
    </w:p>
    <w:p w:rsidR="008B6DAB" w:rsidRPr="00596BA9" w:rsidRDefault="008B6DAB" w:rsidP="008B6DAB">
      <w:pPr>
        <w:pStyle w:val="NormalWeb"/>
        <w:rPr>
          <w:rFonts w:ascii="Calibri" w:hAnsi="Calibri" w:cs="Calibri"/>
        </w:rPr>
      </w:pPr>
      <w:r w:rsidRPr="00596BA9">
        <w:rPr>
          <w:rFonts w:ascii="Calibri" w:hAnsi="Calibri" w:cs="Calibri"/>
        </w:rPr>
        <w:t>Ky grup e mundëson analizimin e performancës së rrjetit, humbjeve dhe raportimin teknik spațial.</w:t>
      </w:r>
    </w:p>
    <w:p w:rsidR="008B6DAB" w:rsidRDefault="008B6DAB" w:rsidP="008B6DAB"/>
    <w:p w:rsidR="008B6DAB" w:rsidRPr="00BB1A61" w:rsidRDefault="008B6DAB" w:rsidP="00BB1A61">
      <w:pPr>
        <w:pStyle w:val="NormalWeb"/>
        <w:ind w:left="720"/>
      </w:pPr>
      <w:r>
        <w:br/>
      </w:r>
      <w:r w:rsidR="007A5EEC" w:rsidRPr="000C3C2B">
        <w:rPr>
          <w:rStyle w:val="Strong"/>
          <w:rFonts w:eastAsia="MS Mincho"/>
          <w:b w:val="0"/>
          <w:bCs w:val="0"/>
          <w:color w:val="2F5496" w:themeColor="accent1" w:themeShade="BF"/>
          <w:sz w:val="26"/>
          <w:szCs w:val="26"/>
        </w:rPr>
        <w:t>4.</w:t>
      </w:r>
      <w:r w:rsidRPr="000C3C2B">
        <w:rPr>
          <w:rStyle w:val="Strong"/>
          <w:rFonts w:eastAsia="MS Mincho"/>
          <w:b w:val="0"/>
          <w:bCs w:val="0"/>
          <w:color w:val="2F5496" w:themeColor="accent1" w:themeShade="BF"/>
          <w:sz w:val="26"/>
          <w:szCs w:val="26"/>
        </w:rPr>
        <w:t>3.</w:t>
      </w:r>
      <w:r w:rsidR="007A5EEC" w:rsidRPr="000C3C2B">
        <w:rPr>
          <w:rStyle w:val="Strong"/>
          <w:rFonts w:eastAsia="MS Mincho"/>
          <w:b w:val="0"/>
          <w:bCs w:val="0"/>
          <w:color w:val="2F5496" w:themeColor="accent1" w:themeShade="BF"/>
          <w:sz w:val="26"/>
          <w:szCs w:val="26"/>
        </w:rPr>
        <w:t xml:space="preserve">1 </w:t>
      </w:r>
      <w:r w:rsidRPr="000C3C2B">
        <w:rPr>
          <w:rStyle w:val="Strong"/>
          <w:rFonts w:eastAsia="MS Mincho"/>
          <w:b w:val="0"/>
          <w:bCs w:val="0"/>
          <w:color w:val="2F5496" w:themeColor="accent1" w:themeShade="BF"/>
          <w:sz w:val="26"/>
          <w:szCs w:val="26"/>
        </w:rPr>
        <w:t>Të dhënat teknike të rrjetit të ujësjellësit</w:t>
      </w:r>
      <w:r>
        <w:rPr>
          <w:rStyle w:val="Strong"/>
          <w:rFonts w:eastAsia="MS Mincho"/>
          <w:b w:val="0"/>
          <w:bCs w:val="0"/>
          <w:color w:val="2F5496" w:themeColor="accent1" w:themeShade="BF"/>
          <w:sz w:val="28"/>
          <w:szCs w:val="28"/>
        </w:rPr>
        <w:br/>
      </w:r>
      <w:r>
        <w:rPr>
          <w:rFonts w:ascii="Calibri" w:hAnsi="Calibri" w:cs="Calibri"/>
        </w:rPr>
        <w:br/>
      </w:r>
      <w:r w:rsidRPr="00270BD1">
        <w:rPr>
          <w:rFonts w:ascii="Calibri" w:hAnsi="Calibri" w:cs="Calibri"/>
        </w:rPr>
        <w:t>Ky sektor përfshin përbërësit funksionalë të sistemit të furnizimit me ujë dhe matjen e konsumit. Elementet janë të ndarë në dy grupe kryesore:</w:t>
      </w:r>
    </w:p>
    <w:p w:rsidR="008B6DAB" w:rsidRPr="001F0989" w:rsidRDefault="008B6DAB" w:rsidP="008B6DAB">
      <w:pPr>
        <w:pStyle w:val="NormalWeb"/>
        <w:rPr>
          <w:rFonts w:ascii="Calibri" w:hAnsi="Calibri" w:cs="Calibri"/>
        </w:rPr>
      </w:pPr>
      <w:r w:rsidRPr="001F0989">
        <w:rPr>
          <w:rFonts w:ascii="Calibri" w:hAnsi="Calibri" w:cs="Calibri"/>
        </w:rPr>
        <w:br/>
      </w:r>
      <w:r w:rsidRPr="001F0989">
        <w:rPr>
          <w:rFonts w:ascii="Calibri" w:hAnsi="Calibri" w:cs="Calibri"/>
          <w:color w:val="2F5496" w:themeColor="accent1" w:themeShade="BF"/>
        </w:rPr>
        <w:t>2.1 Gypat e ujësjellësit</w:t>
      </w:r>
      <w:r>
        <w:br/>
      </w:r>
      <w:r>
        <w:br/>
      </w:r>
      <w:r w:rsidRPr="001F0989">
        <w:rPr>
          <w:rFonts w:ascii="Calibri" w:hAnsi="Calibri" w:cs="Calibri"/>
        </w:rPr>
        <w:t>Rrjeti hidraulik përbëhet nga tre tipe linjash funksionale:</w:t>
      </w:r>
    </w:p>
    <w:p w:rsidR="008B6DAB" w:rsidRPr="001F0989" w:rsidRDefault="008B6DAB" w:rsidP="008B6DAB">
      <w:pPr>
        <w:pStyle w:val="NormalWeb"/>
        <w:rPr>
          <w:rFonts w:ascii="Calibri" w:hAnsi="Calibri" w:cs="Calibri"/>
        </w:rPr>
      </w:pPr>
      <w:r w:rsidRPr="001F0989">
        <w:rPr>
          <w:rStyle w:val="Strong"/>
          <w:rFonts w:ascii="Calibri" w:eastAsia="MS Mincho" w:hAnsi="Calibri" w:cs="Calibri"/>
        </w:rPr>
        <w:t xml:space="preserve">a) </w:t>
      </w:r>
      <w:r w:rsidRPr="001F0989">
        <w:rPr>
          <w:rStyle w:val="HTMLCode"/>
          <w:rFonts w:ascii="Calibri" w:hAnsi="Calibri" w:cs="Calibri"/>
          <w:b/>
          <w:bCs/>
        </w:rPr>
        <w:t>gyp_furnizimi</w:t>
      </w:r>
    </w:p>
    <w:p w:rsidR="008B6DAB" w:rsidRPr="001F0989" w:rsidRDefault="008B6DAB" w:rsidP="008B6DAB">
      <w:pPr>
        <w:pStyle w:val="NormalWeb"/>
        <w:rPr>
          <w:rFonts w:ascii="Calibri" w:hAnsi="Calibri" w:cs="Calibri"/>
        </w:rPr>
      </w:pPr>
      <w:r w:rsidRPr="001F0989">
        <w:rPr>
          <w:rFonts w:ascii="Calibri" w:hAnsi="Calibri" w:cs="Calibri"/>
        </w:rPr>
        <w:t>Përmban atributet:</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unik i tubacionit (p.sh. GF01)</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dimensioni</w:t>
      </w:r>
      <w:r w:rsidRPr="001F0989">
        <w:rPr>
          <w:rFonts w:ascii="Calibri" w:hAnsi="Calibri" w:cs="Calibri"/>
        </w:rPr>
        <w:t xml:space="preserve"> – diametri nominal i tubit (mm)</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thellesi</w:t>
      </w:r>
      <w:r w:rsidRPr="001F0989">
        <w:rPr>
          <w:rFonts w:ascii="Calibri" w:hAnsi="Calibri" w:cs="Calibri"/>
        </w:rPr>
        <w:t xml:space="preserve"> – thellësia e vendosjes (m)</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materiali</w:t>
      </w:r>
      <w:r w:rsidRPr="001F0989">
        <w:rPr>
          <w:rFonts w:ascii="Calibri" w:hAnsi="Calibri" w:cs="Calibri"/>
        </w:rPr>
        <w:t xml:space="preserve"> – materiali i tubit (PVC, PE, çelik etj.)</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viti_instalimit</w:t>
      </w:r>
      <w:r w:rsidRPr="001F0989">
        <w:rPr>
          <w:rFonts w:ascii="Calibri" w:hAnsi="Calibri" w:cs="Calibri"/>
        </w:rPr>
        <w:t xml:space="preserve"> – viti i ndërtimit dhe komisionimit</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kapaciteti</w:t>
      </w:r>
      <w:r w:rsidRPr="001F0989">
        <w:rPr>
          <w:rFonts w:ascii="Calibri" w:hAnsi="Calibri" w:cs="Calibri"/>
        </w:rPr>
        <w:t xml:space="preserve"> – kapaciteti hidraulik i llogaritur ose deklaruar</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adresa</w:t>
      </w:r>
      <w:r w:rsidRPr="001F0989">
        <w:rPr>
          <w:rFonts w:ascii="Calibri" w:hAnsi="Calibri" w:cs="Calibri"/>
        </w:rPr>
        <w:t xml:space="preserve"> – lokacioni i vendosjes në territor</w:t>
      </w:r>
    </w:p>
    <w:p w:rsidR="008B6DAB" w:rsidRPr="00BB1A61"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geometry</w:t>
      </w:r>
      <w:r w:rsidRPr="001F0989">
        <w:rPr>
          <w:rFonts w:ascii="Calibri" w:hAnsi="Calibri" w:cs="Calibri"/>
        </w:rPr>
        <w:t xml:space="preserve"> – linja e tubacionit me tipin </w:t>
      </w:r>
      <w:r w:rsidRPr="001F0989">
        <w:rPr>
          <w:rStyle w:val="Strong"/>
          <w:rFonts w:ascii="Calibri" w:eastAsia="MS Mincho" w:hAnsi="Calibri" w:cs="Calibri"/>
        </w:rPr>
        <w:t>(LineString</w:t>
      </w:r>
    </w:p>
    <w:p w:rsidR="008B6DAB" w:rsidRPr="001F0989" w:rsidRDefault="008B6DAB" w:rsidP="008B6DAB">
      <w:pPr>
        <w:pStyle w:val="NormalWeb"/>
        <w:rPr>
          <w:rFonts w:ascii="Calibri" w:hAnsi="Calibri" w:cs="Calibri"/>
        </w:rPr>
      </w:pPr>
      <w:r w:rsidRPr="001F0989">
        <w:rPr>
          <w:rStyle w:val="Strong"/>
          <w:rFonts w:ascii="Calibri" w:eastAsia="MS Mincho" w:hAnsi="Calibri" w:cs="Calibri"/>
        </w:rPr>
        <w:lastRenderedPageBreak/>
        <w:t xml:space="preserve">b) </w:t>
      </w:r>
      <w:r w:rsidRPr="001F0989">
        <w:rPr>
          <w:rStyle w:val="HTMLCode"/>
          <w:rFonts w:ascii="Calibri" w:hAnsi="Calibri" w:cs="Calibri"/>
          <w:b/>
          <w:bCs/>
        </w:rPr>
        <w:t>gyp _shpërndarës</w:t>
      </w:r>
    </w:p>
    <w:p w:rsidR="008B6DAB" w:rsidRPr="001F0989" w:rsidRDefault="008B6DAB" w:rsidP="008B6DAB">
      <w:pPr>
        <w:pStyle w:val="NormalWeb"/>
        <w:rPr>
          <w:rFonts w:ascii="Calibri" w:hAnsi="Calibri" w:cs="Calibri"/>
        </w:rPr>
      </w:pPr>
      <w:r w:rsidRPr="001F0989">
        <w:rPr>
          <w:rFonts w:ascii="Calibri" w:hAnsi="Calibri" w:cs="Calibri"/>
        </w:rPr>
        <w:t>Atribute të rëndësishme:</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i linjës shpërndarëse (p.sh. GS01)</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fk_gyp_furnizimi</w:t>
      </w:r>
      <w:r w:rsidRPr="001F0989">
        <w:rPr>
          <w:rFonts w:ascii="Calibri" w:hAnsi="Calibri" w:cs="Calibri"/>
        </w:rPr>
        <w:t xml:space="preserve"> – lidhja me tubacionin furnizues</w:t>
      </w:r>
    </w:p>
    <w:p w:rsidR="008B6DAB" w:rsidRPr="001F0989" w:rsidRDefault="008B6DAB" w:rsidP="008B6DAB">
      <w:pPr>
        <w:pStyle w:val="NormalWeb"/>
        <w:numPr>
          <w:ilvl w:val="0"/>
          <w:numId w:val="15"/>
        </w:numPr>
        <w:rPr>
          <w:rStyle w:val="Strong"/>
          <w:rFonts w:ascii="Calibri" w:eastAsia="MS Mincho" w:hAnsi="Calibri" w:cs="Calibri"/>
        </w:rPr>
      </w:pPr>
      <w:r w:rsidRPr="001F0989">
        <w:rPr>
          <w:rStyle w:val="Strong"/>
          <w:rFonts w:ascii="Calibri" w:eastAsia="MS Mincho" w:hAnsi="Calibri" w:cs="Calibri"/>
        </w:rPr>
        <w:t>ujëmatësi zonal (</w:t>
      </w:r>
      <w:r w:rsidRPr="001F0989">
        <w:rPr>
          <w:rStyle w:val="Strong"/>
          <w:rFonts w:ascii="Calibri" w:eastAsia="MS Mincho" w:hAnsi="Calibri" w:cs="Calibri"/>
          <w:b w:val="0"/>
        </w:rPr>
        <w:t>p.sh.UZ01)</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dimensioni / materiali / thellësia / viti i instalimit</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numri_kyqjeve</w:t>
      </w:r>
      <w:r w:rsidRPr="001F0989">
        <w:rPr>
          <w:rFonts w:ascii="Calibri" w:hAnsi="Calibri" w:cs="Calibri"/>
        </w:rPr>
        <w:t xml:space="preserve"> – numri i gypave lidhës të kyçur në këtë linjë</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adresa</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geometry (LineString)</w:t>
      </w:r>
    </w:p>
    <w:p w:rsidR="008B6DAB" w:rsidRPr="001F0989" w:rsidRDefault="008B6DAB" w:rsidP="008B6DAB">
      <w:pPr>
        <w:pStyle w:val="NormalWeb"/>
        <w:rPr>
          <w:rFonts w:ascii="Calibri" w:hAnsi="Calibri" w:cs="Calibri"/>
        </w:rPr>
      </w:pPr>
      <w:r w:rsidRPr="001F0989">
        <w:rPr>
          <w:rFonts w:ascii="Calibri" w:hAnsi="Calibri" w:cs="Calibri"/>
        </w:rPr>
        <w:t>Përdoret për shpërndarjen sekondare të ujit drejt blloqeve të konsumatorëve.</w:t>
      </w:r>
    </w:p>
    <w:p w:rsidR="008B6DAB" w:rsidRDefault="008B6DAB" w:rsidP="008B6DAB"/>
    <w:p w:rsidR="008B6DAB" w:rsidRDefault="008B6DAB" w:rsidP="008B6DAB">
      <w:pPr>
        <w:pStyle w:val="NormalWeb"/>
      </w:pPr>
      <w:r>
        <w:rPr>
          <w:rStyle w:val="Strong"/>
          <w:rFonts w:eastAsia="MS Mincho"/>
        </w:rPr>
        <w:br/>
      </w:r>
      <w:r>
        <w:rPr>
          <w:rStyle w:val="Strong"/>
          <w:rFonts w:eastAsia="MS Mincho"/>
        </w:rPr>
        <w:br/>
      </w:r>
      <w:r>
        <w:rPr>
          <w:rStyle w:val="Strong"/>
          <w:rFonts w:eastAsia="MS Mincho"/>
        </w:rPr>
        <w:br/>
        <w:t xml:space="preserve">c) </w:t>
      </w:r>
      <w:r>
        <w:rPr>
          <w:rStyle w:val="HTMLCode"/>
          <w:b/>
          <w:bCs/>
        </w:rPr>
        <w:t>gyp_lidhes</w:t>
      </w:r>
    </w:p>
    <w:p w:rsidR="008B6DAB" w:rsidRDefault="008B6DAB" w:rsidP="008B6DAB">
      <w:pPr>
        <w:pStyle w:val="NormalWeb"/>
      </w:pPr>
      <w:r>
        <w:t>Atribute kryesore:</w:t>
      </w:r>
    </w:p>
    <w:p w:rsidR="008B6DAB" w:rsidRDefault="008B6DAB" w:rsidP="008B6DAB">
      <w:pPr>
        <w:pStyle w:val="NormalWeb"/>
        <w:numPr>
          <w:ilvl w:val="0"/>
          <w:numId w:val="16"/>
        </w:numPr>
      </w:pPr>
      <w:r>
        <w:rPr>
          <w:rStyle w:val="Strong"/>
          <w:rFonts w:eastAsia="MS Mincho"/>
        </w:rPr>
        <w:t>id</w:t>
      </w:r>
      <w:r>
        <w:t xml:space="preserve"> - identifikues i linjës lidhëse (p.sh. GL01)</w:t>
      </w:r>
      <w:r>
        <w:tab/>
      </w:r>
      <w:r>
        <w:tab/>
      </w:r>
    </w:p>
    <w:p w:rsidR="008B6DAB" w:rsidRPr="00366562" w:rsidRDefault="008B6DAB" w:rsidP="008B6DAB">
      <w:pPr>
        <w:pStyle w:val="NormalWeb"/>
        <w:numPr>
          <w:ilvl w:val="0"/>
          <w:numId w:val="16"/>
        </w:numPr>
        <w:rPr>
          <w:rStyle w:val="Strong"/>
          <w:rFonts w:eastAsia="MS Mincho"/>
        </w:rPr>
      </w:pPr>
      <w:r w:rsidRPr="00366562">
        <w:rPr>
          <w:rStyle w:val="Strong"/>
          <w:rFonts w:eastAsia="MS Mincho"/>
        </w:rPr>
        <w:t>fk_gyp_furnizimi</w:t>
      </w:r>
    </w:p>
    <w:p w:rsidR="008B6DAB" w:rsidRDefault="008B6DAB" w:rsidP="008B6DAB">
      <w:pPr>
        <w:pStyle w:val="NormalWeb"/>
        <w:numPr>
          <w:ilvl w:val="0"/>
          <w:numId w:val="16"/>
        </w:numPr>
      </w:pPr>
      <w:r>
        <w:rPr>
          <w:rStyle w:val="Strong"/>
          <w:rFonts w:eastAsia="MS Mincho"/>
        </w:rPr>
        <w:t>fk_gyp_shperndares</w:t>
      </w:r>
      <w:r>
        <w:t xml:space="preserve"> - lidhja me rrjetin shpërndarës</w:t>
      </w:r>
    </w:p>
    <w:p w:rsidR="008B6DAB" w:rsidRDefault="008B6DAB" w:rsidP="008B6DAB">
      <w:pPr>
        <w:pStyle w:val="NormalWeb"/>
        <w:numPr>
          <w:ilvl w:val="0"/>
          <w:numId w:val="16"/>
        </w:numPr>
      </w:pPr>
      <w:r>
        <w:rPr>
          <w:rStyle w:val="Strong"/>
          <w:rFonts w:eastAsia="MS Mincho"/>
        </w:rPr>
        <w:t>fk_ujemates_zonal</w:t>
      </w:r>
      <w:r>
        <w:t xml:space="preserve"> - lidhja me ujëmatesin zonal</w:t>
      </w:r>
    </w:p>
    <w:p w:rsidR="008B6DAB" w:rsidRDefault="008B6DAB" w:rsidP="008B6DAB">
      <w:pPr>
        <w:pStyle w:val="NormalWeb"/>
        <w:numPr>
          <w:ilvl w:val="0"/>
          <w:numId w:val="16"/>
        </w:numPr>
      </w:pPr>
      <w:r>
        <w:rPr>
          <w:rStyle w:val="Strong"/>
          <w:rFonts w:eastAsia="MS Mincho"/>
        </w:rPr>
        <w:t>numri_kyqjeve</w:t>
      </w:r>
      <w:r>
        <w:t xml:space="preserve"> - numri i ujëmatësve të kyçur në këtë linjë</w:t>
      </w:r>
    </w:p>
    <w:p w:rsidR="008B6DAB" w:rsidRDefault="008B6DAB" w:rsidP="008B6DAB">
      <w:pPr>
        <w:pStyle w:val="NormalWeb"/>
        <w:numPr>
          <w:ilvl w:val="0"/>
          <w:numId w:val="16"/>
        </w:numPr>
      </w:pPr>
      <w:r>
        <w:rPr>
          <w:rStyle w:val="Strong"/>
          <w:rFonts w:eastAsia="MS Mincho"/>
        </w:rPr>
        <w:t>dimensioni / materiali / viti / thellësia</w:t>
      </w:r>
    </w:p>
    <w:p w:rsidR="008B6DAB" w:rsidRDefault="008B6DAB" w:rsidP="008B6DAB">
      <w:pPr>
        <w:pStyle w:val="NormalWeb"/>
        <w:numPr>
          <w:ilvl w:val="0"/>
          <w:numId w:val="16"/>
        </w:numPr>
      </w:pPr>
      <w:r>
        <w:rPr>
          <w:rStyle w:val="Strong"/>
          <w:rFonts w:eastAsia="MS Mincho"/>
        </w:rPr>
        <w:t>geometry (LineString)</w:t>
      </w:r>
    </w:p>
    <w:p w:rsidR="008B6DAB" w:rsidRDefault="008B6DAB" w:rsidP="008B6DAB">
      <w:pPr>
        <w:pStyle w:val="NormalWeb"/>
      </w:pPr>
      <w:r>
        <w:t>Shërben për kyçjen individuale ose kolektive të konsumatorëve.</w:t>
      </w:r>
    </w:p>
    <w:p w:rsidR="008B6DAB" w:rsidRDefault="008B6DAB" w:rsidP="008B6DAB"/>
    <w:p w:rsidR="008B6DAB" w:rsidRDefault="008B6DAB" w:rsidP="008B6DAB">
      <w:pPr>
        <w:pStyle w:val="Heading4"/>
      </w:pPr>
      <w:r>
        <w:rPr>
          <w:rStyle w:val="Strong"/>
          <w:b w:val="0"/>
          <w:bCs w:val="0"/>
        </w:rPr>
        <w:t>2.2 Ujëmatësat</w:t>
      </w:r>
    </w:p>
    <w:p w:rsidR="008B6DAB" w:rsidRPr="001F0989" w:rsidRDefault="008B6DAB" w:rsidP="008B6DAB">
      <w:pPr>
        <w:pStyle w:val="NormalWeb"/>
        <w:rPr>
          <w:rFonts w:ascii="Calibri" w:hAnsi="Calibri" w:cs="Calibri"/>
        </w:rPr>
      </w:pPr>
      <w:r w:rsidRPr="001F0989">
        <w:rPr>
          <w:rFonts w:ascii="Calibri" w:hAnsi="Calibri" w:cs="Calibri"/>
        </w:rPr>
        <w:t>2.2 Ujëmatësat</w:t>
      </w:r>
      <w:r w:rsidRPr="001F0989">
        <w:rPr>
          <w:rFonts w:ascii="Calibri" w:hAnsi="Calibri" w:cs="Calibri"/>
        </w:rPr>
        <w:br/>
        <w:t>Sistemi i matjes përbëhet nga tre nivele:</w:t>
      </w:r>
    </w:p>
    <w:p w:rsidR="008B6DAB" w:rsidRPr="001F0989" w:rsidRDefault="008B6DAB" w:rsidP="008B6DAB">
      <w:pPr>
        <w:rPr>
          <w:rFonts w:ascii="Calibri" w:hAnsi="Calibri" w:cs="Calibri"/>
        </w:rPr>
      </w:pPr>
    </w:p>
    <w:p w:rsidR="008B6DAB" w:rsidRPr="00E87659" w:rsidRDefault="008B6DAB" w:rsidP="008B6DAB">
      <w:pPr>
        <w:pStyle w:val="NormalWeb"/>
      </w:pPr>
      <w:r w:rsidRPr="001F0989">
        <w:rPr>
          <w:rStyle w:val="Strong"/>
          <w:rFonts w:ascii="Calibri" w:eastAsia="MS Mincho" w:hAnsi="Calibri" w:cs="Calibri"/>
        </w:rPr>
        <w:t xml:space="preserve">a) </w:t>
      </w:r>
      <w:r w:rsidRPr="001F0989">
        <w:rPr>
          <w:rStyle w:val="HTMLCode"/>
          <w:rFonts w:ascii="Calibri" w:hAnsi="Calibri" w:cs="Calibri"/>
          <w:b/>
          <w:bCs/>
        </w:rPr>
        <w:t>uj</w:t>
      </w:r>
      <w:r>
        <w:rPr>
          <w:rStyle w:val="HTMLCode"/>
          <w:rFonts w:ascii="Calibri" w:hAnsi="Calibri" w:cs="Calibri"/>
          <w:b/>
          <w:bCs/>
        </w:rPr>
        <w:t>ë</w:t>
      </w:r>
      <w:r w:rsidRPr="001F0989">
        <w:rPr>
          <w:rStyle w:val="HTMLCode"/>
          <w:rFonts w:ascii="Calibri" w:hAnsi="Calibri" w:cs="Calibri"/>
          <w:b/>
          <w:bCs/>
        </w:rPr>
        <w:t>matës</w:t>
      </w:r>
      <w:r>
        <w:rPr>
          <w:rStyle w:val="HTMLCode"/>
          <w:rFonts w:ascii="Calibri" w:hAnsi="Calibri" w:cs="Calibri"/>
          <w:b/>
          <w:bCs/>
        </w:rPr>
        <w:t xml:space="preserve">it </w:t>
      </w:r>
      <w:r w:rsidRPr="001F0989">
        <w:rPr>
          <w:rStyle w:val="HTMLCode"/>
          <w:rFonts w:ascii="Calibri" w:hAnsi="Calibri" w:cs="Calibri"/>
          <w:b/>
          <w:bCs/>
        </w:rPr>
        <w:t>zonal</w:t>
      </w:r>
      <w:r>
        <w:rPr>
          <w:rStyle w:val="HTMLCode"/>
          <w:rFonts w:ascii="Calibri" w:hAnsi="Calibri" w:cs="Calibri"/>
          <w:b/>
          <w:bCs/>
        </w:rPr>
        <w:br/>
      </w:r>
      <w:r>
        <w:rPr>
          <w:rStyle w:val="HTMLCode"/>
          <w:rFonts w:ascii="Calibri" w:hAnsi="Calibri" w:cs="Calibri"/>
          <w:b/>
          <w:bCs/>
        </w:rPr>
        <w:br/>
      </w:r>
      <w:r>
        <w:t>Ujëmatësit</w:t>
      </w:r>
      <w:r w:rsidRPr="00E87659">
        <w:t xml:space="preserve"> zonal paraqesin elemente të rëndësishme të rrjetit të ujësjellësit dhe shërbejnë si </w:t>
      </w:r>
      <w:r w:rsidRPr="00E87659">
        <w:rPr>
          <w:b/>
          <w:bCs/>
        </w:rPr>
        <w:t>lidhje ndërmjet gypit kryesor të furnizimit me ujë dhe gypave shpërndarës</w:t>
      </w:r>
      <w:r w:rsidRPr="00E87659">
        <w:t xml:space="preserve">. Siç paraqitet në </w:t>
      </w:r>
      <w:r w:rsidRPr="00E87659">
        <w:lastRenderedPageBreak/>
        <w:t>hartën digjitale, gypat zonal janë të vendosur në pika strategjike të rrjetit, ku realizohet kyçja dhe shpërndarja e kontrolluar e ujit drejt zonave përkatëse.</w:t>
      </w:r>
    </w:p>
    <w:p w:rsidR="008B6DAB" w:rsidRPr="00E87659" w:rsidRDefault="008B6DAB" w:rsidP="008B6DAB">
      <w:pPr>
        <w:spacing w:before="100" w:beforeAutospacing="1" w:after="100" w:afterAutospacing="1"/>
        <w:rPr>
          <w:rFonts w:ascii="Times New Roman" w:eastAsia="Times New Roman" w:hAnsi="Times New Roman" w:cs="Times New Roman"/>
        </w:rPr>
      </w:pPr>
      <w:r w:rsidRPr="00E87659">
        <w:rPr>
          <w:rFonts w:ascii="Times New Roman" w:eastAsia="Times New Roman" w:hAnsi="Times New Roman" w:cs="Times New Roman"/>
        </w:rPr>
        <w:t xml:space="preserve">Këta </w:t>
      </w:r>
      <w:r>
        <w:rPr>
          <w:rFonts w:ascii="Times New Roman" w:eastAsia="Times New Roman" w:hAnsi="Times New Roman" w:cs="Times New Roman"/>
        </w:rPr>
        <w:t xml:space="preserve">ujëmatës </w:t>
      </w:r>
      <w:r w:rsidRPr="00E87659">
        <w:rPr>
          <w:rFonts w:ascii="Times New Roman" w:eastAsia="Times New Roman" w:hAnsi="Times New Roman" w:cs="Times New Roman"/>
        </w:rPr>
        <w:t xml:space="preserve">mundësojnë ndarjen funksionale të rrjetit sipas zonave të furnizimit, duke lehtësuar menaxhimin, kontrollin dhe mirëmbajtjen e sistemit. Përmes </w:t>
      </w:r>
      <w:r>
        <w:rPr>
          <w:rFonts w:ascii="Times New Roman" w:eastAsia="Times New Roman" w:hAnsi="Times New Roman" w:cs="Times New Roman"/>
        </w:rPr>
        <w:t xml:space="preserve">ujëmatësve zonal </w:t>
      </w:r>
      <w:r w:rsidRPr="00E87659">
        <w:rPr>
          <w:rFonts w:ascii="Times New Roman" w:eastAsia="Times New Roman" w:hAnsi="Times New Roman" w:cs="Times New Roman"/>
        </w:rPr>
        <w:t xml:space="preserve">bëhet </w:t>
      </w:r>
      <w:r>
        <w:rPr>
          <w:rFonts w:ascii="Times New Roman" w:eastAsia="Times New Roman" w:hAnsi="Times New Roman" w:cs="Times New Roman"/>
        </w:rPr>
        <w:t>i</w:t>
      </w:r>
      <w:r w:rsidRPr="00E87659">
        <w:rPr>
          <w:rFonts w:ascii="Times New Roman" w:eastAsia="Times New Roman" w:hAnsi="Times New Roman" w:cs="Times New Roman"/>
        </w:rPr>
        <w:t xml:space="preserve"> mundur izolimi i segmenteve të caktuara të rrjetit në rast defektesh, si dhe optimizimi i shpërndarjes së ujit drejt konsumatorëve.</w:t>
      </w:r>
    </w:p>
    <w:p w:rsidR="008B6DAB" w:rsidRPr="00E87659" w:rsidRDefault="008B6DAB" w:rsidP="008B6DAB">
      <w:pPr>
        <w:spacing w:before="100" w:beforeAutospacing="1" w:after="100" w:afterAutospacing="1"/>
        <w:rPr>
          <w:rFonts w:ascii="Times New Roman" w:eastAsia="Times New Roman" w:hAnsi="Times New Roman" w:cs="Times New Roman"/>
        </w:rPr>
      </w:pPr>
      <w:r w:rsidRPr="00E87659">
        <w:rPr>
          <w:rFonts w:ascii="Times New Roman" w:eastAsia="Times New Roman" w:hAnsi="Times New Roman" w:cs="Times New Roman"/>
        </w:rPr>
        <w:t xml:space="preserve">Në hartë, </w:t>
      </w:r>
      <w:r>
        <w:rPr>
          <w:rFonts w:ascii="Times New Roman" w:eastAsia="Times New Roman" w:hAnsi="Times New Roman" w:cs="Times New Roman"/>
        </w:rPr>
        <w:t>ujëmatësit</w:t>
      </w:r>
      <w:r w:rsidRPr="00E87659">
        <w:rPr>
          <w:rFonts w:ascii="Times New Roman" w:eastAsia="Times New Roman" w:hAnsi="Times New Roman" w:cs="Times New Roman"/>
        </w:rPr>
        <w:t xml:space="preserve"> zonal janë të identifikueshëm si nyje lidhëse ndërmjet gypit të furnizimit dhe gypave shpërndarës,</w:t>
      </w:r>
      <w:r>
        <w:rPr>
          <w:rFonts w:ascii="Times New Roman" w:eastAsia="Times New Roman" w:hAnsi="Times New Roman" w:cs="Times New Roman"/>
        </w:rPr>
        <w:t xml:space="preserve"> por ka edhe të tjerë të vendosur përgjatë gypit shpërndarës</w:t>
      </w:r>
      <w:r w:rsidRPr="00E87659">
        <w:rPr>
          <w:rFonts w:ascii="Times New Roman" w:eastAsia="Times New Roman" w:hAnsi="Times New Roman" w:cs="Times New Roman"/>
        </w:rPr>
        <w:t xml:space="preserve"> duke kontribuar në funksionimin efikas dhe të organizuar të rrjetit të ujësjellësit.</w:t>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p>
    <w:p w:rsidR="008B6DAB" w:rsidRPr="001F0989" w:rsidRDefault="008B6DAB" w:rsidP="008B6DAB">
      <w:pPr>
        <w:pStyle w:val="NormalWeb"/>
        <w:rPr>
          <w:rFonts w:ascii="Calibri" w:hAnsi="Calibri" w:cs="Calibri"/>
        </w:rPr>
      </w:pPr>
    </w:p>
    <w:p w:rsidR="008B6DAB" w:rsidRPr="001F0989" w:rsidRDefault="008B6DAB" w:rsidP="008B6DAB">
      <w:pPr>
        <w:pStyle w:val="NormalWeb"/>
        <w:rPr>
          <w:rFonts w:ascii="Calibri" w:hAnsi="Calibri" w:cs="Calibri"/>
        </w:rPr>
      </w:pPr>
      <w:r>
        <w:rPr>
          <w:rFonts w:ascii="Calibri" w:hAnsi="Calibri" w:cs="Calibri"/>
          <w:noProof/>
        </w:rPr>
        <w:drawing>
          <wp:inline distT="0" distB="0" distL="0" distR="0" wp14:anchorId="034504DE" wp14:editId="09D8695B">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6666A5">
        <w:rPr>
          <w:rFonts w:ascii="Calibri" w:hAnsi="Calibri" w:cs="Calibri"/>
          <w:sz w:val="22"/>
          <w:szCs w:val="22"/>
        </w:rPr>
        <w:t>Fig.1.</w:t>
      </w:r>
      <w:r>
        <w:rPr>
          <w:rFonts w:ascii="Calibri" w:hAnsi="Calibri" w:cs="Calibri"/>
          <w:sz w:val="22"/>
          <w:szCs w:val="22"/>
        </w:rPr>
        <w:t>10</w:t>
      </w:r>
      <w:r w:rsidRPr="006666A5">
        <w:rPr>
          <w:rFonts w:ascii="Calibri" w:hAnsi="Calibri" w:cs="Calibri"/>
          <w:sz w:val="22"/>
          <w:szCs w:val="22"/>
        </w:rPr>
        <w:t xml:space="preserve"> Rrjeti i gypacioneve me ujëmatësit zonal të vendosur brenda.</w:t>
      </w:r>
      <w:r>
        <w:rPr>
          <w:rFonts w:ascii="Calibri" w:hAnsi="Calibri" w:cs="Calibri"/>
        </w:rPr>
        <w:br/>
      </w:r>
      <w:r>
        <w:rPr>
          <w:rFonts w:ascii="Calibri" w:hAnsi="Calibri" w:cs="Calibri"/>
        </w:rPr>
        <w:br/>
      </w:r>
      <w:r w:rsidRPr="001F0989">
        <w:rPr>
          <w:rFonts w:ascii="Calibri" w:hAnsi="Calibri" w:cs="Calibri"/>
        </w:rPr>
        <w:t>Atribute kryesore:</w:t>
      </w:r>
    </w:p>
    <w:p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zonal (UZ)</w:t>
      </w:r>
    </w:p>
    <w:p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numri_kyqjeve</w:t>
      </w:r>
      <w:r w:rsidRPr="001F0989">
        <w:rPr>
          <w:rFonts w:ascii="Calibri" w:hAnsi="Calibri" w:cs="Calibri"/>
        </w:rPr>
        <w:t xml:space="preserve"> – numri i konsumatorëve në zonë</w:t>
      </w:r>
    </w:p>
    <w:p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sasite_matura / sasite_inkasuara / sasite_humbura</w:t>
      </w:r>
      <w:r w:rsidRPr="001F0989">
        <w:rPr>
          <w:rFonts w:ascii="Calibri" w:hAnsi="Calibri" w:cs="Calibri"/>
        </w:rPr>
        <w:t xml:space="preserve"> – të dhëna operative</w:t>
      </w:r>
    </w:p>
    <w:p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materiali / viti_instalimit</w:t>
      </w:r>
    </w:p>
    <w:p w:rsidR="008B6DAB" w:rsidRDefault="008B6DAB" w:rsidP="008B6DAB">
      <w:pPr>
        <w:pStyle w:val="NormalWeb"/>
        <w:numPr>
          <w:ilvl w:val="0"/>
          <w:numId w:val="17"/>
        </w:numPr>
      </w:pPr>
      <w:r w:rsidRPr="001F0989">
        <w:rPr>
          <w:rStyle w:val="Strong"/>
          <w:rFonts w:ascii="Calibri" w:eastAsia="MS Mincho" w:hAnsi="Calibri" w:cs="Calibri"/>
        </w:rPr>
        <w:t>geometry (Point)</w:t>
      </w:r>
      <w:r w:rsidRPr="001F0989">
        <w:rPr>
          <w:rFonts w:ascii="Calibri" w:hAnsi="Calibri" w:cs="Calibri"/>
        </w:rPr>
        <w:br/>
      </w:r>
      <w:r w:rsidRPr="001F0989">
        <w:rPr>
          <w:rFonts w:ascii="Calibri" w:hAnsi="Calibri" w:cs="Calibri"/>
        </w:rPr>
        <w:br/>
        <w:t>Mundëson gjurmimin e humbjeve në nivel zone.</w:t>
      </w:r>
      <w:r>
        <w:br/>
      </w:r>
      <w:r>
        <w:rPr>
          <w:noProof/>
        </w:rPr>
        <w:lastRenderedPageBreak/>
        <w:drawing>
          <wp:inline distT="0" distB="0" distL="0" distR="0" wp14:anchorId="4E4E7E15" wp14:editId="3447DB0A">
            <wp:extent cx="2470149"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87683" cy="2494079"/>
                    </a:xfrm>
                    <a:prstGeom prst="rect">
                      <a:avLst/>
                    </a:prstGeom>
                    <a:noFill/>
                    <a:ln>
                      <a:noFill/>
                    </a:ln>
                  </pic:spPr>
                </pic:pic>
              </a:graphicData>
            </a:graphic>
          </wp:inline>
        </w:drawing>
      </w:r>
      <w:r>
        <w:br/>
      </w:r>
      <w:r w:rsidRPr="008940EA">
        <w:rPr>
          <w:rFonts w:ascii="Calibri" w:hAnsi="Calibri" w:cs="Calibri"/>
          <w:i/>
          <w:sz w:val="22"/>
          <w:szCs w:val="22"/>
        </w:rPr>
        <w:t>Fig.</w:t>
      </w:r>
      <w:r>
        <w:rPr>
          <w:rFonts w:ascii="Calibri" w:hAnsi="Calibri" w:cs="Calibri"/>
          <w:i/>
          <w:sz w:val="22"/>
          <w:szCs w:val="22"/>
        </w:rPr>
        <w:t>1.9</w:t>
      </w:r>
      <w:r w:rsidRPr="008940EA">
        <w:rPr>
          <w:rFonts w:ascii="Calibri" w:hAnsi="Calibri" w:cs="Calibri"/>
          <w:i/>
          <w:sz w:val="22"/>
          <w:szCs w:val="22"/>
        </w:rPr>
        <w:t xml:space="preserve"> Ujëmatës zonal HELIX H4000 WOLTMANN</w:t>
      </w:r>
    </w:p>
    <w:p w:rsidR="008B6DAB" w:rsidRPr="00CD772A" w:rsidRDefault="008B6DAB" w:rsidP="008B6DAB">
      <w:pPr>
        <w:pStyle w:val="NormalWeb"/>
      </w:pPr>
      <w:r>
        <w:rPr>
          <w:rStyle w:val="Strong"/>
          <w:rFonts w:eastAsia="MS Mincho"/>
        </w:rPr>
        <w:br/>
      </w:r>
      <w:r>
        <w:rPr>
          <w:rStyle w:val="Strong"/>
          <w:rFonts w:eastAsia="MS Mincho"/>
        </w:rPr>
        <w:br/>
      </w:r>
      <w:r>
        <w:rPr>
          <w:rStyle w:val="Strong"/>
          <w:rFonts w:eastAsia="MS Mincho"/>
        </w:rPr>
        <w:br/>
      </w:r>
      <w:r>
        <w:rPr>
          <w:rStyle w:val="Strong"/>
          <w:rFonts w:eastAsia="MS Mincho"/>
        </w:rPr>
        <w:br/>
      </w:r>
      <w:r>
        <w:rPr>
          <w:rStyle w:val="Strong"/>
          <w:rFonts w:eastAsia="MS Mincho"/>
        </w:rPr>
        <w:br/>
      </w:r>
      <w:r w:rsidRPr="006B7B92">
        <w:rPr>
          <w:rStyle w:val="Strong"/>
          <w:rFonts w:ascii="Calibri" w:eastAsia="MS Mincho" w:hAnsi="Calibri" w:cs="Calibri"/>
        </w:rPr>
        <w:t xml:space="preserve">b) </w:t>
      </w:r>
      <w:r w:rsidRPr="006B7B92">
        <w:rPr>
          <w:rStyle w:val="HTMLCode"/>
          <w:rFonts w:ascii="Calibri" w:hAnsi="Calibri" w:cs="Calibri"/>
          <w:b/>
          <w:bCs/>
        </w:rPr>
        <w:t>uj</w:t>
      </w:r>
      <w:r>
        <w:rPr>
          <w:rStyle w:val="HTMLCode"/>
          <w:rFonts w:ascii="Calibri" w:hAnsi="Calibri" w:cs="Calibri"/>
          <w:b/>
          <w:bCs/>
        </w:rPr>
        <w:t>ë</w:t>
      </w:r>
      <w:r w:rsidRPr="006B7B92">
        <w:rPr>
          <w:rStyle w:val="HTMLCode"/>
          <w:rFonts w:ascii="Calibri" w:hAnsi="Calibri" w:cs="Calibri"/>
          <w:b/>
          <w:bCs/>
        </w:rPr>
        <w:t>matësit kolektiv</w:t>
      </w:r>
      <w:r>
        <w:rPr>
          <w:rStyle w:val="HTMLCode"/>
          <w:rFonts w:ascii="Calibri" w:hAnsi="Calibri" w:cs="Calibri"/>
          <w:b/>
          <w:bCs/>
        </w:rPr>
        <w:br/>
      </w:r>
      <w:r>
        <w:rPr>
          <w:rStyle w:val="HTMLCode"/>
          <w:rFonts w:ascii="Calibri" w:hAnsi="Calibri" w:cs="Calibri"/>
          <w:b/>
          <w:bCs/>
        </w:rPr>
        <w:br/>
      </w:r>
      <w:r w:rsidRPr="00CD772A">
        <w:t xml:space="preserve">Ujëmatësit kolektiv janë të vendosur </w:t>
      </w:r>
      <w:r w:rsidRPr="00CD772A">
        <w:rPr>
          <w:bCs/>
        </w:rPr>
        <w:t>në afërsi të ndërtesave shumëbanesore</w:t>
      </w:r>
      <w:r w:rsidRPr="00CD772A">
        <w:t xml:space="preserve">, ku </w:t>
      </w:r>
      <w:r w:rsidRPr="00CD772A">
        <w:rPr>
          <w:bCs/>
        </w:rPr>
        <w:t>secila ndërtesë përmban nga një ujëmatës kolektiv</w:t>
      </w:r>
      <w:r w:rsidRPr="00CD772A">
        <w:t>, siç paraqitet në hartën digjitale të rrjetit të ujësjellësit. Këta ujëmatës shërbejnë për matjen e sasisë totale të ujit të konsumuar nga e gjithë ndërtesa.</w:t>
      </w:r>
    </w:p>
    <w:p w:rsidR="008B6DAB" w:rsidRPr="00CD772A" w:rsidRDefault="008B6DAB" w:rsidP="008B6DAB">
      <w:pPr>
        <w:spacing w:before="100" w:beforeAutospacing="1" w:after="100" w:afterAutospacing="1"/>
        <w:rPr>
          <w:rFonts w:ascii="Times New Roman" w:eastAsia="Times New Roman" w:hAnsi="Times New Roman" w:cs="Times New Roman"/>
        </w:rPr>
      </w:pPr>
      <w:r w:rsidRPr="00CD772A">
        <w:rPr>
          <w:rFonts w:ascii="Times New Roman" w:eastAsia="Times New Roman" w:hAnsi="Times New Roman" w:cs="Times New Roman"/>
        </w:rPr>
        <w:t xml:space="preserve">Në këtë sistem, </w:t>
      </w:r>
      <w:r w:rsidRPr="00CD772A">
        <w:rPr>
          <w:rFonts w:ascii="Times New Roman" w:eastAsia="Times New Roman" w:hAnsi="Times New Roman" w:cs="Times New Roman"/>
          <w:bCs/>
        </w:rPr>
        <w:t>shtëpitë individuale nuk janë të përfshira në ujëmatësit kolektiv</w:t>
      </w:r>
      <w:r w:rsidRPr="00CD772A">
        <w:rPr>
          <w:rFonts w:ascii="Times New Roman" w:eastAsia="Times New Roman" w:hAnsi="Times New Roman" w:cs="Times New Roman"/>
        </w:rPr>
        <w:t xml:space="preserve">, pasi ato furnizohen dhe matën </w:t>
      </w:r>
      <w:r>
        <w:rPr>
          <w:rFonts w:ascii="Times New Roman" w:eastAsia="Times New Roman" w:hAnsi="Times New Roman" w:cs="Times New Roman"/>
        </w:rPr>
        <w:t xml:space="preserve">vetëm </w:t>
      </w:r>
      <w:r w:rsidRPr="00CD772A">
        <w:rPr>
          <w:rFonts w:ascii="Times New Roman" w:eastAsia="Times New Roman" w:hAnsi="Times New Roman" w:cs="Times New Roman"/>
        </w:rPr>
        <w:t xml:space="preserve">përmes </w:t>
      </w:r>
      <w:r w:rsidRPr="00CD772A">
        <w:rPr>
          <w:rFonts w:ascii="Times New Roman" w:eastAsia="Times New Roman" w:hAnsi="Times New Roman" w:cs="Times New Roman"/>
          <w:bCs/>
        </w:rPr>
        <w:t>ujëmatësve individualë</w:t>
      </w:r>
      <w:r w:rsidRPr="00CD772A">
        <w:rPr>
          <w:rFonts w:ascii="Times New Roman" w:eastAsia="Times New Roman" w:hAnsi="Times New Roman" w:cs="Times New Roman"/>
        </w:rPr>
        <w:t>. Ky dallim mundëson një ndarje të qartë ndërmjet tipologjive të konsumatorëve dhe siguron menaxhim më të saktë të konsumit të ujit.</w:t>
      </w:r>
    </w:p>
    <w:p w:rsidR="008B6DAB" w:rsidRPr="00CD772A" w:rsidRDefault="008B6DAB" w:rsidP="008B6DAB">
      <w:pPr>
        <w:spacing w:before="100" w:beforeAutospacing="1" w:after="100" w:afterAutospacing="1"/>
        <w:rPr>
          <w:rFonts w:ascii="Times New Roman" w:eastAsia="Times New Roman" w:hAnsi="Times New Roman" w:cs="Times New Roman"/>
        </w:rPr>
      </w:pPr>
      <w:r w:rsidRPr="00CD772A">
        <w:rPr>
          <w:rFonts w:ascii="Times New Roman" w:eastAsia="Times New Roman" w:hAnsi="Times New Roman" w:cs="Times New Roman"/>
        </w:rPr>
        <w:t xml:space="preserve">Paraqitja e ujëmatësve kolektiv në hartë mundëson identifikimin e saktë të pikave të matjes, lehtëson monitorimin e konsumit sipas ndërtesave dhe krijon bazë të besueshme për analiza teknike, faturim dhe planifikim </w:t>
      </w:r>
      <w:r>
        <w:rPr>
          <w:rFonts w:ascii="Times New Roman" w:eastAsia="Times New Roman" w:hAnsi="Times New Roman" w:cs="Times New Roman"/>
        </w:rPr>
        <w:t xml:space="preserve">më </w:t>
      </w:r>
      <w:r w:rsidRPr="00CD772A">
        <w:rPr>
          <w:rFonts w:ascii="Times New Roman" w:eastAsia="Times New Roman" w:hAnsi="Times New Roman" w:cs="Times New Roman"/>
        </w:rPr>
        <w:t>të</w:t>
      </w:r>
      <w:r>
        <w:rPr>
          <w:rFonts w:ascii="Times New Roman" w:eastAsia="Times New Roman" w:hAnsi="Times New Roman" w:cs="Times New Roman"/>
        </w:rPr>
        <w:t xml:space="preserve"> mirë të</w:t>
      </w:r>
      <w:r w:rsidRPr="00CD772A">
        <w:rPr>
          <w:rFonts w:ascii="Times New Roman" w:eastAsia="Times New Roman" w:hAnsi="Times New Roman" w:cs="Times New Roman"/>
        </w:rPr>
        <w:t xml:space="preserve"> rrjetit të ujësjellësit.</w:t>
      </w:r>
    </w:p>
    <w:p w:rsidR="008B6DAB" w:rsidRPr="006B7B92" w:rsidRDefault="008B6DAB" w:rsidP="008B6DAB">
      <w:pPr>
        <w:pStyle w:val="NormalWeb"/>
        <w:rPr>
          <w:rFonts w:ascii="Calibri" w:hAnsi="Calibri" w:cs="Calibri"/>
        </w:rPr>
      </w:pPr>
    </w:p>
    <w:p w:rsidR="008B6DAB" w:rsidRDefault="008B6DAB" w:rsidP="008B6DAB">
      <w:pPr>
        <w:pStyle w:val="NormalWeb"/>
        <w:rPr>
          <w:rFonts w:ascii="Calibri" w:hAnsi="Calibri" w:cs="Calibri"/>
        </w:rPr>
      </w:pPr>
      <w:r w:rsidRPr="006B7B92">
        <w:rPr>
          <w:rFonts w:ascii="Calibri" w:hAnsi="Calibri" w:cs="Calibri"/>
        </w:rPr>
        <w:t>Atribut</w:t>
      </w:r>
      <w:r>
        <w:rPr>
          <w:rFonts w:ascii="Calibri" w:hAnsi="Calibri" w:cs="Calibri"/>
        </w:rPr>
        <w:t>et brenda kësaj shtrese</w:t>
      </w:r>
      <w:r w:rsidRPr="006B7B92">
        <w:rPr>
          <w:rFonts w:ascii="Calibri" w:hAnsi="Calibri" w:cs="Calibri"/>
        </w:rPr>
        <w:t>:</w:t>
      </w:r>
      <w:r>
        <w:rPr>
          <w:rFonts w:ascii="Calibri" w:hAnsi="Calibri" w:cs="Calibri"/>
        </w:rPr>
        <w:br/>
      </w:r>
    </w:p>
    <w:tbl>
      <w:tblPr>
        <w:tblW w:w="4014" w:type="pct"/>
        <w:tblInd w:w="150" w:type="dxa"/>
        <w:tblCellMar>
          <w:left w:w="0" w:type="dxa"/>
          <w:right w:w="0" w:type="dxa"/>
        </w:tblCellMar>
        <w:tblLook w:val="04A0" w:firstRow="1" w:lastRow="0" w:firstColumn="1" w:lastColumn="0" w:noHBand="0" w:noVBand="1"/>
      </w:tblPr>
      <w:tblGrid>
        <w:gridCol w:w="1808"/>
        <w:gridCol w:w="1179"/>
        <w:gridCol w:w="1221"/>
        <w:gridCol w:w="1583"/>
        <w:gridCol w:w="1710"/>
      </w:tblGrid>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4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lastRenderedPageBreak/>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28"/>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bl>
    <w:p w:rsidR="008B6DAB" w:rsidRPr="006B7B92" w:rsidRDefault="008B6DAB" w:rsidP="008B6DAB">
      <w:pPr>
        <w:pStyle w:val="NormalWeb"/>
        <w:rPr>
          <w:rFonts w:ascii="Calibri" w:hAnsi="Calibri" w:cs="Calibri"/>
        </w:rPr>
      </w:pPr>
      <w:r>
        <w:rPr>
          <w:rFonts w:ascii="Calibri" w:hAnsi="Calibri" w:cs="Calibri"/>
        </w:rPr>
        <w:br/>
      </w:r>
      <w:r>
        <w:rPr>
          <w:rFonts w:ascii="Calibri" w:hAnsi="Calibri" w:cs="Calibri"/>
        </w:rPr>
        <w:br/>
      </w:r>
      <w:r>
        <w:rPr>
          <w:rFonts w:ascii="Calibri" w:hAnsi="Calibri" w:cs="Calibri"/>
        </w:rPr>
        <w:br/>
      </w:r>
      <w:r>
        <w:rPr>
          <w:noProof/>
        </w:rPr>
        <w:drawing>
          <wp:inline distT="0" distB="0" distL="0" distR="0" wp14:anchorId="43AADD02" wp14:editId="0CED6F6B">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8">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Pr>
          <w:rFonts w:ascii="Calibri" w:hAnsi="Calibri" w:cs="Calibri"/>
        </w:rPr>
        <w:br/>
      </w:r>
      <w:r>
        <w:br/>
      </w:r>
      <w:r w:rsidRPr="00860E5F">
        <w:rPr>
          <w:rFonts w:ascii="Calibri" w:hAnsi="Calibri" w:cs="Calibri"/>
          <w:i/>
          <w:sz w:val="22"/>
          <w:szCs w:val="22"/>
        </w:rPr>
        <w:t>Fig.1.1</w:t>
      </w:r>
      <w:r>
        <w:rPr>
          <w:rFonts w:ascii="Calibri" w:hAnsi="Calibri" w:cs="Calibri"/>
          <w:i/>
          <w:sz w:val="22"/>
          <w:szCs w:val="22"/>
        </w:rPr>
        <w:t>1</w:t>
      </w:r>
      <w:r w:rsidRPr="00860E5F">
        <w:rPr>
          <w:rFonts w:ascii="Calibri" w:hAnsi="Calibri" w:cs="Calibri"/>
          <w:i/>
          <w:sz w:val="22"/>
          <w:szCs w:val="22"/>
        </w:rPr>
        <w:t xml:space="preserve"> Krijimi i shapefile ujëmatës kolektiv, gjeometria, sistemi koordinativ.</w:t>
      </w:r>
    </w:p>
    <w:p w:rsidR="008B6DAB" w:rsidRPr="006B7B92" w:rsidRDefault="008B6DAB" w:rsidP="008B6DAB">
      <w:pPr>
        <w:pStyle w:val="NormalWeb"/>
        <w:rPr>
          <w:rFonts w:ascii="Calibri" w:hAnsi="Calibri" w:cs="Calibri"/>
        </w:rPr>
      </w:pPr>
      <w:r>
        <w:rPr>
          <w:rFonts w:asciiTheme="minorHAnsi" w:eastAsia="MS Mincho" w:hAnsiTheme="minorHAnsi" w:cstheme="minorBidi"/>
        </w:rPr>
        <w:lastRenderedPageBreak/>
        <w:br/>
      </w:r>
      <w:r>
        <w:rPr>
          <w:noProof/>
        </w:rPr>
        <w:drawing>
          <wp:inline distT="0" distB="0" distL="0" distR="0" wp14:anchorId="0BD81F9C" wp14:editId="7D415EF0">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60E5F">
        <w:rPr>
          <w:rFonts w:ascii="Calibri" w:hAnsi="Calibri" w:cs="Calibri"/>
          <w:i/>
          <w:sz w:val="22"/>
          <w:szCs w:val="22"/>
        </w:rPr>
        <w:t>Fig.1.</w:t>
      </w:r>
      <w:r>
        <w:rPr>
          <w:rFonts w:ascii="Calibri" w:hAnsi="Calibri" w:cs="Calibri"/>
          <w:i/>
          <w:sz w:val="22"/>
          <w:szCs w:val="22"/>
        </w:rPr>
        <w:t>12</w:t>
      </w:r>
      <w:r w:rsidRPr="00860E5F">
        <w:rPr>
          <w:rFonts w:ascii="Calibri" w:hAnsi="Calibri" w:cs="Calibri"/>
          <w:i/>
          <w:sz w:val="22"/>
          <w:szCs w:val="22"/>
        </w:rPr>
        <w:t xml:space="preserve"> Vendosja e ujësjellësave kolektiv përgjatë ndërtesave.</w:t>
      </w:r>
      <w:r>
        <w:rPr>
          <w:rStyle w:val="Strong"/>
          <w:rFonts w:ascii="Calibri" w:eastAsia="MS Mincho" w:hAnsi="Calibri" w:cs="Calibri"/>
        </w:rPr>
        <w:br/>
      </w:r>
      <w:r>
        <w:rPr>
          <w:rStyle w:val="Strong"/>
          <w:rFonts w:ascii="Calibri" w:eastAsia="MS Mincho" w:hAnsi="Calibri" w:cs="Calibri"/>
        </w:rPr>
        <w:br/>
      </w:r>
      <w:r w:rsidRPr="006B7B92">
        <w:rPr>
          <w:rStyle w:val="Strong"/>
          <w:rFonts w:ascii="Calibri" w:eastAsia="MS Mincho" w:hAnsi="Calibri" w:cs="Calibri"/>
        </w:rPr>
        <w:t xml:space="preserve">c) </w:t>
      </w:r>
      <w:r w:rsidRPr="006B7B92">
        <w:rPr>
          <w:rStyle w:val="HTMLCode"/>
          <w:rFonts w:ascii="Calibri" w:hAnsi="Calibri" w:cs="Calibri"/>
          <w:b/>
          <w:bCs/>
        </w:rPr>
        <w:t>uj</w:t>
      </w:r>
      <w:r>
        <w:rPr>
          <w:rStyle w:val="HTMLCode"/>
          <w:rFonts w:ascii="Calibri" w:hAnsi="Calibri" w:cs="Calibri"/>
          <w:b/>
          <w:bCs/>
        </w:rPr>
        <w:t>ë</w:t>
      </w:r>
      <w:r w:rsidRPr="006B7B92">
        <w:rPr>
          <w:rStyle w:val="HTMLCode"/>
          <w:rFonts w:ascii="Calibri" w:hAnsi="Calibri" w:cs="Calibri"/>
          <w:b/>
          <w:bCs/>
        </w:rPr>
        <w:t>matësit individual</w:t>
      </w:r>
    </w:p>
    <w:p w:rsidR="008B6DAB" w:rsidRPr="000B1503" w:rsidRDefault="008B6DAB" w:rsidP="008B6DAB">
      <w:pPr>
        <w:spacing w:before="100" w:beforeAutospacing="1" w:after="100" w:afterAutospacing="1"/>
        <w:rPr>
          <w:rFonts w:ascii="Times New Roman" w:eastAsia="Times New Roman" w:hAnsi="Times New Roman" w:cs="Times New Roman"/>
        </w:rPr>
      </w:pPr>
      <w:r w:rsidRPr="000B1503">
        <w:rPr>
          <w:rFonts w:ascii="Times New Roman" w:eastAsia="Times New Roman" w:hAnsi="Times New Roman" w:cs="Times New Roman"/>
        </w:rPr>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A5C1C">
        <w:rPr>
          <w:rFonts w:ascii="Times New Roman" w:eastAsia="Times New Roman" w:hAnsi="Times New Roman" w:cs="Times New Roman"/>
          <w:bCs/>
        </w:rPr>
        <w:t>brenda secilës njësi banesore dhe shtëpie</w:t>
      </w:r>
      <w:r w:rsidRPr="000B1503">
        <w:rPr>
          <w:rFonts w:ascii="Times New Roman" w:eastAsia="Times New Roman" w:hAnsi="Times New Roman" w:cs="Times New Roman"/>
        </w:rPr>
        <w:t>, duke reflektuar strukturën reale të furnizimit me ujë.</w:t>
      </w:r>
      <w:r>
        <w:rPr>
          <w:rFonts w:ascii="Times New Roman" w:eastAsia="Times New Roman" w:hAnsi="Times New Roman" w:cs="Times New Roman"/>
        </w:rPr>
        <w:t xml:space="preserve"> </w:t>
      </w:r>
    </w:p>
    <w:p w:rsidR="008B6DAB" w:rsidRPr="00860E5F" w:rsidRDefault="008B6DAB" w:rsidP="008B6DAB">
      <w:pPr>
        <w:spacing w:before="100" w:beforeAutospacing="1" w:after="100" w:afterAutospacing="1"/>
        <w:rPr>
          <w:rFonts w:ascii="Times New Roman" w:eastAsia="Times New Roman" w:hAnsi="Times New Roman" w:cs="Times New Roman"/>
        </w:rPr>
      </w:pPr>
      <w:r w:rsidRPr="00860E5F">
        <w:rPr>
          <w:rFonts w:ascii="Times New Roman" w:eastAsia="Times New Roman" w:hAnsi="Times New Roman" w:cs="Times New Roman"/>
        </w:rPr>
        <w:t xml:space="preserve">Te ndërtesat banesore shumëkatëshe, ujëmatësit individual janë të lidhur me </w:t>
      </w:r>
      <w:r w:rsidRPr="00860E5F">
        <w:rPr>
          <w:rFonts w:ascii="Times New Roman" w:eastAsia="Times New Roman" w:hAnsi="Times New Roman" w:cs="Times New Roman"/>
          <w:bCs/>
        </w:rPr>
        <w:t>etazhet e krijuara për pjesët përkatëse të ndërtesës</w:t>
      </w:r>
      <w:r w:rsidRPr="00860E5F">
        <w:rPr>
          <w:rFonts w:ascii="Times New Roman" w:eastAsia="Times New Roman" w:hAnsi="Times New Roman" w:cs="Times New Roman"/>
        </w:rPr>
        <w:t xml:space="preserve">, ku secila njësi banesore përfaqësohet si element i veçantë. Pozicioni i ujëmatësve është përcaktuar </w:t>
      </w:r>
      <w:r w:rsidRPr="00860E5F">
        <w:rPr>
          <w:rFonts w:ascii="Times New Roman" w:eastAsia="Times New Roman" w:hAnsi="Times New Roman" w:cs="Times New Roman"/>
          <w:bCs/>
        </w:rPr>
        <w:t>brenda qendrës (centroidit) të poligonit</w:t>
      </w:r>
      <w:r w:rsidRPr="00860E5F">
        <w:rPr>
          <w:rFonts w:ascii="Times New Roman" w:eastAsia="Times New Roman" w:hAnsi="Times New Roman" w:cs="Times New Roman"/>
        </w:rPr>
        <w:t xml:space="preserve"> të banesave, shtëpive apo lokaleve afariste, për të siguruar një paraqitje të qartë dhe të saktë hapësinore. Vendosja e ujëmatësve në këtë pozicion shërben për të treguar </w:t>
      </w:r>
      <w:r w:rsidRPr="00860E5F">
        <w:rPr>
          <w:rFonts w:ascii="Times New Roman" w:eastAsia="Times New Roman" w:hAnsi="Times New Roman" w:cs="Times New Roman"/>
          <w:bCs/>
        </w:rPr>
        <w:t>lokacionin orientues të ujëmatësit brenda njësisë përkatëse</w:t>
      </w:r>
      <w:r w:rsidRPr="00860E5F">
        <w:rPr>
          <w:rFonts w:ascii="Times New Roman" w:eastAsia="Times New Roman" w:hAnsi="Times New Roman" w:cs="Times New Roman"/>
        </w:rPr>
        <w:t>, duke mundësuar identifikim të shpejtë dhe të qartë të lidhjes ndërmjet ujëmatësit dhe njësisë banesore ose shtëpisë.</w:t>
      </w:r>
    </w:p>
    <w:p w:rsidR="008B6DAB" w:rsidRPr="000B1503" w:rsidRDefault="008B6DAB" w:rsidP="008B6DAB">
      <w:pPr>
        <w:spacing w:before="100" w:beforeAutospacing="1" w:after="100" w:afterAutospacing="1"/>
        <w:rPr>
          <w:rFonts w:ascii="Times New Roman" w:eastAsia="Times New Roman" w:hAnsi="Times New Roman" w:cs="Times New Roman"/>
        </w:rPr>
      </w:pPr>
      <w:r w:rsidRPr="000B1503">
        <w:rPr>
          <w:rFonts w:ascii="Times New Roman" w:eastAsia="Times New Roman" w:hAnsi="Times New Roman" w:cs="Times New Roman"/>
        </w:rPr>
        <w:t xml:space="preserve">Secili ujëmatës individual është modeluar si </w:t>
      </w:r>
      <w:r w:rsidRPr="00DA5C1C">
        <w:rPr>
          <w:rFonts w:ascii="Times New Roman" w:eastAsia="Times New Roman" w:hAnsi="Times New Roman" w:cs="Times New Roman"/>
          <w:bCs/>
        </w:rPr>
        <w:t>gjeometri e tipit pikë</w:t>
      </w:r>
      <w:r w:rsidRPr="000B1503">
        <w:rPr>
          <w:rFonts w:ascii="Times New Roman" w:eastAsia="Times New Roman" w:hAnsi="Times New Roman" w:cs="Times New Roman"/>
          <w:b/>
          <w:bCs/>
        </w:rPr>
        <w:t xml:space="preserve"> (point)</w:t>
      </w:r>
      <w:r w:rsidRPr="000B1503">
        <w:rPr>
          <w:rFonts w:ascii="Times New Roman" w:eastAsia="Times New Roman" w:hAnsi="Times New Roman" w:cs="Times New Roman"/>
        </w:rPr>
        <w:t xml:space="preserve"> dhe përmban një sërë atributesh përshkruese, të cilat janë të regjistruara në bazën e të dhënave në QGIS. Kjo qasje është aplikuar me qëllim që harta dhe sistemi i krijuar të jenë të përshtatshëm për përdorim si </w:t>
      </w:r>
      <w:r w:rsidRPr="000B1503">
        <w:rPr>
          <w:rFonts w:ascii="Times New Roman" w:eastAsia="Times New Roman" w:hAnsi="Times New Roman" w:cs="Times New Roman"/>
          <w:b/>
          <w:bCs/>
        </w:rPr>
        <w:t>hartë open source</w:t>
      </w:r>
      <w:r w:rsidRPr="000B1503">
        <w:rPr>
          <w:rFonts w:ascii="Times New Roman" w:eastAsia="Times New Roman" w:hAnsi="Times New Roman" w:cs="Times New Roman"/>
        </w:rPr>
        <w:t>, ku përdoruesit mund të gjejnë lehtësisht lokacionin e ujëmatësit dhe të gjitha atributet përkatëse të tij, të lidhura me rrjetin e ujësjellësit.</w:t>
      </w:r>
    </w:p>
    <w:p w:rsidR="008B6DAB" w:rsidRPr="000B1503" w:rsidRDefault="008B6DAB" w:rsidP="008B6DAB">
      <w:pPr>
        <w:spacing w:before="100" w:beforeAutospacing="1" w:after="100" w:afterAutospacing="1"/>
        <w:rPr>
          <w:rFonts w:ascii="Times New Roman" w:eastAsia="Times New Roman" w:hAnsi="Times New Roman" w:cs="Times New Roman"/>
        </w:rPr>
      </w:pPr>
      <w:r w:rsidRPr="000B1503">
        <w:rPr>
          <w:rFonts w:ascii="Times New Roman" w:eastAsia="Times New Roman" w:hAnsi="Times New Roman" w:cs="Times New Roman"/>
        </w:rPr>
        <w:t xml:space="preserve">Çdo ujëmatës individual përmban një </w:t>
      </w:r>
      <w:r w:rsidRPr="000B1503">
        <w:rPr>
          <w:rFonts w:ascii="Times New Roman" w:eastAsia="Times New Roman" w:hAnsi="Times New Roman" w:cs="Times New Roman"/>
          <w:b/>
          <w:bCs/>
        </w:rPr>
        <w:t>numër unik identifikues</w:t>
      </w:r>
      <w:r w:rsidRPr="000B1503">
        <w:rPr>
          <w:rFonts w:ascii="Times New Roman" w:eastAsia="Times New Roman" w:hAnsi="Times New Roman" w:cs="Times New Roman"/>
        </w:rPr>
        <w:t xml:space="preserve">, i cili përfaqëson </w:t>
      </w:r>
      <w:r w:rsidRPr="000B1503">
        <w:rPr>
          <w:rFonts w:ascii="Times New Roman" w:eastAsia="Times New Roman" w:hAnsi="Times New Roman" w:cs="Times New Roman"/>
          <w:b/>
          <w:bCs/>
        </w:rPr>
        <w:t>numrin e faturës</w:t>
      </w:r>
      <w:r w:rsidRPr="000B1503">
        <w:rPr>
          <w:rFonts w:ascii="Times New Roman" w:eastAsia="Times New Roman" w:hAnsi="Times New Roman" w:cs="Times New Roman"/>
        </w:rPr>
        <w:t xml:space="preserve">, të përcaktuar nga </w:t>
      </w:r>
      <w:r>
        <w:rPr>
          <w:rFonts w:ascii="Times New Roman" w:eastAsia="Times New Roman" w:hAnsi="Times New Roman" w:cs="Times New Roman"/>
        </w:rPr>
        <w:t>Kompania</w:t>
      </w:r>
      <w:r w:rsidRPr="000B1503">
        <w:rPr>
          <w:rFonts w:ascii="Times New Roman" w:eastAsia="Times New Roman" w:hAnsi="Times New Roman" w:cs="Times New Roman"/>
        </w:rPr>
        <w:t xml:space="preserve"> Rajonale e Ujësjellësit “Bifurkacioni” Ferizaj. Këta numra janë të supozuar dhe janë vendosur si fushë atributive në QGIS, duke u renditur në mënyrë sekuenciale, për qëllime modelimi dhe demonstrimi të funksionalitetit të sistemit.</w:t>
      </w:r>
    </w:p>
    <w:p w:rsidR="008B6DAB" w:rsidRPr="006B7B92" w:rsidRDefault="008B6DAB" w:rsidP="008B6DAB">
      <w:pPr>
        <w:pStyle w:val="NormalWeb"/>
        <w:rPr>
          <w:rFonts w:ascii="Calibri" w:hAnsi="Calibri" w:cs="Calibri"/>
        </w:rPr>
      </w:pPr>
      <w:r>
        <w:rPr>
          <w:rFonts w:ascii="Calibri" w:hAnsi="Calibri" w:cs="Calibri"/>
        </w:rPr>
        <w:lastRenderedPageBreak/>
        <w:br/>
      </w:r>
      <w:r>
        <w:rPr>
          <w:rFonts w:ascii="Calibri" w:hAnsi="Calibri" w:cs="Calibri"/>
        </w:rPr>
        <w:br/>
      </w:r>
      <w:r>
        <w:rPr>
          <w:rFonts w:ascii="Calibri" w:hAnsi="Calibri" w:cs="Calibri"/>
        </w:rPr>
        <w:br/>
      </w:r>
      <w:r w:rsidRPr="006B7B92">
        <w:rPr>
          <w:rFonts w:ascii="Calibri" w:hAnsi="Calibri" w:cs="Calibri"/>
        </w:rPr>
        <w:t>Atributet:</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id</w:t>
      </w:r>
      <w:r w:rsidRPr="006B7B92">
        <w:rPr>
          <w:rFonts w:ascii="Calibri" w:hAnsi="Calibri" w:cs="Calibri"/>
        </w:rPr>
        <w:t xml:space="preserve"> – identifikues individual (UI)</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pronari_id</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fk_gyp_lidhes / fk_uj_zonal / fk_uj_kolektiv / fk_ndertesa</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lloji_perdorimit</w:t>
      </w:r>
      <w:r w:rsidRPr="006B7B92">
        <w:rPr>
          <w:rFonts w:ascii="Calibri" w:hAnsi="Calibri" w:cs="Calibri"/>
        </w:rPr>
        <w:t xml:space="preserve"> – afarizëm / amvisëri</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viti_kyqjes</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borxhi / sasite</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geometry (Point)</w:t>
      </w:r>
    </w:p>
    <w:p w:rsidR="008B6DAB" w:rsidRDefault="008B6DAB" w:rsidP="008B6DAB">
      <w:pPr>
        <w:pStyle w:val="NormalWeb"/>
      </w:pPr>
      <w:r>
        <w:br/>
      </w:r>
      <w:r>
        <w:br/>
      </w:r>
      <w:r>
        <w:br/>
      </w:r>
      <w:r>
        <w:rPr>
          <w:noProof/>
          <w:sz w:val="22"/>
          <w:szCs w:val="22"/>
        </w:rPr>
        <w:drawing>
          <wp:inline distT="0" distB="0" distL="0" distR="0" wp14:anchorId="4FE41107" wp14:editId="7B6E0C7C">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br/>
      </w:r>
      <w:r>
        <w:rPr>
          <w:sz w:val="22"/>
          <w:szCs w:val="22"/>
        </w:rPr>
        <w:br/>
      </w:r>
      <w:r w:rsidRPr="00981053">
        <w:rPr>
          <w:sz w:val="22"/>
          <w:szCs w:val="22"/>
        </w:rPr>
        <w:t>Fig</w:t>
      </w:r>
      <w:r>
        <w:rPr>
          <w:sz w:val="22"/>
          <w:szCs w:val="22"/>
        </w:rPr>
        <w:t>.</w:t>
      </w:r>
      <w:r w:rsidRPr="00981053">
        <w:rPr>
          <w:sz w:val="22"/>
          <w:szCs w:val="22"/>
        </w:rPr>
        <w:t>1.1</w:t>
      </w:r>
      <w:r>
        <w:rPr>
          <w:sz w:val="22"/>
          <w:szCs w:val="22"/>
        </w:rPr>
        <w:t xml:space="preserve">3 </w:t>
      </w:r>
      <w:r w:rsidRPr="00981053">
        <w:rPr>
          <w:sz w:val="22"/>
          <w:szCs w:val="22"/>
        </w:rPr>
        <w:t>Vendosja e ujë</w:t>
      </w:r>
      <w:r>
        <w:rPr>
          <w:sz w:val="22"/>
          <w:szCs w:val="22"/>
        </w:rPr>
        <w:t xml:space="preserve">matësve </w:t>
      </w:r>
      <w:r w:rsidRPr="00981053">
        <w:rPr>
          <w:sz w:val="22"/>
          <w:szCs w:val="22"/>
        </w:rPr>
        <w:t xml:space="preserve">individual përgjatë </w:t>
      </w:r>
      <w:r>
        <w:rPr>
          <w:sz w:val="22"/>
          <w:szCs w:val="22"/>
        </w:rPr>
        <w:t>pjes</w:t>
      </w:r>
      <w:r>
        <w:rPr>
          <w:rFonts w:eastAsia="Segoe UI Symbol" w:hint="eastAsia"/>
          <w:sz w:val="22"/>
          <w:szCs w:val="22"/>
        </w:rPr>
        <w:t>ë</w:t>
      </w:r>
      <w:r>
        <w:rPr>
          <w:rFonts w:eastAsia="Segoe UI Symbol"/>
          <w:sz w:val="22"/>
          <w:szCs w:val="22"/>
        </w:rPr>
        <w:t>s së ndërtesë dhe shtëpive</w:t>
      </w:r>
      <w:r w:rsidRPr="00981053">
        <w:rPr>
          <w:sz w:val="22"/>
          <w:szCs w:val="22"/>
        </w:rPr>
        <w:t>.</w:t>
      </w:r>
      <w:r>
        <w:rPr>
          <w:sz w:val="22"/>
          <w:szCs w:val="22"/>
        </w:rPr>
        <w:br/>
      </w:r>
      <w:r>
        <w:br/>
      </w:r>
      <w:r>
        <w:rPr>
          <w:noProof/>
        </w:rPr>
        <w:lastRenderedPageBreak/>
        <w:drawing>
          <wp:inline distT="0" distB="0" distL="0" distR="0" wp14:anchorId="47E1F42C" wp14:editId="42611107">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br/>
      </w:r>
      <w:r>
        <w:br/>
      </w:r>
      <w:r w:rsidRPr="00E0068E">
        <w:t>Fig</w:t>
      </w:r>
      <w:r>
        <w:t>.1.10</w:t>
      </w:r>
      <w:r w:rsidRPr="00E0068E">
        <w:t xml:space="preserve"> Ujëmatës individual</w:t>
      </w:r>
      <w:r>
        <w:t xml:space="preserve"> mekanik (Multi jet).</w:t>
      </w:r>
      <w:r>
        <w:br/>
      </w:r>
      <w:r>
        <w:br/>
      </w:r>
    </w:p>
    <w:p w:rsidR="008B6DAB" w:rsidRDefault="008B6DAB" w:rsidP="008B6DAB">
      <w:pPr>
        <w:pStyle w:val="FirstParagraph"/>
        <w:ind w:left="720"/>
      </w:pPr>
      <w:bookmarkStart w:id="10" w:name="Xad30da4eaab6a5a5dce2f875f5d69a6f98786d1"/>
      <w:bookmarkStart w:id="11" w:name="a.5-përparësitë-e-stack-ut-open-source"/>
      <w:bookmarkEnd w:id="9"/>
      <w:r>
        <w:br/>
      </w:r>
      <w:r>
        <w:br/>
      </w:r>
      <w:r w:rsidR="00BB1A61">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br/>
        <w:t xml:space="preserve"> Kapitulli 5</w:t>
      </w:r>
      <w:r w:rsidRPr="00B55544">
        <w:rPr>
          <w:rFonts w:ascii="Calibri" w:hAnsi="Calibri" w:cs="Calibri"/>
          <w:bCs/>
          <w:color w:val="2F5496" w:themeColor="accent1" w:themeShade="BF"/>
          <w:sz w:val="28"/>
          <w:szCs w:val="28"/>
        </w:rPr>
        <w:t xml:space="preserve">. </w:t>
      </w:r>
      <w:r>
        <w:rPr>
          <w:rFonts w:ascii="Calibri" w:hAnsi="Calibri" w:cs="Calibri"/>
          <w:bCs/>
          <w:color w:val="2F5496" w:themeColor="accent1" w:themeShade="BF"/>
          <w:sz w:val="28"/>
          <w:szCs w:val="28"/>
        </w:rPr>
        <w:t>Modelimi i hartave</w:t>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p>
    <w:p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Duke u nisur nga nevoja për pamje të jashtme estetike e funksionale</w:t>
      </w:r>
      <w:r w:rsidR="00F55F5E">
        <w:rPr>
          <w:rFonts w:ascii="Calibri" w:hAnsi="Calibri" w:cs="Calibri"/>
          <w:sz w:val="24"/>
          <w:szCs w:val="24"/>
        </w:rPr>
        <w:t xml:space="preserve"> </w:t>
      </w:r>
      <w:r w:rsidRPr="00F55F5E">
        <w:rPr>
          <w:rFonts w:ascii="Calibri" w:hAnsi="Calibri" w:cs="Calibri"/>
          <w:sz w:val="24"/>
          <w:szCs w:val="24"/>
        </w:rPr>
        <w:t>të hartave, si parakushte primare gjatë modelimit të hartave janë qartësia dhe</w:t>
      </w:r>
      <w:r w:rsidR="00F55F5E">
        <w:rPr>
          <w:rFonts w:ascii="Calibri" w:hAnsi="Calibri" w:cs="Calibri"/>
          <w:sz w:val="24"/>
          <w:szCs w:val="24"/>
        </w:rPr>
        <w:t xml:space="preserve"> </w:t>
      </w:r>
      <w:r w:rsidRPr="00F55F5E">
        <w:rPr>
          <w:rFonts w:ascii="Calibri" w:hAnsi="Calibri" w:cs="Calibri"/>
          <w:sz w:val="24"/>
          <w:szCs w:val="24"/>
        </w:rPr>
        <w:t>lexueshmëria e saj. Me aplikimin cilësor të këtyre dy komponenteve arrihet efekti i modelimit të hartës estetike e funksionale. Me qartësi te shfrytëzuesi arrihet që ai shumë lehtë të bëjë</w:t>
      </w:r>
      <w:r w:rsidR="00F55F5E">
        <w:rPr>
          <w:rFonts w:ascii="Calibri" w:hAnsi="Calibri" w:cs="Calibri"/>
          <w:sz w:val="24"/>
          <w:szCs w:val="24"/>
        </w:rPr>
        <w:t xml:space="preserve"> </w:t>
      </w:r>
      <w:r w:rsidRPr="00F55F5E">
        <w:rPr>
          <w:rFonts w:ascii="Calibri" w:hAnsi="Calibri" w:cs="Calibri"/>
          <w:sz w:val="24"/>
          <w:szCs w:val="24"/>
        </w:rPr>
        <w:t>ndarjen e elementeve që i përmban harta, përkatësisht të shenjave</w:t>
      </w:r>
      <w:r w:rsidR="00F55F5E" w:rsidRPr="00F55F5E">
        <w:rPr>
          <w:rFonts w:ascii="Calibri" w:hAnsi="Calibri" w:cs="Calibri"/>
          <w:sz w:val="24"/>
          <w:szCs w:val="24"/>
        </w:rPr>
        <w:t xml:space="preserve"> </w:t>
      </w:r>
      <w:r w:rsidRPr="00F55F5E">
        <w:rPr>
          <w:rFonts w:ascii="Calibri" w:hAnsi="Calibri" w:cs="Calibri"/>
          <w:sz w:val="24"/>
          <w:szCs w:val="24"/>
        </w:rPr>
        <w:t>hartografike, ndërsa me lexueshmërinë te shfrytëzuesi arrihet që ai shumë</w:t>
      </w:r>
      <w:r w:rsidR="00F55F5E">
        <w:rPr>
          <w:rFonts w:ascii="Calibri" w:hAnsi="Calibri" w:cs="Calibri"/>
          <w:sz w:val="24"/>
          <w:szCs w:val="24"/>
        </w:rPr>
        <w:t xml:space="preserve"> </w:t>
      </w:r>
      <w:r w:rsidRPr="00F55F5E">
        <w:rPr>
          <w:rFonts w:ascii="Calibri" w:hAnsi="Calibri" w:cs="Calibri"/>
          <w:sz w:val="24"/>
          <w:szCs w:val="24"/>
        </w:rPr>
        <w:t>lehtë të bëjë identifikimin e shenjave hartografike, në korelacion me pragun</w:t>
      </w:r>
    </w:p>
    <w:p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e lexueshmërisë. Pamja e jashtme e hartës në masë të madhe varet prej përdorimit të</w:t>
      </w:r>
    </w:p>
    <w:p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drejtë të pikave, linjave, sipërfaqeve, ngjyrave, numrave dhe shkronjave, të</w:t>
      </w:r>
      <w:r w:rsidR="00F55F5E">
        <w:rPr>
          <w:rFonts w:ascii="Calibri" w:hAnsi="Calibri" w:cs="Calibri"/>
          <w:sz w:val="24"/>
          <w:szCs w:val="24"/>
        </w:rPr>
        <w:t xml:space="preserve"> </w:t>
      </w:r>
      <w:r w:rsidRPr="00F55F5E">
        <w:rPr>
          <w:rFonts w:ascii="Calibri" w:hAnsi="Calibri" w:cs="Calibri"/>
          <w:sz w:val="24"/>
          <w:szCs w:val="24"/>
        </w:rPr>
        <w:t>cilat në këtë rast</w:t>
      </w:r>
      <w:r w:rsidR="00F55F5E">
        <w:rPr>
          <w:rFonts w:ascii="Calibri" w:hAnsi="Calibri" w:cs="Calibri"/>
          <w:sz w:val="24"/>
          <w:szCs w:val="24"/>
        </w:rPr>
        <w:t xml:space="preserve"> </w:t>
      </w:r>
      <w:r w:rsidRPr="00F55F5E">
        <w:rPr>
          <w:rFonts w:ascii="Calibri" w:hAnsi="Calibri" w:cs="Calibri"/>
          <w:sz w:val="24"/>
          <w:szCs w:val="24"/>
        </w:rPr>
        <w:t>paraqesin elemente artistike.</w:t>
      </w:r>
      <w:r w:rsidRPr="00F55F5E">
        <w:rPr>
          <w:rFonts w:ascii="Times-Roman" w:hAnsi="Times-Roman" w:cs="Times-Roman"/>
          <w:sz w:val="24"/>
          <w:szCs w:val="24"/>
        </w:rPr>
        <w:t xml:space="preserve"> </w:t>
      </w:r>
      <w:r w:rsidRPr="00F55F5E">
        <w:rPr>
          <w:rFonts w:ascii="Calibri" w:hAnsi="Calibri" w:cs="Calibri"/>
          <w:sz w:val="24"/>
          <w:szCs w:val="24"/>
        </w:rPr>
        <w:t>Secili autor</w:t>
      </w:r>
      <w:r w:rsidR="00F55F5E">
        <w:rPr>
          <w:rFonts w:ascii="Calibri" w:hAnsi="Calibri" w:cs="Calibri"/>
          <w:sz w:val="24"/>
          <w:szCs w:val="24"/>
        </w:rPr>
        <w:t xml:space="preserve"> </w:t>
      </w:r>
      <w:r w:rsidRPr="00F55F5E">
        <w:rPr>
          <w:rFonts w:ascii="Calibri" w:hAnsi="Calibri" w:cs="Calibri"/>
          <w:sz w:val="24"/>
          <w:szCs w:val="24"/>
        </w:rPr>
        <w:t>gjatë modelimit të hartës u jep përparësi elementeve më të rëndësishme,</w:t>
      </w:r>
      <w:r w:rsidR="00F55F5E">
        <w:rPr>
          <w:rFonts w:ascii="Calibri" w:hAnsi="Calibri" w:cs="Calibri"/>
          <w:sz w:val="24"/>
          <w:szCs w:val="24"/>
        </w:rPr>
        <w:t xml:space="preserve"> </w:t>
      </w:r>
      <w:r w:rsidRPr="00F55F5E">
        <w:rPr>
          <w:rFonts w:ascii="Calibri" w:hAnsi="Calibri" w:cs="Calibri"/>
          <w:sz w:val="24"/>
          <w:szCs w:val="24"/>
        </w:rPr>
        <w:t>konform parimit të përgjithshëm "sa më me rëndësi - aq më i dukshëm",</w:t>
      </w:r>
    </w:p>
    <w:p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ndërsa gjatë përcaktimit të numrit të elementeve të paraqitura gjithmonë</w:t>
      </w:r>
      <w:r w:rsidR="00F55F5E">
        <w:rPr>
          <w:rFonts w:ascii="Calibri" w:hAnsi="Calibri" w:cs="Calibri"/>
          <w:sz w:val="24"/>
          <w:szCs w:val="24"/>
        </w:rPr>
        <w:t xml:space="preserve"> </w:t>
      </w:r>
      <w:r w:rsidRPr="00F55F5E">
        <w:rPr>
          <w:rFonts w:ascii="Calibri" w:hAnsi="Calibri" w:cs="Calibri"/>
          <w:sz w:val="24"/>
          <w:szCs w:val="24"/>
        </w:rPr>
        <w:t>bëhet përpjekje që me më pak elemente të hartuara të jepet numër më i madh</w:t>
      </w:r>
      <w:r w:rsidR="00F55F5E">
        <w:rPr>
          <w:rFonts w:ascii="Calibri" w:hAnsi="Calibri" w:cs="Calibri"/>
          <w:sz w:val="24"/>
          <w:szCs w:val="24"/>
        </w:rPr>
        <w:t xml:space="preserve"> </w:t>
      </w:r>
      <w:r w:rsidRPr="00B94620">
        <w:rPr>
          <w:rFonts w:ascii="Calibri" w:hAnsi="Calibri" w:cs="Calibri"/>
          <w:sz w:val="24"/>
          <w:szCs w:val="24"/>
        </w:rPr>
        <w:t>informatash.</w:t>
      </w:r>
      <w:r w:rsidRPr="00B94620">
        <w:rPr>
          <w:rFonts w:ascii="Calibri" w:hAnsi="Calibri" w:cs="Calibri"/>
          <w:sz w:val="24"/>
          <w:szCs w:val="24"/>
        </w:rPr>
        <w:br/>
      </w:r>
      <w:r w:rsidRPr="00B94620">
        <w:rPr>
          <w:rFonts w:ascii="Calibri" w:hAnsi="Calibri" w:cs="Calibri"/>
          <w:sz w:val="24"/>
          <w:szCs w:val="24"/>
        </w:rPr>
        <w:br/>
      </w:r>
      <w:r>
        <w:rPr>
          <w:rFonts w:ascii="Times-Roman" w:hAnsi="Times-Roman" w:cs="Times-Roman"/>
        </w:rPr>
        <w:br/>
      </w:r>
      <w:r>
        <w:rPr>
          <w:rFonts w:ascii="Times-Roman" w:hAnsi="Times-Roman" w:cs="Times-Roman"/>
        </w:rPr>
        <w:br/>
      </w:r>
      <w:r w:rsidR="00BB1A61">
        <w:rPr>
          <w:rFonts w:ascii="Calibri" w:hAnsi="Calibri" w:cs="Calibri"/>
          <w:bCs/>
          <w:color w:val="2F5496" w:themeColor="accent1" w:themeShade="BF"/>
          <w:sz w:val="26"/>
          <w:szCs w:val="26"/>
        </w:rPr>
        <w:lastRenderedPageBreak/>
        <w:t>5</w:t>
      </w:r>
      <w:r w:rsidRPr="00BB1A61">
        <w:rPr>
          <w:rFonts w:ascii="Calibri" w:hAnsi="Calibri" w:cs="Calibri"/>
          <w:bCs/>
          <w:color w:val="2F5496" w:themeColor="accent1" w:themeShade="BF"/>
          <w:sz w:val="26"/>
          <w:szCs w:val="26"/>
        </w:rPr>
        <w:t>.1 Modelimi i shenjave hartografike</w:t>
      </w:r>
      <w:r>
        <w:rPr>
          <w:rFonts w:ascii="Calibri" w:hAnsi="Calibri" w:cs="Calibri"/>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rPr>
        <w:br/>
      </w:r>
      <w:r w:rsidRPr="00BB1A61">
        <w:rPr>
          <w:rFonts w:ascii="Calibri" w:hAnsi="Calibri" w:cs="Calibri"/>
          <w:sz w:val="24"/>
          <w:szCs w:val="24"/>
        </w:rPr>
        <w:t>Modelimi i shenjave hartografike nënkupton përcaktimin e katër komponentëve të tyre</w:t>
      </w:r>
      <w:r w:rsidR="00BB1A61">
        <w:rPr>
          <w:rFonts w:ascii="Calibri" w:hAnsi="Calibri" w:cs="Calibri"/>
          <w:sz w:val="24"/>
          <w:szCs w:val="24"/>
        </w:rPr>
        <w:t xml:space="preserve"> </w:t>
      </w:r>
      <w:r w:rsidRPr="00BB1A61">
        <w:rPr>
          <w:rFonts w:ascii="Calibri" w:hAnsi="Calibri" w:cs="Calibri"/>
          <w:sz w:val="24"/>
          <w:szCs w:val="24"/>
        </w:rPr>
        <w:t>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w:t>
      </w:r>
      <w:r w:rsidRPr="00BB1A61">
        <w:rPr>
          <w:rFonts w:ascii="Calibri" w:hAnsi="Calibri" w:cs="Calibri"/>
          <w:sz w:val="24"/>
          <w:szCs w:val="24"/>
        </w:rPr>
        <w:br/>
        <w:t>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ndërmjetveti dhe të njëjtat kategorizohen sipas rëndësisë së tyre në hartë. Kontrasti kryesisht arrihet me përdorimin e vijave me trashësi të ndryshme si edhe me</w:t>
      </w:r>
    </w:p>
    <w:p w:rsidR="008B6DAB" w:rsidRPr="00CF3C3A" w:rsidRDefault="008B6DAB" w:rsidP="008B6DAB">
      <w:pPr>
        <w:autoSpaceDE w:val="0"/>
        <w:autoSpaceDN w:val="0"/>
        <w:adjustRightInd w:val="0"/>
        <w:spacing w:after="0"/>
        <w:rPr>
          <w:rFonts w:ascii="Calibri" w:hAnsi="Calibri" w:cs="Calibri"/>
          <w:sz w:val="24"/>
          <w:szCs w:val="24"/>
        </w:rPr>
      </w:pPr>
      <w:r w:rsidRPr="00EE156E">
        <w:rPr>
          <w:rFonts w:ascii="Calibri" w:hAnsi="Calibri" w:cs="Calibri"/>
        </w:rPr>
        <w:t>përdorimin e ngjyrërave të ndryshme ashtu siq i kemi kategorizuar gypacionet , rrugët dhe objektet në hartën tonë.</w:t>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EE156E">
        <w:rPr>
          <w:rFonts w:ascii="Calibri" w:hAnsi="Calibri" w:cs="Calibri"/>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t xml:space="preserve"> </w:t>
      </w:r>
      <w:r>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F55F5E">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lastRenderedPageBreak/>
        <w:t>5</w:t>
      </w:r>
      <w:r w:rsidRPr="002515AF">
        <w:rPr>
          <w:rFonts w:ascii="Calibri" w:hAnsi="Calibri" w:cs="Calibri"/>
          <w:bCs/>
          <w:color w:val="2F5496" w:themeColor="accent1" w:themeShade="BF"/>
          <w:sz w:val="28"/>
          <w:szCs w:val="28"/>
        </w:rPr>
        <w:t>.</w:t>
      </w:r>
      <w:r>
        <w:rPr>
          <w:rFonts w:ascii="Calibri" w:hAnsi="Calibri" w:cs="Calibri"/>
          <w:bCs/>
          <w:color w:val="2F5496" w:themeColor="accent1" w:themeShade="BF"/>
          <w:sz w:val="28"/>
          <w:szCs w:val="28"/>
        </w:rPr>
        <w:t>2</w:t>
      </w:r>
      <w:r w:rsidRPr="002515AF">
        <w:rPr>
          <w:rFonts w:ascii="Calibri" w:hAnsi="Calibri" w:cs="Calibri"/>
          <w:bCs/>
          <w:color w:val="2F5496" w:themeColor="accent1" w:themeShade="BF"/>
          <w:sz w:val="28"/>
          <w:szCs w:val="28"/>
        </w:rPr>
        <w:t xml:space="preserve"> </w:t>
      </w:r>
      <w:r w:rsidRPr="00B55544">
        <w:rPr>
          <w:rFonts w:ascii="Calibri" w:hAnsi="Calibri" w:cs="Calibri"/>
          <w:bCs/>
          <w:color w:val="2F5496" w:themeColor="accent1" w:themeShade="BF"/>
          <w:sz w:val="28"/>
          <w:szCs w:val="28"/>
        </w:rPr>
        <w:t>Dimensionimi i shenjave hartografike</w:t>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00F55F5E">
        <w:rPr>
          <w:rFonts w:ascii="Calibri" w:hAnsi="Calibri" w:cs="Calibri"/>
          <w:sz w:val="24"/>
          <w:szCs w:val="24"/>
        </w:rPr>
        <w:t xml:space="preserve">  </w:t>
      </w:r>
      <w:r w:rsidRPr="00F55F5E">
        <w:rPr>
          <w:rFonts w:ascii="Calibri" w:hAnsi="Calibri" w:cs="Calibri"/>
          <w:sz w:val="24"/>
          <w:szCs w:val="24"/>
        </w:rPr>
        <w:t>Shenjat hartografike përbëhen prej pikave, linjave, sipërfaqeve,ngjyrërave dhe treguesve alfa-numerikë. Dimensionet e pikave janë nënkufirin e dukshmërisë, ashtu që ata nuk mund të definohen si sipërfaqe, por përkundrazi shërbejnë si bazë e mire për përpilimin e shenjave të caktuara hartografike. Shenjat e formuara si shumë e pikave kanë formë linjore ose të sipërfaqes. Pika si shenjë harografike nuk identifikohet si objekt, por shuma e më shumë pikave identifikohet si objekt në formë të linjës ose të poligonit. Ai kombinim me elementet e paraqitura në hartë, tregon qartë pozicionin hapësinor të një objekti të caktuar.</w:t>
      </w:r>
      <w:r w:rsidRPr="00F55F5E">
        <w:rPr>
          <w:rFonts w:ascii="Calibri" w:hAnsi="Calibri" w:cs="Calibri"/>
          <w:sz w:val="24"/>
          <w:szCs w:val="24"/>
        </w:rPr>
        <w:br/>
        <w:t>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tek shenjat shkallore dimensionet dhe forma janë identike me të njëjtat në natyrë (të zvogëluara për shkallën e 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Kontrasti ndërmjet dy e më tepër sipërfaqeve arrihet me përdorimin e ngjyrërave të ndryshme, me ç'rast duhet të kihet kujdes që marrëdhënia ndërmjet ngjyrërave të ngrohta (ngjyrës së verdhë, të portokalltë dhe ngjyrës së kuqe) dhe ngjyrërave të ftohta (ngjyrës së kaltër, të verdhë dhe vjollcë) të jetë përafërsisht i njëjtë.</w:t>
      </w:r>
      <w:r w:rsidRPr="00F55F5E">
        <w:rPr>
          <w:rFonts w:ascii="Calibri" w:hAnsi="Calibri" w:cs="Calibri"/>
          <w:sz w:val="24"/>
          <w:szCs w:val="24"/>
        </w:rPr>
        <w:br/>
        <w:t>Nga dimensionimi i tyre, drejtpërdrejt varet edhe pamja funksionale e estetike e hartës.</w:t>
      </w:r>
      <w:r>
        <w:br/>
      </w:r>
      <w:r w:rsidRPr="00F55F5E">
        <w:rPr>
          <w:rFonts w:ascii="Calibri" w:hAnsi="Calibri" w:cs="Calibri"/>
          <w:sz w:val="24"/>
          <w:szCs w:val="24"/>
        </w:rPr>
        <w:t>Simbologjia e standardizuar rrit ndjeshëm kuptueshmërinë e hartave dhe redukton keqinterpretimet. Ajo ndihmon përdoruesit të dallojnë shpejt kategoritë e objekteve dhe të analizojnë marrëdhëniet hapësinore mes tyre.</w:t>
      </w:r>
      <w:r>
        <w:rPr>
          <w:rFonts w:ascii="Calibri" w:hAnsi="Calibri" w:cs="Calibri"/>
        </w:rPr>
        <w:br/>
      </w:r>
      <w:r>
        <w:rPr>
          <w:rFonts w:ascii="Calibri" w:hAnsi="Calibri" w:cs="Calibri"/>
        </w:rPr>
        <w:br/>
      </w:r>
      <w:r>
        <w:rPr>
          <w:rFonts w:ascii="Calibri" w:hAnsi="Calibri" w:cs="Calibri"/>
        </w:rPr>
        <w:br/>
      </w:r>
      <w:r w:rsidRPr="00CF3C3A">
        <w:rPr>
          <w:rFonts w:ascii="Calibri" w:hAnsi="Calibri" w:cs="Calibri"/>
          <w:sz w:val="24"/>
          <w:szCs w:val="24"/>
        </w:rPr>
        <w:t>Si standarde themelore gjatë dimensionimit të shenjave</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hartografike janë:</w:t>
      </w:r>
      <w:r>
        <w:rPr>
          <w:rFonts w:ascii="Calibri" w:hAnsi="Calibri" w:cs="Calibri"/>
        </w:rPr>
        <w:br/>
      </w:r>
      <w:r>
        <w:rPr>
          <w:rFonts w:ascii="Calibri" w:hAnsi="Calibri" w:cs="Calibri"/>
        </w:rPr>
        <w:br/>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trashësia minimale e vijës të mos jetë nën 0.05mm,</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raporti ndërmjet linjës më të hollë dhe më të trashë me</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ngjyrë të njëjtë te hartat që përdoren në kabinet nuk duhet të</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jetë më i madhe se 1:6, ndërsa te hartat e murit 1:10,</w:t>
      </w:r>
      <w:r w:rsidRPr="00CF3C3A">
        <w:rPr>
          <w:rFonts w:ascii="Calibri" w:hAnsi="Calibri" w:cs="Calibri"/>
          <w:sz w:val="24"/>
          <w:szCs w:val="24"/>
        </w:rPr>
        <w:br/>
        <w:t>•</w:t>
      </w:r>
      <w:r>
        <w:rPr>
          <w:rFonts w:ascii="Calibri" w:hAnsi="Calibri" w:cs="Calibri"/>
        </w:rPr>
        <w:t xml:space="preserve"> </w:t>
      </w:r>
      <w:r w:rsidRPr="00CF3C3A">
        <w:rPr>
          <w:rFonts w:ascii="Calibri" w:hAnsi="Calibri" w:cs="Calibri"/>
          <w:sz w:val="24"/>
          <w:szCs w:val="24"/>
        </w:rPr>
        <w:t>distanca minimale ndërmjet dy vijave të ndonjë rruge duhet</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lastRenderedPageBreak/>
        <w:t>të jetë 0.3mm, me kusht që trashësia e vijave paralele të mos</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jetë më e madhe se 0.15mm,</w:t>
      </w:r>
      <w:r w:rsidRPr="00CF3C3A">
        <w:rPr>
          <w:rFonts w:ascii="Calibri" w:hAnsi="Calibri" w:cs="Calibri"/>
          <w:sz w:val="24"/>
          <w:szCs w:val="24"/>
        </w:rPr>
        <w:br/>
        <w:t>•</w:t>
      </w:r>
      <w:r>
        <w:rPr>
          <w:rFonts w:ascii="Calibri" w:hAnsi="Calibri" w:cs="Calibri"/>
        </w:rPr>
        <w:t xml:space="preserve"> </w:t>
      </w:r>
      <w:r w:rsidRPr="00CF3C3A">
        <w:rPr>
          <w:rFonts w:ascii="Calibri" w:hAnsi="Calibri" w:cs="Calibri"/>
          <w:sz w:val="24"/>
          <w:szCs w:val="24"/>
        </w:rPr>
        <w:t>sipërfaqe e mbushur minimale në hartë është 0.15mm2,</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ndërsa sipërfaqja minimale e pambushur është 0.4mm2,</w:t>
      </w:r>
      <w:r>
        <w:rPr>
          <w:rFonts w:ascii="Calibri" w:hAnsi="Calibri" w:cs="Calibri"/>
        </w:rPr>
        <w:t xml:space="preserve"> </w:t>
      </w:r>
      <w:r>
        <w:rPr>
          <w:rFonts w:ascii="Calibri" w:hAnsi="Calibri" w:cs="Calibri"/>
        </w:rPr>
        <w:br/>
      </w:r>
      <w:r w:rsidRPr="00CF3C3A">
        <w:rPr>
          <w:rFonts w:ascii="Calibri" w:hAnsi="Calibri" w:cs="Calibri"/>
          <w:sz w:val="24"/>
          <w:szCs w:val="24"/>
        </w:rPr>
        <w:t>•</w:t>
      </w:r>
      <w:r>
        <w:rPr>
          <w:rFonts w:ascii="Calibri" w:hAnsi="Calibri" w:cs="Calibri"/>
        </w:rPr>
        <w:t xml:space="preserve"> </w:t>
      </w:r>
      <w:r w:rsidRPr="00CF3C3A">
        <w:rPr>
          <w:rFonts w:ascii="Calibri" w:hAnsi="Calibri" w:cs="Calibri"/>
          <w:sz w:val="24"/>
          <w:szCs w:val="24"/>
        </w:rPr>
        <w:t>proporcioni ndërmjet shenjave hartografike, përkatësisht</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raporti i ndërsjellë ndërmjet shenjës më të vogël dhe më të</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madhe për dukurinë e njëjtë gjeografike, llogaritet sipas</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formulës së mëposhtme:</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i/>
          <w:iCs/>
          <w:sz w:val="24"/>
          <w:szCs w:val="24"/>
        </w:rPr>
        <w:t xml:space="preserve">m : M = M : ( m + M ) </w:t>
      </w:r>
      <w:r w:rsidRPr="00CF3C3A">
        <w:rPr>
          <w:rFonts w:ascii="Calibri" w:hAnsi="Calibri" w:cs="Calibri"/>
          <w:sz w:val="24"/>
          <w:szCs w:val="24"/>
        </w:rPr>
        <w:t xml:space="preserve">... </w:t>
      </w:r>
    </w:p>
    <w:p w:rsidR="008B6DAB" w:rsidRPr="00CF3C3A" w:rsidRDefault="008B6DAB" w:rsidP="008B6DAB">
      <w:pPr>
        <w:autoSpaceDE w:val="0"/>
        <w:autoSpaceDN w:val="0"/>
        <w:adjustRightInd w:val="0"/>
        <w:spacing w:after="0"/>
        <w:rPr>
          <w:rFonts w:ascii="Calibri" w:hAnsi="Calibri" w:cs="Calibri"/>
          <w:sz w:val="24"/>
          <w:szCs w:val="24"/>
        </w:rPr>
      </w:pP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xml:space="preserve">ku janë:       </w:t>
      </w:r>
      <w:r w:rsidRPr="00CF3C3A">
        <w:rPr>
          <w:rFonts w:ascii="Calibri" w:hAnsi="Calibri" w:cs="Calibri"/>
          <w:i/>
          <w:iCs/>
          <w:sz w:val="24"/>
          <w:szCs w:val="24"/>
        </w:rPr>
        <w:t>m</w:t>
      </w:r>
      <w:r w:rsidRPr="00CF3C3A">
        <w:rPr>
          <w:rFonts w:ascii="Calibri" w:hAnsi="Calibri" w:cs="Calibri"/>
          <w:sz w:val="24"/>
          <w:szCs w:val="24"/>
        </w:rPr>
        <w:t xml:space="preserve"> - shenja më e vogël, dhe </w:t>
      </w:r>
    </w:p>
    <w:p w:rsidR="0009545D" w:rsidRDefault="008B6DAB" w:rsidP="008B6DAB">
      <w:pPr>
        <w:autoSpaceDE w:val="0"/>
        <w:autoSpaceDN w:val="0"/>
        <w:adjustRightInd w:val="0"/>
        <w:spacing w:after="0"/>
        <w:rPr>
          <w:rFonts w:ascii="Calibri" w:hAnsi="Calibri" w:cs="Calibri"/>
        </w:rPr>
      </w:pPr>
      <w:r w:rsidRPr="00CF3C3A">
        <w:rPr>
          <w:rFonts w:ascii="Calibri" w:hAnsi="Calibri" w:cs="Calibri"/>
          <w:sz w:val="24"/>
          <w:szCs w:val="24"/>
        </w:rPr>
        <w:t xml:space="preserve">                       M - shenja më e madhe</w:t>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p>
    <w:p w:rsidR="008B6DAB" w:rsidRPr="002D033F" w:rsidRDefault="00BB1A61" w:rsidP="008B6DAB">
      <w:pPr>
        <w:autoSpaceDE w:val="0"/>
        <w:autoSpaceDN w:val="0"/>
        <w:adjustRightInd w:val="0"/>
        <w:spacing w:after="0"/>
        <w:rPr>
          <w:rFonts w:ascii="Calibri" w:hAnsi="Calibri" w:cs="Calibri"/>
          <w:sz w:val="24"/>
          <w:szCs w:val="24"/>
        </w:rPr>
      </w:pPr>
      <w:r>
        <w:rPr>
          <w:rFonts w:ascii="Calibri" w:hAnsi="Calibri" w:cs="Calibri"/>
          <w:bCs/>
          <w:color w:val="2F5496" w:themeColor="accent1" w:themeShade="BF"/>
          <w:sz w:val="28"/>
          <w:szCs w:val="28"/>
        </w:rPr>
        <w:t>5.3</w:t>
      </w:r>
      <w:r w:rsidR="008B6DAB" w:rsidRPr="00D86CBD">
        <w:rPr>
          <w:rFonts w:ascii="Calibri" w:hAnsi="Calibri" w:cs="Calibri"/>
          <w:bCs/>
          <w:color w:val="2F5496" w:themeColor="accent1" w:themeShade="BF"/>
          <w:sz w:val="28"/>
          <w:szCs w:val="28"/>
        </w:rPr>
        <w:t xml:space="preserve"> </w:t>
      </w:r>
      <w:r w:rsidR="008B6DAB" w:rsidRPr="00D86CBD">
        <w:rPr>
          <w:rFonts w:ascii="Calibri" w:hAnsi="Calibri" w:cs="Calibri"/>
          <w:b/>
          <w:bCs/>
          <w:color w:val="2F5496" w:themeColor="accent1" w:themeShade="BF"/>
          <w:sz w:val="28"/>
          <w:szCs w:val="28"/>
        </w:rPr>
        <w:t>Modelimi i numrave dhe shkronjave</w:t>
      </w:r>
      <w:r w:rsidR="008B6DAB">
        <w:rPr>
          <w:rFonts w:ascii="Calibri" w:hAnsi="Calibri" w:cs="Calibri"/>
        </w:rPr>
        <w:br/>
      </w:r>
      <w:r w:rsidR="008B6DAB">
        <w:rPr>
          <w:rFonts w:ascii="Times-Roman" w:hAnsi="Times-Roman" w:cs="Times-Roman"/>
        </w:rPr>
        <w:br/>
      </w:r>
      <w:r w:rsidR="008B6DAB">
        <w:rPr>
          <w:rFonts w:ascii="Times-Roman" w:hAnsi="Times-Roman" w:cs="Times-Roman"/>
        </w:rPr>
        <w:br/>
      </w:r>
      <w:r w:rsidR="008B6DAB">
        <w:rPr>
          <w:rFonts w:ascii="Times-Roman" w:hAnsi="Times-Roman" w:cs="Times-Roman"/>
        </w:rPr>
        <w:br/>
      </w:r>
      <w:r w:rsidR="008B6DAB" w:rsidRPr="002D033F">
        <w:rPr>
          <w:rFonts w:ascii="Calibri" w:hAnsi="Calibri" w:cs="Calibri"/>
          <w:sz w:val="24"/>
          <w:szCs w:val="24"/>
        </w:rPr>
        <w:t>Modelimi i numrave dhe shkronjave ka rëndësi të madhe pë</w:t>
      </w:r>
      <w:r w:rsidR="008B6DAB">
        <w:rPr>
          <w:rFonts w:ascii="Calibri" w:hAnsi="Calibri" w:cs="Calibri"/>
        </w:rPr>
        <w:t xml:space="preserve">r </w:t>
      </w:r>
      <w:r w:rsidR="008B6DAB" w:rsidRPr="002D033F">
        <w:rPr>
          <w:rFonts w:ascii="Calibri" w:hAnsi="Calibri" w:cs="Calibri"/>
          <w:sz w:val="24"/>
          <w:szCs w:val="24"/>
        </w:rPr>
        <w:t>pamjen definitive të hartës. Të gjitha rregullat që vlejnë për modelimin e</w:t>
      </w:r>
      <w:r w:rsidR="008B6DAB">
        <w:rPr>
          <w:rFonts w:ascii="Calibri" w:hAnsi="Calibri" w:cs="Calibri"/>
        </w:rPr>
        <w:t xml:space="preserve"> </w:t>
      </w:r>
      <w:r w:rsidR="008B6DAB" w:rsidRPr="002D033F">
        <w:rPr>
          <w:rFonts w:ascii="Calibri" w:hAnsi="Calibri" w:cs="Calibri"/>
          <w:sz w:val="24"/>
          <w:szCs w:val="24"/>
        </w:rPr>
        <w:t>shenjave hartografike si: lexueshmëria, kontrasti, simbolika, qartësia dhe</w:t>
      </w:r>
      <w:r w:rsidR="008B6DAB">
        <w:rPr>
          <w:rFonts w:ascii="Calibri" w:hAnsi="Calibri" w:cs="Calibri"/>
        </w:rPr>
        <w:t xml:space="preserve"> </w:t>
      </w:r>
      <w:r w:rsidR="008B6DAB" w:rsidRPr="002D033F">
        <w:rPr>
          <w:rFonts w:ascii="Calibri" w:hAnsi="Calibri" w:cs="Calibri"/>
          <w:sz w:val="24"/>
          <w:szCs w:val="24"/>
        </w:rPr>
        <w:t>pamja estetike e jashtme, vlejnë edhe gjatë modelimit të numrave dhe</w:t>
      </w:r>
    </w:p>
    <w:p w:rsidR="008B6DAB" w:rsidRDefault="008B6DAB" w:rsidP="005F2E5C">
      <w:pPr>
        <w:pStyle w:val="FirstParagraph"/>
      </w:pPr>
      <w:r w:rsidRPr="002D033F">
        <w:rPr>
          <w:rFonts w:ascii="Calibri" w:hAnsi="Calibri" w:cs="Calibri"/>
        </w:rPr>
        <w:t>shkronjave. Në kohën e sotme kur të gjitha llojet e shkronjave dhe numrave</w:t>
      </w:r>
      <w:r>
        <w:rPr>
          <w:rFonts w:ascii="Calibri" w:hAnsi="Calibri" w:cs="Calibri"/>
        </w:rPr>
        <w:t xml:space="preserve"> </w:t>
      </w:r>
      <w:r w:rsidRPr="002D033F">
        <w:rPr>
          <w:rFonts w:ascii="Calibri" w:hAnsi="Calibri" w:cs="Calibri"/>
        </w:rPr>
        <w:t>janë të modeluar në kompjuter, hartografit i mbetet vetëm zgjedhja e</w:t>
      </w:r>
      <w:r>
        <w:rPr>
          <w:rFonts w:ascii="Calibri" w:hAnsi="Calibri" w:cs="Calibri"/>
        </w:rPr>
        <w:t xml:space="preserve"> </w:t>
      </w:r>
      <w:r w:rsidRPr="002D033F">
        <w:rPr>
          <w:rFonts w:ascii="Calibri" w:hAnsi="Calibri" w:cs="Calibri"/>
        </w:rPr>
        <w:t>madhësisë dhe llojit që do t'i përdorë për emrat, mandej zgjedhja e llojit dhe</w:t>
      </w:r>
      <w:r>
        <w:rPr>
          <w:rFonts w:ascii="Calibri" w:hAnsi="Calibri" w:cs="Calibri"/>
        </w:rPr>
        <w:t xml:space="preserve"> </w:t>
      </w:r>
      <w:r w:rsidRPr="002D033F">
        <w:rPr>
          <w:rFonts w:ascii="Calibri" w:hAnsi="Calibri" w:cs="Calibri"/>
        </w:rPr>
        <w:t>madhësisë së numrave që do të përdoren për paraqitjen e lartësive mbidetare dhe për shenjat e tjera të shumta, zgjedhja e ngjyrës së tyre, si edhe zgjedhja</w:t>
      </w:r>
      <w:r>
        <w:rPr>
          <w:rFonts w:ascii="Calibri" w:hAnsi="Calibri" w:cs="Calibri"/>
        </w:rPr>
        <w:t xml:space="preserve"> </w:t>
      </w:r>
      <w:r w:rsidRPr="002D033F">
        <w:rPr>
          <w:rFonts w:ascii="Calibri" w:hAnsi="Calibri" w:cs="Calibri"/>
        </w:rPr>
        <w:t>e llojit dhe madhësisë së numrave dhe shkronjave për përmbajtjen</w:t>
      </w:r>
      <w:r>
        <w:rPr>
          <w:rFonts w:ascii="Calibri" w:hAnsi="Calibri" w:cs="Calibri"/>
        </w:rPr>
        <w:t xml:space="preserve"> </w:t>
      </w:r>
      <w:r w:rsidRPr="002D033F">
        <w:rPr>
          <w:rFonts w:ascii="Calibri" w:hAnsi="Calibri" w:cs="Calibri"/>
        </w:rPr>
        <w:t>interkornizë dhe jashtëkornizë të hartës.</w:t>
      </w:r>
      <w:r>
        <w:rPr>
          <w:rFonts w:ascii="Calibri" w:hAnsi="Calibri" w:cs="Calibri"/>
        </w:rPr>
        <w:t xml:space="preserve"> </w:t>
      </w:r>
      <w:r w:rsidRPr="002D033F">
        <w:rPr>
          <w:rFonts w:ascii="Calibri" w:hAnsi="Calibri" w:cs="Calibri"/>
        </w:rPr>
        <w:t>Modelimit të numrave dhe shkronjave duhet t'u</w:t>
      </w:r>
      <w:r>
        <w:rPr>
          <w:rFonts w:ascii="Calibri" w:hAnsi="Calibri" w:cs="Calibri"/>
        </w:rPr>
        <w:t xml:space="preserve"> </w:t>
      </w:r>
      <w:r w:rsidRPr="002D033F">
        <w:rPr>
          <w:rFonts w:ascii="Calibri" w:hAnsi="Calibri" w:cs="Calibri"/>
        </w:rPr>
        <w:t>kushtohet kujdes të veçantë, sepse me ndihmën e tyre kryhet përshkrimi i</w:t>
      </w:r>
      <w:r>
        <w:rPr>
          <w:rFonts w:ascii="Calibri" w:hAnsi="Calibri" w:cs="Calibri"/>
        </w:rPr>
        <w:t xml:space="preserve"> </w:t>
      </w:r>
      <w:r w:rsidRPr="002D033F">
        <w:rPr>
          <w:rFonts w:ascii="Calibri" w:hAnsi="Calibri" w:cs="Calibri"/>
        </w:rPr>
        <w:t>objektit ose dukurisë gjeografike. Gjatë modelimit të tyre si komponentë</w:t>
      </w:r>
      <w:r>
        <w:rPr>
          <w:rFonts w:ascii="Calibri" w:hAnsi="Calibri" w:cs="Calibri"/>
        </w:rPr>
        <w:t xml:space="preserve"> </w:t>
      </w:r>
      <w:r w:rsidRPr="002D033F">
        <w:rPr>
          <w:rFonts w:ascii="Calibri" w:hAnsi="Calibri" w:cs="Calibri"/>
        </w:rPr>
        <w:t>themelorë janë qartësia, lexueshmëria, kontrasti, harmonia dhe ngarkesa</w:t>
      </w:r>
      <w:r>
        <w:rPr>
          <w:rFonts w:ascii="Calibri" w:hAnsi="Calibri" w:cs="Calibri"/>
        </w:rPr>
        <w:t xml:space="preserve"> </w:t>
      </w:r>
      <w:r w:rsidRPr="002D033F">
        <w:rPr>
          <w:rFonts w:ascii="Calibri" w:hAnsi="Calibri" w:cs="Calibri"/>
        </w:rPr>
        <w:t>grafike. Për realizimin e suksesshëm të komponenteve të theksuara duhet</w:t>
      </w:r>
      <w:r>
        <w:rPr>
          <w:rFonts w:ascii="Calibri" w:hAnsi="Calibri" w:cs="Calibri"/>
        </w:rPr>
        <w:t xml:space="preserve"> </w:t>
      </w:r>
      <w:r w:rsidRPr="002D033F">
        <w:rPr>
          <w:rFonts w:ascii="Calibri" w:hAnsi="Calibri" w:cs="Calibri"/>
        </w:rPr>
        <w:t>pasur kujdes gjatë definimit të dimensioneve, pozitës, ngjyrës, distancës mes</w:t>
      </w:r>
      <w:r>
        <w:rPr>
          <w:rFonts w:ascii="Calibri" w:hAnsi="Calibri" w:cs="Calibri"/>
        </w:rPr>
        <w:t xml:space="preserve"> </w:t>
      </w:r>
      <w:r w:rsidRPr="002D033F">
        <w:rPr>
          <w:rFonts w:ascii="Calibri" w:hAnsi="Calibri" w:cs="Calibri"/>
        </w:rPr>
        <w:t>shkronjave dhe numrave, si edhe duhet të kemi kujdes për objektet dhe</w:t>
      </w:r>
      <w:r>
        <w:rPr>
          <w:rFonts w:ascii="Calibri" w:hAnsi="Calibri" w:cs="Calibri"/>
        </w:rPr>
        <w:t xml:space="preserve"> </w:t>
      </w:r>
      <w:r w:rsidRPr="002D033F">
        <w:rPr>
          <w:rFonts w:ascii="Calibri" w:hAnsi="Calibri" w:cs="Calibri"/>
        </w:rPr>
        <w:t>dukuritë që mbulohen me ata.</w:t>
      </w:r>
      <w:r>
        <w:rPr>
          <w:rFonts w:ascii="Calibri" w:hAnsi="Calibri" w:cs="Calibri"/>
        </w:rPr>
        <w:br/>
      </w:r>
      <w:bookmarkStart w:id="12" w:name="X112a2a9ade3be03a089fb3c09afa243ef9e18b6"/>
      <w:bookmarkEnd w:id="10"/>
      <w:bookmarkEnd w:id="11"/>
    </w:p>
    <w:p w:rsidR="008B6DAB" w:rsidRDefault="00F55F5E" w:rsidP="008B6DAB">
      <w:pPr>
        <w:pStyle w:val="FirstParagraph"/>
      </w:pPr>
      <w:r>
        <w:rPr>
          <w:rFonts w:ascii="Calibri" w:hAnsi="Calibri" w:cs="Calibri"/>
          <w:color w:val="2F5496" w:themeColor="accent1" w:themeShade="BF"/>
          <w:sz w:val="32"/>
          <w:szCs w:val="32"/>
        </w:rPr>
        <w:br/>
      </w:r>
      <w:r>
        <w:rPr>
          <w:rFonts w:ascii="Calibri" w:hAnsi="Calibri" w:cs="Calibri"/>
          <w:color w:val="2F5496" w:themeColor="accent1" w:themeShade="BF"/>
          <w:sz w:val="32"/>
          <w:szCs w:val="32"/>
        </w:rPr>
        <w:br/>
      </w:r>
      <w:r w:rsidR="005F2E5C">
        <w:rPr>
          <w:rFonts w:ascii="Calibri" w:hAnsi="Calibri" w:cs="Calibri"/>
          <w:color w:val="2F5496" w:themeColor="accent1" w:themeShade="BF"/>
          <w:sz w:val="32"/>
          <w:szCs w:val="32"/>
        </w:rPr>
        <w:lastRenderedPageBreak/>
        <w:t>6</w:t>
      </w:r>
      <w:r w:rsidR="008B6DAB" w:rsidRPr="00B77E50">
        <w:rPr>
          <w:rFonts w:ascii="Calibri" w:hAnsi="Calibri" w:cs="Calibri"/>
          <w:color w:val="2F5496" w:themeColor="accent1" w:themeShade="BF"/>
          <w:sz w:val="32"/>
          <w:szCs w:val="32"/>
        </w:rPr>
        <w:t>. Simbologjia e përdorur</w:t>
      </w:r>
      <w:r w:rsidR="008B6DAB">
        <w:br/>
        <w:t>Kjo shtesë përshkruan simbologjinë e përdorur në hartat tematike të Web GIS aplikacionit. Simbologjia është standardizuar për të siguruar qartësi vizuale, interpretim të lehtë dhe konsistencë në paraqitjen e të dhënave.</w:t>
      </w:r>
    </w:p>
    <w:p w:rsidR="008B6DAB" w:rsidRDefault="008B6DAB" w:rsidP="008B6DAB">
      <w:pPr>
        <w:pStyle w:val="FirstParagraph"/>
      </w:pPr>
      <w:bookmarkStart w:id="13" w:name="X857ec9c6eb6c681d4fd5d8c8ce9a17b9f6004b8"/>
      <w:r>
        <w:rPr>
          <w:rFonts w:ascii="Calibri" w:hAnsi="Calibri" w:cs="Calibri"/>
          <w:color w:val="2F5496" w:themeColor="accent1" w:themeShade="BF"/>
          <w:sz w:val="28"/>
          <w:szCs w:val="28"/>
        </w:rPr>
        <w:br/>
      </w:r>
      <w:r w:rsidR="005F2E5C">
        <w:rPr>
          <w:rFonts w:ascii="Calibri" w:hAnsi="Calibri" w:cs="Calibri"/>
          <w:color w:val="2F5496" w:themeColor="accent1" w:themeShade="BF"/>
          <w:sz w:val="28"/>
          <w:szCs w:val="28"/>
        </w:rPr>
        <w:t>6</w:t>
      </w:r>
      <w:r w:rsidRPr="00B77E50">
        <w:rPr>
          <w:rFonts w:ascii="Calibri" w:hAnsi="Calibri" w:cs="Calibri"/>
          <w:color w:val="2F5496" w:themeColor="accent1" w:themeShade="BF"/>
          <w:sz w:val="28"/>
          <w:szCs w:val="28"/>
        </w:rPr>
        <w:t>.1 Simbolet poligonale (objekte ndërtimore)</w:t>
      </w:r>
      <w:r>
        <w:br/>
      </w:r>
      <w:r>
        <w:br/>
      </w:r>
      <w:r>
        <w:rPr>
          <w:rFonts w:ascii="Calibri" w:hAnsi="Calibri" w:cs="Calibri"/>
        </w:rPr>
        <w:br/>
      </w:r>
      <w:r w:rsidRPr="00995EAA">
        <w:rPr>
          <w:rFonts w:ascii="Calibri" w:hAnsi="Calibri" w:cs="Calibri"/>
        </w:rPr>
        <w:t xml:space="preserve">Në sistem janë përdorur tre lloje simbolesh poligonale: </w:t>
      </w:r>
      <w:r>
        <w:rPr>
          <w:rFonts w:ascii="Calibri" w:hAnsi="Calibri" w:cs="Calibri"/>
        </w:rPr>
        <w:br/>
      </w:r>
      <w:r w:rsidRPr="00995EAA">
        <w:rPr>
          <w:rFonts w:ascii="Calibri" w:hAnsi="Calibri" w:cs="Calibri"/>
        </w:rPr>
        <w:t xml:space="preserve">- </w:t>
      </w:r>
      <w:r w:rsidRPr="00995EAA">
        <w:rPr>
          <w:rFonts w:ascii="Calibri" w:hAnsi="Calibri" w:cs="Calibri"/>
          <w:b/>
          <w:bCs/>
        </w:rPr>
        <w:t>Ndërtes</w:t>
      </w:r>
      <w:r>
        <w:rPr>
          <w:rFonts w:ascii="Calibri" w:hAnsi="Calibri" w:cs="Calibri"/>
          <w:b/>
          <w:bCs/>
        </w:rPr>
        <w:t>at</w:t>
      </w:r>
      <w:r w:rsidRPr="00995EAA">
        <w:rPr>
          <w:rFonts w:ascii="Calibri" w:hAnsi="Calibri" w:cs="Calibri"/>
        </w:rPr>
        <w:t xml:space="preserve"> paraqite</w:t>
      </w:r>
      <w:r>
        <w:rPr>
          <w:rFonts w:ascii="Calibri" w:hAnsi="Calibri" w:cs="Calibri"/>
        </w:rPr>
        <w:t>n</w:t>
      </w:r>
      <w:r w:rsidRPr="00995EAA">
        <w:rPr>
          <w:rFonts w:ascii="Calibri" w:hAnsi="Calibri" w:cs="Calibri"/>
        </w:rPr>
        <w:t xml:space="preserve"> me poligon me ngjyrë neutrale dhe kufi të theksuar, duke përfaqësuar objektet ndërtimore kryesore.</w:t>
      </w:r>
      <w:r>
        <w:rPr>
          <w:rFonts w:ascii="Calibri" w:hAnsi="Calibri" w:cs="Calibri"/>
        </w:rPr>
        <w:t xml:space="preserve">Fillimisht i kemi krijuar shtresat </w:t>
      </w:r>
      <w:r>
        <w:rPr>
          <w:rFonts w:ascii="Calibri" w:hAnsi="Calibri" w:cs="Calibri"/>
          <w:b/>
        </w:rPr>
        <w:t xml:space="preserve">Layer </w:t>
      </w:r>
      <w:r>
        <w:rPr>
          <w:rFonts w:ascii="Calibri" w:hAnsi="Calibri" w:cs="Calibri"/>
        </w:rPr>
        <w:t>t</w:t>
      </w:r>
      <w:r>
        <w:t xml:space="preserve">ë tipi shapefile duke klikuar </w:t>
      </w:r>
      <w:r>
        <w:rPr>
          <w:b/>
        </w:rPr>
        <w:t xml:space="preserve">New Shapefile Layer, </w:t>
      </w:r>
      <w:r>
        <w:t xml:space="preserve">pastaj hapet dritarja në të cilën zgjedhim emrin e shapefile dhe vendin ku deshirojmë ta ruajmë që në rastin tonë e kemi </w:t>
      </w:r>
      <w:r>
        <w:rPr>
          <w:b/>
        </w:rPr>
        <w:t xml:space="preserve">Ndërtesat, </w:t>
      </w:r>
      <w:r w:rsidRPr="006626A3">
        <w:t xml:space="preserve"> pastaj</w:t>
      </w:r>
      <w:r>
        <w:rPr>
          <w:b/>
        </w:rPr>
        <w:t xml:space="preserve"> </w:t>
      </w:r>
      <w:r>
        <w:t xml:space="preserve">e caktojmë gjeometrinë </w:t>
      </w:r>
      <w:r w:rsidRPr="00FA128A">
        <w:rPr>
          <w:b/>
        </w:rPr>
        <w:t>polyline</w:t>
      </w:r>
      <w:r>
        <w:t xml:space="preserve">-polilinjë tek </w:t>
      </w:r>
      <w:r>
        <w:rPr>
          <w:b/>
        </w:rPr>
        <w:t xml:space="preserve">Geometry type </w:t>
      </w:r>
      <w:r>
        <w:t xml:space="preserve">gjithashtu edhe sistemin koordinativ si në figurën më poshtë ku njëra ngo fotot paraqet krijimin e shtreses shapefile kurse tjetra figurë polilinjën mbi ortofoto ku edhe shihen objektet e gjeneruara konkretisht të krijuara. </w:t>
      </w:r>
      <w:r>
        <w:br/>
      </w:r>
      <w:r>
        <w:br/>
      </w:r>
      <w:r>
        <w:rPr>
          <w:noProof/>
        </w:rPr>
        <w:drawing>
          <wp:inline distT="0" distB="0" distL="0" distR="0" wp14:anchorId="20D7199A" wp14:editId="76FDFD89">
            <wp:extent cx="5181600" cy="312003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89616" cy="3124857"/>
                    </a:xfrm>
                    <a:prstGeom prst="rect">
                      <a:avLst/>
                    </a:prstGeom>
                  </pic:spPr>
                </pic:pic>
              </a:graphicData>
            </a:graphic>
          </wp:inline>
        </w:drawing>
      </w:r>
      <w:r>
        <w:br/>
      </w:r>
      <w:r>
        <w:rPr>
          <w:sz w:val="22"/>
          <w:szCs w:val="22"/>
        </w:rPr>
        <w:br/>
      </w:r>
      <w:r w:rsidRPr="00D7723D">
        <w:rPr>
          <w:rFonts w:ascii="Calibri" w:hAnsi="Calibri" w:cs="Calibri"/>
          <w:i/>
          <w:sz w:val="22"/>
          <w:szCs w:val="22"/>
        </w:rPr>
        <w:t>Fig.1.1 Krijiimi i shtresës për ndërtesat.</w:t>
      </w:r>
      <w:r>
        <w:rPr>
          <w:rFonts w:ascii="Calibri" w:hAnsi="Calibri" w:cs="Calibri"/>
          <w:sz w:val="22"/>
          <w:szCs w:val="22"/>
        </w:rPr>
        <w:br/>
      </w:r>
      <w:r>
        <w:br/>
      </w:r>
      <w:r>
        <w:rPr>
          <w:noProof/>
        </w:rPr>
        <w:lastRenderedPageBreak/>
        <w:drawing>
          <wp:inline distT="0" distB="0" distL="0" distR="0" wp14:anchorId="08F473BF" wp14:editId="25092D59">
            <wp:extent cx="5943600" cy="41408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4140835"/>
                    </a:xfrm>
                    <a:prstGeom prst="rect">
                      <a:avLst/>
                    </a:prstGeom>
                  </pic:spPr>
                </pic:pic>
              </a:graphicData>
            </a:graphic>
          </wp:inline>
        </w:drawing>
      </w:r>
      <w:r>
        <w:rPr>
          <w:rFonts w:ascii="Calibri" w:hAnsi="Calibri" w:cs="Calibri"/>
          <w:sz w:val="22"/>
          <w:szCs w:val="22"/>
        </w:rPr>
        <w:br/>
      </w:r>
      <w:r>
        <w:rPr>
          <w:sz w:val="22"/>
          <w:szCs w:val="22"/>
        </w:rPr>
        <w:br/>
      </w:r>
      <w:r w:rsidRPr="00995EAA">
        <w:rPr>
          <w:sz w:val="22"/>
          <w:szCs w:val="22"/>
        </w:rPr>
        <w:t>Fig.1.</w:t>
      </w:r>
      <w:r>
        <w:rPr>
          <w:sz w:val="22"/>
          <w:szCs w:val="22"/>
        </w:rPr>
        <w:t>2</w:t>
      </w:r>
      <w:r w:rsidRPr="00995EAA">
        <w:rPr>
          <w:sz w:val="22"/>
          <w:szCs w:val="22"/>
        </w:rPr>
        <w:t xml:space="preserve"> Simbologjia e zgjedhur për ndërtesat.</w:t>
      </w:r>
      <w:r>
        <w:br/>
      </w:r>
      <w:r>
        <w:br/>
      </w:r>
      <w:r>
        <w:br/>
        <w:t xml:space="preserve"> - </w:t>
      </w:r>
      <w:r>
        <w:rPr>
          <w:b/>
          <w:bCs/>
        </w:rPr>
        <w:t>Pjesë e ndërtesës (njësi banesore)</w:t>
      </w:r>
      <w:r>
        <w:t xml:space="preserve"> – simbolizohet me poligon me nuancë më të hapur, për të dalluar njësitë individuale brenda një ndërtesë.</w:t>
      </w:r>
      <w:r w:rsidRPr="00B679C4">
        <w:t xml:space="preserve"> </w:t>
      </w:r>
      <w:r>
        <w:t xml:space="preserve">Njëjtë si ndërtesat edhe tek shtëpitë procesi i krijimit të shtresës është i njëjtë sikurse që është shtjelluar më lartë ku njëjtë është gjeometria dhe sistemi koordinativ.Numri i njësive banesore është bërë pasi kam dalur në teren ku paraprakisht e kam zgjedhur zonën të cilen dëshiroj ta paraqes, zonë e cila përfshin një laramani të objekteve me etazhitet të ndryshëm dhe me shtëpi të përfshira brenda zonës, duke i evidentuar numrin e kateve, hyrjeve dhe ndarjen e njesive banesore për secilën ndërtesë.Disa nga ndërtesat jane gjeneruar direkt nga gjeoportali </w:t>
      </w:r>
      <w:r w:rsidRPr="00FA128A">
        <w:rPr>
          <w:b/>
        </w:rPr>
        <w:t>AKK</w:t>
      </w:r>
      <w:r>
        <w:t xml:space="preserve"> pasi brenda kësaj zone kanë qenë të legalizuara kurse pjesa tjetër jane formuar përmes vektorizimit nga ortofoto.</w:t>
      </w:r>
      <w:r>
        <w:br/>
      </w:r>
      <w:r>
        <w:br/>
      </w:r>
      <w:r>
        <w:br/>
      </w:r>
      <w:r>
        <w:rPr>
          <w:noProof/>
        </w:rPr>
        <w:lastRenderedPageBreak/>
        <w:drawing>
          <wp:inline distT="0" distB="0" distL="0" distR="0" wp14:anchorId="6C1D6354" wp14:editId="3E788FF7">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t xml:space="preserve">   </w:t>
      </w:r>
      <w:r>
        <w:rPr>
          <w:noProof/>
          <w:sz w:val="22"/>
          <w:szCs w:val="22"/>
        </w:rPr>
        <w:drawing>
          <wp:inline distT="0" distB="0" distL="0" distR="0" wp14:anchorId="3237D9B6" wp14:editId="23A7F2EF">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995EAA">
        <w:rPr>
          <w:sz w:val="22"/>
          <w:szCs w:val="22"/>
        </w:rPr>
        <w:t>Fig.1.</w:t>
      </w:r>
      <w:r>
        <w:rPr>
          <w:sz w:val="22"/>
          <w:szCs w:val="22"/>
        </w:rPr>
        <w:t>3</w:t>
      </w:r>
      <w:r w:rsidRPr="00995EAA">
        <w:rPr>
          <w:sz w:val="22"/>
          <w:szCs w:val="22"/>
        </w:rPr>
        <w:t>Pjesët e ndërtesës të krijuara tek kati përdhese</w:t>
      </w:r>
      <w:r>
        <w:rPr>
          <w:sz w:val="22"/>
          <w:szCs w:val="22"/>
        </w:rPr>
        <w:t xml:space="preserve"> dhe s</w:t>
      </w:r>
      <w:r w:rsidRPr="00627A33">
        <w:rPr>
          <w:sz w:val="22"/>
          <w:szCs w:val="22"/>
        </w:rPr>
        <w:t>imbologjia e zgjedhur për pjesët e ndërtesës.</w:t>
      </w:r>
      <w:r>
        <w:rPr>
          <w:sz w:val="22"/>
          <w:szCs w:val="22"/>
        </w:rPr>
        <w:br/>
      </w:r>
      <w:r>
        <w:rPr>
          <w:sz w:val="22"/>
          <w:szCs w:val="22"/>
        </w:rPr>
        <w:br/>
      </w:r>
      <w:r>
        <w:rPr>
          <w:sz w:val="22"/>
          <w:szCs w:val="22"/>
        </w:rPr>
        <w:br/>
      </w:r>
      <w:r>
        <w:t xml:space="preserve">- </w:t>
      </w:r>
      <w:r>
        <w:rPr>
          <w:b/>
          <w:bCs/>
        </w:rPr>
        <w:t>Shtëpitë</w:t>
      </w:r>
      <w:r>
        <w:t xml:space="preserve"> paraqiten si poligon i veçantë, zakonisht me ngjyrë të ngrohtë, për të identifikuar objektet individuale familjare. Shtëpitë që kanë qenë të legalizuar jane gjeneruar ose importuar direkt nga gjeoportali, kurse të tjerat janë krijuar nga vektorizimi mbi ortofoto.</w:t>
      </w:r>
      <w:r>
        <w:br/>
      </w:r>
      <w:r>
        <w:br/>
      </w:r>
      <w:r>
        <w:rPr>
          <w:noProof/>
        </w:rPr>
        <w:drawing>
          <wp:inline distT="0" distB="0" distL="0" distR="0" wp14:anchorId="7D1F902A" wp14:editId="3EEA9731">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br/>
      </w:r>
      <w:r>
        <w:br/>
      </w:r>
      <w:r w:rsidRPr="00627A33">
        <w:rPr>
          <w:sz w:val="22"/>
          <w:szCs w:val="22"/>
        </w:rPr>
        <w:t>Fig.1.</w:t>
      </w:r>
      <w:r>
        <w:rPr>
          <w:sz w:val="22"/>
          <w:szCs w:val="22"/>
        </w:rPr>
        <w:t>4</w:t>
      </w:r>
      <w:r w:rsidRPr="00627A33">
        <w:rPr>
          <w:sz w:val="22"/>
          <w:szCs w:val="22"/>
        </w:rPr>
        <w:t xml:space="preserve"> Shtëpitë e krijuara si shapefile dhe simbologjia e zgjedhur.</w:t>
      </w:r>
      <w:r>
        <w:br/>
      </w:r>
    </w:p>
    <w:p w:rsidR="008B6DAB" w:rsidRDefault="008B6DAB" w:rsidP="008B6DAB">
      <w:pPr>
        <w:pStyle w:val="FirstParagraph"/>
      </w:pPr>
      <w:r>
        <w:br/>
      </w:r>
    </w:p>
    <w:p w:rsidR="00F55F5E" w:rsidRDefault="00F55F5E" w:rsidP="00F55F5E">
      <w:pPr>
        <w:pStyle w:val="BodyText"/>
      </w:pPr>
    </w:p>
    <w:p w:rsidR="00F55F5E" w:rsidRDefault="00F55F5E" w:rsidP="00F55F5E">
      <w:pPr>
        <w:pStyle w:val="BodyText"/>
      </w:pPr>
    </w:p>
    <w:p w:rsidR="00F55F5E" w:rsidRDefault="00F55F5E" w:rsidP="00F55F5E">
      <w:pPr>
        <w:pStyle w:val="BodyText"/>
      </w:pPr>
    </w:p>
    <w:p w:rsidR="008B6DAB" w:rsidRPr="005F2E5C" w:rsidRDefault="00F55F5E" w:rsidP="008B6DAB">
      <w:pPr>
        <w:pStyle w:val="Heading3"/>
        <w:rPr>
          <w:rFonts w:cstheme="minorHAnsi"/>
          <w:sz w:val="26"/>
          <w:szCs w:val="26"/>
        </w:rPr>
      </w:pPr>
      <w:bookmarkStart w:id="14" w:name="X2fe6f266bac7ee025831dd8d3d21e9a4f291818"/>
      <w:bookmarkEnd w:id="13"/>
      <w:r>
        <w:rPr>
          <w:rFonts w:cstheme="minorHAnsi"/>
          <w:sz w:val="26"/>
          <w:szCs w:val="26"/>
        </w:rPr>
        <w:lastRenderedPageBreak/>
        <w:br/>
      </w:r>
      <w:r w:rsidR="005F2E5C" w:rsidRPr="005F2E5C">
        <w:rPr>
          <w:rFonts w:cstheme="minorHAnsi"/>
          <w:sz w:val="26"/>
          <w:szCs w:val="26"/>
        </w:rPr>
        <w:t>6</w:t>
      </w:r>
      <w:r w:rsidR="008B6DAB" w:rsidRPr="005F2E5C">
        <w:rPr>
          <w:rFonts w:cstheme="minorHAnsi"/>
          <w:sz w:val="26"/>
          <w:szCs w:val="26"/>
        </w:rPr>
        <w:t>.2 Simbolet lineare të rrjetit të gypave</w:t>
      </w:r>
      <w:r>
        <w:rPr>
          <w:rFonts w:cstheme="minorHAnsi"/>
          <w:sz w:val="26"/>
          <w:szCs w:val="26"/>
        </w:rPr>
        <w:br/>
      </w:r>
    </w:p>
    <w:p w:rsidR="008B6DAB" w:rsidRDefault="008B6DAB" w:rsidP="008B6DAB">
      <w:pPr>
        <w:pStyle w:val="FirstParagraph"/>
        <w:rPr>
          <w:rFonts w:ascii="Calibri" w:hAnsi="Calibri" w:cs="Calibri"/>
        </w:rPr>
      </w:pPr>
      <w:r w:rsidRPr="00F55F5E">
        <w:rPr>
          <w:rFonts w:ascii="Calibri" w:hAnsi="Calibri" w:cs="Calibri"/>
        </w:rPr>
        <w:t xml:space="preserve">Rrjeti i ujësjellësit përfaqësohet përmes tre llojeve simbolesh lineare: </w:t>
      </w:r>
      <w:r w:rsidRPr="00F55F5E">
        <w:rPr>
          <w:rFonts w:ascii="Calibri" w:hAnsi="Calibri" w:cs="Calibri"/>
        </w:rPr>
        <w:br/>
        <w:t xml:space="preserve">- </w:t>
      </w:r>
      <w:r w:rsidRPr="00F55F5E">
        <w:rPr>
          <w:rFonts w:ascii="Calibri" w:hAnsi="Calibri" w:cs="Calibri"/>
          <w:b/>
          <w:bCs/>
        </w:rPr>
        <w:t>Gypi furnizues</w:t>
      </w:r>
      <w:r w:rsidRPr="00F55F5E">
        <w:rPr>
          <w:rFonts w:ascii="Calibri" w:hAnsi="Calibri" w:cs="Calibri"/>
        </w:rPr>
        <w:t xml:space="preserve"> linjë me trashësi më të madhe në krahasim me të tjerët, që tregon segmentet kryesore të furnizimit. Në foto është paraqitur gypi furnizues tipit linje me trashësi 0.80 mm. Ky rrjet është përshtatur me rrjetin ekzistues të kesaj zone pasi i njëjti është marr nga rrjeti regjional i Ferizajt.</w:t>
      </w:r>
      <w:r>
        <w:br/>
      </w:r>
      <w:r>
        <w:br/>
      </w:r>
      <w:r>
        <w:rPr>
          <w:noProof/>
        </w:rPr>
        <w:drawing>
          <wp:inline distT="0" distB="0" distL="0" distR="0" wp14:anchorId="48B6F70F" wp14:editId="2E30E67F">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br/>
      </w:r>
      <w:r>
        <w:br/>
      </w:r>
      <w:r w:rsidRPr="0007333B">
        <w:rPr>
          <w:sz w:val="22"/>
          <w:szCs w:val="22"/>
        </w:rPr>
        <w:t>Fig.1.</w:t>
      </w:r>
      <w:r>
        <w:rPr>
          <w:sz w:val="22"/>
          <w:szCs w:val="22"/>
        </w:rPr>
        <w:t>5</w:t>
      </w:r>
      <w:r w:rsidRPr="0007333B">
        <w:rPr>
          <w:sz w:val="22"/>
          <w:szCs w:val="22"/>
        </w:rPr>
        <w:t xml:space="preserve"> Gypi i furnizimit dhe simbol</w:t>
      </w:r>
      <w:r>
        <w:rPr>
          <w:sz w:val="22"/>
          <w:szCs w:val="22"/>
        </w:rPr>
        <w:t>ika</w:t>
      </w:r>
      <w:r w:rsidRPr="0007333B">
        <w:rPr>
          <w:sz w:val="22"/>
          <w:szCs w:val="22"/>
        </w:rPr>
        <w:t xml:space="preserve"> p</w:t>
      </w:r>
      <w:r>
        <w:rPr>
          <w:sz w:val="22"/>
          <w:szCs w:val="22"/>
        </w:rPr>
        <w:t>ë</w:t>
      </w:r>
      <w:r w:rsidRPr="0007333B">
        <w:rPr>
          <w:sz w:val="22"/>
          <w:szCs w:val="22"/>
        </w:rPr>
        <w:t>r gypat furnizues.</w:t>
      </w:r>
      <w:r>
        <w:rPr>
          <w:sz w:val="22"/>
          <w:szCs w:val="22"/>
        </w:rPr>
        <w:br/>
      </w:r>
      <w:r w:rsidRPr="00A8437D">
        <w:rPr>
          <w:rFonts w:ascii="Calibri" w:hAnsi="Calibri" w:cs="Calibri"/>
          <w:sz w:val="22"/>
          <w:szCs w:val="22"/>
        </w:rPr>
        <w:br/>
      </w:r>
      <w:r w:rsidRPr="00A8437D">
        <w:rPr>
          <w:rFonts w:ascii="Calibri" w:hAnsi="Calibri" w:cs="Calibri"/>
        </w:rPr>
        <w:t>Si përshkrim</w:t>
      </w:r>
      <w:r>
        <w:rPr>
          <w:rFonts w:ascii="Calibri" w:hAnsi="Calibri" w:cs="Calibri"/>
        </w:rPr>
        <w:t xml:space="preserve"> ose etiketim</w:t>
      </w:r>
      <w:r w:rsidRPr="00A8437D">
        <w:rPr>
          <w:rFonts w:ascii="Calibri" w:hAnsi="Calibri" w:cs="Calibri"/>
        </w:rPr>
        <w:t xml:space="preserve"> tek gypi i furnizimit </w:t>
      </w:r>
      <w:r>
        <w:rPr>
          <w:rFonts w:ascii="Calibri" w:hAnsi="Calibri" w:cs="Calibri"/>
        </w:rPr>
        <w:t>ë</w:t>
      </w:r>
      <w:r w:rsidRPr="00A8437D">
        <w:rPr>
          <w:rFonts w:ascii="Calibri" w:hAnsi="Calibri" w:cs="Calibri"/>
        </w:rPr>
        <w:t>sht</w:t>
      </w:r>
      <w:r>
        <w:rPr>
          <w:rFonts w:ascii="Calibri" w:hAnsi="Calibri" w:cs="Calibri"/>
        </w:rPr>
        <w:t>ë</w:t>
      </w:r>
      <w:r w:rsidRPr="00A8437D">
        <w:rPr>
          <w:rFonts w:ascii="Calibri" w:hAnsi="Calibri" w:cs="Calibri"/>
        </w:rPr>
        <w:t xml:space="preserve"> paraqitur</w:t>
      </w:r>
      <w:r>
        <w:rPr>
          <w:rFonts w:ascii="Calibri" w:hAnsi="Calibri" w:cs="Calibri"/>
        </w:rPr>
        <w:t xml:space="preserve"> </w:t>
      </w:r>
      <w:r w:rsidRPr="00A8437D">
        <w:rPr>
          <w:rFonts w:ascii="Calibri" w:hAnsi="Calibri" w:cs="Calibri"/>
        </w:rPr>
        <w:t xml:space="preserve">në linjë edhe emërimi </w:t>
      </w:r>
      <w:r w:rsidRPr="00A8437D">
        <w:rPr>
          <w:rFonts w:ascii="Calibri" w:hAnsi="Calibri" w:cs="Calibri"/>
          <w:b/>
        </w:rPr>
        <w:t>(GF01)</w:t>
      </w:r>
      <w:r>
        <w:rPr>
          <w:rFonts w:ascii="Calibri" w:hAnsi="Calibri" w:cs="Calibri"/>
          <w:b/>
        </w:rPr>
        <w:t>.</w:t>
      </w:r>
      <w:r>
        <w:rPr>
          <w:rFonts w:ascii="Calibri" w:hAnsi="Calibri" w:cs="Calibri"/>
        </w:rPr>
        <w:t xml:space="preserve"> Kjo arrihet duke klikuar tek vetite e shapefile </w:t>
      </w:r>
      <w:r w:rsidRPr="004955BD">
        <w:rPr>
          <w:rFonts w:ascii="Calibri" w:hAnsi="Calibri" w:cs="Calibri"/>
          <w:b/>
        </w:rPr>
        <w:t>LayerProperties</w:t>
      </w:r>
      <w:r>
        <w:rPr>
          <w:rFonts w:ascii="Calibri" w:hAnsi="Calibri" w:cs="Calibri"/>
          <w:b/>
        </w:rPr>
        <w:t xml:space="preserve"> </w:t>
      </w:r>
      <w:r>
        <w:rPr>
          <w:rFonts w:ascii="Calibri" w:hAnsi="Calibri" w:cs="Calibri"/>
        </w:rPr>
        <w:t xml:space="preserve">dhe pastaj klikojme tek </w:t>
      </w:r>
      <w:r w:rsidRPr="004955BD">
        <w:rPr>
          <w:rFonts w:ascii="Calibri" w:hAnsi="Calibri" w:cs="Calibri"/>
          <w:b/>
        </w:rPr>
        <w:t>Labels</w:t>
      </w:r>
      <w:r>
        <w:rPr>
          <w:rFonts w:ascii="Calibri" w:hAnsi="Calibri" w:cs="Calibri"/>
          <w:b/>
        </w:rPr>
        <w:t xml:space="preserve"> </w:t>
      </w:r>
      <w:r>
        <w:rPr>
          <w:rFonts w:ascii="Calibri" w:hAnsi="Calibri" w:cs="Calibri"/>
        </w:rPr>
        <w:t>(etiketimi ose pershkrimi) dhe pastaj zgjedhim vlerën që dëshirojmë të paraqesim ku në rastin tonë kemi zgjedhur Id qe paraqet atribuin e krijuar brenda së cilit është i vendosur emërtimi që e shohim në figurën më poshtë duke ia përshtatur edhe madhesinë e paraqitjes.</w:t>
      </w:r>
      <w:r>
        <w:rPr>
          <w:rFonts w:ascii="Calibri" w:hAnsi="Calibri" w:cs="Calibri"/>
        </w:rPr>
        <w:br/>
      </w:r>
    </w:p>
    <w:p w:rsidR="008B6DAB" w:rsidRPr="005F1DEB" w:rsidRDefault="008B6DAB" w:rsidP="008B6DAB">
      <w:pPr>
        <w:pStyle w:val="BodyText"/>
      </w:pPr>
      <w:r>
        <w:rPr>
          <w:noProof/>
        </w:rPr>
        <w:lastRenderedPageBreak/>
        <w:drawing>
          <wp:inline distT="0" distB="0" distL="0" distR="0" wp14:anchorId="25076D21" wp14:editId="28F26069">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rsidR="008B6DAB" w:rsidRDefault="008B6DAB" w:rsidP="008B6DAB">
      <w:pPr>
        <w:pStyle w:val="FirstParagraph"/>
      </w:pPr>
      <w:r w:rsidRPr="005F1DEB">
        <w:rPr>
          <w:rFonts w:ascii="Calibri" w:hAnsi="Calibri" w:cs="Calibri"/>
          <w:sz w:val="22"/>
          <w:szCs w:val="22"/>
        </w:rPr>
        <w:t>Fig.1.</w:t>
      </w:r>
      <w:r>
        <w:rPr>
          <w:rFonts w:ascii="Calibri" w:hAnsi="Calibri" w:cs="Calibri"/>
          <w:sz w:val="22"/>
          <w:szCs w:val="22"/>
        </w:rPr>
        <w:t>6</w:t>
      </w:r>
      <w:r w:rsidRPr="005F1DEB">
        <w:rPr>
          <w:rFonts w:ascii="Calibri" w:hAnsi="Calibri" w:cs="Calibr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sz w:val="22"/>
          <w:szCs w:val="22"/>
        </w:rPr>
        <w:br/>
      </w:r>
      <w:r w:rsidRPr="00A8437D">
        <w:rPr>
          <w:rFonts w:ascii="Calibri" w:hAnsi="Calibri" w:cs="Calibri"/>
        </w:rPr>
        <w:br/>
        <w:t xml:space="preserve"> - </w:t>
      </w:r>
      <w:r w:rsidRPr="00A8437D">
        <w:rPr>
          <w:rFonts w:ascii="Calibri" w:hAnsi="Calibri" w:cs="Calibri"/>
          <w:b/>
          <w:bCs/>
        </w:rPr>
        <w:t>Gypi shpërndarës</w:t>
      </w:r>
      <w:r w:rsidRPr="00A8437D">
        <w:rPr>
          <w:rFonts w:ascii="Calibri" w:hAnsi="Calibri" w:cs="Calibri"/>
        </w:rPr>
        <w:t xml:space="preserve"> – linjë me trashësi mesatare, që lidh gypin furnizues me zonat e banuara. </w:t>
      </w:r>
      <w:r w:rsidRPr="00A8437D">
        <w:rPr>
          <w:rFonts w:ascii="Calibri" w:hAnsi="Calibri" w:cs="Calibri"/>
        </w:rPr>
        <w:br/>
      </w:r>
      <w:r>
        <w:br/>
      </w:r>
      <w:r>
        <w:rPr>
          <w:noProof/>
        </w:rPr>
        <w:drawing>
          <wp:inline distT="0" distB="0" distL="0" distR="0" wp14:anchorId="75695251" wp14:editId="6487D3C7">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07333B">
        <w:rPr>
          <w:sz w:val="22"/>
          <w:szCs w:val="22"/>
        </w:rPr>
        <w:t>Fig.1.</w:t>
      </w:r>
      <w:r>
        <w:rPr>
          <w:sz w:val="22"/>
          <w:szCs w:val="22"/>
        </w:rPr>
        <w:t>7</w:t>
      </w:r>
      <w:r w:rsidRPr="0007333B">
        <w:rPr>
          <w:sz w:val="22"/>
          <w:szCs w:val="22"/>
        </w:rPr>
        <w:t xml:space="preserve"> Gypat shpërndarës dhe simbologjia për gypat shpërndarës.</w:t>
      </w:r>
    </w:p>
    <w:p w:rsidR="008B6DAB" w:rsidRDefault="008B6DAB" w:rsidP="008B6DAB">
      <w:pPr>
        <w:pStyle w:val="FirstParagraph"/>
      </w:pPr>
      <w:r>
        <w:br/>
        <w:t xml:space="preserve">- </w:t>
      </w:r>
      <w:r>
        <w:rPr>
          <w:b/>
          <w:bCs/>
        </w:rPr>
        <w:t>Gypi lidhës</w:t>
      </w:r>
      <w:r>
        <w:t xml:space="preserve">  linjë e hollë, që realizon lidhjen direkte me konsumatorët.</w:t>
      </w:r>
      <w:r>
        <w:tab/>
      </w:r>
      <w:r>
        <w:br/>
      </w:r>
      <w:r>
        <w:br/>
      </w:r>
      <w:r>
        <w:rPr>
          <w:noProof/>
        </w:rPr>
        <w:lastRenderedPageBreak/>
        <w:drawing>
          <wp:inline distT="0" distB="0" distL="0" distR="0" wp14:anchorId="49D457ED" wp14:editId="723E08BE">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br/>
      </w:r>
      <w:r>
        <w:rPr>
          <w:sz w:val="22"/>
          <w:szCs w:val="22"/>
        </w:rPr>
        <w:br/>
      </w:r>
      <w:r w:rsidRPr="00027AF3">
        <w:rPr>
          <w:sz w:val="22"/>
          <w:szCs w:val="22"/>
        </w:rPr>
        <w:t>Fig.1.</w:t>
      </w:r>
      <w:r>
        <w:rPr>
          <w:sz w:val="22"/>
          <w:szCs w:val="22"/>
        </w:rPr>
        <w:t>8</w:t>
      </w:r>
      <w:r w:rsidRPr="00027AF3">
        <w:rPr>
          <w:sz w:val="22"/>
          <w:szCs w:val="22"/>
        </w:rPr>
        <w:t xml:space="preserve"> Gypat lidhës dhe simbol</w:t>
      </w:r>
      <w:r>
        <w:rPr>
          <w:sz w:val="22"/>
          <w:szCs w:val="22"/>
        </w:rPr>
        <w:t>ika</w:t>
      </w:r>
      <w:r w:rsidRPr="00027AF3">
        <w:rPr>
          <w:sz w:val="22"/>
          <w:szCs w:val="22"/>
        </w:rPr>
        <w:t xml:space="preserve"> për gypat lidhës.</w:t>
      </w:r>
      <w:r w:rsidRPr="00027AF3">
        <w:rPr>
          <w:sz w:val="22"/>
          <w:szCs w:val="22"/>
        </w:rPr>
        <w:br/>
      </w:r>
      <w:r>
        <w:br/>
      </w:r>
    </w:p>
    <w:p w:rsidR="008B6DAB" w:rsidRDefault="009832CB" w:rsidP="008B6DAB">
      <w:pPr>
        <w:pStyle w:val="Heading3"/>
      </w:pPr>
      <w:bookmarkStart w:id="15" w:name="b.3-simbolet-e-ujëmatësve"/>
      <w:bookmarkEnd w:id="14"/>
      <w:r>
        <w:t>6</w:t>
      </w:r>
      <w:r w:rsidR="008B6DAB">
        <w:t>.3 Simbolet e ujëmatësve</w:t>
      </w:r>
    </w:p>
    <w:p w:rsidR="008B6DAB" w:rsidRDefault="008B6DAB" w:rsidP="008B6DAB">
      <w:pPr>
        <w:pStyle w:val="FirstParagraph"/>
        <w:ind w:left="720"/>
      </w:pPr>
      <w:r>
        <w:rPr>
          <w:rFonts w:ascii="Calibri" w:hAnsi="Calibri" w:cs="Calibri"/>
        </w:rPr>
        <w:t xml:space="preserve"> </w:t>
      </w:r>
      <w:r w:rsidRPr="00AD3FAF">
        <w:rPr>
          <w:rFonts w:ascii="Calibri" w:hAnsi="Calibri" w:cs="Calibri"/>
        </w:rPr>
        <w:t xml:space="preserve">Në sistem janë përfshirë katër kategori simbolesh për ujëmatësit: </w:t>
      </w:r>
      <w:r w:rsidRPr="00AD3FAF">
        <w:rPr>
          <w:rFonts w:ascii="Calibri" w:hAnsi="Calibri" w:cs="Calibri"/>
        </w:rPr>
        <w:br/>
      </w:r>
      <w:r w:rsidRPr="00AD3FAF">
        <w:rPr>
          <w:rFonts w:ascii="Calibri" w:hAnsi="Calibri" w:cs="Calibri"/>
          <w:b/>
          <w:bCs/>
        </w:rPr>
        <w:t>Ujëmatësi zonal</w:t>
      </w:r>
      <w:r w:rsidRPr="00AD3FAF">
        <w:rPr>
          <w:rFonts w:ascii="Calibri" w:hAnsi="Calibri" w:cs="Calibri"/>
        </w:rPr>
        <w:t xml:space="preserve"> simbol që përfaqëson matjen e konsumit në nivel zone apo sektori.Këta ujëmatësa zonal janë të vendosur në gypat e furnizimit dhe në gypat shpërndarës.Simboli për këtë tip është gjeneruar nga interneti si mostër.Fillimisht janë krijuar shtresat (</w:t>
      </w:r>
      <w:r w:rsidRPr="00AD3FAF">
        <w:rPr>
          <w:rFonts w:ascii="Calibri" w:hAnsi="Calibri" w:cs="Calibri"/>
          <w:b/>
        </w:rPr>
        <w:t>Layer</w:t>
      </w:r>
      <w:r>
        <w:rPr>
          <w:rFonts w:ascii="Calibri" w:hAnsi="Calibri" w:cs="Calibri"/>
          <w:b/>
        </w:rPr>
        <w:t>-shapefile</w:t>
      </w:r>
      <w:r w:rsidRPr="00AD3FAF">
        <w:rPr>
          <w:rFonts w:ascii="Calibri" w:hAnsi="Calibri" w:cs="Calibri"/>
        </w:rPr>
        <w:t>) për secilin ujëmatës veq e veq</w:t>
      </w:r>
      <w:r>
        <w:rPr>
          <w:rFonts w:ascii="Calibri" w:hAnsi="Calibri" w:cs="Calibri"/>
        </w:rPr>
        <w:t xml:space="preserve"> pastaj </w:t>
      </w:r>
      <w:r>
        <w:t>janë krijuar dhe vendosur simbolet për secilin duke i inkuadruar tek simbologjia per tu paraqitur në hartë.Krijimi i shtresës për ujëmatësin zonal bëhet në këtë mënyrë në QGIS fillimisht klikojmë tek Layer pastaj Create Layer, New Shapefile Layer zgjedhim emrin e shtresës (</w:t>
      </w:r>
      <w:r>
        <w:rPr>
          <w:b/>
        </w:rPr>
        <w:t>ujëmatës zonal)</w:t>
      </w:r>
      <w:r>
        <w:t xml:space="preserve"> dhe gjeometrine si pikë duke përfshirë edhe sistemin koordinativ perkatës për vendin tonë si në figurat me poshtë.</w:t>
      </w:r>
      <w:r>
        <w:br/>
      </w:r>
      <w:r>
        <w:br/>
      </w:r>
      <w:r>
        <w:br/>
      </w:r>
      <w:r>
        <w:rPr>
          <w:noProof/>
        </w:rPr>
        <w:lastRenderedPageBreak/>
        <w:drawing>
          <wp:inline distT="0" distB="0" distL="0" distR="0" wp14:anchorId="50E26592" wp14:editId="185F7852">
            <wp:extent cx="4014343"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024355" cy="3575054"/>
                    </a:xfrm>
                    <a:prstGeom prst="rect">
                      <a:avLst/>
                    </a:prstGeom>
                  </pic:spPr>
                </pic:pic>
              </a:graphicData>
            </a:graphic>
          </wp:inline>
        </w:drawing>
      </w:r>
      <w:r>
        <w:br/>
      </w:r>
      <w:r w:rsidRPr="00BE3A5D">
        <w:rPr>
          <w:sz w:val="22"/>
          <w:szCs w:val="22"/>
        </w:rPr>
        <w:t>Fig.1.</w:t>
      </w:r>
      <w:r>
        <w:rPr>
          <w:sz w:val="22"/>
          <w:szCs w:val="22"/>
        </w:rPr>
        <w:t>9</w:t>
      </w:r>
      <w:r w:rsidRPr="00BE3A5D">
        <w:rPr>
          <w:sz w:val="22"/>
          <w:szCs w:val="22"/>
        </w:rPr>
        <w:t xml:space="preserve"> Krijimi i Layerit</w:t>
      </w:r>
      <w:r>
        <w:rPr>
          <w:sz w:val="22"/>
          <w:szCs w:val="22"/>
        </w:rPr>
        <w:t>-shapefile</w:t>
      </w:r>
      <w:r w:rsidRPr="00BE3A5D">
        <w:rPr>
          <w:sz w:val="22"/>
          <w:szCs w:val="22"/>
        </w:rPr>
        <w:t xml:space="preserve"> për ujë</w:t>
      </w:r>
      <w:r>
        <w:rPr>
          <w:sz w:val="22"/>
          <w:szCs w:val="22"/>
        </w:rPr>
        <w:t>matës</w:t>
      </w:r>
      <w:r w:rsidRPr="00BE3A5D">
        <w:rPr>
          <w:sz w:val="22"/>
          <w:szCs w:val="22"/>
        </w:rPr>
        <w:t xml:space="preserve"> </w:t>
      </w:r>
      <w:r>
        <w:rPr>
          <w:sz w:val="22"/>
          <w:szCs w:val="22"/>
        </w:rPr>
        <w:t>zonal</w:t>
      </w:r>
      <w:r w:rsidRPr="00BE3A5D">
        <w:rPr>
          <w:sz w:val="22"/>
          <w:szCs w:val="22"/>
        </w:rPr>
        <w:t>.</w:t>
      </w:r>
      <w:r>
        <w:rPr>
          <w:sz w:val="22"/>
          <w:szCs w:val="22"/>
        </w:rPr>
        <w:br/>
      </w:r>
      <w:r>
        <w:rPr>
          <w:sz w:val="22"/>
          <w:szCs w:val="22"/>
        </w:rPr>
        <w:br/>
      </w:r>
      <w:r>
        <w:rPr>
          <w:sz w:val="22"/>
          <w:szCs w:val="22"/>
        </w:rPr>
        <w:br/>
      </w:r>
      <w:r>
        <w:rPr>
          <w:noProof/>
          <w:sz w:val="22"/>
          <w:szCs w:val="22"/>
        </w:rPr>
        <w:drawing>
          <wp:inline distT="0" distB="0" distL="0" distR="0" wp14:anchorId="219792F2" wp14:editId="4EED0762">
            <wp:extent cx="3383280" cy="33944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96342" cy="3407593"/>
                    </a:xfrm>
                    <a:prstGeom prst="rect">
                      <a:avLst/>
                    </a:prstGeom>
                  </pic:spPr>
                </pic:pic>
              </a:graphicData>
            </a:graphic>
          </wp:inline>
        </w:drawing>
      </w:r>
      <w:r>
        <w:rPr>
          <w:sz w:val="22"/>
          <w:szCs w:val="22"/>
        </w:rPr>
        <w:br/>
      </w:r>
      <w:r>
        <w:rPr>
          <w:sz w:val="22"/>
          <w:szCs w:val="22"/>
        </w:rPr>
        <w:br/>
      </w:r>
      <w:r w:rsidRPr="004A2D35">
        <w:rPr>
          <w:sz w:val="22"/>
          <w:szCs w:val="22"/>
        </w:rPr>
        <w:t>Fig</w:t>
      </w:r>
      <w:r>
        <w:rPr>
          <w:sz w:val="22"/>
          <w:szCs w:val="22"/>
        </w:rPr>
        <w:t>.</w:t>
      </w:r>
      <w:r w:rsidRPr="004A2D35">
        <w:rPr>
          <w:sz w:val="22"/>
          <w:szCs w:val="22"/>
        </w:rPr>
        <w:t>1.</w:t>
      </w:r>
      <w:r>
        <w:rPr>
          <w:sz w:val="22"/>
          <w:szCs w:val="22"/>
        </w:rPr>
        <w:t>10</w:t>
      </w:r>
      <w:r w:rsidRPr="004A2D35">
        <w:rPr>
          <w:sz w:val="22"/>
          <w:szCs w:val="22"/>
        </w:rPr>
        <w:t xml:space="preserve"> Krijimi i shapefile ujëmatës zonal, gjeometria, sistemi koordinativ.</w:t>
      </w:r>
      <w:r>
        <w:rPr>
          <w:sz w:val="22"/>
          <w:szCs w:val="22"/>
        </w:rPr>
        <w:br/>
      </w:r>
      <w:r>
        <w:rPr>
          <w:sz w:val="22"/>
          <w:szCs w:val="22"/>
        </w:rPr>
        <w:br/>
      </w:r>
      <w:r>
        <w:rPr>
          <w:sz w:val="22"/>
          <w:szCs w:val="22"/>
        </w:rPr>
        <w:br/>
      </w:r>
      <w:r>
        <w:lastRenderedPageBreak/>
        <w:t>Në vazhdim pasi është shfaqur shapefile e kemi vendosur edhe simbolin (SVG marker) të krijuar veqmas për këtë tip të ujësjellësit duke u bazuar tek simbolet që veqse ekzistojnë.</w:t>
      </w:r>
      <w:r>
        <w:br/>
      </w:r>
      <w:r>
        <w:br/>
      </w:r>
      <w:r>
        <w:rPr>
          <w:noProof/>
        </w:rPr>
        <w:drawing>
          <wp:inline distT="0" distB="0" distL="0" distR="0" wp14:anchorId="764120A7" wp14:editId="3B8E8FA5">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r>
        <w:br/>
      </w:r>
      <w:r w:rsidRPr="00FA7E89">
        <w:rPr>
          <w:rFonts w:ascii="Calibri" w:hAnsi="Calibri" w:cs="Calibri"/>
          <w:i/>
          <w:sz w:val="22"/>
          <w:szCs w:val="22"/>
        </w:rPr>
        <w:t>Fig.1.1</w:t>
      </w:r>
      <w:r>
        <w:rPr>
          <w:rFonts w:ascii="Calibri" w:hAnsi="Calibri" w:cs="Calibri"/>
          <w:i/>
          <w:sz w:val="22"/>
          <w:szCs w:val="22"/>
        </w:rPr>
        <w:t>1</w:t>
      </w:r>
      <w:r w:rsidRPr="00FA7E89">
        <w:rPr>
          <w:rFonts w:ascii="Calibri" w:hAnsi="Calibri" w:cs="Calibri"/>
          <w:i/>
          <w:sz w:val="22"/>
          <w:szCs w:val="22"/>
        </w:rPr>
        <w:t xml:space="preserve"> Simbologjia e ujëmatësit zonal.</w:t>
      </w:r>
      <w:r>
        <w:rPr>
          <w:sz w:val="22"/>
          <w:szCs w:val="22"/>
        </w:rPr>
        <w:br/>
      </w:r>
      <w:r>
        <w:rPr>
          <w:sz w:val="22"/>
          <w:szCs w:val="22"/>
        </w:rPr>
        <w:br/>
      </w:r>
      <w:r>
        <w:t xml:space="preserve">- </w:t>
      </w:r>
      <w:r>
        <w:rPr>
          <w:b/>
          <w:bCs/>
        </w:rPr>
        <w:t>Ujëmatësi kolektiv</w:t>
      </w:r>
      <w:r>
        <w:t xml:space="preserve"> - simbol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p>
    <w:p w:rsidR="008B6DAB" w:rsidRPr="00CF3C3A" w:rsidRDefault="008B6DAB" w:rsidP="008B6DAB">
      <w:pPr>
        <w:pStyle w:val="FirstParagraph"/>
        <w:ind w:left="720"/>
        <w:rPr>
          <w:rFonts w:ascii="Calibri" w:hAnsi="Calibri" w:cs="Calibri"/>
        </w:rPr>
      </w:pPr>
      <w:r>
        <w:br/>
      </w:r>
      <w:r>
        <w:br/>
      </w:r>
      <w:r>
        <w:rPr>
          <w:noProof/>
        </w:rPr>
        <w:lastRenderedPageBreak/>
        <w:drawing>
          <wp:inline distT="0" distB="0" distL="0" distR="0" wp14:anchorId="672972D9" wp14:editId="3C27DABB">
            <wp:extent cx="5435896" cy="4290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33">
                      <a:extLst>
                        <a:ext uri="{28A0092B-C50C-407E-A947-70E740481C1C}">
                          <a14:useLocalDpi xmlns:a14="http://schemas.microsoft.com/office/drawing/2010/main" val="0"/>
                        </a:ext>
                      </a:extLst>
                    </a:blip>
                    <a:stretch>
                      <a:fillRect/>
                    </a:stretch>
                  </pic:blipFill>
                  <pic:spPr>
                    <a:xfrm>
                      <a:off x="0" y="0"/>
                      <a:ext cx="5444202" cy="4296616"/>
                    </a:xfrm>
                    <a:prstGeom prst="rect">
                      <a:avLst/>
                    </a:prstGeom>
                  </pic:spPr>
                </pic:pic>
              </a:graphicData>
            </a:graphic>
          </wp:inline>
        </w:drawing>
      </w:r>
      <w:r>
        <w:br/>
      </w:r>
      <w:r>
        <w:br/>
      </w:r>
      <w:r w:rsidRPr="00FA7E89">
        <w:rPr>
          <w:rFonts w:ascii="Calibri" w:hAnsi="Calibri" w:cs="Calibri"/>
          <w:i/>
          <w:sz w:val="22"/>
          <w:szCs w:val="22"/>
        </w:rPr>
        <w:t>Fig.1.12 Simbologjia e ujëmatësit kolektiv.</w:t>
      </w:r>
      <w:r>
        <w:br/>
      </w:r>
      <w:r>
        <w:br/>
      </w:r>
      <w:r>
        <w:rPr>
          <w:sz w:val="22"/>
          <w:szCs w:val="22"/>
        </w:rPr>
        <w:br/>
      </w:r>
      <w:r>
        <w:rPr>
          <w:sz w:val="22"/>
          <w:szCs w:val="22"/>
        </w:rPr>
        <w:br/>
      </w:r>
      <w:r>
        <w:rPr>
          <w:sz w:val="22"/>
          <w:szCs w:val="22"/>
        </w:rPr>
        <w:br/>
      </w:r>
      <w:r w:rsidRPr="00A04D85">
        <w:t>Rrjeti i ujësjellësit kolektivë por edhe ai individual e kolektiv janë vendosur përgjatë ndërtesave duke u bazuar edhe tek rrjeti ekzistues brenda kësaj zone të Ferizajt, rrjet i marrur nga kompania regjionale e ujë</w:t>
      </w:r>
      <w:r>
        <w:t>s</w:t>
      </w:r>
      <w:r w:rsidRPr="00A04D85">
        <w:t>jellësit Bifurkacioni në Ferizaj.</w:t>
      </w:r>
      <w:r>
        <w:t>Pozicioni i tyre uj</w:t>
      </w:r>
      <w:r w:rsidRPr="00A04D85">
        <w:t>ë</w:t>
      </w:r>
      <w:r>
        <w:t>mat</w:t>
      </w:r>
      <w:r w:rsidRPr="00A04D85">
        <w:t>ë</w:t>
      </w:r>
      <w:r>
        <w:t xml:space="preserve">sve </w:t>
      </w:r>
      <w:r w:rsidRPr="00A04D85">
        <w:t>ë</w:t>
      </w:r>
      <w:r>
        <w:t>sht</w:t>
      </w:r>
      <w:r w:rsidRPr="00A04D85">
        <w:t>ë</w:t>
      </w:r>
      <w:r>
        <w:t xml:space="preserve"> thuajse identik me rrjetin e marr</w:t>
      </w:r>
      <w:r w:rsidRPr="00A04D85">
        <w:t>ë</w:t>
      </w:r>
      <w:r>
        <w:t xml:space="preserve"> nga kjo kompani.</w:t>
      </w:r>
      <w:r>
        <w:br/>
      </w:r>
      <w:r>
        <w:br/>
      </w:r>
      <w:r>
        <w:br/>
      </w:r>
      <w:r>
        <w:br/>
      </w:r>
      <w:r>
        <w:br/>
      </w:r>
      <w:r>
        <w:br/>
        <w:t xml:space="preserve">- </w:t>
      </w:r>
      <w:r>
        <w:rPr>
          <w:b/>
          <w:bCs/>
        </w:rPr>
        <w:t>Ujëmatësi individual</w:t>
      </w:r>
      <w:r>
        <w:t xml:space="preserve"> shërben për matjen e konsumit të një konsumatori të vetëm. Lloji i ujëmatësve individual që përdoren zakonisht në Kosovë për matjen e konsumit të ujit në banesa dhe shtëpi është ujëmatësi mekanik (Multi – Jet) ose i njohur si me shumë xhepa. Ky ujëmatës mat rrjedhën duke përdorur porta të vogla të ujit kundër një mekanizmi rrotullues.</w:t>
      </w:r>
      <w:r>
        <w:br/>
      </w:r>
      <w:r>
        <w:br/>
      </w:r>
      <w:r>
        <w:lastRenderedPageBreak/>
        <w:br/>
      </w:r>
      <w:r>
        <w:br/>
      </w:r>
      <w:r w:rsidRPr="001F1ED3">
        <w:t>Pasi i kemi krijuar ujëmatësat zonal</w:t>
      </w:r>
      <w:r>
        <w:t xml:space="preserve">, kolektiv dhe individual siq janë përshkruar më lartë </w:t>
      </w:r>
      <w:r>
        <w:rPr>
          <w:sz w:val="22"/>
          <w:szCs w:val="22"/>
        </w:rPr>
        <w:t xml:space="preserve"> </w:t>
      </w:r>
      <w:r>
        <w:t xml:space="preserve">kemi vendosur simbologjinë përkatëse për secilin nga ta, të krijuar përmes </w:t>
      </w:r>
      <w:r w:rsidRPr="009A7A65">
        <w:rPr>
          <w:b/>
          <w:u w:val="single"/>
        </w:rPr>
        <w:t>figma</w:t>
      </w:r>
      <w:r>
        <w:t xml:space="preserve"> dhe e kemi vendosur tek simbolika përkatëse për secilin tip ujëmatësi.</w:t>
      </w:r>
      <w:r>
        <w:br/>
      </w:r>
      <w:r>
        <w:br/>
      </w:r>
      <w:r>
        <w:br/>
      </w:r>
      <w:r>
        <w:rPr>
          <w:noProof/>
        </w:rPr>
        <w:drawing>
          <wp:inline distT="0" distB="0" distL="0" distR="0" wp14:anchorId="5FFF00FD" wp14:editId="54D5C792">
            <wp:extent cx="5722620" cy="257028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2202" cy="2574592"/>
                    </a:xfrm>
                    <a:prstGeom prst="rect">
                      <a:avLst/>
                    </a:prstGeom>
                  </pic:spPr>
                </pic:pic>
              </a:graphicData>
            </a:graphic>
          </wp:inline>
        </w:drawing>
      </w:r>
      <w:r>
        <w:br/>
      </w:r>
      <w:r>
        <w:rPr>
          <w:i/>
          <w:sz w:val="22"/>
          <w:szCs w:val="22"/>
        </w:rPr>
        <w:br/>
      </w:r>
      <w:r w:rsidRPr="001E3F4A">
        <w:rPr>
          <w:i/>
          <w:sz w:val="22"/>
          <w:szCs w:val="22"/>
        </w:rPr>
        <w:t>Fig.1.1</w:t>
      </w:r>
      <w:r>
        <w:rPr>
          <w:i/>
          <w:sz w:val="22"/>
          <w:szCs w:val="22"/>
        </w:rPr>
        <w:t>3</w:t>
      </w:r>
      <w:r w:rsidRPr="001E3F4A">
        <w:rPr>
          <w:i/>
          <w:sz w:val="22"/>
          <w:szCs w:val="22"/>
        </w:rPr>
        <w:t xml:space="preserve"> Simbologjia për ujësjellësin individual i krijuar tek Figma.</w:t>
      </w:r>
      <w:r>
        <w:br/>
      </w:r>
      <w:r>
        <w:br/>
      </w:r>
      <w:r>
        <w:br/>
        <w:t xml:space="preserve">Në Figma shenja ose simboli i krijuar përmes vegëzave të cilat i ofron ky website, eksportohet ky model si </w:t>
      </w:r>
      <w:r w:rsidRPr="00575FBE">
        <w:rPr>
          <w:b/>
        </w:rPr>
        <w:t>SVG document</w:t>
      </w:r>
      <w:r>
        <w:t xml:space="preserve"> dhe pastaj tek simbologjia e ujësjellësit individual inkuadrohet dhe caktohet madhësia dhe njësia duke u bazuar tek qartësia e hartës. Në të njëjtën mënyre është vepruar edhe tek dy tipet tjera të ujësjellësit duke patur parasysh që madhësia e tyre te jetë konform pamjes sa më të qartë për përdoruesin ose shfrytëzuesin e hartës.</w:t>
      </w:r>
      <w:r>
        <w:br/>
      </w:r>
      <w:r>
        <w:br/>
      </w:r>
      <w:r>
        <w:rPr>
          <w:noProof/>
        </w:rPr>
        <w:lastRenderedPageBreak/>
        <w:drawing>
          <wp:inline distT="0" distB="0" distL="0" distR="0" wp14:anchorId="285607D4" wp14:editId="0777170D">
            <wp:extent cx="4792980" cy="378932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35">
                      <a:extLst>
                        <a:ext uri="{28A0092B-C50C-407E-A947-70E740481C1C}">
                          <a14:useLocalDpi xmlns:a14="http://schemas.microsoft.com/office/drawing/2010/main" val="0"/>
                        </a:ext>
                      </a:extLst>
                    </a:blip>
                    <a:stretch>
                      <a:fillRect/>
                    </a:stretch>
                  </pic:blipFill>
                  <pic:spPr>
                    <a:xfrm>
                      <a:off x="0" y="0"/>
                      <a:ext cx="4811372" cy="3803863"/>
                    </a:xfrm>
                    <a:prstGeom prst="rect">
                      <a:avLst/>
                    </a:prstGeom>
                  </pic:spPr>
                </pic:pic>
              </a:graphicData>
            </a:graphic>
          </wp:inline>
        </w:drawing>
      </w:r>
      <w:r>
        <w:br/>
      </w:r>
      <w:r>
        <w:br/>
      </w:r>
      <w:r w:rsidRPr="007E12C9">
        <w:rPr>
          <w:sz w:val="22"/>
          <w:szCs w:val="22"/>
        </w:rPr>
        <w:t>Fig.1.1</w:t>
      </w:r>
      <w:r>
        <w:rPr>
          <w:sz w:val="22"/>
          <w:szCs w:val="22"/>
        </w:rPr>
        <w:t>4</w:t>
      </w:r>
      <w:r w:rsidRPr="007E12C9">
        <w:rPr>
          <w:sz w:val="22"/>
          <w:szCs w:val="22"/>
        </w:rPr>
        <w:t xml:space="preserve"> Rregullimi i simbolikës tek ujëmatësi individual eksp</w:t>
      </w:r>
      <w:r>
        <w:rPr>
          <w:sz w:val="22"/>
          <w:szCs w:val="22"/>
        </w:rPr>
        <w:t>o</w:t>
      </w:r>
      <w:r w:rsidRPr="007E12C9">
        <w:rPr>
          <w:sz w:val="22"/>
          <w:szCs w:val="22"/>
        </w:rPr>
        <w:t>rtuar nga Figma.</w:t>
      </w:r>
      <w:r>
        <w:br/>
      </w:r>
      <w:r>
        <w:br/>
      </w:r>
      <w:r>
        <w:br/>
      </w:r>
      <w:r>
        <w:br/>
      </w:r>
      <w:r>
        <w:br/>
      </w:r>
      <w:r>
        <w:br/>
      </w:r>
      <w:r>
        <w:br/>
      </w:r>
      <w:r>
        <w:br/>
      </w:r>
      <w:r>
        <w:br/>
      </w:r>
      <w:r>
        <w:br/>
      </w:r>
      <w:r>
        <w:br/>
      </w:r>
      <w:r>
        <w:br/>
      </w:r>
      <w:r>
        <w:br/>
      </w:r>
      <w:bookmarkStart w:id="16" w:name="X438bfeaddb30646cacb6c00c3dacf7cfc811359"/>
      <w:bookmarkEnd w:id="15"/>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rPr>
        <w:br/>
      </w:r>
    </w:p>
    <w:bookmarkEnd w:id="1"/>
    <w:bookmarkEnd w:id="12"/>
    <w:bookmarkEnd w:id="16"/>
    <w:p w:rsidR="008B6DAB" w:rsidRPr="00CF3C3A" w:rsidRDefault="008B6DAB" w:rsidP="008B6DAB">
      <w:pPr>
        <w:rPr>
          <w:rFonts w:ascii="Calibri" w:hAnsi="Calibri" w:cs="Calibri"/>
          <w:sz w:val="24"/>
          <w:szCs w:val="24"/>
        </w:rPr>
      </w:pPr>
    </w:p>
    <w:p w:rsidR="00F55F5E" w:rsidRDefault="00F55F5E" w:rsidP="00F55F5E">
      <w:pPr>
        <w:pStyle w:val="Heading3"/>
      </w:pPr>
      <w:bookmarkStart w:id="17" w:name="burimet-e-të-dhënave"/>
      <w:r>
        <w:lastRenderedPageBreak/>
        <w:t>9.1 Burimet e të dhënave</w:t>
      </w:r>
    </w:p>
    <w:p w:rsidR="00F55F5E" w:rsidRDefault="00F55F5E" w:rsidP="00F55F5E">
      <w:pPr>
        <w:pStyle w:val="FirstParagraph"/>
      </w:pPr>
      <w:r>
        <w:t>Të dhënat e përdorura në këtë punim ndahen në dy kategori kryesore: të dhëna hapësinore dhe të dhëna atributive. Të dhënat hapësinore përfshijnë rrjetin e gypave të ujësjellësit, objektet ndihmëse (valvula, puse, rezervuarë) dhe parcelat apo objektet e konsumatorëve. Këto të dhëna janë përgatitur fillimisht në format Shapefile, i cili është format standard për ruajtjen dhe shkëmbimin e të dhënave GIS.</w:t>
      </w:r>
    </w:p>
    <w:p w:rsidR="00F55F5E" w:rsidRDefault="00F55F5E" w:rsidP="00F55F5E">
      <w:pPr>
        <w:pStyle w:val="BodyText"/>
      </w:pPr>
      <w:r>
        <w:t>Të dhënat atributive përfshijnë informacione teknike (diametri i gypit, materiali, viti i instalimit), si dhe të dhëna financiare për konsumatorët (konsumi, borxhi, pagesat). Këto të dhëna janë strukturuar në tabela dhe më pas janë ndërlidhur me objektet hapësinore përmes identifikuesve unikë.</w:t>
      </w:r>
    </w:p>
    <w:p w:rsidR="00F55F5E" w:rsidRDefault="00F55F5E" w:rsidP="00F55F5E">
      <w:pPr>
        <w:pStyle w:val="Heading3"/>
      </w:pPr>
      <w:bookmarkStart w:id="18" w:name="përpunimi-gjeodezik-i-të-dhënave"/>
      <w:bookmarkEnd w:id="17"/>
      <w:r>
        <w:t>9.2 Përpunimi gjeodezik i të dhënave</w:t>
      </w:r>
    </w:p>
    <w:p w:rsidR="00F55F5E" w:rsidRDefault="00F55F5E" w:rsidP="00F55F5E">
      <w:pPr>
        <w:pStyle w:val="FirstParagraph"/>
      </w:pPr>
      <w:r>
        <w:t>Përpunimi gjeodezik përbën një hap thelbësor në sigurimin e saktësisë hapësinore të sistemit. Të dhënat janë harmonizuar në një sistem koordinativ unik, duke respektuar standardet kombëtare dhe ndërkombëtare. Gjatë këtij procesi janë eliminuar gabimet topologjike, si mbivendosjet apo shkëputjet e gypave.</w:t>
      </w:r>
    </w:p>
    <w:p w:rsidR="00554C50" w:rsidRDefault="00F55F5E" w:rsidP="00554C50">
      <w:pPr>
        <w:pStyle w:val="BodyText"/>
      </w:pPr>
      <w:r>
        <w:t>Ky hap siguron që rrjeti i ujësjellësit të paraqitet në mënyrë reale dhe të besueshme në hartë, duke mundësuar analiza të sakta hapësinore.</w:t>
      </w:r>
      <w:bookmarkEnd w:id="18"/>
      <w:r w:rsidR="00554C50">
        <w:br/>
      </w:r>
      <w:r w:rsidR="00554C50">
        <w:br/>
      </w:r>
      <w:r w:rsidR="00554C50">
        <w:br/>
      </w:r>
      <w:r w:rsidR="00554C50">
        <w:br/>
      </w:r>
      <w:r w:rsidR="00554C50">
        <w:br/>
      </w:r>
      <w:r w:rsidR="00554C50">
        <w:br/>
      </w:r>
      <w:r w:rsidR="00554C50">
        <w:br/>
      </w:r>
      <w:r w:rsidR="00554C50">
        <w:br/>
      </w:r>
      <w:r w:rsidR="00554C50">
        <w:br/>
      </w:r>
      <w:r w:rsidR="00554C50">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BD21AD">
        <w:lastRenderedPageBreak/>
        <w:t>Skema relacione e sistemit përfshin marrëdhëniet e tipit një-me-shumë midis gypit furnizues dhe gypit shpërndarës, si dhe midis gypit shpërndarës dhe gypit lidhës. Në nivelin e matjes, ujëmatesit zonal lidhen me disa gypa lidhës, ndërsa këta të fundit lidhen me ujëmates individualë që përfaqësojnë konsumatorët finalë. Ndërtesat dhe njësitë funksionale lidhen me ujëmatesat përmes marrëdhënieve një-me-një.</w:t>
      </w:r>
      <w:r w:rsidR="00BD21AD">
        <w:rPr>
          <w:rStyle w:val="Strong"/>
          <w:b w:val="0"/>
          <w:bCs w:val="0"/>
        </w:rPr>
        <w:br/>
      </w:r>
      <w:r w:rsidR="00BD21AD">
        <w:rPr>
          <w:rStyle w:val="Strong"/>
          <w:b w:val="0"/>
          <w:bCs w:val="0"/>
        </w:rPr>
        <w:br/>
      </w:r>
      <w:r w:rsidR="00BD21AD">
        <w:rPr>
          <w:rStyle w:val="Strong"/>
          <w:b w:val="0"/>
          <w:bCs w:val="0"/>
        </w:rPr>
        <w:br/>
      </w:r>
      <w:r w:rsidR="00554C50">
        <w:rPr>
          <w:rStyle w:val="Strong"/>
          <w:b w:val="0"/>
          <w:bCs w:val="0"/>
        </w:rPr>
        <w:br/>
      </w:r>
      <w:r w:rsidR="00554C50">
        <w:rPr>
          <w:rStyle w:val="Strong"/>
          <w:b w:val="0"/>
          <w:bCs w:val="0"/>
        </w:rPr>
        <w:t>RELACIONET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74"/>
        <w:gridCol w:w="419"/>
        <w:gridCol w:w="2697"/>
      </w:tblGrid>
      <w:tr w:rsidR="00554C50" w:rsidTr="00554C50">
        <w:trPr>
          <w:tblHeader/>
          <w:tblCellSpacing w:w="15" w:type="dxa"/>
        </w:trPr>
        <w:tc>
          <w:tcPr>
            <w:tcW w:w="0" w:type="auto"/>
            <w:vAlign w:val="center"/>
            <w:hideMark/>
          </w:tcPr>
          <w:p w:rsidR="00554C50" w:rsidRDefault="00554C50">
            <w:pPr>
              <w:jc w:val="center"/>
              <w:rPr>
                <w:b/>
                <w:bCs/>
              </w:rPr>
            </w:pPr>
            <w:r>
              <w:rPr>
                <w:b/>
                <w:bCs/>
              </w:rPr>
              <w:t>Marrëdhënia</w:t>
            </w:r>
          </w:p>
        </w:tc>
        <w:tc>
          <w:tcPr>
            <w:tcW w:w="0" w:type="auto"/>
            <w:vAlign w:val="center"/>
            <w:hideMark/>
          </w:tcPr>
          <w:p w:rsidR="00554C50" w:rsidRDefault="00554C50">
            <w:pPr>
              <w:jc w:val="center"/>
              <w:rPr>
                <w:b/>
                <w:bCs/>
              </w:rPr>
            </w:pPr>
            <w:r>
              <w:rPr>
                <w:b/>
                <w:bCs/>
              </w:rPr>
              <w:t>Tipi</w:t>
            </w:r>
          </w:p>
        </w:tc>
        <w:tc>
          <w:tcPr>
            <w:tcW w:w="0" w:type="auto"/>
            <w:vAlign w:val="center"/>
            <w:hideMark/>
          </w:tcPr>
          <w:p w:rsidR="00554C50" w:rsidRDefault="00554C50">
            <w:pPr>
              <w:jc w:val="center"/>
              <w:rPr>
                <w:b/>
                <w:bCs/>
              </w:rPr>
            </w:pPr>
            <w:r>
              <w:rPr>
                <w:b/>
                <w:bCs/>
              </w:rPr>
              <w:t>Përshkrimi</w:t>
            </w:r>
          </w:p>
        </w:tc>
      </w:tr>
      <w:tr w:rsidR="00554C50" w:rsidTr="00554C50">
        <w:trPr>
          <w:tblCellSpacing w:w="15" w:type="dxa"/>
        </w:trPr>
        <w:tc>
          <w:tcPr>
            <w:tcW w:w="0" w:type="auto"/>
            <w:vAlign w:val="center"/>
            <w:hideMark/>
          </w:tcPr>
          <w:p w:rsidR="00554C50" w:rsidRDefault="00554C50">
            <w:r>
              <w:t>GypFurnizimi → GypShperndares</w:t>
            </w:r>
          </w:p>
        </w:tc>
        <w:tc>
          <w:tcPr>
            <w:tcW w:w="0" w:type="auto"/>
            <w:vAlign w:val="center"/>
            <w:hideMark/>
          </w:tcPr>
          <w:p w:rsidR="00554C50" w:rsidRDefault="00554C50">
            <w:r>
              <w:t>1:M</w:t>
            </w:r>
          </w:p>
        </w:tc>
        <w:tc>
          <w:tcPr>
            <w:tcW w:w="0" w:type="auto"/>
            <w:vAlign w:val="center"/>
            <w:hideMark/>
          </w:tcPr>
          <w:p w:rsidR="00554C50" w:rsidRDefault="00554C50">
            <w:r>
              <w:t>furnizimi i zonave</w:t>
            </w:r>
          </w:p>
        </w:tc>
      </w:tr>
      <w:tr w:rsidR="00554C50" w:rsidTr="00554C50">
        <w:trPr>
          <w:tblCellSpacing w:w="15" w:type="dxa"/>
        </w:trPr>
        <w:tc>
          <w:tcPr>
            <w:tcW w:w="0" w:type="auto"/>
            <w:vAlign w:val="center"/>
            <w:hideMark/>
          </w:tcPr>
          <w:p w:rsidR="00554C50" w:rsidRDefault="00554C50">
            <w:r>
              <w:t>GypShperndares → GypLidhes</w:t>
            </w:r>
          </w:p>
        </w:tc>
        <w:tc>
          <w:tcPr>
            <w:tcW w:w="0" w:type="auto"/>
            <w:vAlign w:val="center"/>
            <w:hideMark/>
          </w:tcPr>
          <w:p w:rsidR="00554C50" w:rsidRDefault="00554C50">
            <w:r>
              <w:t>1:M</w:t>
            </w:r>
          </w:p>
        </w:tc>
        <w:tc>
          <w:tcPr>
            <w:tcW w:w="0" w:type="auto"/>
            <w:vAlign w:val="center"/>
            <w:hideMark/>
          </w:tcPr>
          <w:p w:rsidR="00554C50" w:rsidRDefault="00554C50">
            <w:r>
              <w:t>shpërndarja te konsumatorët</w:t>
            </w:r>
          </w:p>
        </w:tc>
      </w:tr>
      <w:tr w:rsidR="00554C50" w:rsidTr="00554C50">
        <w:trPr>
          <w:tblCellSpacing w:w="15" w:type="dxa"/>
        </w:trPr>
        <w:tc>
          <w:tcPr>
            <w:tcW w:w="0" w:type="auto"/>
            <w:vAlign w:val="center"/>
            <w:hideMark/>
          </w:tcPr>
          <w:p w:rsidR="00554C50" w:rsidRDefault="00554C50">
            <w:r>
              <w:t>GypFurnizimi → UjematesZonal</w:t>
            </w:r>
          </w:p>
        </w:tc>
        <w:tc>
          <w:tcPr>
            <w:tcW w:w="0" w:type="auto"/>
            <w:vAlign w:val="center"/>
            <w:hideMark/>
          </w:tcPr>
          <w:p w:rsidR="00554C50" w:rsidRDefault="00554C50">
            <w:r>
              <w:t>1:M</w:t>
            </w:r>
          </w:p>
        </w:tc>
        <w:tc>
          <w:tcPr>
            <w:tcW w:w="0" w:type="auto"/>
            <w:vAlign w:val="center"/>
            <w:hideMark/>
          </w:tcPr>
          <w:p w:rsidR="00554C50" w:rsidRDefault="00554C50">
            <w:r>
              <w:t>matja në hyrje</w:t>
            </w:r>
          </w:p>
        </w:tc>
      </w:tr>
      <w:tr w:rsidR="00554C50" w:rsidTr="00554C50">
        <w:trPr>
          <w:tblCellSpacing w:w="15" w:type="dxa"/>
        </w:trPr>
        <w:tc>
          <w:tcPr>
            <w:tcW w:w="0" w:type="auto"/>
            <w:vAlign w:val="center"/>
            <w:hideMark/>
          </w:tcPr>
          <w:p w:rsidR="00554C50" w:rsidRDefault="00554C50">
            <w:r>
              <w:t>UjematesZonal → GypLidhes</w:t>
            </w:r>
          </w:p>
        </w:tc>
        <w:tc>
          <w:tcPr>
            <w:tcW w:w="0" w:type="auto"/>
            <w:vAlign w:val="center"/>
            <w:hideMark/>
          </w:tcPr>
          <w:p w:rsidR="00554C50" w:rsidRDefault="00554C50">
            <w:r>
              <w:t>1:M</w:t>
            </w:r>
          </w:p>
        </w:tc>
        <w:tc>
          <w:tcPr>
            <w:tcW w:w="0" w:type="auto"/>
            <w:vAlign w:val="center"/>
            <w:hideMark/>
          </w:tcPr>
          <w:p w:rsidR="00554C50" w:rsidRDefault="00554C50">
            <w:r>
              <w:t>bilanci zonal</w:t>
            </w:r>
          </w:p>
        </w:tc>
      </w:tr>
      <w:tr w:rsidR="00554C50" w:rsidTr="00554C50">
        <w:trPr>
          <w:tblCellSpacing w:w="15" w:type="dxa"/>
        </w:trPr>
        <w:tc>
          <w:tcPr>
            <w:tcW w:w="0" w:type="auto"/>
            <w:vAlign w:val="center"/>
            <w:hideMark/>
          </w:tcPr>
          <w:p w:rsidR="00554C50" w:rsidRDefault="00554C50">
            <w:r>
              <w:t>GypLidhes → UjematesIndividual</w:t>
            </w:r>
          </w:p>
        </w:tc>
        <w:tc>
          <w:tcPr>
            <w:tcW w:w="0" w:type="auto"/>
            <w:vAlign w:val="center"/>
            <w:hideMark/>
          </w:tcPr>
          <w:p w:rsidR="00554C50" w:rsidRDefault="00554C50">
            <w:r>
              <w:t>1:M</w:t>
            </w:r>
          </w:p>
        </w:tc>
        <w:tc>
          <w:tcPr>
            <w:tcW w:w="0" w:type="auto"/>
            <w:vAlign w:val="center"/>
            <w:hideMark/>
          </w:tcPr>
          <w:p w:rsidR="00554C50" w:rsidRDefault="00554C50">
            <w:r>
              <w:t>kyçja individuale</w:t>
            </w:r>
          </w:p>
        </w:tc>
      </w:tr>
      <w:tr w:rsidR="00554C50" w:rsidTr="00554C50">
        <w:trPr>
          <w:tblCellSpacing w:w="15" w:type="dxa"/>
        </w:trPr>
        <w:tc>
          <w:tcPr>
            <w:tcW w:w="0" w:type="auto"/>
            <w:vAlign w:val="center"/>
            <w:hideMark/>
          </w:tcPr>
          <w:p w:rsidR="00554C50" w:rsidRDefault="00554C50">
            <w:r>
              <w:t>UjematesKolektiv → Ndertesa</w:t>
            </w:r>
          </w:p>
        </w:tc>
        <w:tc>
          <w:tcPr>
            <w:tcW w:w="0" w:type="auto"/>
            <w:vAlign w:val="center"/>
            <w:hideMark/>
          </w:tcPr>
          <w:p w:rsidR="00554C50" w:rsidRDefault="00554C50">
            <w:r>
              <w:t>1:1</w:t>
            </w:r>
          </w:p>
        </w:tc>
        <w:tc>
          <w:tcPr>
            <w:tcW w:w="0" w:type="auto"/>
            <w:vAlign w:val="center"/>
            <w:hideMark/>
          </w:tcPr>
          <w:p w:rsidR="00554C50" w:rsidRDefault="00554C50">
            <w:r>
              <w:t>matja kolektive</w:t>
            </w:r>
          </w:p>
        </w:tc>
      </w:tr>
      <w:tr w:rsidR="00554C50" w:rsidTr="00554C50">
        <w:trPr>
          <w:tblCellSpacing w:w="15" w:type="dxa"/>
        </w:trPr>
        <w:tc>
          <w:tcPr>
            <w:tcW w:w="0" w:type="auto"/>
            <w:vAlign w:val="center"/>
            <w:hideMark/>
          </w:tcPr>
          <w:p w:rsidR="00554C50" w:rsidRDefault="00554C50">
            <w:r>
              <w:t>UjematesIndividual → PjesetNdertesave</w:t>
            </w:r>
          </w:p>
        </w:tc>
        <w:tc>
          <w:tcPr>
            <w:tcW w:w="0" w:type="auto"/>
            <w:vAlign w:val="center"/>
            <w:hideMark/>
          </w:tcPr>
          <w:p w:rsidR="00554C50" w:rsidRDefault="00554C50">
            <w:r>
              <w:t>1:1</w:t>
            </w:r>
          </w:p>
        </w:tc>
        <w:tc>
          <w:tcPr>
            <w:tcW w:w="0" w:type="auto"/>
            <w:vAlign w:val="center"/>
            <w:hideMark/>
          </w:tcPr>
          <w:p w:rsidR="00554C50" w:rsidRDefault="00554C50">
            <w:r>
              <w:t>matja e njësive</w:t>
            </w:r>
          </w:p>
        </w:tc>
      </w:tr>
      <w:tr w:rsidR="00554C50" w:rsidTr="00554C50">
        <w:trPr>
          <w:tblCellSpacing w:w="15" w:type="dxa"/>
        </w:trPr>
        <w:tc>
          <w:tcPr>
            <w:tcW w:w="0" w:type="auto"/>
            <w:vAlign w:val="center"/>
            <w:hideMark/>
          </w:tcPr>
          <w:p w:rsidR="00554C50" w:rsidRDefault="00554C50">
            <w:r>
              <w:t>UjematesIndividual → Shtepite</w:t>
            </w:r>
          </w:p>
        </w:tc>
        <w:tc>
          <w:tcPr>
            <w:tcW w:w="0" w:type="auto"/>
            <w:vAlign w:val="center"/>
            <w:hideMark/>
          </w:tcPr>
          <w:p w:rsidR="00554C50" w:rsidRDefault="00554C50">
            <w:r>
              <w:t>1:1</w:t>
            </w:r>
          </w:p>
        </w:tc>
        <w:tc>
          <w:tcPr>
            <w:tcW w:w="0" w:type="auto"/>
            <w:vAlign w:val="center"/>
            <w:hideMark/>
          </w:tcPr>
          <w:p w:rsidR="00554C50" w:rsidRDefault="00554C50">
            <w:r>
              <w:t>matja direkte</w:t>
            </w:r>
          </w:p>
        </w:tc>
      </w:tr>
      <w:tr w:rsidR="00554C50" w:rsidTr="00554C50">
        <w:trPr>
          <w:tblCellSpacing w:w="15" w:type="dxa"/>
        </w:trPr>
        <w:tc>
          <w:tcPr>
            <w:tcW w:w="0" w:type="auto"/>
            <w:vAlign w:val="center"/>
            <w:hideMark/>
          </w:tcPr>
          <w:p w:rsidR="00554C50" w:rsidRDefault="00554C50">
            <w:r>
              <w:t>Rruget → Ndertesa</w:t>
            </w:r>
          </w:p>
        </w:tc>
        <w:tc>
          <w:tcPr>
            <w:tcW w:w="0" w:type="auto"/>
            <w:vAlign w:val="center"/>
            <w:hideMark/>
          </w:tcPr>
          <w:p w:rsidR="00554C50" w:rsidRDefault="00554C50">
            <w:r>
              <w:t>1:M</w:t>
            </w:r>
          </w:p>
        </w:tc>
        <w:tc>
          <w:tcPr>
            <w:tcW w:w="0" w:type="auto"/>
            <w:vAlign w:val="center"/>
            <w:hideMark/>
          </w:tcPr>
          <w:p w:rsidR="00554C50" w:rsidRDefault="00554C50">
            <w:r>
              <w:t>adresimi</w:t>
            </w:r>
          </w:p>
        </w:tc>
      </w:tr>
      <w:tr w:rsidR="00554C50" w:rsidTr="00554C50">
        <w:trPr>
          <w:tblCellSpacing w:w="15" w:type="dxa"/>
        </w:trPr>
        <w:tc>
          <w:tcPr>
            <w:tcW w:w="0" w:type="auto"/>
            <w:vAlign w:val="center"/>
            <w:hideMark/>
          </w:tcPr>
          <w:p w:rsidR="00554C50" w:rsidRDefault="00554C50">
            <w:r>
              <w:t>Rruget → UjematesIndividual/Kolektiv/Zonal</w:t>
            </w:r>
          </w:p>
        </w:tc>
        <w:tc>
          <w:tcPr>
            <w:tcW w:w="0" w:type="auto"/>
            <w:vAlign w:val="center"/>
            <w:hideMark/>
          </w:tcPr>
          <w:p w:rsidR="00554C50" w:rsidRDefault="00554C50">
            <w:r>
              <w:t>1:M</w:t>
            </w:r>
          </w:p>
        </w:tc>
        <w:tc>
          <w:tcPr>
            <w:tcW w:w="0" w:type="auto"/>
            <w:vAlign w:val="center"/>
            <w:hideMark/>
          </w:tcPr>
          <w:p w:rsidR="00554C50" w:rsidRDefault="00554C50">
            <w:r>
              <w:t>adresimi territorial</w:t>
            </w:r>
          </w:p>
        </w:tc>
      </w:tr>
    </w:tbl>
    <w:p w:rsidR="008B6DAB" w:rsidRDefault="005B76FB" w:rsidP="008C1398">
      <w:r>
        <w:br/>
      </w:r>
      <w:r>
        <w:br/>
      </w:r>
      <w:r>
        <w:br/>
      </w:r>
      <w:r>
        <w:br/>
      </w:r>
      <w:r>
        <w:br/>
      </w:r>
    </w:p>
    <w:sectPr w:rsidR="008B6D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E468A1"/>
    <w:multiLevelType w:val="multilevel"/>
    <w:tmpl w:val="884C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8"/>
  </w:num>
  <w:num w:numId="9">
    <w:abstractNumId w:val="3"/>
  </w:num>
  <w:num w:numId="10">
    <w:abstractNumId w:val="12"/>
  </w:num>
  <w:num w:numId="11">
    <w:abstractNumId w:val="21"/>
  </w:num>
  <w:num w:numId="12">
    <w:abstractNumId w:val="9"/>
  </w:num>
  <w:num w:numId="13">
    <w:abstractNumId w:val="22"/>
  </w:num>
  <w:num w:numId="14">
    <w:abstractNumId w:val="14"/>
  </w:num>
  <w:num w:numId="15">
    <w:abstractNumId w:val="11"/>
  </w:num>
  <w:num w:numId="16">
    <w:abstractNumId w:val="17"/>
  </w:num>
  <w:num w:numId="17">
    <w:abstractNumId w:val="23"/>
  </w:num>
  <w:num w:numId="18">
    <w:abstractNumId w:val="15"/>
  </w:num>
  <w:num w:numId="19">
    <w:abstractNumId w:val="19"/>
  </w:num>
  <w:num w:numId="20">
    <w:abstractNumId w:val="20"/>
  </w:num>
  <w:num w:numId="21">
    <w:abstractNumId w:val="13"/>
  </w:num>
  <w:num w:numId="22">
    <w:abstractNumId w:val="8"/>
  </w:num>
  <w:num w:numId="23">
    <w:abstractNumId w:val="10"/>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35524"/>
    <w:rsid w:val="000842A7"/>
    <w:rsid w:val="0009545D"/>
    <w:rsid w:val="000C3C2B"/>
    <w:rsid w:val="000F2ACC"/>
    <w:rsid w:val="0010709C"/>
    <w:rsid w:val="00193F3D"/>
    <w:rsid w:val="001C5947"/>
    <w:rsid w:val="002D7A39"/>
    <w:rsid w:val="003049BA"/>
    <w:rsid w:val="003C1512"/>
    <w:rsid w:val="00405EEC"/>
    <w:rsid w:val="00416190"/>
    <w:rsid w:val="004603F9"/>
    <w:rsid w:val="00473D8C"/>
    <w:rsid w:val="004D6474"/>
    <w:rsid w:val="00554C50"/>
    <w:rsid w:val="005B76FB"/>
    <w:rsid w:val="005F2E5C"/>
    <w:rsid w:val="00797FB6"/>
    <w:rsid w:val="007A5EEC"/>
    <w:rsid w:val="008B6DAB"/>
    <w:rsid w:val="008C1398"/>
    <w:rsid w:val="009832CB"/>
    <w:rsid w:val="00B17CFC"/>
    <w:rsid w:val="00BB1A61"/>
    <w:rsid w:val="00BD21AD"/>
    <w:rsid w:val="00CF44B5"/>
    <w:rsid w:val="00F55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9F47C"/>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rFonts w:eastAsia="MS Mincho"/>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rFonts w:eastAsia="MS Mincho"/>
      <w:sz w:val="24"/>
      <w:szCs w:val="24"/>
    </w:rPr>
  </w:style>
  <w:style w:type="paragraph" w:styleId="Date">
    <w:name w:val="Date"/>
    <w:next w:val="BodyText"/>
    <w:link w:val="DateChar"/>
    <w:qFormat/>
    <w:rsid w:val="008B6DAB"/>
    <w:pPr>
      <w:keepNext/>
      <w:keepLines/>
      <w:spacing w:after="200" w:line="240" w:lineRule="auto"/>
      <w:jc w:val="center"/>
    </w:pPr>
    <w:rPr>
      <w:rFonts w:eastAsia="MS Mincho"/>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rFonts w:eastAsia="MS Mincho"/>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rFonts w:eastAsia="MS Mincho"/>
      <w:sz w:val="20"/>
      <w:szCs w:val="20"/>
      <w:lang w:val="en-US"/>
    </w:rPr>
  </w:style>
  <w:style w:type="paragraph" w:styleId="Bibliography">
    <w:name w:val="Bibliography"/>
    <w:basedOn w:val="Normal"/>
    <w:qFormat/>
    <w:rsid w:val="008B6DAB"/>
    <w:pPr>
      <w:spacing w:after="200" w:line="240" w:lineRule="auto"/>
    </w:pPr>
    <w:rPr>
      <w:rFonts w:eastAsia="MS Mincho"/>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rFonts w:eastAsia="MS Mincho"/>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rFonts w:eastAsia="MS Mincho"/>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rFonts w:eastAsia="MS Mincho"/>
      <w:b/>
      <w:sz w:val="24"/>
      <w:szCs w:val="24"/>
      <w:lang w:val="en-US"/>
    </w:rPr>
  </w:style>
  <w:style w:type="paragraph" w:customStyle="1" w:styleId="Definition">
    <w:name w:val="Definition"/>
    <w:basedOn w:val="Normal"/>
    <w:rsid w:val="008B6DAB"/>
    <w:pPr>
      <w:spacing w:after="200" w:line="240" w:lineRule="auto"/>
    </w:pPr>
    <w:rPr>
      <w:rFonts w:eastAsia="MS Mincho"/>
      <w:sz w:val="24"/>
      <w:szCs w:val="24"/>
      <w:lang w:val="en-US"/>
    </w:rPr>
  </w:style>
  <w:style w:type="paragraph" w:styleId="Caption">
    <w:name w:val="caption"/>
    <w:basedOn w:val="Normal"/>
    <w:link w:val="CaptionChar"/>
    <w:rsid w:val="008B6DAB"/>
    <w:pPr>
      <w:spacing w:line="240" w:lineRule="auto"/>
    </w:pPr>
    <w:rPr>
      <w:rFonts w:eastAsia="MS Mincho"/>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rFonts w:eastAsia="MS Mincho"/>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eastAsia="MS Mincho"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eastAsia="MS Mincho"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rFonts w:eastAsia="MS Mincho"/>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915821315">
      <w:bodyDiv w:val="1"/>
      <w:marLeft w:val="0"/>
      <w:marRight w:val="0"/>
      <w:marTop w:val="0"/>
      <w:marBottom w:val="0"/>
      <w:divBdr>
        <w:top w:val="none" w:sz="0" w:space="0" w:color="auto"/>
        <w:left w:val="none" w:sz="0" w:space="0" w:color="auto"/>
        <w:bottom w:val="none" w:sz="0" w:space="0" w:color="auto"/>
        <w:right w:val="none" w:sz="0" w:space="0" w:color="auto"/>
      </w:divBdr>
      <w:divsChild>
        <w:div w:id="650870187">
          <w:marLeft w:val="0"/>
          <w:marRight w:val="0"/>
          <w:marTop w:val="0"/>
          <w:marBottom w:val="0"/>
          <w:divBdr>
            <w:top w:val="none" w:sz="0" w:space="0" w:color="auto"/>
            <w:left w:val="none" w:sz="0" w:space="0" w:color="auto"/>
            <w:bottom w:val="none" w:sz="0" w:space="0" w:color="auto"/>
            <w:right w:val="none" w:sz="0" w:space="0" w:color="auto"/>
          </w:divBdr>
          <w:divsChild>
            <w:div w:id="20659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520</TotalTime>
  <Pages>38</Pages>
  <Words>5912</Words>
  <Characters>33702</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15</cp:revision>
  <dcterms:created xsi:type="dcterms:W3CDTF">2026-01-18T10:32:00Z</dcterms:created>
  <dcterms:modified xsi:type="dcterms:W3CDTF">2026-01-23T15:46:00Z</dcterms:modified>
</cp:coreProperties>
</file>