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3507A639"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00817E7E">
        <w:rPr>
          <w:rFonts w:ascii="Times New Roman" w:hAnsi="Times New Roman" w:cs="Times New Roman"/>
          <w:sz w:val="32"/>
          <w:szCs w:val="60"/>
        </w:rPr>
        <w:t xml:space="preserve"> për</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r w:rsidR="00876CC6">
        <w:rPr>
          <w:rFonts w:ascii="Times New Roman" w:hAnsi="Times New Roman" w:cs="Times New Roman"/>
          <w:sz w:val="32"/>
          <w:szCs w:val="60"/>
        </w:rPr>
        <w:t>, Gjeoinformacion, Observimet e Tokës dhe Hapësirës</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1598A277"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4F875DF5"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59E1D049" w14:textId="13DFAA8C" w:rsidR="00C8404F" w:rsidRPr="00DC36D3" w:rsidRDefault="00C8404F" w:rsidP="00C8404F">
      <w:pPr>
        <w:jc w:val="both"/>
        <w:rPr>
          <w:rFonts w:ascii="Times New Roman" w:hAnsi="Times New Roman" w:cs="Times New Roman"/>
          <w:sz w:val="24"/>
          <w:szCs w:val="24"/>
        </w:rPr>
      </w:pPr>
      <w:r>
        <w:rPr>
          <w:rFonts w:ascii="Times New Roman" w:hAnsi="Times New Roman" w:cs="Times New Roman"/>
          <w:b/>
          <w:sz w:val="24"/>
          <w:szCs w:val="24"/>
        </w:rPr>
        <w:t xml:space="preserve">4. Grumbullimi i të dhënave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172C610A" w14:textId="2E81A6F1"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4.1 Të dhënat primare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0846F9C8" w14:textId="2722FC6E"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4.2 Të dhënat sekondare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6</w:t>
      </w:r>
    </w:p>
    <w:p w14:paraId="0F44A84F" w14:textId="2CCF08D0" w:rsidR="003049BA" w:rsidRPr="00DC36D3" w:rsidRDefault="00C8404F" w:rsidP="003049BA">
      <w:pPr>
        <w:jc w:val="both"/>
        <w:rPr>
          <w:rFonts w:ascii="Times New Roman" w:hAnsi="Times New Roman" w:cs="Times New Roman"/>
          <w:sz w:val="24"/>
          <w:szCs w:val="24"/>
        </w:rPr>
      </w:pPr>
      <w:r>
        <w:rPr>
          <w:rFonts w:ascii="Times New Roman" w:hAnsi="Times New Roman" w:cs="Times New Roman"/>
          <w:b/>
          <w:sz w:val="24"/>
          <w:szCs w:val="24"/>
        </w:rPr>
        <w:t>5</w:t>
      </w:r>
      <w:r w:rsidR="00035524">
        <w:rPr>
          <w:rFonts w:ascii="Times New Roman" w:hAnsi="Times New Roman" w:cs="Times New Roman"/>
          <w:b/>
          <w:sz w:val="24"/>
          <w:szCs w:val="24"/>
        </w:rPr>
        <w:t>.</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E44E00">
        <w:rPr>
          <w:rFonts w:ascii="Times New Roman" w:hAnsi="Times New Roman" w:cs="Times New Roman"/>
          <w:b/>
          <w:sz w:val="24"/>
          <w:szCs w:val="24"/>
        </w:rPr>
        <w:t>d</w:t>
      </w:r>
      <w:r w:rsidR="003049BA" w:rsidRPr="004603F9">
        <w:rPr>
          <w:rFonts w:ascii="Times New Roman" w:hAnsi="Times New Roman" w:cs="Times New Roman"/>
          <w:b/>
          <w:sz w:val="24"/>
          <w:szCs w:val="24"/>
        </w:rPr>
        <w:t>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E44E00">
        <w:rPr>
          <w:rFonts w:ascii="Times New Roman" w:hAnsi="Times New Roman" w:cs="Times New Roman"/>
          <w:b/>
          <w:sz w:val="24"/>
          <w:szCs w:val="24"/>
        </w:rPr>
        <w:t xml:space="preserve"> k</w:t>
      </w:r>
      <w:r w:rsidR="003049BA">
        <w:rPr>
          <w:rFonts w:ascii="Times New Roman" w:hAnsi="Times New Roman" w:cs="Times New Roman"/>
          <w:b/>
          <w:sz w:val="24"/>
          <w:szCs w:val="24"/>
        </w:rPr>
        <w:t xml:space="preserve">lasifikimi i </w:t>
      </w:r>
      <w:r w:rsidR="00E44E00">
        <w:rPr>
          <w:rFonts w:ascii="Times New Roman" w:hAnsi="Times New Roman" w:cs="Times New Roman"/>
          <w:b/>
          <w:sz w:val="24"/>
          <w:szCs w:val="24"/>
        </w:rPr>
        <w:t>k</w:t>
      </w:r>
      <w:r w:rsidR="003049BA" w:rsidRPr="004603F9">
        <w:rPr>
          <w:rFonts w:ascii="Times New Roman" w:hAnsi="Times New Roman" w:cs="Times New Roman"/>
          <w:b/>
          <w:sz w:val="24"/>
          <w:szCs w:val="24"/>
        </w:rPr>
        <w:t>omponenteve</w:t>
      </w:r>
      <w:r w:rsidR="003049BA">
        <w:rPr>
          <w:rFonts w:ascii="Times New Roman" w:hAnsi="Times New Roman" w:cs="Times New Roman"/>
          <w:b/>
          <w:sz w:val="24"/>
          <w:szCs w:val="24"/>
        </w:rPr>
        <w:t xml:space="preserve"> të </w:t>
      </w:r>
      <w:r w:rsidR="00E44E00">
        <w:rPr>
          <w:rFonts w:ascii="Times New Roman" w:hAnsi="Times New Roman" w:cs="Times New Roman"/>
          <w:b/>
          <w:sz w:val="24"/>
          <w:szCs w:val="24"/>
        </w:rPr>
        <w:t>s</w:t>
      </w:r>
      <w:r w:rsidR="003049BA" w:rsidRPr="004603F9">
        <w:rPr>
          <w:rFonts w:ascii="Times New Roman" w:hAnsi="Times New Roman" w:cs="Times New Roman"/>
          <w:b/>
          <w:sz w:val="24"/>
          <w:szCs w:val="24"/>
        </w:rPr>
        <w:t>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Pr>
          <w:rFonts w:ascii="Times New Roman" w:hAnsi="Times New Roman" w:cs="Times New Roman"/>
          <w:sz w:val="24"/>
          <w:szCs w:val="24"/>
        </w:rPr>
        <w:t>.</w:t>
      </w:r>
      <w:r w:rsidR="003049BA">
        <w:rPr>
          <w:rFonts w:ascii="Times New Roman" w:hAnsi="Times New Roman" w:cs="Times New Roman"/>
          <w:sz w:val="24"/>
          <w:szCs w:val="24"/>
        </w:rPr>
        <w:t>...</w:t>
      </w:r>
      <w:r w:rsidR="00136CA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Pr>
          <w:rFonts w:ascii="Times New Roman" w:hAnsi="Times New Roman" w:cs="Times New Roman"/>
          <w:sz w:val="24"/>
          <w:szCs w:val="24"/>
        </w:rPr>
        <w:t>8</w:t>
      </w:r>
    </w:p>
    <w:p w14:paraId="5E301BFD" w14:textId="6183EF06" w:rsidR="00C8404F"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C8404F">
        <w:rPr>
          <w:rFonts w:ascii="Times New Roman" w:hAnsi="Times New Roman" w:cs="Times New Roman"/>
          <w:sz w:val="24"/>
          <w:szCs w:val="24"/>
        </w:rPr>
        <w:t xml:space="preserve">5.1 </w:t>
      </w:r>
      <w:r w:rsidR="00C8404F" w:rsidRPr="004603F9">
        <w:rPr>
          <w:rFonts w:ascii="Times New Roman" w:hAnsi="Times New Roman" w:cs="Times New Roman"/>
          <w:sz w:val="24"/>
          <w:szCs w:val="24"/>
        </w:rPr>
        <w:t xml:space="preserve">Grupi i </w:t>
      </w:r>
      <w:r w:rsidR="009C0256">
        <w:rPr>
          <w:rFonts w:ascii="Times New Roman" w:hAnsi="Times New Roman" w:cs="Times New Roman"/>
          <w:sz w:val="24"/>
          <w:szCs w:val="24"/>
        </w:rPr>
        <w:t>par</w:t>
      </w:r>
      <w:r w:rsidR="00C8404F">
        <w:rPr>
          <w:rFonts w:ascii="Times New Roman" w:hAnsi="Times New Roman" w:cs="Times New Roman"/>
          <w:sz w:val="24"/>
          <w:szCs w:val="24"/>
          <w:lang w:val="en-US"/>
        </w:rPr>
        <w:t>ë</w:t>
      </w:r>
      <w:r w:rsidR="00C8404F" w:rsidRPr="004603F9">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Të dhënat e rrjetit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ujësjellësi</w:t>
      </w:r>
      <w:r w:rsidR="00C8404F">
        <w:rPr>
          <w:rFonts w:ascii="Times New Roman" w:hAnsi="Times New Roman" w:cs="Times New Roman"/>
          <w:sz w:val="24"/>
          <w:szCs w:val="24"/>
        </w:rPr>
        <w:t>t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 xml:space="preserve"> </w:t>
      </w:r>
      <w:r w:rsidR="00C8404F">
        <w:rPr>
          <w:rFonts w:ascii="Times New Roman" w:hAnsi="Times New Roman" w:cs="Times New Roman"/>
          <w:sz w:val="24"/>
          <w:szCs w:val="24"/>
        </w:rPr>
        <w:t xml:space="preserve">      9</w:t>
      </w:r>
      <w:r w:rsidR="00C8404F">
        <w:rPr>
          <w:rFonts w:ascii="Times New Roman" w:hAnsi="Times New Roman" w:cs="Times New Roman"/>
          <w:sz w:val="24"/>
          <w:szCs w:val="24"/>
        </w:rPr>
        <w:br/>
        <w:t xml:space="preserve">       5</w:t>
      </w:r>
      <w:r w:rsidR="00C8404F" w:rsidRPr="00BB1A61">
        <w:rPr>
          <w:rFonts w:ascii="Times New Roman" w:hAnsi="Times New Roman" w:cs="Times New Roman"/>
          <w:sz w:val="24"/>
          <w:szCs w:val="24"/>
        </w:rPr>
        <w:t>.</w:t>
      </w:r>
      <w:r w:rsidR="00C8404F">
        <w:rPr>
          <w:rFonts w:ascii="Times New Roman" w:hAnsi="Times New Roman" w:cs="Times New Roman"/>
          <w:sz w:val="24"/>
          <w:szCs w:val="24"/>
        </w:rPr>
        <w:t>1</w:t>
      </w:r>
      <w:r w:rsidR="00C8404F" w:rsidRPr="00BB1A61">
        <w:rPr>
          <w:rFonts w:ascii="Times New Roman" w:hAnsi="Times New Roman" w:cs="Times New Roman"/>
          <w:sz w:val="24"/>
          <w:szCs w:val="24"/>
        </w:rPr>
        <w:t>.1 Të dhënat teknike të rrjetit të ujësjellësit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9C0256">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 xml:space="preserve"> </w:t>
      </w:r>
      <w:r w:rsidR="009C0256">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9C0256">
        <w:rPr>
          <w:rFonts w:ascii="Times New Roman" w:hAnsi="Times New Roman" w:cs="Times New Roman"/>
          <w:sz w:val="24"/>
          <w:szCs w:val="24"/>
        </w:rPr>
        <w:t>9</w:t>
      </w:r>
    </w:p>
    <w:p w14:paraId="38AD3774" w14:textId="09617665" w:rsidR="009C0256"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 xml:space="preserve">.2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9C0256">
        <w:rPr>
          <w:rFonts w:ascii="Times New Roman" w:hAnsi="Times New Roman" w:cs="Times New Roman"/>
          <w:sz w:val="24"/>
          <w:szCs w:val="24"/>
        </w:rPr>
        <w:t>17</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17</w:t>
      </w:r>
    </w:p>
    <w:p w14:paraId="44067C65" w14:textId="77777777" w:rsidR="00815673" w:rsidRDefault="009C0256" w:rsidP="00815673">
      <w:pPr>
        <w:jc w:val="both"/>
        <w:rPr>
          <w:rFonts w:ascii="Times New Roman" w:hAnsi="Times New Roman" w:cs="Times New Roman"/>
          <w:sz w:val="24"/>
          <w:szCs w:val="24"/>
        </w:rPr>
      </w:pPr>
      <w:r>
        <w:rPr>
          <w:rFonts w:ascii="Times New Roman" w:hAnsi="Times New Roman" w:cs="Times New Roman"/>
          <w:sz w:val="24"/>
          <w:szCs w:val="24"/>
        </w:rPr>
        <w:t xml:space="preserve">   5.3 </w:t>
      </w:r>
      <w:r w:rsidRPr="004603F9">
        <w:rPr>
          <w:rFonts w:ascii="Times New Roman" w:hAnsi="Times New Roman" w:cs="Times New Roman"/>
          <w:sz w:val="24"/>
          <w:szCs w:val="24"/>
        </w:rPr>
        <w:t xml:space="preserve">Grupi i </w:t>
      </w:r>
      <w:r>
        <w:rPr>
          <w:rFonts w:ascii="Times New Roman" w:hAnsi="Times New Roman" w:cs="Times New Roman"/>
          <w:sz w:val="24"/>
          <w:szCs w:val="24"/>
        </w:rPr>
        <w:t>tret</w:t>
      </w:r>
      <w:r w:rsidRPr="004603F9">
        <w:rPr>
          <w:rFonts w:ascii="Times New Roman" w:hAnsi="Times New Roman" w:cs="Times New Roman"/>
          <w:sz w:val="24"/>
          <w:szCs w:val="24"/>
        </w:rPr>
        <w:t>ë: Të dhënat e rrugëve dhe orientimit territorial</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00250655">
        <w:rPr>
          <w:rFonts w:ascii="Times New Roman" w:hAnsi="Times New Roman" w:cs="Times New Roman"/>
          <w:sz w:val="24"/>
          <w:szCs w:val="24"/>
        </w:rPr>
        <w:t>.</w:t>
      </w:r>
      <w:r>
        <w:rPr>
          <w:rFonts w:ascii="Times New Roman" w:hAnsi="Times New Roman" w:cs="Times New Roman"/>
          <w:sz w:val="24"/>
          <w:szCs w:val="24"/>
        </w:rPr>
        <w:t xml:space="preserve">        </w:t>
      </w:r>
      <w:r w:rsidR="00250655">
        <w:rPr>
          <w:rFonts w:ascii="Times New Roman" w:hAnsi="Times New Roman" w:cs="Times New Roman"/>
          <w:sz w:val="24"/>
          <w:szCs w:val="24"/>
        </w:rPr>
        <w:t>22</w:t>
      </w:r>
      <w:r>
        <w:rPr>
          <w:rFonts w:ascii="Times New Roman" w:hAnsi="Times New Roman" w:cs="Times New Roman"/>
          <w:sz w:val="24"/>
          <w:szCs w:val="24"/>
        </w:rPr>
        <w:br/>
        <w:t xml:space="preserve">       5.3.1 </w:t>
      </w:r>
      <w:r w:rsidRPr="004603F9">
        <w:rPr>
          <w:rFonts w:ascii="Times New Roman" w:hAnsi="Times New Roman" w:cs="Times New Roman"/>
          <w:sz w:val="24"/>
          <w:szCs w:val="24"/>
        </w:rPr>
        <w:t>Të dhënat e rrugëv</w:t>
      </w:r>
      <w:r>
        <w:rPr>
          <w:rFonts w:ascii="Times New Roman" w:hAnsi="Times New Roman" w:cs="Times New Roman"/>
          <w:sz w:val="24"/>
          <w:szCs w:val="24"/>
        </w:rPr>
        <w:t xml:space="preserve">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 xml:space="preserve">       </w:t>
      </w:r>
      <w:r w:rsidR="00250655">
        <w:rPr>
          <w:rFonts w:ascii="Times New Roman" w:hAnsi="Times New Roman" w:cs="Times New Roman"/>
          <w:sz w:val="24"/>
          <w:szCs w:val="24"/>
        </w:rPr>
        <w:t>23</w:t>
      </w:r>
      <w:r w:rsidR="00BB1A61">
        <w:rPr>
          <w:rFonts w:ascii="Times New Roman" w:hAnsi="Times New Roman" w:cs="Times New Roman"/>
          <w:sz w:val="24"/>
          <w:szCs w:val="24"/>
        </w:rPr>
        <w:br/>
      </w:r>
      <w:bookmarkStart w:id="1" w:name="_Hlk220003861"/>
      <w:r w:rsidR="00250655">
        <w:rPr>
          <w:rFonts w:ascii="Times New Roman" w:hAnsi="Times New Roman" w:cs="Times New Roman"/>
          <w:b/>
          <w:sz w:val="24"/>
          <w:szCs w:val="24"/>
        </w:rPr>
        <w:t>6</w:t>
      </w:r>
      <w:r w:rsidR="0009545D">
        <w:rPr>
          <w:rFonts w:ascii="Times New Roman" w:hAnsi="Times New Roman" w:cs="Times New Roman"/>
          <w:b/>
          <w:sz w:val="24"/>
          <w:szCs w:val="24"/>
        </w:rPr>
        <w:t xml:space="preserve">. </w:t>
      </w:r>
      <w:r w:rsidR="00250655">
        <w:rPr>
          <w:rFonts w:ascii="Times New Roman" w:hAnsi="Times New Roman" w:cs="Times New Roman"/>
          <w:b/>
          <w:sz w:val="24"/>
          <w:szCs w:val="24"/>
        </w:rPr>
        <w:t>Krijimi i hartave di</w:t>
      </w:r>
      <w:r w:rsidR="00FE6BCB">
        <w:rPr>
          <w:rFonts w:ascii="Times New Roman" w:hAnsi="Times New Roman" w:cs="Times New Roman"/>
          <w:b/>
          <w:sz w:val="24"/>
          <w:szCs w:val="24"/>
        </w:rPr>
        <w:t>gj</w:t>
      </w:r>
      <w:r w:rsidR="00250655">
        <w:rPr>
          <w:rFonts w:ascii="Times New Roman" w:hAnsi="Times New Roman" w:cs="Times New Roman"/>
          <w:b/>
          <w:sz w:val="24"/>
          <w:szCs w:val="24"/>
        </w:rPr>
        <w:t>itale</w:t>
      </w:r>
      <w:r w:rsidR="0009545D">
        <w:rPr>
          <w:rFonts w:ascii="Times New Roman" w:hAnsi="Times New Roman" w:cs="Times New Roman"/>
          <w:b/>
          <w:sz w:val="24"/>
          <w:szCs w:val="24"/>
        </w:rPr>
        <w:t xml:space="preserve"> </w:t>
      </w:r>
      <w:r w:rsidR="0009545D">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sidR="0009545D">
        <w:rPr>
          <w:rFonts w:ascii="Times New Roman" w:hAnsi="Times New Roman" w:cs="Times New Roman"/>
          <w:sz w:val="24"/>
          <w:szCs w:val="24"/>
        </w:rPr>
        <w:t>.</w:t>
      </w:r>
      <w:r w:rsidR="00815673">
        <w:rPr>
          <w:rFonts w:ascii="Times New Roman" w:hAnsi="Times New Roman" w:cs="Times New Roman"/>
          <w:sz w:val="24"/>
          <w:szCs w:val="24"/>
        </w:rPr>
        <w:t>....</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09545D">
        <w:rPr>
          <w:rFonts w:ascii="Times New Roman" w:hAnsi="Times New Roman" w:cs="Times New Roman"/>
          <w:sz w:val="24"/>
          <w:szCs w:val="24"/>
        </w:rPr>
        <w:t>2</w:t>
      </w:r>
      <w:bookmarkEnd w:id="1"/>
      <w:r w:rsidR="00FE6BCB">
        <w:rPr>
          <w:rFonts w:ascii="Times New Roman" w:hAnsi="Times New Roman" w:cs="Times New Roman"/>
          <w:sz w:val="24"/>
          <w:szCs w:val="24"/>
        </w:rPr>
        <w:t>5</w:t>
      </w:r>
    </w:p>
    <w:p w14:paraId="1DC84A3F" w14:textId="68A9FDB5" w:rsidR="0009545D" w:rsidRPr="00E44E00" w:rsidRDefault="00815673" w:rsidP="00815673">
      <w:pPr>
        <w:jc w:val="both"/>
        <w:rPr>
          <w:rFonts w:ascii="Times New Roman" w:hAnsi="Times New Roman" w:cs="Times New Roman"/>
          <w:sz w:val="24"/>
          <w:szCs w:val="24"/>
        </w:rPr>
      </w:pPr>
      <w:r>
        <w:rPr>
          <w:rFonts w:ascii="Times New Roman" w:hAnsi="Times New Roman" w:cs="Times New Roman"/>
          <w:sz w:val="24"/>
          <w:szCs w:val="24"/>
        </w:rPr>
        <w:t xml:space="preserve">    6.1 </w:t>
      </w:r>
      <w:r w:rsidRPr="0009545D">
        <w:rPr>
          <w:rFonts w:ascii="Times New Roman" w:hAnsi="Times New Roman" w:cs="Times New Roman"/>
          <w:sz w:val="24"/>
          <w:szCs w:val="24"/>
        </w:rPr>
        <w:t>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26            </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.2</w:t>
      </w:r>
      <w:r w:rsidR="0009545D" w:rsidRPr="0009545D">
        <w:rPr>
          <w:rFonts w:ascii="Times New Roman" w:hAnsi="Times New Roman" w:cs="Times New Roman"/>
          <w:sz w:val="24"/>
          <w:szCs w:val="24"/>
        </w:rPr>
        <w:t xml:space="preserve"> </w:t>
      </w:r>
      <w:r w:rsidR="0009545D">
        <w:rPr>
          <w:rFonts w:ascii="Times New Roman" w:hAnsi="Times New Roman" w:cs="Times New Roman"/>
          <w:sz w:val="24"/>
          <w:szCs w:val="24"/>
        </w:rPr>
        <w:t>Dimenzionimi</w:t>
      </w:r>
      <w:r w:rsidR="0009545D" w:rsidRPr="0009545D">
        <w:rPr>
          <w:rFonts w:ascii="Times New Roman" w:hAnsi="Times New Roman" w:cs="Times New Roman"/>
          <w:sz w:val="24"/>
          <w:szCs w:val="24"/>
        </w:rPr>
        <w:t xml:space="preserve"> i shenjave hartografike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FE6BCB">
        <w:t>.</w:t>
      </w:r>
      <w:r w:rsidR="0009545D">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2</w:t>
      </w:r>
      <w:r w:rsidR="00FE6BCB">
        <w:rPr>
          <w:rFonts w:ascii="Times New Roman" w:hAnsi="Times New Roman" w:cs="Times New Roman"/>
          <w:sz w:val="24"/>
          <w:szCs w:val="24"/>
        </w:rPr>
        <w:t>6</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 xml:space="preserve">.3 </w:t>
      </w:r>
      <w:r w:rsidR="0009545D" w:rsidRPr="0009545D">
        <w:rPr>
          <w:rFonts w:ascii="Times New Roman" w:hAnsi="Times New Roman" w:cs="Times New Roman"/>
          <w:sz w:val="24"/>
          <w:szCs w:val="24"/>
        </w:rPr>
        <w:t>Modelimi i numrave dhe shkronjave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Pr>
          <w:rFonts w:ascii="Times New Roman" w:hAnsi="Times New Roman" w:cs="Times New Roman"/>
          <w:sz w:val="24"/>
          <w:szCs w:val="24"/>
        </w:rPr>
        <w:t>...</w:t>
      </w:r>
      <w:r w:rsidR="00FE6BCB">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sidRPr="00DC36D3">
        <w:rPr>
          <w:rFonts w:ascii="Times New Roman" w:hAnsi="Times New Roman" w:cs="Times New Roman"/>
          <w:sz w:val="24"/>
          <w:szCs w:val="24"/>
        </w:rPr>
        <w:t xml:space="preserve"> </w:t>
      </w:r>
      <w:r w:rsidR="0009545D">
        <w:rPr>
          <w:rFonts w:ascii="Times New Roman" w:hAnsi="Times New Roman" w:cs="Times New Roman"/>
          <w:sz w:val="24"/>
          <w:szCs w:val="24"/>
        </w:rPr>
        <w:t>2</w:t>
      </w:r>
      <w:r w:rsidR="00FE6BCB">
        <w:rPr>
          <w:rFonts w:ascii="Times New Roman" w:hAnsi="Times New Roman" w:cs="Times New Roman"/>
          <w:sz w:val="24"/>
          <w:szCs w:val="24"/>
        </w:rPr>
        <w:t>7</w:t>
      </w:r>
      <w:r w:rsidR="005F2E5C">
        <w:rPr>
          <w:rFonts w:ascii="Times New Roman" w:hAnsi="Times New Roman" w:cs="Times New Roman"/>
          <w:sz w:val="24"/>
          <w:szCs w:val="24"/>
        </w:rPr>
        <w:br/>
      </w:r>
      <w:r w:rsidR="00FE6BCB">
        <w:rPr>
          <w:rFonts w:ascii="Times New Roman" w:hAnsi="Times New Roman" w:cs="Times New Roman"/>
          <w:b/>
          <w:sz w:val="24"/>
          <w:szCs w:val="24"/>
        </w:rPr>
        <w:t>7</w:t>
      </w:r>
      <w:r w:rsidR="005F2E5C">
        <w:rPr>
          <w:rFonts w:ascii="Times New Roman" w:hAnsi="Times New Roman" w:cs="Times New Roman"/>
          <w:b/>
          <w:sz w:val="24"/>
          <w:szCs w:val="24"/>
        </w:rPr>
        <w:t xml:space="preserve">.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w:t>
      </w:r>
      <w:r w:rsidR="005F2E5C" w:rsidRPr="00DC36D3">
        <w:rPr>
          <w:rFonts w:ascii="Times New Roman" w:hAnsi="Times New Roman" w:cs="Times New Roman"/>
          <w:sz w:val="24"/>
          <w:szCs w:val="24"/>
        </w:rPr>
        <w:t>.</w:t>
      </w:r>
      <w:r w:rsidR="00FE6BCB">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5F2E5C">
        <w:rPr>
          <w:rFonts w:ascii="Times New Roman" w:hAnsi="Times New Roman" w:cs="Times New Roman"/>
          <w:sz w:val="24"/>
          <w:szCs w:val="24"/>
        </w:rPr>
        <w:t xml:space="preserve"> 2</w:t>
      </w:r>
      <w:r w:rsidR="00FE6BCB">
        <w:rPr>
          <w:rFonts w:ascii="Times New Roman" w:hAnsi="Times New Roman" w:cs="Times New Roman"/>
          <w:sz w:val="24"/>
          <w:szCs w:val="24"/>
        </w:rPr>
        <w:t>8</w:t>
      </w:r>
      <w:r w:rsidR="005F2E5C">
        <w:rPr>
          <w:rFonts w:ascii="Times New Roman" w:hAnsi="Times New Roman" w:cs="Times New Roman"/>
          <w:sz w:val="24"/>
          <w:szCs w:val="24"/>
        </w:rPr>
        <w:br/>
        <w:t xml:space="preserve">    </w:t>
      </w:r>
      <w:r w:rsidR="00FE6BCB">
        <w:rPr>
          <w:rFonts w:ascii="Times New Roman" w:hAnsi="Times New Roman" w:cs="Times New Roman"/>
          <w:sz w:val="24"/>
          <w:szCs w:val="24"/>
        </w:rPr>
        <w:t>7</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FE6BCB">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FE6BCB">
        <w:rPr>
          <w:rFonts w:ascii="Times New Roman" w:hAnsi="Times New Roman" w:cs="Times New Roman"/>
          <w:sz w:val="24"/>
          <w:szCs w:val="24"/>
        </w:rPr>
        <w:t>8</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FE6BCB">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w:t>
      </w:r>
      <w:r w:rsidR="00FE6BCB">
        <w:rPr>
          <w:rFonts w:ascii="Times New Roman" w:hAnsi="Times New Roman" w:cs="Times New Roman"/>
          <w:sz w:val="24"/>
          <w:szCs w:val="24"/>
        </w:rPr>
        <w:t>1</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FE6BCB">
        <w:rPr>
          <w:rFonts w:ascii="Times New Roman" w:hAnsi="Times New Roman" w:cs="Times New Roman"/>
          <w:sz w:val="24"/>
          <w:szCs w:val="24"/>
        </w:rPr>
        <w:t>3</w:t>
      </w:r>
      <w:r w:rsidR="00136CA3">
        <w:rPr>
          <w:rFonts w:ascii="Times New Roman" w:hAnsi="Times New Roman" w:cs="Times New Roman"/>
          <w:sz w:val="24"/>
          <w:szCs w:val="24"/>
        </w:rPr>
        <w:br/>
      </w:r>
      <w:r w:rsidR="00136CA3">
        <w:rPr>
          <w:rFonts w:ascii="Times New Roman" w:hAnsi="Times New Roman" w:cs="Times New Roman"/>
          <w:b/>
          <w:sz w:val="24"/>
          <w:szCs w:val="24"/>
        </w:rPr>
        <w:t>8. Rezultatet dhe përfundimet</w:t>
      </w:r>
      <w:r w:rsidR="00D5614C">
        <w:rPr>
          <w:rFonts w:ascii="Times New Roman" w:hAnsi="Times New Roman" w:cs="Times New Roman"/>
          <w:b/>
          <w:sz w:val="24"/>
          <w:szCs w:val="24"/>
        </w:rPr>
        <w:t xml:space="preserve"> </w:t>
      </w:r>
      <w:r w:rsidR="00136CA3">
        <w:rPr>
          <w:rFonts w:ascii="Times New Roman" w:hAnsi="Times New Roman" w:cs="Times New Roman"/>
          <w:sz w:val="24"/>
          <w:szCs w:val="24"/>
        </w:rPr>
        <w:t>.</w:t>
      </w:r>
      <w:r w:rsidR="00D5614C">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FE6BCB">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FE6BCB">
        <w:rPr>
          <w:rFonts w:ascii="Times New Roman" w:hAnsi="Times New Roman" w:cs="Times New Roman"/>
          <w:sz w:val="24"/>
          <w:szCs w:val="24"/>
        </w:rPr>
        <w:t>38</w:t>
      </w:r>
      <w:r w:rsidR="00D5614C">
        <w:rPr>
          <w:rFonts w:ascii="Times New Roman" w:hAnsi="Times New Roman" w:cs="Times New Roman"/>
          <w:sz w:val="24"/>
          <w:szCs w:val="24"/>
        </w:rPr>
        <w:br/>
      </w:r>
      <w:r w:rsidR="00D5614C">
        <w:rPr>
          <w:rFonts w:ascii="Times New Roman" w:hAnsi="Times New Roman" w:cs="Times New Roman"/>
          <w:b/>
          <w:sz w:val="24"/>
          <w:szCs w:val="24"/>
        </w:rPr>
        <w:t xml:space="preserve">9. Shtojcat  </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 xml:space="preserve">       </w:t>
      </w:r>
      <w:r w:rsidR="00FE6BCB">
        <w:rPr>
          <w:rFonts w:ascii="Times New Roman" w:hAnsi="Times New Roman" w:cs="Times New Roman"/>
          <w:sz w:val="24"/>
          <w:szCs w:val="24"/>
        </w:rPr>
        <w:t>41</w:t>
      </w:r>
      <w:r w:rsidR="00D5614C">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.1</w:t>
      </w:r>
      <w:r w:rsidR="00FE6BCB" w:rsidRPr="00815673">
        <w:rPr>
          <w:rFonts w:ascii="Times New Roman" w:hAnsi="Times New Roman" w:cs="Times New Roman"/>
          <w:sz w:val="24"/>
          <w:szCs w:val="24"/>
        </w:rPr>
        <w:t xml:space="preserve"> Shtojca 1: Rrjeti i ujësjellësit Ferizaj (Lagjja e Re) </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w:t>
      </w:r>
      <w:r w:rsidR="00FE6BCB" w:rsidRPr="0081567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41</w:t>
      </w:r>
      <w:r w:rsidR="00FE6BCB" w:rsidRPr="00815673">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w:t>
      </w:r>
      <w:r w:rsidR="00FE6BCB" w:rsidRPr="00815673">
        <w:rPr>
          <w:rFonts w:ascii="Times New Roman" w:hAnsi="Times New Roman" w:cs="Times New Roman"/>
          <w:sz w:val="24"/>
          <w:szCs w:val="24"/>
        </w:rPr>
        <w:t>2 Shtojca 2: Rrjeti i ujësjellësit Ferizaj</w:t>
      </w:r>
      <w:r w:rsidR="00156CB3" w:rsidRPr="00815673">
        <w:rPr>
          <w:rFonts w:ascii="Times New Roman" w:hAnsi="Times New Roman" w:cs="Times New Roman"/>
          <w:sz w:val="24"/>
          <w:szCs w:val="24"/>
        </w:rPr>
        <w:t xml:space="preserve"> (Lagjja e Re) Harta e humbjeve</w:t>
      </w:r>
      <w:r w:rsidR="00F179E7">
        <w:rPr>
          <w:rFonts w:ascii="Times New Roman" w:hAnsi="Times New Roman" w:cs="Times New Roman"/>
          <w:sz w:val="24"/>
          <w:szCs w:val="24"/>
        </w:rPr>
        <w:t xml:space="preserve"> </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w:t>
      </w:r>
      <w:r w:rsidR="001C5D5A">
        <w:rPr>
          <w:rFonts w:ascii="Times New Roman" w:hAnsi="Times New Roman" w:cs="Times New Roman"/>
          <w:sz w:val="24"/>
          <w:szCs w:val="24"/>
        </w:rPr>
        <w:t>2</w:t>
      </w:r>
      <w:r w:rsidR="00FE6BCB">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3</w:t>
      </w:r>
      <w:r w:rsidRPr="00815673">
        <w:rPr>
          <w:rFonts w:ascii="Times New Roman" w:hAnsi="Times New Roman" w:cs="Times New Roman"/>
          <w:sz w:val="24"/>
          <w:szCs w:val="24"/>
        </w:rPr>
        <w:t xml:space="preserve">: Rrjeti i ujësjellësit Ferizaj (Lagjja e Re) Harta e borgjeve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w:t>
      </w:r>
      <w:r w:rsidR="001C5D5A">
        <w:rPr>
          <w:rFonts w:ascii="Times New Roman" w:hAnsi="Times New Roman" w:cs="Times New Roman"/>
          <w:sz w:val="24"/>
          <w:szCs w:val="24"/>
        </w:rPr>
        <w:t>3</w:t>
      </w:r>
      <w:r>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4</w:t>
      </w:r>
      <w:r w:rsidRPr="00815673">
        <w:rPr>
          <w:rFonts w:ascii="Times New Roman" w:hAnsi="Times New Roman" w:cs="Times New Roman"/>
          <w:sz w:val="24"/>
          <w:szCs w:val="24"/>
        </w:rPr>
        <w:t xml:space="preserve">: Rrjeti i ujësjellësit Ferizaj (Lagjja e Re) Harta e </w:t>
      </w:r>
      <w:r>
        <w:rPr>
          <w:rFonts w:ascii="Times New Roman" w:hAnsi="Times New Roman" w:cs="Times New Roman"/>
          <w:sz w:val="24"/>
          <w:szCs w:val="24"/>
        </w:rPr>
        <w:t>përdorimit</w:t>
      </w:r>
      <w:r w:rsidRPr="00815673">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Pr="0081567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w:t>
      </w:r>
      <w:r w:rsidR="001C5D5A">
        <w:rPr>
          <w:rFonts w:ascii="Times New Roman" w:hAnsi="Times New Roman" w:cs="Times New Roman"/>
          <w:sz w:val="24"/>
          <w:szCs w:val="24"/>
        </w:rPr>
        <w:t>4</w:t>
      </w:r>
      <w:r w:rsidR="002C2139">
        <w:rPr>
          <w:rFonts w:ascii="Times New Roman" w:hAnsi="Times New Roman" w:cs="Times New Roman"/>
          <w:sz w:val="24"/>
          <w:szCs w:val="24"/>
        </w:rPr>
        <w:br/>
      </w:r>
      <w:r w:rsidR="00136CA3">
        <w:rPr>
          <w:rFonts w:ascii="Times New Roman" w:hAnsi="Times New Roman" w:cs="Times New Roman"/>
          <w:b/>
          <w:sz w:val="24"/>
          <w:szCs w:val="24"/>
        </w:rPr>
        <w:t xml:space="preserve">10. Literatura </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xml:space="preserve">..      </w:t>
      </w:r>
      <w:r w:rsidR="003A594B">
        <w:rPr>
          <w:rFonts w:ascii="Times New Roman" w:hAnsi="Times New Roman" w:cs="Times New Roman"/>
          <w:sz w:val="24"/>
          <w:szCs w:val="24"/>
        </w:rPr>
        <w:t>4</w:t>
      </w:r>
      <w:r w:rsidR="00007FDB">
        <w:rPr>
          <w:rFonts w:ascii="Times New Roman" w:hAnsi="Times New Roman" w:cs="Times New Roman"/>
          <w:sz w:val="24"/>
          <w:szCs w:val="24"/>
        </w:rPr>
        <w:t>2</w:t>
      </w:r>
      <w:r w:rsidR="0009545D">
        <w:rPr>
          <w:rFonts w:ascii="Times New Roman" w:hAnsi="Times New Roman" w:cs="Times New Roman"/>
          <w:sz w:val="24"/>
          <w:szCs w:val="24"/>
        </w:rPr>
        <w:br/>
        <w:t xml:space="preserve">        </w:t>
      </w:r>
    </w:p>
    <w:p w14:paraId="267D76B8" w14:textId="54958E30" w:rsidR="008B6DAB" w:rsidRPr="000E3FBF" w:rsidRDefault="008B6DAB" w:rsidP="008B6DAB">
      <w:pPr>
        <w:pStyle w:val="Heading2"/>
        <w:rPr>
          <w:rFonts w:ascii="Times New Roman" w:hAnsi="Times New Roman" w:cs="Times New Roman"/>
        </w:rPr>
      </w:pPr>
      <w:bookmarkStart w:id="2" w:name="kapitulli-1-hyrje"/>
      <w:bookmarkStart w:id="3" w:name="X4d82cec388cfd828b9316de3a8f6f337d525780"/>
      <w:r w:rsidRPr="000E3FBF">
        <w:rPr>
          <w:rFonts w:ascii="Times New Roman" w:hAnsi="Times New Roman" w:cs="Times New Roman"/>
        </w:rPr>
        <w:lastRenderedPageBreak/>
        <w:t>Kapitulli 1: Hyrje</w:t>
      </w:r>
    </w:p>
    <w:p w14:paraId="1F51567D" w14:textId="1DCD6AC6" w:rsidR="007A09A7" w:rsidRPr="007A09A7" w:rsidRDefault="007A09A7" w:rsidP="007A09A7">
      <w:pPr>
        <w:pStyle w:val="NormalWeb"/>
        <w:spacing w:line="276" w:lineRule="auto"/>
        <w:jc w:val="both"/>
      </w:pPr>
      <w:r>
        <w:rPr>
          <w:lang w:val="sq-AL"/>
        </w:rPr>
        <w:br/>
      </w:r>
      <w:r w:rsidR="001B1A91">
        <w:t xml:space="preserve">    </w:t>
      </w:r>
      <w:r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t xml:space="preserve"> </w:t>
      </w:r>
      <w:r w:rsidRPr="007A09A7">
        <w:t>Zhvillimi i gjeoshkencave dhe veçanërisht i Sistemeve të Informacionit Gjeografik (GIS), ka hapur perspektiva të reja për menaxhimin modern të infrastrukturës ujore. Web GIS aplika</w:t>
      </w:r>
      <w:bookmarkStart w:id="4" w:name="_GoBack"/>
      <w:bookmarkEnd w:id="4"/>
      <w:r w:rsidRPr="007A09A7">
        <w:t>cionet ofrojnë mundësinë e integrimit të të dhënave hapësinore, teknike dhe financiare në një platformë të vetme, të aksesueshme në kohë reale nga përdorues të ndryshëm.</w:t>
      </w:r>
    </w:p>
    <w:p w14:paraId="0E6FCBE9" w14:textId="6D40225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00C078BB">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5117AA0B" w:rsidR="008B6DAB"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13E33A0C" w14:textId="0F368DDE" w:rsidR="00C8404F" w:rsidRDefault="00C8404F" w:rsidP="00C8404F">
      <w:pPr>
        <w:pStyle w:val="BodyText"/>
        <w:rPr>
          <w:lang w:val="sq-AL"/>
        </w:rPr>
      </w:pPr>
    </w:p>
    <w:p w14:paraId="3AED3745" w14:textId="087CAD7E" w:rsidR="00C8404F" w:rsidRDefault="00C8404F" w:rsidP="00C8404F">
      <w:pPr>
        <w:pStyle w:val="BodyText"/>
        <w:rPr>
          <w:lang w:val="sq-AL"/>
        </w:rPr>
      </w:pPr>
    </w:p>
    <w:p w14:paraId="32187D63" w14:textId="5FC0ABE2" w:rsidR="009C0256" w:rsidRDefault="009C0256" w:rsidP="00C8404F">
      <w:pPr>
        <w:pStyle w:val="BodyText"/>
        <w:rPr>
          <w:lang w:val="sq-AL"/>
        </w:rPr>
      </w:pPr>
    </w:p>
    <w:p w14:paraId="7D8EE15A" w14:textId="20F92271" w:rsidR="009C0256" w:rsidRDefault="009C0256" w:rsidP="00C8404F">
      <w:pPr>
        <w:pStyle w:val="BodyText"/>
        <w:rPr>
          <w:lang w:val="sq-AL"/>
        </w:rPr>
      </w:pPr>
    </w:p>
    <w:p w14:paraId="10AAFA82" w14:textId="77777777" w:rsidR="009C0256" w:rsidRPr="00C8404F" w:rsidRDefault="009C0256" w:rsidP="00C8404F">
      <w:pPr>
        <w:pStyle w:val="BodyText"/>
        <w:rPr>
          <w:lang w:val="sq-AL"/>
        </w:rPr>
      </w:pPr>
    </w:p>
    <w:p w14:paraId="7CBD5BF7" w14:textId="5397961F" w:rsidR="008B6DAB" w:rsidRPr="000E3FBF" w:rsidRDefault="008B6DAB" w:rsidP="008B6DAB">
      <w:pPr>
        <w:pStyle w:val="Heading2"/>
        <w:rPr>
          <w:rFonts w:ascii="Times New Roman" w:hAnsi="Times New Roman" w:cs="Times New Roman"/>
        </w:rPr>
      </w:pPr>
      <w:bookmarkStart w:id="5" w:name="X061dcd725b6d66b8f8303b4971b278cabd4553e"/>
      <w:bookmarkEnd w:id="2"/>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7AC47EB9" w14:textId="19F57BFE" w:rsidR="00A665B1" w:rsidRPr="007A09A7" w:rsidRDefault="007A09A7" w:rsidP="00C318C2">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r w:rsidR="00C318C2">
        <w:t xml:space="preserve"> </w:t>
      </w:r>
      <w:r w:rsidRPr="007A09A7">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4FA4CBF1" w14:textId="54C77F8F" w:rsidR="00FD1F72" w:rsidRDefault="00125803" w:rsidP="00FD1F72">
      <w:pPr>
        <w:pStyle w:val="NormalWeb"/>
        <w:rPr>
          <w:rStyle w:val="Strong"/>
          <w:rFonts w:ascii="Calibri" w:hAnsi="Calibri" w:cs="Calibri"/>
          <w:b w:val="0"/>
          <w:color w:val="2F5496" w:themeColor="accent1" w:themeShade="BF"/>
          <w:sz w:val="28"/>
          <w:szCs w:val="28"/>
        </w:rPr>
      </w:pPr>
      <w:r>
        <w:br/>
      </w:r>
      <w:r>
        <w:rPr>
          <w:rStyle w:val="Strong"/>
          <w:rFonts w:ascii="Calibri" w:hAnsi="Calibri" w:cs="Calibri"/>
          <w:b w:val="0"/>
          <w:color w:val="2F5496" w:themeColor="accent1" w:themeShade="BF"/>
          <w:sz w:val="28"/>
          <w:szCs w:val="28"/>
        </w:rPr>
        <w:t xml:space="preserve">      </w:t>
      </w:r>
      <w:r w:rsidRPr="00125803">
        <w:rPr>
          <w:rStyle w:val="Strong"/>
          <w:rFonts w:ascii="Calibri" w:hAnsi="Calibri" w:cs="Calibri"/>
          <w:b w:val="0"/>
          <w:color w:val="2F5496" w:themeColor="accent1" w:themeShade="BF"/>
          <w:sz w:val="28"/>
          <w:szCs w:val="28"/>
        </w:rPr>
        <w:t xml:space="preserve">2.1 Kadastri i </w:t>
      </w:r>
      <w:r>
        <w:rPr>
          <w:rStyle w:val="Strong"/>
          <w:rFonts w:ascii="Calibri" w:hAnsi="Calibri" w:cs="Calibri"/>
          <w:b w:val="0"/>
          <w:color w:val="2F5496" w:themeColor="accent1" w:themeShade="BF"/>
          <w:sz w:val="28"/>
          <w:szCs w:val="28"/>
        </w:rPr>
        <w:t>p</w:t>
      </w:r>
      <w:r w:rsidRPr="00125803">
        <w:rPr>
          <w:rStyle w:val="Strong"/>
          <w:rFonts w:ascii="Calibri" w:hAnsi="Calibri" w:cs="Calibri"/>
          <w:b w:val="0"/>
          <w:color w:val="2F5496" w:themeColor="accent1" w:themeShade="BF"/>
          <w:sz w:val="28"/>
          <w:szCs w:val="28"/>
        </w:rPr>
        <w:t xml:space="preserve">ërqojave të </w:t>
      </w:r>
      <w:r>
        <w:rPr>
          <w:rStyle w:val="Strong"/>
          <w:rFonts w:ascii="Calibri" w:hAnsi="Calibri" w:cs="Calibri"/>
          <w:b w:val="0"/>
          <w:color w:val="2F5496" w:themeColor="accent1" w:themeShade="BF"/>
          <w:sz w:val="28"/>
          <w:szCs w:val="28"/>
        </w:rPr>
        <w:t>u</w:t>
      </w:r>
      <w:r w:rsidRPr="00125803">
        <w:rPr>
          <w:rStyle w:val="Strong"/>
          <w:rFonts w:ascii="Calibri" w:hAnsi="Calibri" w:cs="Calibri"/>
          <w:b w:val="0"/>
          <w:color w:val="2F5496" w:themeColor="accent1" w:themeShade="BF"/>
          <w:sz w:val="28"/>
          <w:szCs w:val="28"/>
        </w:rPr>
        <w:t>jësjellësit në Kosovë</w:t>
      </w:r>
    </w:p>
    <w:p w14:paraId="43EBB5F9" w14:textId="284970A6" w:rsidR="00FD1F72" w:rsidRPr="00FD1F72" w:rsidRDefault="001B1A91" w:rsidP="001B1A91">
      <w:pPr>
        <w:pStyle w:val="NormalWeb"/>
        <w:spacing w:line="276" w:lineRule="auto"/>
        <w:jc w:val="both"/>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6184B73C" w14:textId="000C06BD" w:rsidR="008B6DAB" w:rsidRPr="00A665B1" w:rsidRDefault="00FD1F72" w:rsidP="00A665B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lastRenderedPageBreak/>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274BAACF" w:rsidR="008B6DAB" w:rsidRPr="00DF41AF" w:rsidRDefault="000E413B" w:rsidP="00DF41AF">
      <w:pPr>
        <w:pStyle w:val="NormalWeb"/>
        <w:spacing w:line="276" w:lineRule="auto"/>
        <w:jc w:val="both"/>
      </w:pPr>
      <w:r>
        <w:t xml:space="preserve">   </w:t>
      </w:r>
      <w:r w:rsidR="008B6DAB" w:rsidRPr="00DF41AF">
        <w:t xml:space="preserve">Qëllimi kryesor i këtij punimi është </w:t>
      </w:r>
      <w:r w:rsidR="008B6DAB" w:rsidRPr="00DF41AF">
        <w:rPr>
          <w:rStyle w:val="Strong"/>
          <w:rFonts w:eastAsiaTheme="majorEastAsia"/>
          <w:b w:val="0"/>
        </w:rPr>
        <w:t>krijimi i një harte digjitale për rrjetin e ujësjellësit</w:t>
      </w:r>
      <w:r w:rsidR="008B6DAB" w:rsidRPr="00DF41AF">
        <w:t xml:space="preserve"> për një zonë të caktuar studimi, e cila në rastin konkret përfshin </w:t>
      </w:r>
      <w:r w:rsidR="008B6DAB" w:rsidRPr="00DF41AF">
        <w:rPr>
          <w:rStyle w:val="Strong"/>
          <w:rFonts w:eastAsiaTheme="majorEastAsia"/>
          <w:b w:val="0"/>
        </w:rPr>
        <w:t>një zonë urbane të qytetit të Ferizajt</w:t>
      </w:r>
      <w:r w:rsidR="008B6DAB"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6DBC0F7E" w14:textId="77777777" w:rsidR="00A665B1" w:rsidRDefault="00416190" w:rsidP="00A665B1">
      <w:pPr>
        <w:pStyle w:val="NormalWeb"/>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A665B1">
        <w:t xml:space="preserve"> </w:t>
      </w:r>
    </w:p>
    <w:p w14:paraId="09C46D8A" w14:textId="5D1983EB" w:rsidR="008B6DAB" w:rsidRPr="00A665B1" w:rsidRDefault="00A665B1" w:rsidP="00C078BB">
      <w:pPr>
        <w:pStyle w:val="NormalWeb"/>
        <w:spacing w:line="276" w:lineRule="auto"/>
        <w:jc w:val="both"/>
      </w:pPr>
      <w:r>
        <w:t xml:space="preserve">  </w:t>
      </w:r>
      <w:r w:rsidR="008B6DAB" w:rsidRPr="00D43070">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lastRenderedPageBreak/>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52018BC9" w14:textId="374B0856" w:rsidR="00AB50CB" w:rsidRDefault="00AB50CB" w:rsidP="00902E13">
      <w:pPr>
        <w:pStyle w:val="NormalWeb"/>
        <w:spacing w:line="276" w:lineRule="auto"/>
        <w:jc w:val="both"/>
      </w:pPr>
      <w:r>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t xml:space="preserve">Në bazë të origjinës dhe mënyrës së sigurimit, të dhënat janë ndarë në </w:t>
      </w:r>
      <w:r w:rsidRPr="00902E13">
        <w:rPr>
          <w:rStyle w:val="Strong"/>
          <w:rFonts w:eastAsiaTheme="majorEastAsia"/>
          <w:b w:val="0"/>
        </w:rPr>
        <w:t>të dhëna primare</w:t>
      </w:r>
      <w:r w:rsidRPr="00902E13">
        <w:rPr>
          <w:b/>
        </w:rPr>
        <w:t xml:space="preserve"> </w:t>
      </w:r>
      <w:r w:rsidRPr="00902E13">
        <w:t>dhe</w:t>
      </w:r>
      <w:r w:rsidRPr="00902E13">
        <w:rPr>
          <w:b/>
        </w:rPr>
        <w:t xml:space="preserve"> </w:t>
      </w:r>
      <w:r w:rsidRPr="00902E13">
        <w:rPr>
          <w:rStyle w:val="Strong"/>
          <w:rFonts w:eastAsiaTheme="majorEastAsia"/>
          <w:b w:val="0"/>
        </w:rPr>
        <w:t>të dhëna sekondare</w:t>
      </w:r>
      <w:r>
        <w:t>, gjë që mundëson një qasje më të strukturuar dhe transparente në procesin e modelimit të rrjeti</w:t>
      </w:r>
      <w:r w:rsidR="00902E13">
        <w:t>t</w:t>
      </w:r>
      <w:r>
        <w:t xml:space="preserve"> </w:t>
      </w:r>
      <w:r w:rsidR="00902E13">
        <w:t>të</w:t>
      </w:r>
      <w:r>
        <w:t xml:space="preserve"> ujësjellësit.</w:t>
      </w:r>
    </w:p>
    <w:p w14:paraId="205C75EA" w14:textId="3E6BFF89" w:rsidR="00AB50CB" w:rsidRDefault="00AB50CB" w:rsidP="00AB50CB"/>
    <w:p w14:paraId="162447F6" w14:textId="286096E0" w:rsidR="00AB50CB" w:rsidRPr="00A665B1" w:rsidRDefault="00902E13" w:rsidP="00AB50CB">
      <w:pPr>
        <w:pStyle w:val="Heading2"/>
        <w:rPr>
          <w:rFonts w:ascii="Times New Roman" w:hAnsi="Times New Roman" w:cs="Times New Roman"/>
          <w:sz w:val="20"/>
          <w:szCs w:val="20"/>
        </w:rPr>
      </w:pPr>
      <w:r w:rsidRPr="002E273E">
        <w:rPr>
          <w:rStyle w:val="Strong"/>
          <w:rFonts w:ascii="Times New Roman" w:eastAsia="MS Mincho" w:hAnsi="Times New Roman" w:cs="Times New Roman"/>
          <w:b w:val="0"/>
          <w:sz w:val="28"/>
          <w:szCs w:val="28"/>
        </w:rPr>
        <w:t>4.1</w:t>
      </w:r>
      <w:r w:rsidR="00AB50CB" w:rsidRPr="002E273E">
        <w:rPr>
          <w:rStyle w:val="Strong"/>
          <w:rFonts w:ascii="Times New Roman" w:eastAsia="MS Mincho" w:hAnsi="Times New Roman" w:cs="Times New Roman"/>
          <w:b w:val="0"/>
          <w:sz w:val="28"/>
          <w:szCs w:val="28"/>
        </w:rPr>
        <w:t xml:space="preserve"> Të dhënat primare</w:t>
      </w:r>
      <w:r w:rsidRPr="002E273E">
        <w:rPr>
          <w:rStyle w:val="Strong"/>
          <w:rFonts w:ascii="Times New Roman" w:hAnsi="Times New Roman" w:cs="Times New Roman"/>
          <w:b w:val="0"/>
          <w:bCs w:val="0"/>
        </w:rPr>
        <w:br/>
      </w:r>
    </w:p>
    <w:p w14:paraId="64BEADB3" w14:textId="77777777" w:rsidR="00FB186E" w:rsidRDefault="00005E13" w:rsidP="00FB186E">
      <w:pPr>
        <w:pStyle w:val="NormalWeb"/>
        <w:spacing w:line="276" w:lineRule="auto"/>
        <w:jc w:val="both"/>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t xml:space="preserve">                    </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p>
    <w:p w14:paraId="0B70D897" w14:textId="29D1162A" w:rsidR="00AB50CB" w:rsidRDefault="00FB186E" w:rsidP="00A665B1">
      <w:pPr>
        <w:pStyle w:val="NormalWeb"/>
        <w:spacing w:line="276" w:lineRule="auto"/>
        <w:jc w:val="both"/>
      </w:pPr>
      <w:r>
        <w:t>Të dhënat për ujëmatësit zonalë, kolektivë dhe individualë, përfshirë tipet e ujëmatësve që përdoren nga kompania në këtë zonë, janë marrë gjithashtu nga KRU “Bifurkacioni”.</w:t>
      </w:r>
      <w:r w:rsidR="00EA7B1F">
        <w:t xml:space="preserve"> Po ashtu, një pjesë e ujëmatësve</w:t>
      </w:r>
      <w:r>
        <w:t xml:space="preserve"> të lartëcekur </w:t>
      </w:r>
      <w:r w:rsidR="00EA7B1F">
        <w:t>janë shtuar në mënyrë të kontrolluar me qëllim të përfaqësimit sa më real të sistemit të furnizimit me ujë në zonën e studimit.</w:t>
      </w:r>
      <w:r w:rsidR="00256A87">
        <w:t xml:space="preserve"> </w:t>
      </w:r>
    </w:p>
    <w:p w14:paraId="3DADEED9" w14:textId="77777777" w:rsidR="000E413B" w:rsidRDefault="000E413B" w:rsidP="00A665B1">
      <w:pPr>
        <w:pStyle w:val="NormalWeb"/>
        <w:spacing w:line="276" w:lineRule="auto"/>
        <w:jc w:val="both"/>
      </w:pPr>
    </w:p>
    <w:p w14:paraId="0331C059" w14:textId="4EBEE6FE" w:rsidR="00AB50CB" w:rsidRPr="002E273E" w:rsidRDefault="00902E13" w:rsidP="00AB50CB">
      <w:pPr>
        <w:pStyle w:val="Heading2"/>
        <w:rPr>
          <w:rStyle w:val="Strong"/>
          <w:rFonts w:ascii="Times New Roman" w:eastAsia="MS Mincho" w:hAnsi="Times New Roman" w:cs="Times New Roman"/>
          <w:sz w:val="28"/>
          <w:szCs w:val="28"/>
        </w:rPr>
      </w:pPr>
      <w:r w:rsidRPr="002E273E">
        <w:rPr>
          <w:rStyle w:val="Strong"/>
          <w:rFonts w:ascii="Times New Roman" w:eastAsia="MS Mincho" w:hAnsi="Times New Roman" w:cs="Times New Roman"/>
          <w:b w:val="0"/>
          <w:sz w:val="28"/>
          <w:szCs w:val="28"/>
        </w:rPr>
        <w:t>4.2</w:t>
      </w:r>
      <w:r w:rsidR="00AB50CB" w:rsidRPr="002E273E">
        <w:rPr>
          <w:rStyle w:val="Strong"/>
          <w:rFonts w:ascii="Times New Roman" w:eastAsia="MS Mincho" w:hAnsi="Times New Roman" w:cs="Times New Roman"/>
          <w:b w:val="0"/>
          <w:sz w:val="28"/>
          <w:szCs w:val="28"/>
        </w:rPr>
        <w:t xml:space="preserve"> Të dhënat sekondare</w:t>
      </w:r>
    </w:p>
    <w:p w14:paraId="1F1851B2" w14:textId="78084B66" w:rsidR="00A665B1" w:rsidRDefault="00FB186E" w:rsidP="00A665B1">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lastRenderedPageBreak/>
        <w:t>lloji i shfrytëzimit (</w:t>
      </w:r>
      <w:r>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t xml:space="preserve"> hapësira të përbashkëta-</w:t>
      </w:r>
      <w:r w:rsidR="00005E13">
        <w:t xml:space="preserve">korridore, </w:t>
      </w:r>
      <w:r>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C318C2">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A665B1">
        <w:br/>
        <w:t xml:space="preserve"> 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6BF2D4A3" w14:textId="527CB339" w:rsidR="008B6DAB" w:rsidRDefault="00A665B1" w:rsidP="00C318C2">
      <w:pPr>
        <w:pStyle w:val="NormalWeb"/>
        <w:spacing w:line="276" w:lineRule="auto"/>
        <w:jc w:val="center"/>
      </w:pPr>
      <w:r>
        <w:rPr>
          <w:noProof/>
        </w:rPr>
        <w:drawing>
          <wp:inline distT="0" distB="0" distL="0" distR="0" wp14:anchorId="5855311B" wp14:editId="0A795ED5">
            <wp:extent cx="3444240" cy="2583180"/>
            <wp:effectExtent l="0" t="0" r="381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4240" cy="2583180"/>
                    </a:xfrm>
                    <a:prstGeom prst="rect">
                      <a:avLst/>
                    </a:prstGeom>
                  </pic:spPr>
                </pic:pic>
              </a:graphicData>
            </a:graphic>
          </wp:inline>
        </w:drawing>
      </w:r>
      <w:r>
        <w:br/>
      </w:r>
      <w:r w:rsidRPr="00A665B1">
        <w:rPr>
          <w:i/>
          <w:sz w:val="22"/>
          <w:szCs w:val="22"/>
        </w:rPr>
        <w:t>Figura 1.</w:t>
      </w:r>
      <w:r>
        <w:rPr>
          <w:i/>
          <w:sz w:val="22"/>
          <w:szCs w:val="22"/>
        </w:rPr>
        <w:t xml:space="preserve"> Të dhënat e marra për objektet direkt nga tereni (zona).</w:t>
      </w:r>
      <w:bookmarkStart w:id="7" w:name="X57efb107642dc04e831c3296ecf406a9c5e43e1"/>
      <w:bookmarkStart w:id="8" w:name="ndihmesa-për-ekipet-e-inkasimit"/>
      <w:bookmarkEnd w:id="6"/>
    </w:p>
    <w:p w14:paraId="3752872D" w14:textId="530F119B" w:rsidR="00AA1D39" w:rsidRDefault="008B6DAB" w:rsidP="00AA1D39">
      <w:pPr>
        <w:pStyle w:val="Heading2"/>
        <w:rPr>
          <w:rStyle w:val="Strong"/>
          <w:b w:val="0"/>
          <w:bCs w:val="0"/>
        </w:rPr>
      </w:pPr>
      <w:bookmarkStart w:id="9" w:name="kapitulli-9-metodologjia-e-punës"/>
      <w:bookmarkEnd w:id="7"/>
      <w:bookmarkEnd w:id="8"/>
      <w:r>
        <w:lastRenderedPageBreak/>
        <w:t xml:space="preserve">Kapitulli </w:t>
      </w:r>
      <w:r w:rsidR="00C8404F">
        <w:t>5</w:t>
      </w:r>
      <w:r>
        <w:t>: Modelimi i të Dhënave dhe Klasifikimi i Komponenteve të Sistemit</w:t>
      </w:r>
    </w:p>
    <w:p w14:paraId="082FE572" w14:textId="784F74F8" w:rsidR="00AA1D39" w:rsidRPr="00AA1D39" w:rsidRDefault="0015534B" w:rsidP="0015534B">
      <w:pPr>
        <w:pStyle w:val="NormalWeb"/>
        <w:spacing w:line="276" w:lineRule="auto"/>
        <w:jc w:val="both"/>
      </w:pPr>
      <w:r>
        <w:t xml:space="preserve">   </w:t>
      </w:r>
      <w:r w:rsidR="00AA1D39" w:rsidRPr="00AA1D39">
        <w:t>Ky kapitull paraqet metodologjinë e ndjekur për realizimin e punimit, duke përshkruar burimet e të dhënave, përpunimin gjeodezik dhe modelimin e bazës së të dhënave.</w:t>
      </w:r>
      <w:r>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4141E898"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Cs w:val="0"/>
          <w:u w:val="single"/>
        </w:rPr>
        <w:t>Përshkrimi i lidhshmërisë: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5"/>
        <w:gridCol w:w="487"/>
        <w:gridCol w:w="3755"/>
      </w:tblGrid>
      <w:tr w:rsidR="00962956" w:rsidRPr="00D43070" w14:paraId="093872AE" w14:textId="77777777" w:rsidTr="00040847">
        <w:trPr>
          <w:tblHeader/>
          <w:tblCellSpacing w:w="15" w:type="dxa"/>
        </w:trPr>
        <w:tc>
          <w:tcPr>
            <w:tcW w:w="0" w:type="auto"/>
            <w:vAlign w:val="center"/>
            <w:hideMark/>
          </w:tcPr>
          <w:p w14:paraId="6CAA031A" w14:textId="010FA1F4" w:rsidR="00962956" w:rsidRPr="00D43070" w:rsidRDefault="00C37882" w:rsidP="00040847">
            <w:pPr>
              <w:jc w:val="center"/>
              <w:rPr>
                <w:rFonts w:ascii="Times New Roman" w:hAnsi="Times New Roman" w:cs="Times New Roman"/>
                <w:b/>
                <w:bCs/>
                <w:sz w:val="24"/>
                <w:szCs w:val="24"/>
              </w:rPr>
            </w:pPr>
            <w:r>
              <w:rPr>
                <w:rFonts w:ascii="Times New Roman" w:hAnsi="Times New Roman" w:cs="Times New Roman"/>
                <w:b/>
                <w:bCs/>
                <w:sz w:val="24"/>
                <w:szCs w:val="24"/>
              </w:rPr>
              <w:br/>
            </w:r>
            <w:r w:rsidR="00962956" w:rsidRPr="00D43070">
              <w:rPr>
                <w:rFonts w:ascii="Times New Roman" w:hAnsi="Times New Roman" w:cs="Times New Roman"/>
                <w:b/>
                <w:bCs/>
                <w:sz w:val="24"/>
                <w:szCs w:val="24"/>
              </w:rPr>
              <w:t>Marrëdhënia</w:t>
            </w:r>
          </w:p>
        </w:tc>
        <w:tc>
          <w:tcPr>
            <w:tcW w:w="0" w:type="auto"/>
            <w:vAlign w:val="center"/>
            <w:hideMark/>
          </w:tcPr>
          <w:p w14:paraId="5145FE4C"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Tipi</w:t>
            </w:r>
          </w:p>
        </w:tc>
        <w:tc>
          <w:tcPr>
            <w:tcW w:w="0" w:type="auto"/>
            <w:vAlign w:val="center"/>
            <w:hideMark/>
          </w:tcPr>
          <w:p w14:paraId="05397B36" w14:textId="77777777" w:rsidR="00962956" w:rsidRPr="00D43070" w:rsidRDefault="00962956" w:rsidP="00962956">
            <w:pPr>
              <w:rPr>
                <w:rFonts w:ascii="Times New Roman" w:hAnsi="Times New Roman" w:cs="Times New Roman"/>
                <w:b/>
                <w:bCs/>
                <w:sz w:val="24"/>
                <w:szCs w:val="24"/>
              </w:rPr>
            </w:pPr>
            <w:r w:rsidRPr="00D43070">
              <w:rPr>
                <w:rFonts w:ascii="Times New Roman" w:hAnsi="Times New Roman" w:cs="Times New Roman"/>
                <w:b/>
                <w:bCs/>
                <w:sz w:val="24"/>
                <w:szCs w:val="24"/>
              </w:rPr>
              <w:t xml:space="preserve">                Përshkrimi</w:t>
            </w:r>
          </w:p>
        </w:tc>
      </w:tr>
      <w:tr w:rsidR="00962956" w:rsidRPr="00D43070" w14:paraId="5F5C5AC2" w14:textId="77777777" w:rsidTr="00040847">
        <w:trPr>
          <w:tblCellSpacing w:w="15" w:type="dxa"/>
        </w:trPr>
        <w:tc>
          <w:tcPr>
            <w:tcW w:w="0" w:type="auto"/>
            <w:vAlign w:val="center"/>
            <w:hideMark/>
          </w:tcPr>
          <w:p w14:paraId="559429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Gyp Shpërndarës</w:t>
            </w:r>
          </w:p>
        </w:tc>
        <w:tc>
          <w:tcPr>
            <w:tcW w:w="0" w:type="auto"/>
            <w:vAlign w:val="center"/>
            <w:hideMark/>
          </w:tcPr>
          <w:p w14:paraId="2FFD2E8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EEF5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furnizimi i zonave</w:t>
            </w:r>
          </w:p>
        </w:tc>
      </w:tr>
      <w:tr w:rsidR="00962956" w:rsidRPr="00D43070" w14:paraId="5004AF59" w14:textId="77777777" w:rsidTr="00040847">
        <w:trPr>
          <w:tblCellSpacing w:w="15" w:type="dxa"/>
        </w:trPr>
        <w:tc>
          <w:tcPr>
            <w:tcW w:w="0" w:type="auto"/>
            <w:vAlign w:val="center"/>
            <w:hideMark/>
          </w:tcPr>
          <w:p w14:paraId="7512BD7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Shpërndarës → Gyp Lidhës</w:t>
            </w:r>
          </w:p>
        </w:tc>
        <w:tc>
          <w:tcPr>
            <w:tcW w:w="0" w:type="auto"/>
            <w:vAlign w:val="center"/>
            <w:hideMark/>
          </w:tcPr>
          <w:p w14:paraId="6AFC254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662FBA23"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shpërndarja te konsumatorët</w:t>
            </w:r>
          </w:p>
        </w:tc>
      </w:tr>
      <w:tr w:rsidR="00962956" w:rsidRPr="00D43070" w14:paraId="65B8863E" w14:textId="77777777" w:rsidTr="00040847">
        <w:trPr>
          <w:tblCellSpacing w:w="15" w:type="dxa"/>
        </w:trPr>
        <w:tc>
          <w:tcPr>
            <w:tcW w:w="0" w:type="auto"/>
            <w:vAlign w:val="center"/>
            <w:hideMark/>
          </w:tcPr>
          <w:p w14:paraId="5EC7D2F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Uj</w:t>
            </w:r>
            <w:r w:rsidRPr="00C318C2">
              <w:rPr>
                <w:rFonts w:ascii="Times New Roman" w:hAnsi="Times New Roman" w:cs="Times New Roman"/>
                <w:sz w:val="24"/>
                <w:szCs w:val="24"/>
                <w:lang w:val="en-US"/>
              </w:rPr>
              <w:t>ë</w:t>
            </w:r>
            <w:r w:rsidRPr="00C318C2">
              <w:rPr>
                <w:rFonts w:ascii="Times New Roman" w:hAnsi="Times New Roman" w:cs="Times New Roman"/>
                <w:sz w:val="24"/>
                <w:szCs w:val="24"/>
              </w:rPr>
              <w:t>matës Zonal</w:t>
            </w:r>
          </w:p>
        </w:tc>
        <w:tc>
          <w:tcPr>
            <w:tcW w:w="0" w:type="auto"/>
            <w:vAlign w:val="center"/>
            <w:hideMark/>
          </w:tcPr>
          <w:p w14:paraId="32F5C55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A18D5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në hyrje</w:t>
            </w:r>
          </w:p>
        </w:tc>
      </w:tr>
      <w:tr w:rsidR="00962956" w:rsidRPr="00D43070" w14:paraId="457C2AA9" w14:textId="77777777" w:rsidTr="00040847">
        <w:trPr>
          <w:tblCellSpacing w:w="15" w:type="dxa"/>
        </w:trPr>
        <w:tc>
          <w:tcPr>
            <w:tcW w:w="0" w:type="auto"/>
            <w:vAlign w:val="center"/>
            <w:hideMark/>
          </w:tcPr>
          <w:p w14:paraId="7302DC7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Ujematës Zonal → Gyp Lidhës</w:t>
            </w:r>
          </w:p>
        </w:tc>
        <w:tc>
          <w:tcPr>
            <w:tcW w:w="0" w:type="auto"/>
            <w:vAlign w:val="center"/>
            <w:hideMark/>
          </w:tcPr>
          <w:p w14:paraId="4FD11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23DF3836"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bilanci zonal</w:t>
            </w:r>
          </w:p>
        </w:tc>
      </w:tr>
      <w:tr w:rsidR="00962956" w:rsidRPr="00D43070" w14:paraId="19409590" w14:textId="77777777" w:rsidTr="00040847">
        <w:trPr>
          <w:tblCellSpacing w:w="15" w:type="dxa"/>
        </w:trPr>
        <w:tc>
          <w:tcPr>
            <w:tcW w:w="0" w:type="auto"/>
            <w:vAlign w:val="center"/>
            <w:hideMark/>
          </w:tcPr>
          <w:p w14:paraId="477D7454" w14:textId="41F00230"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Lidhës → Uj</w:t>
            </w:r>
            <w:r w:rsidR="00921230" w:rsidRPr="00C318C2">
              <w:rPr>
                <w:rFonts w:ascii="Times New Roman" w:hAnsi="Times New Roman" w:cs="Times New Roman"/>
                <w:sz w:val="24"/>
                <w:szCs w:val="24"/>
              </w:rPr>
              <w:t>ë</w:t>
            </w:r>
            <w:r w:rsidRPr="00C318C2">
              <w:rPr>
                <w:rFonts w:ascii="Times New Roman" w:hAnsi="Times New Roman" w:cs="Times New Roman"/>
                <w:sz w:val="24"/>
                <w:szCs w:val="24"/>
              </w:rPr>
              <w:t>matës Individual</w:t>
            </w:r>
          </w:p>
        </w:tc>
        <w:tc>
          <w:tcPr>
            <w:tcW w:w="0" w:type="auto"/>
            <w:vAlign w:val="center"/>
            <w:hideMark/>
          </w:tcPr>
          <w:p w14:paraId="32E499A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06E84F8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kyqjet individuale</w:t>
            </w:r>
          </w:p>
        </w:tc>
      </w:tr>
      <w:tr w:rsidR="00962956" w:rsidRPr="00D43070" w14:paraId="16B7C01A" w14:textId="77777777" w:rsidTr="00040847">
        <w:trPr>
          <w:tblCellSpacing w:w="15" w:type="dxa"/>
        </w:trPr>
        <w:tc>
          <w:tcPr>
            <w:tcW w:w="0" w:type="auto"/>
            <w:vAlign w:val="center"/>
            <w:hideMark/>
          </w:tcPr>
          <w:p w14:paraId="5DB677C6" w14:textId="494F02D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Kolektiv → Ndërtesa</w:t>
            </w:r>
          </w:p>
        </w:tc>
        <w:tc>
          <w:tcPr>
            <w:tcW w:w="0" w:type="auto"/>
            <w:vAlign w:val="center"/>
            <w:hideMark/>
          </w:tcPr>
          <w:p w14:paraId="3C1DC5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5D22AF9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kolektive</w:t>
            </w:r>
          </w:p>
        </w:tc>
      </w:tr>
      <w:tr w:rsidR="00962956" w:rsidRPr="00D43070" w14:paraId="377C3499" w14:textId="77777777" w:rsidTr="00040847">
        <w:trPr>
          <w:tblCellSpacing w:w="15" w:type="dxa"/>
        </w:trPr>
        <w:tc>
          <w:tcPr>
            <w:tcW w:w="0" w:type="auto"/>
            <w:vAlign w:val="center"/>
            <w:hideMark/>
          </w:tcPr>
          <w:p w14:paraId="2251636A" w14:textId="6DD3ECF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 xml:space="preserve">matës Individual → Pjesët </w:t>
            </w:r>
            <w:r w:rsidR="00CD4727" w:rsidRPr="00C318C2">
              <w:rPr>
                <w:rFonts w:ascii="Times New Roman" w:hAnsi="Times New Roman" w:cs="Times New Roman"/>
                <w:sz w:val="24"/>
                <w:szCs w:val="24"/>
              </w:rPr>
              <w:t>e n</w:t>
            </w:r>
            <w:r w:rsidRPr="00C318C2">
              <w:rPr>
                <w:rFonts w:ascii="Times New Roman" w:hAnsi="Times New Roman" w:cs="Times New Roman"/>
                <w:sz w:val="24"/>
                <w:szCs w:val="24"/>
              </w:rPr>
              <w:t>dërtesave</w:t>
            </w:r>
          </w:p>
        </w:tc>
        <w:tc>
          <w:tcPr>
            <w:tcW w:w="0" w:type="auto"/>
            <w:vAlign w:val="center"/>
            <w:hideMark/>
          </w:tcPr>
          <w:p w14:paraId="275F954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18EF82DE"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 e njësive</w:t>
            </w:r>
          </w:p>
        </w:tc>
      </w:tr>
      <w:tr w:rsidR="00962956" w14:paraId="139FDE01" w14:textId="77777777" w:rsidTr="00040847">
        <w:trPr>
          <w:tblCellSpacing w:w="15" w:type="dxa"/>
        </w:trPr>
        <w:tc>
          <w:tcPr>
            <w:tcW w:w="0" w:type="auto"/>
            <w:vAlign w:val="center"/>
            <w:hideMark/>
          </w:tcPr>
          <w:p w14:paraId="32FAA308" w14:textId="2F598F8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Individual → Shtëpitë</w:t>
            </w:r>
          </w:p>
        </w:tc>
        <w:tc>
          <w:tcPr>
            <w:tcW w:w="0" w:type="auto"/>
            <w:vAlign w:val="center"/>
            <w:hideMark/>
          </w:tcPr>
          <w:p w14:paraId="544D2E64"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2FF98CE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Rrugët → Ndërtesa</w:t>
            </w:r>
          </w:p>
        </w:tc>
        <w:tc>
          <w:tcPr>
            <w:tcW w:w="0" w:type="auto"/>
            <w:vAlign w:val="center"/>
            <w:hideMark/>
          </w:tcPr>
          <w:p w14:paraId="67FAB277"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79D74A5"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w:t>
            </w:r>
          </w:p>
        </w:tc>
      </w:tr>
      <w:tr w:rsidR="00962956" w14:paraId="76ACD03C" w14:textId="77777777" w:rsidTr="00040847">
        <w:trPr>
          <w:tblCellSpacing w:w="15" w:type="dxa"/>
        </w:trPr>
        <w:tc>
          <w:tcPr>
            <w:tcW w:w="0" w:type="auto"/>
            <w:vAlign w:val="center"/>
            <w:hideMark/>
          </w:tcPr>
          <w:p w14:paraId="5EC7FDC5" w14:textId="61B7F99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t → Uj</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mat</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s</w:t>
            </w:r>
            <w:r w:rsidR="00CD4727" w:rsidRPr="00C318C2">
              <w:rPr>
                <w:rFonts w:ascii="Times New Roman" w:hAnsi="Times New Roman" w:cs="Times New Roman"/>
                <w:sz w:val="24"/>
                <w:szCs w:val="24"/>
              </w:rPr>
              <w:t xml:space="preserve"> </w:t>
            </w:r>
            <w:r w:rsidRPr="00C318C2">
              <w:rPr>
                <w:rFonts w:ascii="Times New Roman" w:hAnsi="Times New Roman" w:cs="Times New Roman"/>
                <w:sz w:val="24"/>
                <w:szCs w:val="24"/>
              </w:rPr>
              <w:t>Individual/Kolektiv/Zonal</w:t>
            </w:r>
          </w:p>
        </w:tc>
        <w:tc>
          <w:tcPr>
            <w:tcW w:w="0" w:type="auto"/>
            <w:vAlign w:val="center"/>
            <w:hideMark/>
          </w:tcPr>
          <w:p w14:paraId="395F5392"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15DC30"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 territorial</w:t>
            </w:r>
          </w:p>
        </w:tc>
      </w:tr>
    </w:tbl>
    <w:p w14:paraId="29DD9DA9" w14:textId="0D70CD4E" w:rsidR="008B6DAB" w:rsidRDefault="008B6DAB" w:rsidP="005A1474">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30241579" w14:textId="5A362191" w:rsidR="00E53485" w:rsidRPr="007C3BD2" w:rsidRDefault="00C8404F" w:rsidP="00E53485">
      <w:pPr>
        <w:pStyle w:val="ds-markdown-paragraph"/>
        <w:shd w:val="clear" w:color="auto" w:fill="FFFFFF"/>
        <w:spacing w:after="240" w:afterAutospacing="0"/>
        <w:rPr>
          <w:color w:val="2F5496" w:themeColor="accent1" w:themeShade="BF"/>
          <w:sz w:val="28"/>
          <w:szCs w:val="28"/>
        </w:rPr>
      </w:pPr>
      <w:r>
        <w:rPr>
          <w:color w:val="2F5496" w:themeColor="accent1" w:themeShade="BF"/>
          <w:sz w:val="28"/>
          <w:szCs w:val="28"/>
        </w:rPr>
        <w:t>5</w:t>
      </w:r>
      <w:r w:rsidR="00E53485" w:rsidRPr="007C3BD2">
        <w:rPr>
          <w:color w:val="2F5496" w:themeColor="accent1" w:themeShade="BF"/>
          <w:sz w:val="28"/>
          <w:szCs w:val="28"/>
        </w:rPr>
        <w:t>.</w:t>
      </w:r>
      <w:r w:rsidR="00E53485">
        <w:rPr>
          <w:color w:val="2F5496" w:themeColor="accent1" w:themeShade="BF"/>
          <w:sz w:val="28"/>
          <w:szCs w:val="28"/>
        </w:rPr>
        <w:t>1</w:t>
      </w:r>
      <w:r w:rsidR="00E53485" w:rsidRPr="007C3BD2">
        <w:rPr>
          <w:color w:val="2F5496" w:themeColor="accent1" w:themeShade="BF"/>
          <w:sz w:val="28"/>
          <w:szCs w:val="28"/>
        </w:rPr>
        <w:t xml:space="preserve"> Grupi i </w:t>
      </w:r>
      <w:r w:rsidR="00E53485">
        <w:rPr>
          <w:color w:val="2F5496" w:themeColor="accent1" w:themeShade="BF"/>
          <w:sz w:val="28"/>
          <w:szCs w:val="28"/>
        </w:rPr>
        <w:t>parë</w:t>
      </w:r>
      <w:r w:rsidR="00E53485" w:rsidRPr="007C3BD2">
        <w:rPr>
          <w:color w:val="2F5496" w:themeColor="accent1" w:themeShade="BF"/>
          <w:sz w:val="28"/>
          <w:szCs w:val="28"/>
        </w:rPr>
        <w:t>: Të dhënat e rrjetit të ujësjellësit</w:t>
      </w:r>
    </w:p>
    <w:p w14:paraId="735894ED" w14:textId="77777777" w:rsidR="00E53485" w:rsidRPr="007C3BD2" w:rsidRDefault="00E53485" w:rsidP="00E53485">
      <w:pPr>
        <w:pStyle w:val="ds-markdown-paragraph"/>
        <w:shd w:val="clear" w:color="auto" w:fill="FFFFFF"/>
        <w:spacing w:before="240" w:beforeAutospacing="0" w:after="240" w:afterAutospacing="0" w:line="276" w:lineRule="auto"/>
        <w:jc w:val="both"/>
        <w:rPr>
          <w:color w:val="0F1115"/>
        </w:rPr>
      </w:pPr>
      <w:r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28563D5D" w14:textId="77777777" w:rsidR="00E53485" w:rsidRPr="00982CDD" w:rsidRDefault="00E53485" w:rsidP="00E53485">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0F7CD69B" w14:textId="77777777" w:rsidR="00E53485" w:rsidRPr="007C3BD2" w:rsidRDefault="00E53485" w:rsidP="00E53485">
      <w:pPr>
        <w:pStyle w:val="NormalWeb"/>
        <w:spacing w:line="276" w:lineRule="auto"/>
      </w:pPr>
      <w:r w:rsidRPr="007C3BD2">
        <w:t>Këto të dhëna përfshijnë:</w:t>
      </w:r>
    </w:p>
    <w:p w14:paraId="4341A62A" w14:textId="77777777" w:rsidR="00E53485" w:rsidRPr="007C3BD2" w:rsidRDefault="00E53485" w:rsidP="00E53485">
      <w:pPr>
        <w:pStyle w:val="NormalWeb"/>
        <w:numPr>
          <w:ilvl w:val="0"/>
          <w:numId w:val="9"/>
        </w:numPr>
        <w:spacing w:line="276" w:lineRule="auto"/>
      </w:pPr>
      <w:r w:rsidRPr="007C3BD2">
        <w:t>llojet e gypave (furnizues, shpërndarës dhe lidhës)</w:t>
      </w:r>
    </w:p>
    <w:p w14:paraId="48907964" w14:textId="77777777" w:rsidR="00E53485" w:rsidRPr="007C3BD2" w:rsidRDefault="00E53485" w:rsidP="00E53485">
      <w:pPr>
        <w:pStyle w:val="NormalWeb"/>
        <w:numPr>
          <w:ilvl w:val="0"/>
          <w:numId w:val="9"/>
        </w:numPr>
        <w:spacing w:line="276" w:lineRule="auto"/>
      </w:pPr>
      <w:r w:rsidRPr="007C3BD2">
        <w:t>ujëmatësit (zonal, kolektiv dhe individual)</w:t>
      </w:r>
    </w:p>
    <w:p w14:paraId="698DCCE3" w14:textId="77777777" w:rsidR="00E53485" w:rsidRPr="007C3BD2" w:rsidRDefault="00E53485" w:rsidP="00E53485">
      <w:pPr>
        <w:pStyle w:val="NormalWeb"/>
        <w:numPr>
          <w:ilvl w:val="0"/>
          <w:numId w:val="9"/>
        </w:numPr>
        <w:spacing w:line="276" w:lineRule="auto"/>
      </w:pPr>
      <w:r w:rsidRPr="007C3BD2">
        <w:t>parametrat teknikë (diametër, material, thellësi, vit instalimi)</w:t>
      </w:r>
    </w:p>
    <w:p w14:paraId="7FFA1F51" w14:textId="77777777" w:rsidR="00E53485" w:rsidRPr="007C3BD2" w:rsidRDefault="00E53485" w:rsidP="00E53485">
      <w:pPr>
        <w:pStyle w:val="NormalWeb"/>
        <w:numPr>
          <w:ilvl w:val="0"/>
          <w:numId w:val="9"/>
        </w:numPr>
        <w:spacing w:line="276" w:lineRule="auto"/>
      </w:pPr>
      <w:r w:rsidRPr="007C3BD2">
        <w:t>indikatorë operacionalë (sasi të matura, inkasime, humbjet)</w:t>
      </w:r>
    </w:p>
    <w:p w14:paraId="3990541F" w14:textId="77777777" w:rsidR="00E53485" w:rsidRPr="007C3BD2" w:rsidRDefault="00E53485" w:rsidP="00E53485">
      <w:pPr>
        <w:pStyle w:val="NormalWeb"/>
        <w:spacing w:line="276" w:lineRule="auto"/>
      </w:pPr>
      <w:r w:rsidRPr="007C3BD2">
        <w:t>Ky grup e mundëson analizimin e performancës së rrjetit, humbjeve dhe raportimin teknik.</w:t>
      </w:r>
    </w:p>
    <w:p w14:paraId="08CBA105" w14:textId="77777777" w:rsidR="009C0256" w:rsidRDefault="00E53485" w:rsidP="00E53485">
      <w:pPr>
        <w:pStyle w:val="NormalWeb"/>
        <w:rPr>
          <w:rStyle w:val="Strong"/>
          <w:rFonts w:eastAsia="MS Mincho"/>
          <w:b w:val="0"/>
          <w:bCs w:val="0"/>
          <w:color w:val="2F5496" w:themeColor="accent1" w:themeShade="BF"/>
        </w:rPr>
      </w:pPr>
      <w:r>
        <w:br/>
      </w:r>
      <w:r w:rsidRPr="007C3BD2">
        <w:rPr>
          <w:rStyle w:val="Strong"/>
          <w:rFonts w:eastAsia="MS Mincho"/>
          <w:b w:val="0"/>
          <w:bCs w:val="0"/>
          <w:color w:val="2F5496" w:themeColor="accent1" w:themeShade="BF"/>
        </w:rPr>
        <w:t xml:space="preserve">     </w:t>
      </w:r>
      <w:r w:rsidR="009C0256">
        <w:rPr>
          <w:rStyle w:val="Strong"/>
          <w:rFonts w:eastAsia="MS Mincho"/>
          <w:b w:val="0"/>
          <w:bCs w:val="0"/>
          <w:color w:val="2F5496" w:themeColor="accent1" w:themeShade="BF"/>
        </w:rPr>
        <w:br/>
      </w:r>
      <w:r w:rsidR="009C0256">
        <w:rPr>
          <w:rStyle w:val="Strong"/>
          <w:rFonts w:eastAsia="MS Mincho"/>
          <w:b w:val="0"/>
          <w:bCs w:val="0"/>
          <w:color w:val="2F5496" w:themeColor="accent1" w:themeShade="BF"/>
        </w:rPr>
        <w:br/>
      </w:r>
    </w:p>
    <w:p w14:paraId="70F8001A" w14:textId="3E597433" w:rsidR="00E53485" w:rsidRPr="007C3BD2" w:rsidRDefault="00C8404F" w:rsidP="00E53485">
      <w:pPr>
        <w:pStyle w:val="NormalWeb"/>
      </w:pPr>
      <w:r>
        <w:rPr>
          <w:rStyle w:val="Strong"/>
          <w:rFonts w:eastAsia="MS Mincho"/>
          <w:b w:val="0"/>
          <w:bCs w:val="0"/>
          <w:color w:val="2F5496" w:themeColor="accent1" w:themeShade="BF"/>
          <w:sz w:val="28"/>
          <w:szCs w:val="28"/>
        </w:rPr>
        <w:t>5</w:t>
      </w:r>
      <w:r w:rsidR="00E53485" w:rsidRPr="007C3BD2">
        <w:rPr>
          <w:rStyle w:val="Strong"/>
          <w:rFonts w:eastAsia="MS Mincho"/>
          <w:b w:val="0"/>
          <w:bCs w:val="0"/>
          <w:color w:val="2F5496" w:themeColor="accent1" w:themeShade="BF"/>
          <w:sz w:val="28"/>
          <w:szCs w:val="28"/>
        </w:rPr>
        <w:t>.</w:t>
      </w:r>
      <w:r w:rsidR="00E53485">
        <w:rPr>
          <w:rStyle w:val="Strong"/>
          <w:rFonts w:eastAsia="MS Mincho"/>
          <w:b w:val="0"/>
          <w:bCs w:val="0"/>
          <w:color w:val="2F5496" w:themeColor="accent1" w:themeShade="BF"/>
          <w:sz w:val="28"/>
          <w:szCs w:val="28"/>
        </w:rPr>
        <w:t>1</w:t>
      </w:r>
      <w:r w:rsidR="00E53485" w:rsidRPr="007C3BD2">
        <w:rPr>
          <w:rStyle w:val="Strong"/>
          <w:rFonts w:eastAsia="MS Mincho"/>
          <w:b w:val="0"/>
          <w:bCs w:val="0"/>
          <w:color w:val="2F5496" w:themeColor="accent1" w:themeShade="BF"/>
          <w:sz w:val="28"/>
          <w:szCs w:val="28"/>
        </w:rPr>
        <w:t>.1 Të dhënat teknike të rrjetit të ujësjellësit</w:t>
      </w:r>
      <w:r w:rsidR="00E53485" w:rsidRPr="007C3BD2">
        <w:rPr>
          <w:rStyle w:val="Strong"/>
          <w:rFonts w:eastAsia="MS Mincho"/>
          <w:b w:val="0"/>
          <w:bCs w:val="0"/>
          <w:color w:val="2F5496" w:themeColor="accent1" w:themeShade="BF"/>
        </w:rPr>
        <w:br/>
      </w:r>
      <w:r w:rsidR="00E53485" w:rsidRPr="007C3BD2">
        <w:br/>
        <w:t>Ky sektor përfshin përbërësit funksionalë të sistemit të furnizimit me ujë dhe matjen e konsumit. Elementet janë të ndarë në dy grupe kryesore:</w:t>
      </w:r>
    </w:p>
    <w:p w14:paraId="7528D34A" w14:textId="77777777" w:rsidR="00E53485" w:rsidRPr="00900125" w:rsidRDefault="00E53485" w:rsidP="00E53485">
      <w:pPr>
        <w:pStyle w:val="NormalWeb"/>
        <w:spacing w:line="276" w:lineRule="auto"/>
      </w:pPr>
      <w:r w:rsidRPr="007C3BD2">
        <w:br/>
      </w:r>
      <w:r w:rsidRPr="00900125">
        <w:rPr>
          <w:color w:val="2F5496" w:themeColor="accent1" w:themeShade="BF"/>
        </w:rPr>
        <w:t>a) Gypat e ujësjellësit</w:t>
      </w:r>
      <w:r w:rsidRPr="00900125">
        <w:br/>
      </w:r>
      <w:r w:rsidRPr="00900125">
        <w:br/>
        <w:t>Rrjeti hidraulik përbëhet nga tre tipe linjash funksionale:</w:t>
      </w:r>
    </w:p>
    <w:p w14:paraId="3A3EA2D0" w14:textId="77777777" w:rsidR="00E53485" w:rsidRPr="00900125" w:rsidRDefault="00E53485" w:rsidP="00E53485">
      <w:pPr>
        <w:pStyle w:val="NormalWeb"/>
        <w:spacing w:line="276" w:lineRule="auto"/>
        <w:rPr>
          <w:b/>
        </w:rPr>
      </w:pPr>
      <w:r>
        <w:rPr>
          <w:rStyle w:val="Strong"/>
          <w:rFonts w:eastAsia="MS Mincho"/>
          <w:b w:val="0"/>
        </w:rPr>
        <w:t>1</w:t>
      </w:r>
      <w:r w:rsidRPr="00900125">
        <w:rPr>
          <w:rStyle w:val="Strong"/>
          <w:rFonts w:eastAsia="MS Mincho"/>
          <w:b w:val="0"/>
        </w:rPr>
        <w:t xml:space="preserve">) </w:t>
      </w:r>
      <w:r w:rsidRPr="00900125">
        <w:rPr>
          <w:rStyle w:val="HTMLCode"/>
          <w:rFonts w:ascii="Times New Roman" w:hAnsi="Times New Roman" w:cs="Times New Roman"/>
          <w:bCs/>
          <w:sz w:val="24"/>
          <w:szCs w:val="24"/>
        </w:rPr>
        <w:t>gyp_furnizimi</w:t>
      </w:r>
    </w:p>
    <w:p w14:paraId="0FF8D2D1" w14:textId="77777777" w:rsidR="00E53485" w:rsidRPr="00900125" w:rsidRDefault="00E53485" w:rsidP="00E53485">
      <w:pPr>
        <w:pStyle w:val="NormalWeb"/>
        <w:spacing w:line="276" w:lineRule="auto"/>
      </w:pPr>
      <w:r w:rsidRPr="00900125">
        <w:t>Përmban atributet:</w:t>
      </w:r>
    </w:p>
    <w:p w14:paraId="57BC59D1" w14:textId="77777777" w:rsidR="00E53485" w:rsidRPr="00900125" w:rsidRDefault="00E53485" w:rsidP="00E53485">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6FCE821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60626E8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B37CCCC" w14:textId="77777777" w:rsidR="00E53485" w:rsidRPr="00900125" w:rsidRDefault="00E53485" w:rsidP="00E53485">
      <w:pPr>
        <w:pStyle w:val="NormalWeb"/>
        <w:numPr>
          <w:ilvl w:val="0"/>
          <w:numId w:val="14"/>
        </w:numPr>
        <w:spacing w:line="276" w:lineRule="auto"/>
      </w:pPr>
      <w:r w:rsidRPr="00900125">
        <w:rPr>
          <w:rStyle w:val="Strong"/>
          <w:rFonts w:eastAsia="MS Mincho"/>
          <w:b w:val="0"/>
        </w:rPr>
        <w:lastRenderedPageBreak/>
        <w:t>materiali</w:t>
      </w:r>
      <w:r w:rsidRPr="00900125">
        <w:t xml:space="preserve"> – materiali i tubit (PVC, PE, çelik etj.)</w:t>
      </w:r>
    </w:p>
    <w:p w14:paraId="66B88313" w14:textId="77777777" w:rsidR="00E53485" w:rsidRPr="00900125" w:rsidRDefault="00E53485" w:rsidP="00E53485">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F896F5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6681CEC6" w14:textId="77777777" w:rsidR="00E53485" w:rsidRPr="00900125" w:rsidRDefault="00E53485" w:rsidP="00E53485">
      <w:pPr>
        <w:pStyle w:val="NormalWeb"/>
        <w:numPr>
          <w:ilvl w:val="0"/>
          <w:numId w:val="14"/>
        </w:numPr>
        <w:spacing w:line="276" w:lineRule="auto"/>
      </w:pPr>
      <w:r w:rsidRPr="00900125">
        <w:rPr>
          <w:rStyle w:val="Strong"/>
          <w:rFonts w:eastAsia="MS Mincho"/>
          <w:b w:val="0"/>
        </w:rPr>
        <w:t>adresa</w:t>
      </w:r>
      <w:r w:rsidRPr="00900125">
        <w:t xml:space="preserve"> – lokacioni i vendosjes në territor</w:t>
      </w:r>
    </w:p>
    <w:p w14:paraId="1CE65E2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p>
    <w:p w14:paraId="4CB76219" w14:textId="77777777" w:rsidR="00E53485" w:rsidRPr="00900125" w:rsidRDefault="00E53485" w:rsidP="00E53485">
      <w:pPr>
        <w:pStyle w:val="NormalWeb"/>
      </w:pPr>
      <w:r>
        <w:rPr>
          <w:rStyle w:val="Strong"/>
          <w:rFonts w:ascii="Calibri" w:eastAsia="MS Mincho" w:hAnsi="Calibri" w:cs="Calibri"/>
        </w:rPr>
        <w:br/>
      </w:r>
      <w:r>
        <w:rPr>
          <w:rStyle w:val="HTMLCode"/>
          <w:rFonts w:ascii="Calibri" w:eastAsia="MS Mincho" w:hAnsi="Calibri" w:cs="Calibri"/>
          <w:b/>
          <w:sz w:val="24"/>
          <w:szCs w:val="24"/>
        </w:rPr>
        <w:br/>
      </w:r>
      <w:r>
        <w:rPr>
          <w:rStyle w:val="HTMLCode"/>
          <w:rFonts w:ascii="Times New Roman" w:eastAsia="MS Mincho" w:hAnsi="Times New Roman" w:cs="Times New Roman"/>
          <w:sz w:val="24"/>
          <w:szCs w:val="24"/>
        </w:rPr>
        <w:t>2</w:t>
      </w:r>
      <w:r w:rsidRPr="00900125">
        <w:rPr>
          <w:rStyle w:val="HTMLCode"/>
          <w:rFonts w:ascii="Times New Roman" w:eastAsia="MS Mincho" w:hAnsi="Times New Roman" w:cs="Times New Roman"/>
          <w:sz w:val="24"/>
          <w:szCs w:val="24"/>
        </w:rPr>
        <w:t xml:space="preserve">) </w:t>
      </w:r>
      <w:r w:rsidRPr="00900125">
        <w:rPr>
          <w:rStyle w:val="HTMLCode"/>
          <w:rFonts w:ascii="Times New Roman" w:hAnsi="Times New Roman" w:cs="Times New Roman"/>
          <w:bCs/>
          <w:sz w:val="24"/>
          <w:szCs w:val="24"/>
        </w:rPr>
        <w:t>gyp _shpërndarës</w:t>
      </w:r>
    </w:p>
    <w:p w14:paraId="323B480D" w14:textId="77777777" w:rsidR="00E53485" w:rsidRPr="00900125" w:rsidRDefault="00E53485" w:rsidP="00E53485">
      <w:pPr>
        <w:pStyle w:val="NormalWeb"/>
      </w:pPr>
      <w:r w:rsidRPr="00900125">
        <w:t>Atribute të rëndësishme:</w:t>
      </w:r>
    </w:p>
    <w:p w14:paraId="2747F4F0" w14:textId="77777777" w:rsidR="00E53485" w:rsidRPr="00900125" w:rsidRDefault="00E53485" w:rsidP="00E53485">
      <w:pPr>
        <w:pStyle w:val="NormalWeb"/>
        <w:numPr>
          <w:ilvl w:val="0"/>
          <w:numId w:val="15"/>
        </w:numPr>
      </w:pPr>
      <w:r w:rsidRPr="00900125">
        <w:rPr>
          <w:rStyle w:val="Strong"/>
          <w:rFonts w:eastAsia="MS Mincho"/>
        </w:rPr>
        <w:t>id</w:t>
      </w:r>
      <w:r w:rsidRPr="00900125">
        <w:t xml:space="preserve"> – identifikues i linjës shpërndarëse (p.sh. GS01)</w:t>
      </w:r>
    </w:p>
    <w:p w14:paraId="0E8C6957" w14:textId="77777777" w:rsidR="00E53485" w:rsidRPr="00900125" w:rsidRDefault="00E53485" w:rsidP="00E53485">
      <w:pPr>
        <w:pStyle w:val="NormalWeb"/>
        <w:numPr>
          <w:ilvl w:val="0"/>
          <w:numId w:val="15"/>
        </w:numPr>
      </w:pPr>
      <w:r w:rsidRPr="00900125">
        <w:rPr>
          <w:rStyle w:val="Strong"/>
          <w:rFonts w:eastAsia="MS Mincho"/>
        </w:rPr>
        <w:t>fk_gyp_furnizimi</w:t>
      </w:r>
      <w:r w:rsidRPr="00900125">
        <w:t xml:space="preserve"> – lidhja me tubacionin furnizues</w:t>
      </w:r>
    </w:p>
    <w:p w14:paraId="3BB1F364" w14:textId="77777777" w:rsidR="00E53485" w:rsidRPr="00900125" w:rsidRDefault="00E53485" w:rsidP="00E53485">
      <w:pPr>
        <w:pStyle w:val="NormalWeb"/>
        <w:numPr>
          <w:ilvl w:val="0"/>
          <w:numId w:val="15"/>
        </w:numPr>
        <w:rPr>
          <w:rStyle w:val="Strong"/>
          <w:rFonts w:eastAsia="MS Mincho"/>
        </w:rPr>
      </w:pPr>
      <w:r w:rsidRPr="00900125">
        <w:rPr>
          <w:rStyle w:val="Strong"/>
          <w:rFonts w:eastAsia="MS Mincho"/>
        </w:rPr>
        <w:t>ujëmatësi zonal (</w:t>
      </w:r>
      <w:r w:rsidRPr="00900125">
        <w:rPr>
          <w:rStyle w:val="Strong"/>
          <w:rFonts w:eastAsia="MS Mincho"/>
          <w:b w:val="0"/>
        </w:rPr>
        <w:t>p.sh.UZ01)</w:t>
      </w:r>
    </w:p>
    <w:p w14:paraId="34D3136D" w14:textId="77777777" w:rsidR="00E53485" w:rsidRPr="00900125" w:rsidRDefault="00E53485" w:rsidP="00E53485">
      <w:pPr>
        <w:pStyle w:val="NormalWeb"/>
        <w:numPr>
          <w:ilvl w:val="0"/>
          <w:numId w:val="15"/>
        </w:numPr>
      </w:pPr>
      <w:r w:rsidRPr="00900125">
        <w:rPr>
          <w:rStyle w:val="Strong"/>
          <w:rFonts w:eastAsia="MS Mincho"/>
        </w:rPr>
        <w:t>dimensioni / materiali / thellësia / viti i instalimit</w:t>
      </w:r>
    </w:p>
    <w:p w14:paraId="209D1D1C" w14:textId="77777777" w:rsidR="00E53485" w:rsidRPr="00900125" w:rsidRDefault="00E53485" w:rsidP="00E53485">
      <w:pPr>
        <w:pStyle w:val="NormalWeb"/>
        <w:numPr>
          <w:ilvl w:val="0"/>
          <w:numId w:val="15"/>
        </w:numPr>
      </w:pPr>
      <w:r w:rsidRPr="00900125">
        <w:rPr>
          <w:rStyle w:val="Strong"/>
          <w:rFonts w:eastAsia="MS Mincho"/>
        </w:rPr>
        <w:t>numri_kyqjeve</w:t>
      </w:r>
      <w:r w:rsidRPr="00900125">
        <w:t xml:space="preserve"> – numri i gypave lidhës të kyçur në këtë linjë</w:t>
      </w:r>
    </w:p>
    <w:p w14:paraId="46726CD9" w14:textId="77777777" w:rsidR="00E53485" w:rsidRPr="00900125" w:rsidRDefault="00E53485" w:rsidP="00E53485">
      <w:pPr>
        <w:pStyle w:val="NormalWeb"/>
        <w:numPr>
          <w:ilvl w:val="0"/>
          <w:numId w:val="15"/>
        </w:numPr>
      </w:pPr>
      <w:r w:rsidRPr="00900125">
        <w:rPr>
          <w:rStyle w:val="Strong"/>
          <w:rFonts w:eastAsia="MS Mincho"/>
        </w:rPr>
        <w:t>adresa</w:t>
      </w:r>
    </w:p>
    <w:p w14:paraId="2EC6AB15" w14:textId="77777777" w:rsidR="00E53485" w:rsidRPr="00900125" w:rsidRDefault="00E53485" w:rsidP="00E53485">
      <w:pPr>
        <w:pStyle w:val="NormalWeb"/>
        <w:numPr>
          <w:ilvl w:val="0"/>
          <w:numId w:val="15"/>
        </w:numPr>
      </w:pPr>
      <w:r w:rsidRPr="00900125">
        <w:rPr>
          <w:rStyle w:val="Strong"/>
          <w:rFonts w:eastAsia="MS Mincho"/>
        </w:rPr>
        <w:t>geometry (LineString)</w:t>
      </w:r>
    </w:p>
    <w:p w14:paraId="169E0DD6" w14:textId="77777777" w:rsidR="00E53485" w:rsidRPr="00900125" w:rsidRDefault="00E53485" w:rsidP="00E53485">
      <w:pPr>
        <w:pStyle w:val="NormalWeb"/>
      </w:pPr>
      <w:r w:rsidRPr="00900125">
        <w:t>Përdoret për shpërndarjen sekondare të ujit drejt blloqeve të konsumatorëve.</w:t>
      </w:r>
    </w:p>
    <w:p w14:paraId="1B7BDB49" w14:textId="77777777" w:rsidR="009C0256" w:rsidRDefault="00E53485" w:rsidP="00E53485">
      <w:pPr>
        <w:pStyle w:val="NormalWeb"/>
        <w:rPr>
          <w:rStyle w:val="HTMLCode"/>
          <w:rFonts w:ascii="Times New Roman" w:eastAsia="MS Mincho" w:hAnsi="Times New Roman" w:cs="Times New Roman"/>
          <w:sz w:val="24"/>
          <w:szCs w:val="24"/>
        </w:rPr>
      </w:pPr>
      <w:r w:rsidRPr="00DF124D">
        <w:rPr>
          <w:rStyle w:val="Strong"/>
          <w:rFonts w:asciiTheme="majorHAnsi" w:eastAsia="MS Mincho" w:hAnsiTheme="majorHAnsi" w:cstheme="majorHAnsi"/>
        </w:rPr>
        <w:br/>
      </w:r>
    </w:p>
    <w:p w14:paraId="5E0BDC44" w14:textId="77777777" w:rsidR="009C0256" w:rsidRDefault="009C0256" w:rsidP="00E53485">
      <w:pPr>
        <w:pStyle w:val="NormalWeb"/>
        <w:rPr>
          <w:rStyle w:val="HTMLCode"/>
          <w:rFonts w:ascii="Times New Roman" w:eastAsia="MS Mincho" w:hAnsi="Times New Roman" w:cs="Times New Roman"/>
          <w:sz w:val="24"/>
          <w:szCs w:val="24"/>
        </w:rPr>
      </w:pPr>
    </w:p>
    <w:p w14:paraId="48858FFA" w14:textId="79982D39" w:rsidR="00E53485" w:rsidRPr="00900125" w:rsidRDefault="00E53485" w:rsidP="00E53485">
      <w:pPr>
        <w:pStyle w:val="NormalWeb"/>
      </w:pPr>
      <w:r>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gyp_lidhes</w:t>
      </w:r>
    </w:p>
    <w:p w14:paraId="46F13D5E" w14:textId="77777777" w:rsidR="00E53485" w:rsidRPr="00900125" w:rsidRDefault="00E53485" w:rsidP="00E53485">
      <w:pPr>
        <w:pStyle w:val="NormalWeb"/>
      </w:pPr>
      <w:r w:rsidRPr="00900125">
        <w:t>Atribute kryesore:</w:t>
      </w:r>
      <w:r>
        <w:br/>
      </w:r>
    </w:p>
    <w:tbl>
      <w:tblPr>
        <w:tblW w:w="3920" w:type="pct"/>
        <w:tblInd w:w="150" w:type="dxa"/>
        <w:tblCellMar>
          <w:left w:w="0" w:type="dxa"/>
          <w:right w:w="0" w:type="dxa"/>
        </w:tblCellMar>
        <w:tblLook w:val="04A0" w:firstRow="1" w:lastRow="0" w:firstColumn="1" w:lastColumn="0" w:noHBand="0" w:noVBand="1"/>
      </w:tblPr>
      <w:tblGrid>
        <w:gridCol w:w="2157"/>
        <w:gridCol w:w="1858"/>
        <w:gridCol w:w="1442"/>
        <w:gridCol w:w="1869"/>
      </w:tblGrid>
      <w:tr w:rsidR="00E53485" w:rsidRPr="00603FC7" w14:paraId="5CB7C052"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FCC06E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2B2C0"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0044D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EDFA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E53485" w:rsidRPr="00603FC7" w14:paraId="175041A4"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059E6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F723B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2282B2"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FC9E44"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32B0826"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F2E71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D9999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A0E7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DC580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67D6BED"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4E4655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104B5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26294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0B8F18"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12BB0939"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245A0"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05605D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2B90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5E038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0D8C96EF"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C5D90B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6BC5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F41DF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383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045EF71B"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7198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EB2D8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3F6E6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7C8DF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5F6D4D76"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A3A670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8F556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CD274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6922E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E53485" w:rsidRPr="00603FC7" w14:paraId="5E821C4A"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419BA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2FC61A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3C232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91D924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584045C"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08422F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3D4C2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F040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B540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7A47E78"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A8198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E7732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D38B03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2CC6DF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C94893A"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lastRenderedPageBreak/>
        <w:t xml:space="preserve">Tabela </w:t>
      </w:r>
      <w:r>
        <w:rPr>
          <w:i/>
          <w:color w:val="0F1115"/>
          <w:sz w:val="22"/>
          <w:szCs w:val="22"/>
        </w:rPr>
        <w:t>2</w:t>
      </w:r>
      <w:r w:rsidRPr="00323291">
        <w:rPr>
          <w:i/>
          <w:color w:val="0F1115"/>
          <w:sz w:val="22"/>
          <w:szCs w:val="22"/>
        </w:rPr>
        <w:t xml:space="preserve">. Atributet e krijuara për </w:t>
      </w:r>
      <w:r>
        <w:rPr>
          <w:i/>
          <w:color w:val="0F1115"/>
          <w:sz w:val="22"/>
          <w:szCs w:val="22"/>
        </w:rPr>
        <w:t>gypat lidhës</w:t>
      </w:r>
      <w:r w:rsidRPr="00323291">
        <w:rPr>
          <w:i/>
          <w:color w:val="0F1115"/>
          <w:sz w:val="22"/>
          <w:szCs w:val="22"/>
        </w:rPr>
        <w:t>.</w:t>
      </w:r>
    </w:p>
    <w:p w14:paraId="2961426D" w14:textId="77777777" w:rsidR="00E53485" w:rsidRPr="00603FC7" w:rsidRDefault="00E53485" w:rsidP="00E53485">
      <w:pPr>
        <w:pStyle w:val="NormalWeb"/>
        <w:jc w:val="both"/>
      </w:pPr>
      <w:r w:rsidRPr="00603FC7">
        <w:t>Shërben për kyçjen individuale ose kolektive t</w:t>
      </w:r>
      <w:r>
        <w:t>ek</w:t>
      </w:r>
      <w:r w:rsidRPr="00603FC7">
        <w:t xml:space="preserve"> konsumatorë</w:t>
      </w:r>
      <w:r>
        <w:t>t</w:t>
      </w:r>
      <w:r w:rsidRPr="00603FC7">
        <w:t>.</w:t>
      </w:r>
      <w:r>
        <w:t xml:space="preserve"> </w:t>
      </w:r>
      <w:r w:rsidRPr="00603FC7">
        <w:t>Secili objekt e p</w:t>
      </w:r>
      <w:r>
        <w:t>ërmban gypin lidhës përkatës i cili është i kyqur tek gypi shpërndarës.</w:t>
      </w:r>
    </w:p>
    <w:p w14:paraId="133E0699" w14:textId="77777777" w:rsidR="00E53485" w:rsidRDefault="00E53485" w:rsidP="00E53485">
      <w:pPr>
        <w:pStyle w:val="NormalWeb"/>
      </w:pPr>
      <w:r w:rsidRPr="00603FC7">
        <w:rPr>
          <w:noProof/>
        </w:rPr>
        <w:drawing>
          <wp:inline distT="0" distB="0" distL="0" distR="0" wp14:anchorId="7ACF50C5" wp14:editId="7E5A8AE7">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93829" cy="2921673"/>
                    </a:xfrm>
                    <a:prstGeom prst="rect">
                      <a:avLst/>
                    </a:prstGeom>
                  </pic:spPr>
                </pic:pic>
              </a:graphicData>
            </a:graphic>
          </wp:inline>
        </w:drawing>
      </w:r>
    </w:p>
    <w:p w14:paraId="4D8FDB7F" w14:textId="77777777" w:rsidR="00E53485" w:rsidRDefault="00E53485" w:rsidP="00E53485">
      <w:pPr>
        <w:pStyle w:val="NormalWeb"/>
        <w:spacing w:line="276" w:lineRule="auto"/>
      </w:pPr>
      <w:r w:rsidRPr="00FB5866">
        <w:rPr>
          <w:i/>
          <w:sz w:val="22"/>
          <w:szCs w:val="22"/>
        </w:rPr>
        <w:t>Figura 1</w:t>
      </w:r>
      <w:r>
        <w:rPr>
          <w:i/>
          <w:sz w:val="22"/>
          <w:szCs w:val="22"/>
        </w:rPr>
        <w:t>1</w:t>
      </w:r>
      <w:r w:rsidRPr="00FB5866">
        <w:rPr>
          <w:i/>
          <w:sz w:val="22"/>
          <w:szCs w:val="22"/>
        </w:rPr>
        <w:t xml:space="preserve">. </w:t>
      </w:r>
      <w:r>
        <w:rPr>
          <w:i/>
          <w:sz w:val="22"/>
          <w:szCs w:val="22"/>
        </w:rPr>
        <w:t>Gypat lidhës me atributet e plotësuara.</w:t>
      </w:r>
    </w:p>
    <w:p w14:paraId="1C3932D7" w14:textId="77777777" w:rsidR="009C0256" w:rsidRDefault="009C0256" w:rsidP="00E53485">
      <w:pPr>
        <w:shd w:val="clear" w:color="auto" w:fill="FFFFFF"/>
        <w:spacing w:before="100" w:beforeAutospacing="1" w:after="240"/>
        <w:jc w:val="both"/>
        <w:rPr>
          <w:rFonts w:ascii="Times New Roman" w:eastAsia="Times New Roman" w:hAnsi="Times New Roman" w:cs="Times New Roman"/>
          <w:sz w:val="24"/>
          <w:szCs w:val="24"/>
          <w:lang w:val="en-US"/>
        </w:rPr>
      </w:pPr>
    </w:p>
    <w:p w14:paraId="6CB70A32" w14:textId="56584D26" w:rsidR="00E53485" w:rsidRPr="00F47149" w:rsidRDefault="00E53485" w:rsidP="00E53485">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F47149">
        <w:rPr>
          <w:rFonts w:ascii="Times New Roman" w:eastAsia="Times New Roman" w:hAnsi="Times New Roman" w:cs="Times New Roman"/>
          <w:color w:val="2F5496" w:themeColor="accent1" w:themeShade="BF"/>
          <w:sz w:val="24"/>
          <w:szCs w:val="24"/>
          <w:lang w:val="en-US"/>
        </w:rPr>
        <w:t>b) Ujëmatës</w:t>
      </w:r>
      <w:r w:rsidR="009C0256">
        <w:rPr>
          <w:rFonts w:ascii="Times New Roman" w:eastAsia="Times New Roman" w:hAnsi="Times New Roman" w:cs="Times New Roman"/>
          <w:color w:val="2F5496" w:themeColor="accent1" w:themeShade="BF"/>
          <w:sz w:val="24"/>
          <w:szCs w:val="24"/>
          <w:lang w:val="en-US"/>
        </w:rPr>
        <w:t>it</w:t>
      </w:r>
    </w:p>
    <w:p w14:paraId="450F0C5C" w14:textId="77777777" w:rsidR="00E53485" w:rsidRPr="00F47149" w:rsidRDefault="00E53485" w:rsidP="00E53485">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Sistemi i matjes përbëhet nga tre nivele:</w:t>
      </w:r>
    </w:p>
    <w:p w14:paraId="6D5A0A59" w14:textId="77777777" w:rsidR="00E53485" w:rsidRPr="00277FFD" w:rsidRDefault="00E53485" w:rsidP="00E53485">
      <w:pPr>
        <w:shd w:val="clear" w:color="auto" w:fill="FFFFFF"/>
        <w:spacing w:before="100" w:beforeAutospacing="1" w:after="0"/>
        <w:jc w:val="both"/>
        <w:rPr>
          <w:rFonts w:ascii="Times New Roman" w:eastAsia="Times New Roman" w:hAnsi="Times New Roman" w:cs="Times New Roman"/>
          <w:color w:val="0F1115"/>
          <w:sz w:val="24"/>
          <w:szCs w:val="24"/>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Pr>
          <w:rFonts w:ascii="Times New Roman" w:eastAsia="Times New Roman" w:hAnsi="Times New Roman" w:cs="Times New Roman"/>
          <w:color w:val="0F1115"/>
          <w:sz w:val="24"/>
          <w:szCs w:val="24"/>
        </w:rPr>
        <w:t>U</w:t>
      </w:r>
      <w:r w:rsidRPr="00277FFD">
        <w:rPr>
          <w:rFonts w:ascii="Times New Roman" w:eastAsia="Times New Roman" w:hAnsi="Times New Roman" w:cs="Times New Roman"/>
          <w:color w:val="0F1115"/>
          <w:sz w:val="24"/>
          <w:szCs w:val="24"/>
        </w:rPr>
        <w:t>jëmatësit zonal</w:t>
      </w:r>
    </w:p>
    <w:p w14:paraId="25A4A773" w14:textId="2FCBF1AC" w:rsidR="00E53485" w:rsidRPr="009C0256" w:rsidRDefault="00E53485" w:rsidP="009C0256">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38B8ADA9" w14:textId="77777777" w:rsidR="00E53485" w:rsidRPr="007C3BD2" w:rsidRDefault="00E53485" w:rsidP="00E53485">
      <w:pPr>
        <w:pStyle w:val="NormalWeb"/>
        <w:spacing w:line="276" w:lineRule="auto"/>
      </w:pPr>
      <w:r w:rsidRPr="005637DD">
        <w:rPr>
          <w:noProof/>
        </w:rPr>
        <w:lastRenderedPageBreak/>
        <w:drawing>
          <wp:inline distT="0" distB="0" distL="0" distR="0" wp14:anchorId="728FAB23" wp14:editId="0CA55B39">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Pr>
          <w:i/>
          <w:sz w:val="22"/>
          <w:szCs w:val="22"/>
        </w:rPr>
        <w:t>ura 12.</w:t>
      </w:r>
      <w:r w:rsidRPr="007C3BD2">
        <w:rPr>
          <w:i/>
          <w:sz w:val="22"/>
          <w:szCs w:val="22"/>
        </w:rPr>
        <w:t xml:space="preserve"> Rrjeti i gypacioneve me ujëmatësit zonal të vendosur brenda.</w:t>
      </w:r>
      <w:r>
        <w:rPr>
          <w:rFonts w:ascii="Calibri" w:hAnsi="Calibri" w:cs="Calibri"/>
        </w:rPr>
        <w:br/>
      </w:r>
      <w:r>
        <w:rPr>
          <w:rFonts w:ascii="Calibri" w:hAnsi="Calibri" w:cs="Calibri"/>
        </w:rPr>
        <w:br/>
      </w:r>
      <w:r w:rsidRPr="007C3BD2">
        <w:t>Atribute kryesore:</w:t>
      </w:r>
    </w:p>
    <w:p w14:paraId="1FEAFFCB" w14:textId="77777777" w:rsidR="00E53485" w:rsidRPr="007C3BD2" w:rsidRDefault="00E53485" w:rsidP="00E53485">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1563C898" w14:textId="77777777" w:rsidR="00E53485" w:rsidRPr="007C3BD2" w:rsidRDefault="00E53485" w:rsidP="00E53485">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30132B63" w14:textId="77777777" w:rsidR="00E53485" w:rsidRPr="007C3BD2" w:rsidRDefault="00E53485" w:rsidP="00E53485">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6A744955" w14:textId="77777777" w:rsidR="00E53485" w:rsidRPr="006262BE" w:rsidRDefault="00E53485" w:rsidP="00E53485">
      <w:pPr>
        <w:pStyle w:val="NormalWeb"/>
        <w:numPr>
          <w:ilvl w:val="0"/>
          <w:numId w:val="17"/>
        </w:numPr>
        <w:spacing w:line="276" w:lineRule="auto"/>
        <w:rPr>
          <w:b/>
        </w:rPr>
      </w:pPr>
      <w:r w:rsidRPr="006262BE">
        <w:rPr>
          <w:rStyle w:val="Strong"/>
          <w:rFonts w:eastAsia="MS Mincho"/>
          <w:b w:val="0"/>
        </w:rPr>
        <w:t>materiali / viti_instalimit</w:t>
      </w:r>
    </w:p>
    <w:p w14:paraId="0A2E2FF4" w14:textId="77777777" w:rsidR="00E53485" w:rsidRDefault="00E53485" w:rsidP="00E53485">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3EA956C6" wp14:editId="0172C532">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277FFD">
        <w:rPr>
          <w:i/>
          <w:sz w:val="22"/>
          <w:szCs w:val="22"/>
        </w:rPr>
        <w:t>Fig</w:t>
      </w:r>
      <w:r>
        <w:rPr>
          <w:i/>
          <w:sz w:val="22"/>
          <w:szCs w:val="22"/>
        </w:rPr>
        <w:t>ura 13.</w:t>
      </w:r>
      <w:r w:rsidRPr="00277FFD">
        <w:rPr>
          <w:i/>
          <w:sz w:val="22"/>
          <w:szCs w:val="22"/>
        </w:rPr>
        <w:t xml:space="preserve"> Ujëmatës zonal HELIX H4000 WOLTMANN</w:t>
      </w:r>
      <w:r>
        <w:rPr>
          <w:i/>
          <w:sz w:val="22"/>
          <w:szCs w:val="22"/>
        </w:rPr>
        <w:t>.</w:t>
      </w:r>
    </w:p>
    <w:p w14:paraId="28F25099" w14:textId="77777777" w:rsidR="00E53485" w:rsidRPr="00E62A7B" w:rsidRDefault="00E53485" w:rsidP="00E53485">
      <w:pPr>
        <w:pStyle w:val="NormalWeb"/>
        <w:jc w:val="both"/>
        <w:rPr>
          <w:rFonts w:eastAsia="MS Mincho"/>
          <w:b/>
          <w:bCs/>
        </w:rPr>
      </w:pPr>
      <w:r>
        <w:rPr>
          <w:color w:val="0F1115"/>
        </w:rPr>
        <w:t>2</w:t>
      </w:r>
      <w:r w:rsidRPr="00E62A7B">
        <w:rPr>
          <w:color w:val="0F1115"/>
        </w:rPr>
        <w:t xml:space="preserve">) </w:t>
      </w:r>
      <w:r>
        <w:rPr>
          <w:color w:val="0F1115"/>
        </w:rPr>
        <w:t>U</w:t>
      </w:r>
      <w:r w:rsidRPr="00E62A7B">
        <w:rPr>
          <w:color w:val="0F1115"/>
        </w:rPr>
        <w:t>jëmatësit kolektiv</w:t>
      </w:r>
    </w:p>
    <w:p w14:paraId="730AD6D2" w14:textId="77777777" w:rsidR="00E53485" w:rsidRDefault="00E53485" w:rsidP="00E53485">
      <w:pPr>
        <w:pStyle w:val="ds-markdown-paragraph"/>
        <w:shd w:val="clear" w:color="auto" w:fill="FFFFFF"/>
        <w:spacing w:before="240" w:beforeAutospacing="0" w:after="240" w:afterAutospacing="0" w:line="276" w:lineRule="auto"/>
        <w:jc w:val="both"/>
        <w:rPr>
          <w:color w:val="0F1115"/>
        </w:rPr>
      </w:pPr>
      <w:r w:rsidRPr="00E62A7B">
        <w:rPr>
          <w:color w:val="0F1115"/>
        </w:rPr>
        <w:lastRenderedPageBreak/>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Pr>
          <w:color w:val="0F1115"/>
        </w:rPr>
        <w:t xml:space="preserve">dhe </w:t>
      </w:r>
      <w:r>
        <w:t>planifikim më të mirë të rrjetit të ujësjellësit.</w:t>
      </w:r>
    </w:p>
    <w:p w14:paraId="01E01CF2" w14:textId="77777777" w:rsidR="00E53485" w:rsidRPr="00E62A7B" w:rsidRDefault="00E53485" w:rsidP="00E53485">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E53485" w:rsidRPr="00445068" w14:paraId="51217A17"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DC31D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570ED6"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0D1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D9B570"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127BBB"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E53485" w:rsidRPr="00445068" w14:paraId="1E99AEF4"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C55B74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65AA8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4B3D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8356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A6821" w14:textId="77777777" w:rsidR="00E53485" w:rsidRPr="00445068" w:rsidRDefault="00E53485" w:rsidP="000875A4">
            <w:pPr>
              <w:spacing w:after="0"/>
              <w:rPr>
                <w:rFonts w:ascii="Times New Roman" w:eastAsia="Times New Roman" w:hAnsi="Times New Roman" w:cs="Times New Roman"/>
              </w:rPr>
            </w:pPr>
          </w:p>
        </w:tc>
      </w:tr>
      <w:tr w:rsidR="00E53485" w:rsidRPr="00445068" w14:paraId="396A6FDD"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D98EE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D4ADE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C50282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20D65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CC1C67" w14:textId="77777777" w:rsidR="00E53485" w:rsidRPr="00445068" w:rsidRDefault="00E53485" w:rsidP="000875A4">
            <w:pPr>
              <w:spacing w:after="0"/>
              <w:rPr>
                <w:rFonts w:ascii="Times New Roman" w:eastAsia="Times New Roman" w:hAnsi="Times New Roman" w:cs="Times New Roman"/>
              </w:rPr>
            </w:pPr>
          </w:p>
        </w:tc>
      </w:tr>
      <w:tr w:rsidR="00E53485" w:rsidRPr="00445068" w14:paraId="2BF4F084" w14:textId="77777777" w:rsidTr="000875A4">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3523FF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6C8F91"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CC874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6F050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2029EB" w14:textId="77777777" w:rsidR="00E53485" w:rsidRPr="00445068" w:rsidRDefault="00E53485" w:rsidP="000875A4">
            <w:pPr>
              <w:spacing w:after="0"/>
              <w:rPr>
                <w:rFonts w:ascii="Times New Roman" w:eastAsia="Times New Roman" w:hAnsi="Times New Roman" w:cs="Times New Roman"/>
              </w:rPr>
            </w:pPr>
          </w:p>
        </w:tc>
      </w:tr>
      <w:tr w:rsidR="00E53485" w:rsidRPr="00445068" w14:paraId="69FC37FB"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EBBD11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524B9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2A6B5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63FA9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29219FF" w14:textId="77777777" w:rsidR="00E53485" w:rsidRPr="00445068" w:rsidRDefault="00E53485" w:rsidP="000875A4">
            <w:pPr>
              <w:spacing w:after="0"/>
              <w:rPr>
                <w:rFonts w:ascii="Times New Roman" w:eastAsia="Times New Roman" w:hAnsi="Times New Roman" w:cs="Times New Roman"/>
              </w:rPr>
            </w:pPr>
          </w:p>
        </w:tc>
      </w:tr>
      <w:tr w:rsidR="00E53485" w:rsidRPr="00445068" w14:paraId="54602703"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BFC8B3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74F66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D7CD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4B69E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B5B74" w14:textId="77777777" w:rsidR="00E53485" w:rsidRPr="00445068" w:rsidRDefault="00E53485" w:rsidP="000875A4">
            <w:pPr>
              <w:spacing w:after="0"/>
              <w:rPr>
                <w:rFonts w:ascii="Times New Roman" w:eastAsia="Times New Roman" w:hAnsi="Times New Roman" w:cs="Times New Roman"/>
              </w:rPr>
            </w:pPr>
          </w:p>
        </w:tc>
      </w:tr>
      <w:tr w:rsidR="00E53485" w:rsidRPr="00445068" w14:paraId="4A8746F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C58EF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109466F"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DFE179"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6D9ADE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F26E89" w14:textId="77777777" w:rsidR="00E53485" w:rsidRPr="00445068" w:rsidRDefault="00E53485" w:rsidP="000875A4">
            <w:pPr>
              <w:spacing w:after="0"/>
              <w:rPr>
                <w:rFonts w:ascii="Times New Roman" w:eastAsia="Times New Roman" w:hAnsi="Times New Roman" w:cs="Times New Roman"/>
              </w:rPr>
            </w:pPr>
          </w:p>
        </w:tc>
      </w:tr>
      <w:tr w:rsidR="00E53485" w:rsidRPr="00445068" w14:paraId="0246B432"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2BAAA0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1AAE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AA44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17D52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89B33" w14:textId="77777777" w:rsidR="00E53485" w:rsidRPr="00445068" w:rsidRDefault="00E53485" w:rsidP="000875A4">
            <w:pPr>
              <w:spacing w:after="0"/>
              <w:rPr>
                <w:rFonts w:ascii="Times New Roman" w:eastAsia="Times New Roman" w:hAnsi="Times New Roman" w:cs="Times New Roman"/>
              </w:rPr>
            </w:pPr>
          </w:p>
        </w:tc>
      </w:tr>
      <w:tr w:rsidR="00E53485" w:rsidRPr="00445068" w14:paraId="6EB770D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D7B8C4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C1366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51815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DA96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3D648E6" w14:textId="77777777" w:rsidR="00E53485" w:rsidRPr="00445068" w:rsidRDefault="00E53485" w:rsidP="000875A4">
            <w:pPr>
              <w:spacing w:after="0"/>
              <w:rPr>
                <w:rFonts w:ascii="Times New Roman" w:eastAsia="Times New Roman" w:hAnsi="Times New Roman" w:cs="Times New Roman"/>
              </w:rPr>
            </w:pPr>
          </w:p>
        </w:tc>
      </w:tr>
      <w:tr w:rsidR="00E53485" w:rsidRPr="00445068" w14:paraId="4C9B6180" w14:textId="77777777" w:rsidTr="000875A4">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71381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8246A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DCCB7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62517"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479B82E" w14:textId="77777777" w:rsidR="00E53485" w:rsidRPr="00445068" w:rsidRDefault="00E53485" w:rsidP="000875A4">
            <w:pPr>
              <w:spacing w:after="0"/>
              <w:rPr>
                <w:rFonts w:ascii="Times New Roman" w:eastAsia="Times New Roman" w:hAnsi="Times New Roman" w:cs="Times New Roman"/>
              </w:rPr>
            </w:pPr>
          </w:p>
        </w:tc>
      </w:tr>
    </w:tbl>
    <w:p w14:paraId="7FF84C74" w14:textId="77777777" w:rsidR="00E53485"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3</w:t>
      </w:r>
      <w:r w:rsidRPr="00323291">
        <w:rPr>
          <w:i/>
          <w:color w:val="0F1115"/>
          <w:sz w:val="22"/>
          <w:szCs w:val="22"/>
        </w:rPr>
        <w:t xml:space="preserve">. Atributet e krijuara për </w:t>
      </w:r>
      <w:r>
        <w:rPr>
          <w:i/>
          <w:color w:val="0F1115"/>
          <w:sz w:val="22"/>
          <w:szCs w:val="22"/>
        </w:rPr>
        <w:t>ujëmatësit kolektiv.</w:t>
      </w:r>
    </w:p>
    <w:p w14:paraId="7399FFFD"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p>
    <w:p w14:paraId="403C3182" w14:textId="1494A085" w:rsidR="00E53485" w:rsidRPr="009C0256" w:rsidRDefault="00E53485" w:rsidP="00E53485">
      <w:pPr>
        <w:pStyle w:val="NormalWeb"/>
        <w:rPr>
          <w:rStyle w:val="Strong"/>
          <w:rFonts w:ascii="Calibri" w:hAnsi="Calibri" w:cs="Calibri"/>
          <w:b w:val="0"/>
          <w:bCs w:val="0"/>
        </w:rPr>
      </w:pPr>
      <w:r>
        <w:rPr>
          <w:rFonts w:ascii="Calibri" w:hAnsi="Calibri" w:cs="Calibri"/>
        </w:rPr>
        <w:br/>
      </w:r>
      <w:r>
        <w:rPr>
          <w:rFonts w:ascii="Calibri" w:hAnsi="Calibri" w:cs="Calibri"/>
        </w:rPr>
        <w:br/>
      </w:r>
      <w:r>
        <w:rPr>
          <w:rFonts w:ascii="Calibri" w:hAnsi="Calibri" w:cs="Calibri"/>
        </w:rPr>
        <w:br/>
      </w:r>
      <w:r>
        <w:rPr>
          <w:noProof/>
        </w:rPr>
        <w:lastRenderedPageBreak/>
        <w:drawing>
          <wp:inline distT="0" distB="0" distL="0" distR="0" wp14:anchorId="2B03CBC8" wp14:editId="4BAD8F79">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1">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C1246">
        <w:rPr>
          <w:i/>
          <w:sz w:val="22"/>
          <w:szCs w:val="22"/>
        </w:rPr>
        <w:t>Fig</w:t>
      </w:r>
      <w:r>
        <w:rPr>
          <w:i/>
          <w:sz w:val="22"/>
          <w:szCs w:val="22"/>
        </w:rPr>
        <w:t>ura 14.</w:t>
      </w:r>
      <w:r w:rsidRPr="008C1246">
        <w:rPr>
          <w:i/>
          <w:sz w:val="22"/>
          <w:szCs w:val="22"/>
        </w:rPr>
        <w:t xml:space="preserve"> Krijimi i shapefile ujëmatës kolektiv, gjeometria, sistemi koordinativ.</w:t>
      </w:r>
      <w:r>
        <w:rPr>
          <w:rFonts w:asciiTheme="minorHAnsi" w:eastAsia="MS Mincho" w:hAnsiTheme="minorHAnsi" w:cstheme="minorBidi"/>
        </w:rPr>
        <w:br/>
      </w:r>
      <w:r>
        <w:rPr>
          <w:noProof/>
        </w:rPr>
        <w:drawing>
          <wp:inline distT="0" distB="0" distL="0" distR="0" wp14:anchorId="5C65F5CD" wp14:editId="4E939DBA">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Pr>
          <w:i/>
          <w:sz w:val="22"/>
          <w:szCs w:val="22"/>
        </w:rPr>
        <w:t>uar 15.</w:t>
      </w:r>
      <w:r w:rsidRPr="008C1246">
        <w:rPr>
          <w:i/>
          <w:sz w:val="22"/>
          <w:szCs w:val="22"/>
        </w:rPr>
        <w:t xml:space="preserve"> Vendosja e ujësjellësave kolektiv përgjatë ndërtesave.</w:t>
      </w:r>
      <w:r>
        <w:rPr>
          <w:rStyle w:val="Strong"/>
          <w:rFonts w:ascii="Calibri" w:eastAsia="MS Mincho" w:hAnsi="Calibri" w:cs="Calibri"/>
        </w:rPr>
        <w:br/>
      </w:r>
    </w:p>
    <w:p w14:paraId="6044219D" w14:textId="77777777" w:rsidR="00E53485" w:rsidRPr="006B7B92" w:rsidRDefault="00E53485" w:rsidP="00E53485">
      <w:pPr>
        <w:pStyle w:val="NormalWeb"/>
        <w:rPr>
          <w:rFonts w:ascii="Calibri" w:hAnsi="Calibri" w:cs="Calibri"/>
        </w:rPr>
      </w:pPr>
      <w:r w:rsidRPr="00DA4A5D">
        <w:rPr>
          <w:rStyle w:val="Strong"/>
          <w:rFonts w:eastAsia="MS Mincho"/>
          <w:b w:val="0"/>
        </w:rPr>
        <w:t xml:space="preserve">3) </w:t>
      </w:r>
      <w:r w:rsidRPr="00DA4A5D">
        <w:rPr>
          <w:rStyle w:val="HTMLCode"/>
          <w:rFonts w:ascii="Times New Roman" w:hAnsi="Times New Roman" w:cs="Times New Roman"/>
          <w:bCs/>
          <w:sz w:val="24"/>
          <w:szCs w:val="24"/>
        </w:rPr>
        <w:t>Ujëmatësit individual</w:t>
      </w:r>
    </w:p>
    <w:p w14:paraId="30CA78A0" w14:textId="77777777" w:rsidR="00E53485" w:rsidRPr="00DA4A5D" w:rsidRDefault="00E53485" w:rsidP="00E53485">
      <w:pPr>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A4A5D">
        <w:rPr>
          <w:rFonts w:ascii="Times New Roman" w:eastAsia="Times New Roman" w:hAnsi="Times New Roman" w:cs="Times New Roman"/>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4A5D">
        <w:rPr>
          <w:rFonts w:ascii="Times New Roman" w:eastAsia="Times New Roman" w:hAnsi="Times New Roman" w:cs="Times New Roman"/>
          <w:bCs/>
          <w:sz w:val="24"/>
          <w:szCs w:val="24"/>
        </w:rPr>
        <w:t>brenda secilës njësi banesore dhe shtëpie</w:t>
      </w:r>
      <w:r w:rsidRPr="00DA4A5D">
        <w:rPr>
          <w:rFonts w:ascii="Times New Roman" w:eastAsia="Times New Roman" w:hAnsi="Times New Roman" w:cs="Times New Roman"/>
          <w:sz w:val="24"/>
          <w:szCs w:val="24"/>
        </w:rPr>
        <w:t xml:space="preserve">, duke reflektuar strukturën reale të furnizimit me ujë. Te ndërtesat banesore shumëkatëshe, ujëmatësit individual janë të lidhur me </w:t>
      </w:r>
      <w:r w:rsidRPr="00DA4A5D">
        <w:rPr>
          <w:rFonts w:ascii="Times New Roman" w:eastAsia="Times New Roman" w:hAnsi="Times New Roman" w:cs="Times New Roman"/>
          <w:bCs/>
          <w:sz w:val="24"/>
          <w:szCs w:val="24"/>
        </w:rPr>
        <w:t>etazhet e krijuara për pjesët përkatëse të ndërtesës</w:t>
      </w:r>
      <w:r w:rsidRPr="00DA4A5D">
        <w:rPr>
          <w:rFonts w:ascii="Times New Roman" w:eastAsia="Times New Roman" w:hAnsi="Times New Roman" w:cs="Times New Roman"/>
          <w:sz w:val="24"/>
          <w:szCs w:val="24"/>
        </w:rPr>
        <w:t xml:space="preserve">, ku secila njësi banesore përfaqësohet si element i veçantë. Pozicioni i ujëmatësve është përcaktuar </w:t>
      </w:r>
      <w:r w:rsidRPr="00DA4A5D">
        <w:rPr>
          <w:rFonts w:ascii="Times New Roman" w:eastAsia="Times New Roman" w:hAnsi="Times New Roman" w:cs="Times New Roman"/>
          <w:bCs/>
          <w:sz w:val="24"/>
          <w:szCs w:val="24"/>
        </w:rPr>
        <w:t>brenda qendrës (centroidit) të poligonit</w:t>
      </w:r>
      <w:r w:rsidRPr="00DA4A5D">
        <w:rPr>
          <w:rFonts w:ascii="Times New Roman" w:eastAsia="Times New Roman" w:hAnsi="Times New Roman" w:cs="Times New Roman"/>
          <w:sz w:val="24"/>
          <w:szCs w:val="24"/>
        </w:rPr>
        <w:t xml:space="preserve"> të banesave, shtëpive apo lokaleve afariste, për të siguruar një paraqitje të qartë dhe të saktë hapësinore. Vendosja e ujëmatësve në këtë pozicion shërben për të treguar </w:t>
      </w:r>
      <w:r w:rsidRPr="00DA4A5D">
        <w:rPr>
          <w:rFonts w:ascii="Times New Roman" w:eastAsia="Times New Roman" w:hAnsi="Times New Roman" w:cs="Times New Roman"/>
          <w:bCs/>
          <w:sz w:val="24"/>
          <w:szCs w:val="24"/>
        </w:rPr>
        <w:t>lokacionin orientues të ujëmatësit brenda njësisë përkatëse</w:t>
      </w:r>
      <w:r w:rsidRPr="00DA4A5D">
        <w:rPr>
          <w:rFonts w:ascii="Times New Roman" w:eastAsia="Times New Roman" w:hAnsi="Times New Roman" w:cs="Times New Roman"/>
          <w:sz w:val="24"/>
          <w:szCs w:val="24"/>
        </w:rPr>
        <w:t>, duke mundësuar identifikim të shpejtë dhe të qartë të lidhjes ndërmjet ujëmatësit dhe njësisë banesore ose shtëpisë.</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Secili ujëmatës individual është modeluar si </w:t>
      </w:r>
      <w:r w:rsidRPr="00DA4A5D">
        <w:rPr>
          <w:rFonts w:ascii="Times New Roman" w:eastAsia="Times New Roman" w:hAnsi="Times New Roman" w:cs="Times New Roman"/>
          <w:bCs/>
          <w:sz w:val="24"/>
          <w:szCs w:val="24"/>
        </w:rPr>
        <w:t>gjeometri e tipit pikë</w:t>
      </w:r>
      <w:r w:rsidRPr="00DA4A5D">
        <w:rPr>
          <w:rFonts w:ascii="Times New Roman" w:eastAsia="Times New Roman" w:hAnsi="Times New Roman" w:cs="Times New Roman"/>
          <w:b/>
          <w:bCs/>
          <w:sz w:val="24"/>
          <w:szCs w:val="24"/>
        </w:rPr>
        <w:t xml:space="preserve"> </w:t>
      </w:r>
      <w:r w:rsidRPr="00EC5E4A">
        <w:rPr>
          <w:rFonts w:ascii="Times New Roman" w:eastAsia="Times New Roman" w:hAnsi="Times New Roman" w:cs="Times New Roman"/>
          <w:bCs/>
          <w:sz w:val="24"/>
          <w:szCs w:val="24"/>
        </w:rPr>
        <w:t>(point)</w:t>
      </w:r>
      <w:r w:rsidRPr="00DA4A5D">
        <w:rPr>
          <w:rFonts w:ascii="Times New Roman" w:eastAsia="Times New Roman" w:hAnsi="Times New Roman" w:cs="Times New Roman"/>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EC5E4A">
        <w:rPr>
          <w:rFonts w:ascii="Times New Roman" w:eastAsia="Times New Roman" w:hAnsi="Times New Roman" w:cs="Times New Roman"/>
          <w:bCs/>
          <w:sz w:val="24"/>
          <w:szCs w:val="24"/>
        </w:rPr>
        <w:t>hartë open source</w:t>
      </w:r>
      <w:r w:rsidRPr="00DA4A5D">
        <w:rPr>
          <w:rFonts w:ascii="Times New Roman" w:eastAsia="Times New Roman" w:hAnsi="Times New Roman" w:cs="Times New Roman"/>
          <w:sz w:val="24"/>
          <w:szCs w:val="24"/>
        </w:rPr>
        <w:t>, ku përdoruesit mund të gjejnë lehtësisht lokacionin e ujëmatësit dhe të gjitha atributet përkatëse të tij, të lidhura me rrjetin e ujësjellësit.</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Çdo ujëmatës individual përmban një </w:t>
      </w:r>
      <w:r w:rsidRPr="00EC5E4A">
        <w:rPr>
          <w:rFonts w:ascii="Times New Roman" w:eastAsia="Times New Roman" w:hAnsi="Times New Roman" w:cs="Times New Roman"/>
          <w:bCs/>
          <w:sz w:val="24"/>
          <w:szCs w:val="24"/>
        </w:rPr>
        <w:t>numër unik identifikues</w:t>
      </w:r>
      <w:r w:rsidRPr="00DA4A5D">
        <w:rPr>
          <w:rFonts w:ascii="Times New Roman" w:eastAsia="Times New Roman" w:hAnsi="Times New Roman" w:cs="Times New Roman"/>
          <w:sz w:val="24"/>
          <w:szCs w:val="24"/>
        </w:rPr>
        <w:t xml:space="preserve">, i cili përfaqëson </w:t>
      </w:r>
      <w:r w:rsidRPr="00EC5E4A">
        <w:rPr>
          <w:rFonts w:ascii="Times New Roman" w:eastAsia="Times New Roman" w:hAnsi="Times New Roman" w:cs="Times New Roman"/>
          <w:bCs/>
          <w:sz w:val="24"/>
          <w:szCs w:val="24"/>
        </w:rPr>
        <w:t>numrin e faturës</w:t>
      </w:r>
      <w:r w:rsidRPr="00DA4A5D">
        <w:rPr>
          <w:rFonts w:ascii="Times New Roman" w:eastAsia="Times New Roman" w:hAnsi="Times New Roman" w:cs="Times New Roman"/>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62825DE0" w14:textId="77777777" w:rsidR="00E53485" w:rsidRPr="00DA4A5D" w:rsidRDefault="00E53485" w:rsidP="00E53485">
      <w:pPr>
        <w:pStyle w:val="NormalWeb"/>
        <w:spacing w:line="276" w:lineRule="auto"/>
      </w:pPr>
      <w:r w:rsidRPr="00DA4A5D">
        <w:br/>
        <w:t>Atributet:</w:t>
      </w:r>
    </w:p>
    <w:p w14:paraId="3E584CB7" w14:textId="77777777" w:rsidR="00E53485" w:rsidRPr="00DA4A5D" w:rsidRDefault="00E53485" w:rsidP="00E53485">
      <w:pPr>
        <w:pStyle w:val="NormalWeb"/>
        <w:numPr>
          <w:ilvl w:val="0"/>
          <w:numId w:val="19"/>
        </w:numPr>
        <w:spacing w:line="276" w:lineRule="auto"/>
      </w:pPr>
      <w:r w:rsidRPr="00EC5E4A">
        <w:rPr>
          <w:rStyle w:val="Strong"/>
          <w:rFonts w:eastAsia="MS Mincho"/>
          <w:b w:val="0"/>
        </w:rPr>
        <w:t>id</w:t>
      </w:r>
      <w:r w:rsidRPr="00DA4A5D">
        <w:t xml:space="preserve"> </w:t>
      </w:r>
      <w:r>
        <w:t>-</w:t>
      </w:r>
      <w:r w:rsidRPr="00DA4A5D">
        <w:t xml:space="preserve"> identifikues individual (UI)</w:t>
      </w:r>
    </w:p>
    <w:p w14:paraId="5C83E95D"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pronari_id</w:t>
      </w:r>
    </w:p>
    <w:p w14:paraId="4B9C694E"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fk_gyp_lidhes / fk_uj_zonal / fk_uj_kolektiv / fk_ndertesa</w:t>
      </w:r>
    </w:p>
    <w:p w14:paraId="4A80AAFB" w14:textId="77777777" w:rsidR="00E53485" w:rsidRPr="00DA4A5D" w:rsidRDefault="00E53485" w:rsidP="00E53485">
      <w:pPr>
        <w:pStyle w:val="NormalWeb"/>
        <w:numPr>
          <w:ilvl w:val="0"/>
          <w:numId w:val="19"/>
        </w:numPr>
        <w:spacing w:line="276" w:lineRule="auto"/>
      </w:pPr>
      <w:r w:rsidRPr="00EC5E4A">
        <w:rPr>
          <w:rStyle w:val="Strong"/>
          <w:rFonts w:eastAsia="MS Mincho"/>
          <w:b w:val="0"/>
        </w:rPr>
        <w:t>lloji</w:t>
      </w:r>
      <w:r>
        <w:rPr>
          <w:rStyle w:val="Strong"/>
          <w:rFonts w:eastAsia="MS Mincho"/>
          <w:b w:val="0"/>
        </w:rPr>
        <w:t>_</w:t>
      </w:r>
      <w:r w:rsidRPr="00EC5E4A">
        <w:rPr>
          <w:rStyle w:val="Strong"/>
          <w:rFonts w:eastAsia="MS Mincho"/>
          <w:b w:val="0"/>
        </w:rPr>
        <w:t>perdorimit</w:t>
      </w:r>
      <w:r w:rsidRPr="00DA4A5D">
        <w:t xml:space="preserve">  afarizëm / amvisëri</w:t>
      </w:r>
    </w:p>
    <w:p w14:paraId="452C2A43"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viti_kyqjes</w:t>
      </w:r>
    </w:p>
    <w:p w14:paraId="4A5E2654"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borxhi / sasite</w:t>
      </w:r>
    </w:p>
    <w:p w14:paraId="3AEB4F84" w14:textId="3C106A10" w:rsidR="00E53485" w:rsidRDefault="00E53485" w:rsidP="00E53485">
      <w:pPr>
        <w:pStyle w:val="NormalWeb"/>
        <w:spacing w:line="276" w:lineRule="auto"/>
        <w:rPr>
          <w:rFonts w:ascii="Calibri" w:hAnsi="Calibri" w:cs="Calibri"/>
          <w:color w:val="2F5496" w:themeColor="accent1" w:themeShade="BF"/>
          <w:sz w:val="28"/>
          <w:szCs w:val="28"/>
        </w:rPr>
      </w:pPr>
      <w:r w:rsidRPr="00EC5E4A">
        <w:rPr>
          <w:rStyle w:val="Strong"/>
          <w:rFonts w:eastAsia="MS Mincho"/>
          <w:b w:val="0"/>
        </w:rPr>
        <w:t>geometry (Point)</w:t>
      </w:r>
      <w:r>
        <w:br/>
      </w:r>
      <w:r>
        <w:br/>
      </w:r>
      <w:r>
        <w:rPr>
          <w:noProof/>
        </w:rPr>
        <w:lastRenderedPageBreak/>
        <w:drawing>
          <wp:inline distT="0" distB="0" distL="0" distR="0" wp14:anchorId="1016C3C3" wp14:editId="5460C57D">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sidRPr="005A1474">
        <w:rPr>
          <w:sz w:val="22"/>
          <w:szCs w:val="22"/>
        </w:rPr>
        <w:br/>
        <w:t>Figura 16. Vendosja e ujëmatësve individual përgjatë pjes</w:t>
      </w:r>
      <w:r w:rsidRPr="005A1474">
        <w:rPr>
          <w:rFonts w:eastAsia="Segoe UI Symbol" w:hint="eastAsia"/>
          <w:sz w:val="22"/>
          <w:szCs w:val="22"/>
        </w:rPr>
        <w:t>ë</w:t>
      </w:r>
      <w:r w:rsidRPr="005A1474">
        <w:rPr>
          <w:rFonts w:eastAsia="Segoe UI Symbol"/>
          <w:sz w:val="22"/>
          <w:szCs w:val="22"/>
        </w:rPr>
        <w:t>s së ndërtesë dhe shtëpive</w:t>
      </w:r>
      <w:r w:rsidRPr="005A1474">
        <w:rPr>
          <w:sz w:val="22"/>
          <w:szCs w:val="22"/>
        </w:rPr>
        <w:t>.</w:t>
      </w:r>
      <w:r w:rsidRPr="005A1474">
        <w:rPr>
          <w:sz w:val="22"/>
          <w:szCs w:val="22"/>
        </w:rPr>
        <w:br/>
      </w:r>
      <w:r>
        <w:br/>
      </w:r>
      <w:r>
        <w:rPr>
          <w:noProof/>
        </w:rPr>
        <w:drawing>
          <wp:inline distT="0" distB="0" distL="0" distR="0" wp14:anchorId="1F852859" wp14:editId="5269B34D">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 xml:space="preserve">ura 17. </w:t>
      </w:r>
      <w:r w:rsidRPr="00E0068E">
        <w:t>Ujëmatës individual</w:t>
      </w:r>
      <w:r>
        <w:t xml:space="preserve"> mekanik (Multi jet).</w:t>
      </w:r>
      <w:r>
        <w:br/>
      </w:r>
    </w:p>
    <w:p w14:paraId="39C0AFC6" w14:textId="5D062CC3" w:rsidR="00E53485" w:rsidRDefault="00E53485" w:rsidP="005A1474">
      <w:pPr>
        <w:pStyle w:val="NormalWeb"/>
        <w:spacing w:line="276" w:lineRule="auto"/>
        <w:rPr>
          <w:rFonts w:ascii="Calibri" w:hAnsi="Calibri" w:cs="Calibri"/>
          <w:color w:val="2F5496" w:themeColor="accent1" w:themeShade="BF"/>
          <w:sz w:val="28"/>
          <w:szCs w:val="28"/>
        </w:rPr>
      </w:pPr>
    </w:p>
    <w:p w14:paraId="50F012F3" w14:textId="77777777" w:rsidR="009C0256" w:rsidRDefault="009C0256" w:rsidP="005A1474">
      <w:pPr>
        <w:pStyle w:val="NormalWeb"/>
        <w:spacing w:line="276" w:lineRule="auto"/>
        <w:rPr>
          <w:rFonts w:ascii="Calibri" w:hAnsi="Calibri" w:cs="Calibri"/>
          <w:color w:val="2F5496" w:themeColor="accent1" w:themeShade="BF"/>
          <w:sz w:val="28"/>
          <w:szCs w:val="28"/>
        </w:rPr>
      </w:pPr>
    </w:p>
    <w:p w14:paraId="53DE7292" w14:textId="19FA45D2" w:rsidR="008B6DAB" w:rsidRPr="005A1474" w:rsidRDefault="009C0256" w:rsidP="005A1474">
      <w:pPr>
        <w:pStyle w:val="NormalWeb"/>
        <w:spacing w:line="276" w:lineRule="auto"/>
        <w:rPr>
          <w:rFonts w:ascii="Calibri" w:hAnsi="Calibri" w:cs="Calibri"/>
          <w:color w:val="2F5496" w:themeColor="accent1" w:themeShade="BF"/>
          <w:sz w:val="28"/>
          <w:szCs w:val="28"/>
        </w:rPr>
      </w:pPr>
      <w:r>
        <w:rPr>
          <w:color w:val="2F5496" w:themeColor="accent1" w:themeShade="BF"/>
          <w:sz w:val="28"/>
          <w:szCs w:val="28"/>
        </w:rPr>
        <w:lastRenderedPageBreak/>
        <w:t>5</w:t>
      </w:r>
      <w:r w:rsidR="007A5EEC" w:rsidRPr="00773BE7">
        <w:rPr>
          <w:color w:val="2F5496" w:themeColor="accent1" w:themeShade="BF"/>
          <w:sz w:val="28"/>
          <w:szCs w:val="28"/>
        </w:rPr>
        <w:t>.</w:t>
      </w:r>
      <w:r w:rsidR="00E53485">
        <w:rPr>
          <w:color w:val="2F5496" w:themeColor="accent1" w:themeShade="BF"/>
          <w:sz w:val="28"/>
          <w:szCs w:val="28"/>
        </w:rPr>
        <w:t>2</w:t>
      </w:r>
      <w:r w:rsidR="008B6DAB" w:rsidRPr="00773BE7">
        <w:rPr>
          <w:color w:val="2F5496" w:themeColor="accent1" w:themeShade="BF"/>
          <w:sz w:val="28"/>
          <w:szCs w:val="28"/>
        </w:rPr>
        <w:t xml:space="preserve"> </w:t>
      </w:r>
      <w:r w:rsidR="008B6DAB" w:rsidRPr="00773BE7">
        <w:rPr>
          <w:rStyle w:val="Strong"/>
          <w:rFonts w:eastAsia="MS Mincho"/>
          <w:b w:val="0"/>
          <w:bCs w:val="0"/>
          <w:color w:val="2F5496" w:themeColor="accent1" w:themeShade="BF"/>
          <w:sz w:val="28"/>
          <w:szCs w:val="28"/>
        </w:rPr>
        <w:t xml:space="preserve">Grupi i </w:t>
      </w:r>
      <w:r w:rsidR="00E53485">
        <w:rPr>
          <w:rStyle w:val="Strong"/>
          <w:rFonts w:eastAsia="MS Mincho"/>
          <w:b w:val="0"/>
          <w:bCs w:val="0"/>
          <w:color w:val="2F5496" w:themeColor="accent1" w:themeShade="BF"/>
          <w:sz w:val="28"/>
          <w:szCs w:val="28"/>
        </w:rPr>
        <w:t>dyt</w:t>
      </w:r>
      <w:r w:rsidR="00CF44B5" w:rsidRPr="00773BE7">
        <w:rPr>
          <w:rStyle w:val="Strong"/>
          <w:rFonts w:eastAsia="MS Mincho"/>
          <w:b w:val="0"/>
          <w:bCs w:val="0"/>
          <w:color w:val="2F5496" w:themeColor="accent1" w:themeShade="BF"/>
          <w:sz w:val="28"/>
          <w:szCs w:val="28"/>
        </w:rPr>
        <w: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AA791D" w:rsidRPr="00773BE7">
        <w:rPr>
          <w:rStyle w:val="Strong"/>
          <w:rFonts w:eastAsia="MS Mincho"/>
          <w:b w:val="0"/>
          <w:bCs w:val="0"/>
          <w:color w:val="2F5496" w:themeColor="accent1" w:themeShade="BF"/>
          <w:sz w:val="28"/>
          <w:szCs w:val="28"/>
        </w:rPr>
        <w:br/>
      </w:r>
      <w:r w:rsidR="008B6DAB">
        <w:br/>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3CF90646" w14:textId="2EB854FD" w:rsidR="00A47014" w:rsidRDefault="008B6DAB" w:rsidP="005F36A5">
      <w:pPr>
        <w:pStyle w:val="NormalWeb"/>
        <w:rPr>
          <w:rStyle w:val="Strong"/>
          <w:rFonts w:eastAsia="MS Mincho"/>
          <w:b w:val="0"/>
          <w:bCs w:val="0"/>
          <w:color w:val="2F5496" w:themeColor="accent1" w:themeShade="BF"/>
        </w:rPr>
      </w:pPr>
      <w:r>
        <w:t>etazhet dhe ndarjet funksionale</w:t>
      </w:r>
      <w:r w:rsidR="007A5EEC">
        <w:t>.</w:t>
      </w:r>
      <w:r w:rsidR="007A5EEC">
        <w:br/>
      </w:r>
      <w:r w:rsidR="005F36A5">
        <w:br/>
      </w:r>
      <w:r w:rsidR="009C0256">
        <w:rPr>
          <w:rStyle w:val="Strong"/>
          <w:rFonts w:eastAsia="MS Mincho"/>
          <w:b w:val="0"/>
          <w:bCs w:val="0"/>
          <w:color w:val="2F5496" w:themeColor="accent1" w:themeShade="BF"/>
          <w:sz w:val="28"/>
          <w:szCs w:val="28"/>
        </w:rPr>
        <w:t>5</w:t>
      </w:r>
      <w:r w:rsidR="007A5EEC" w:rsidRPr="00E52BBE">
        <w:rPr>
          <w:rStyle w:val="Strong"/>
          <w:rFonts w:eastAsia="MS Mincho"/>
          <w:b w:val="0"/>
          <w:bCs w:val="0"/>
          <w:color w:val="2F5496" w:themeColor="accent1" w:themeShade="BF"/>
          <w:sz w:val="28"/>
          <w:szCs w:val="28"/>
        </w:rPr>
        <w:t>.2.1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AA791D">
        <w:rPr>
          <w:rStyle w:val="Strong"/>
          <w:rFonts w:ascii="Calibri" w:eastAsia="MS Mincho" w:hAnsi="Calibri" w:cs="Calibri"/>
          <w:b w:val="0"/>
          <w:bCs w:val="0"/>
          <w:color w:val="2F5496" w:themeColor="accent1" w:themeShade="BF"/>
          <w:sz w:val="28"/>
          <w:szCs w:val="28"/>
        </w:rPr>
        <w:br/>
      </w:r>
      <w:r w:rsidR="007A5EEC">
        <w:br/>
      </w:r>
      <w:r w:rsidR="00256437">
        <w:br/>
      </w:r>
      <w:r w:rsidR="00AA791D">
        <w:t xml:space="preserve"> Në këtë nënkapitull p</w:t>
      </w:r>
      <w:r w:rsidR="007A5EEC">
        <w:t>ë</w:t>
      </w:r>
      <w:r w:rsidR="00AA791D">
        <w:t>rfshihen</w:t>
      </w:r>
      <w:r w:rsidR="007A5EEC">
        <w:t xml:space="preserve"> shtresat e strukturës së konsumatorëve në territor apo zonë.</w:t>
      </w:r>
    </w:p>
    <w:p w14:paraId="0814590B" w14:textId="0E3FB46A" w:rsidR="00256437" w:rsidRDefault="007A5EEC" w:rsidP="005A1474">
      <w:pPr>
        <w:pStyle w:val="NormalWeb"/>
        <w:jc w:val="both"/>
      </w:pPr>
      <w:r w:rsidRPr="000C0EC9">
        <w:rPr>
          <w:rStyle w:val="Strong"/>
          <w:rFonts w:eastAsia="MS Mincho"/>
          <w:b w:val="0"/>
          <w:bCs w:val="0"/>
          <w:color w:val="2F5496" w:themeColor="accent1" w:themeShade="BF"/>
        </w:rPr>
        <w:t>a)</w:t>
      </w:r>
      <w:r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AA791D">
        <w:br/>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4C2A62DB" w14:textId="07264BAE" w:rsidR="007A5EEC" w:rsidRPr="005F36A5" w:rsidRDefault="007A5EEC" w:rsidP="00256437">
      <w:pPr>
        <w:pStyle w:val="NormalWeb"/>
        <w:spacing w:line="276" w:lineRule="auto"/>
        <w:rPr>
          <w:rFonts w:eastAsia="MS Mincho"/>
          <w:color w:val="2F5496" w:themeColor="accent1" w:themeShade="BF"/>
        </w:rPr>
      </w:pPr>
      <w:r>
        <w:lastRenderedPageBreak/>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00256437">
        <w:rPr>
          <w:rFonts w:ascii="Calibri" w:hAnsi="Calibri" w:cs="Calibri"/>
          <w:i/>
          <w:sz w:val="22"/>
          <w:szCs w:val="22"/>
        </w:rPr>
        <w:br/>
      </w:r>
      <w:r w:rsidRPr="005F36A5">
        <w:rPr>
          <w:i/>
          <w:sz w:val="22"/>
          <w:szCs w:val="22"/>
        </w:rPr>
        <w:t>Fig</w:t>
      </w:r>
      <w:r w:rsidR="00256437" w:rsidRPr="005F36A5">
        <w:rPr>
          <w:i/>
          <w:sz w:val="22"/>
          <w:szCs w:val="22"/>
        </w:rPr>
        <w:t>ura 5.</w:t>
      </w:r>
      <w:r w:rsidRPr="005F36A5">
        <w:rPr>
          <w:i/>
          <w:sz w:val="22"/>
          <w:szCs w:val="22"/>
        </w:rPr>
        <w:t xml:space="preserve"> Krijiimi i shtresës për ndërtesat.</w:t>
      </w:r>
      <w:r>
        <w:br/>
      </w:r>
      <w:r>
        <w:br/>
      </w:r>
      <w:r w:rsidR="00E52BBE">
        <w:rPr>
          <w:rFonts w:ascii="Calibri" w:hAnsi="Calibri" w:cs="Calibri"/>
        </w:rPr>
        <w:br/>
      </w:r>
      <w:r w:rsidR="00E52BBE">
        <w:rPr>
          <w:rFonts w:ascii="Calibri" w:hAnsi="Calibri" w:cs="Calibri"/>
        </w:rPr>
        <w:br/>
      </w:r>
      <w:r w:rsidRPr="005F36A5">
        <w:t>Atribute</w:t>
      </w:r>
      <w:r w:rsidR="005F36A5" w:rsidRPr="005F36A5">
        <w:t>t</w:t>
      </w:r>
      <w:r w:rsidRPr="005F36A5">
        <w:t>:</w:t>
      </w:r>
    </w:p>
    <w:p w14:paraId="111F4E18" w14:textId="77777777" w:rsidR="007A5EEC" w:rsidRPr="005F36A5" w:rsidRDefault="007A5EEC" w:rsidP="007A5EEC">
      <w:pPr>
        <w:pStyle w:val="NormalWeb"/>
        <w:numPr>
          <w:ilvl w:val="0"/>
          <w:numId w:val="20"/>
        </w:numPr>
      </w:pPr>
      <w:r w:rsidRPr="005F36A5">
        <w:rPr>
          <w:rStyle w:val="Strong"/>
          <w:rFonts w:eastAsia="MS Mincho"/>
        </w:rPr>
        <w:t>id</w:t>
      </w:r>
    </w:p>
    <w:p w14:paraId="79039CB9" w14:textId="77777777" w:rsidR="007A5EEC" w:rsidRPr="005F36A5" w:rsidRDefault="007A5EEC" w:rsidP="007A5EEC">
      <w:pPr>
        <w:pStyle w:val="NormalWeb"/>
        <w:numPr>
          <w:ilvl w:val="0"/>
          <w:numId w:val="20"/>
        </w:numPr>
      </w:pPr>
      <w:r w:rsidRPr="005F36A5">
        <w:rPr>
          <w:rStyle w:val="Strong"/>
          <w:rFonts w:eastAsia="MS Mincho"/>
        </w:rPr>
        <w:t>lloji_nderteses</w:t>
      </w:r>
      <w:r w:rsidRPr="005F36A5">
        <w:t xml:space="preserve"> – afarizëm / banim</w:t>
      </w:r>
    </w:p>
    <w:p w14:paraId="1AA05348" w14:textId="77777777" w:rsidR="007A5EEC" w:rsidRPr="005F36A5" w:rsidRDefault="007A5EEC" w:rsidP="007A5EEC">
      <w:pPr>
        <w:pStyle w:val="NormalWeb"/>
        <w:numPr>
          <w:ilvl w:val="0"/>
          <w:numId w:val="20"/>
        </w:numPr>
      </w:pPr>
      <w:r w:rsidRPr="005F36A5">
        <w:rPr>
          <w:rStyle w:val="Strong"/>
          <w:rFonts w:eastAsia="MS Mincho"/>
        </w:rPr>
        <w:t>numri_kateve</w:t>
      </w:r>
    </w:p>
    <w:p w14:paraId="13A79E31" w14:textId="77777777" w:rsidR="007A5EEC" w:rsidRPr="005F36A5" w:rsidRDefault="007A5EEC" w:rsidP="007A5EEC">
      <w:pPr>
        <w:pStyle w:val="NormalWeb"/>
        <w:numPr>
          <w:ilvl w:val="0"/>
          <w:numId w:val="20"/>
        </w:numPr>
      </w:pPr>
      <w:r w:rsidRPr="005F36A5">
        <w:rPr>
          <w:rStyle w:val="Strong"/>
          <w:rFonts w:eastAsia="MS Mincho"/>
        </w:rPr>
        <w:t>numri_njesive</w:t>
      </w:r>
    </w:p>
    <w:p w14:paraId="206C77A6" w14:textId="77777777" w:rsidR="007A5EEC" w:rsidRPr="005F36A5" w:rsidRDefault="007A5EEC" w:rsidP="007A5EEC">
      <w:pPr>
        <w:pStyle w:val="NormalWeb"/>
        <w:numPr>
          <w:ilvl w:val="0"/>
          <w:numId w:val="20"/>
        </w:numPr>
      </w:pPr>
      <w:r w:rsidRPr="005F36A5">
        <w:rPr>
          <w:rStyle w:val="Strong"/>
          <w:rFonts w:eastAsia="MS Mincho"/>
        </w:rPr>
        <w:t>pronari / investitori</w:t>
      </w:r>
    </w:p>
    <w:p w14:paraId="7C36D778" w14:textId="77777777" w:rsidR="007A5EEC" w:rsidRPr="005F36A5" w:rsidRDefault="007A5EEC" w:rsidP="007A5EEC">
      <w:pPr>
        <w:pStyle w:val="NormalWeb"/>
        <w:numPr>
          <w:ilvl w:val="0"/>
          <w:numId w:val="20"/>
        </w:numPr>
      </w:pPr>
      <w:r w:rsidRPr="005F36A5">
        <w:rPr>
          <w:rStyle w:val="Strong"/>
          <w:rFonts w:eastAsia="MS Mincho"/>
        </w:rPr>
        <w:t>viti_ndertimit</w:t>
      </w:r>
    </w:p>
    <w:p w14:paraId="5EF51153" w14:textId="77777777" w:rsidR="007A5EEC" w:rsidRPr="005F36A5" w:rsidRDefault="007A5EEC" w:rsidP="007A5EEC">
      <w:pPr>
        <w:pStyle w:val="NormalWeb"/>
        <w:numPr>
          <w:ilvl w:val="0"/>
          <w:numId w:val="20"/>
        </w:numPr>
      </w:pPr>
      <w:r w:rsidRPr="005F36A5">
        <w:rPr>
          <w:rStyle w:val="Strong"/>
          <w:rFonts w:eastAsia="MS Mincho"/>
        </w:rPr>
        <w:t>geometry (Polygon)</w:t>
      </w:r>
      <w:r w:rsidRPr="005F36A5">
        <w:rPr>
          <w:rStyle w:val="Strong"/>
          <w:rFonts w:eastAsia="MS Mincho"/>
        </w:rPr>
        <w:br/>
      </w:r>
    </w:p>
    <w:p w14:paraId="6E615496" w14:textId="1CA28722" w:rsidR="00323291" w:rsidRPr="00323291" w:rsidRDefault="007A5EEC" w:rsidP="00323291">
      <w:pPr>
        <w:pStyle w:val="ds-markdown-paragraph"/>
        <w:shd w:val="clear" w:color="auto" w:fill="FFFFFF"/>
        <w:spacing w:after="240" w:afterAutospacing="0" w:line="276" w:lineRule="auto"/>
        <w:rPr>
          <w:color w:val="0F1115"/>
        </w:rPr>
      </w:pPr>
      <w:r>
        <w:lastRenderedPageBreak/>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w:t>
      </w:r>
      <w:r w:rsidR="00323291">
        <w:rPr>
          <w:rFonts w:ascii="Calibri" w:hAnsi="Calibri" w:cs="Calibri"/>
          <w:i/>
          <w:sz w:val="22"/>
          <w:szCs w:val="22"/>
        </w:rPr>
        <w:t>ura 6.</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Pr>
          <w:rFonts w:ascii="Calibri" w:hAnsi="Calibri" w:cs="Calibri"/>
          <w:sz w:val="22"/>
          <w:szCs w:val="22"/>
        </w:rPr>
        <w:br/>
      </w:r>
      <w:r w:rsidR="00323291" w:rsidRPr="00323291">
        <w:rPr>
          <w:i/>
          <w:color w:val="0F1115"/>
          <w:sz w:val="22"/>
          <w:szCs w:val="22"/>
        </w:rPr>
        <w:t>Fig</w:t>
      </w:r>
      <w:r w:rsidR="00323291">
        <w:rPr>
          <w:i/>
          <w:color w:val="0F1115"/>
          <w:sz w:val="22"/>
          <w:szCs w:val="22"/>
        </w:rPr>
        <w:t>ura 7.</w:t>
      </w:r>
      <w:r w:rsidR="00323291" w:rsidRPr="00323291">
        <w:rPr>
          <w:i/>
          <w:color w:val="0F1115"/>
          <w:sz w:val="22"/>
          <w:szCs w:val="22"/>
        </w:rPr>
        <w:t xml:space="preserve"> Ndërtesat e krijuara si poligon tek shapefile përkatës në QGIS.</w:t>
      </w:r>
    </w:p>
    <w:p w14:paraId="26F6F28F" w14:textId="0137E273" w:rsidR="00323291" w:rsidRPr="00323291"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p>
    <w:p w14:paraId="6AC4195C" w14:textId="440A1566" w:rsidR="00323291" w:rsidRPr="00323291" w:rsidRDefault="00323291" w:rsidP="00323291">
      <w:pPr>
        <w:pStyle w:val="ds-markdown-paragraph"/>
        <w:shd w:val="clear" w:color="auto" w:fill="FFFFFF"/>
        <w:spacing w:before="240" w:beforeAutospacing="0" w:after="240" w:afterAutospacing="0" w:line="276" w:lineRule="auto"/>
        <w:jc w:val="both"/>
        <w:rPr>
          <w:color w:val="0F1115"/>
        </w:rPr>
      </w:pPr>
      <w:r w:rsidRPr="00323291">
        <w:rPr>
          <w:color w:val="0F1115"/>
        </w:rPr>
        <w:t xml:space="preserve">Në kuadër të këtij punimi është realizuar paraqitja dhe organizimi i pjesëve të ndërtesave sipas etazheve, duke filluar nga kati përdhese deri në katin e shtatë bazuar tek objektet të cilat janë </w:t>
      </w:r>
      <w:r w:rsidRPr="00323291">
        <w:rPr>
          <w:color w:val="0F1115"/>
        </w:rPr>
        <w:lastRenderedPageBreak/>
        <w:t>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3BE28DA9" w14:textId="77777777" w:rsidR="00C318C2" w:rsidRDefault="007A5EEC" w:rsidP="00323291">
      <w:pPr>
        <w:pStyle w:val="NormalWeb"/>
        <w:spacing w:line="276" w:lineRule="auto"/>
        <w:rPr>
          <w:i/>
          <w:sz w:val="22"/>
          <w:szCs w:val="22"/>
        </w:rPr>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ura 8.</w:t>
      </w:r>
      <w:r w:rsidRPr="005F36A5">
        <w:rPr>
          <w:i/>
          <w:sz w:val="22"/>
          <w:szCs w:val="22"/>
        </w:rPr>
        <w:t xml:space="preserve"> Pjesët e ndërtesës në kuadër të katit 1 së bashku me tabelën e atributeve.</w:t>
      </w:r>
    </w:p>
    <w:p w14:paraId="7AA68B5E" w14:textId="1884DB6C" w:rsidR="007A5EEC" w:rsidRDefault="007A5EEC" w:rsidP="00323291">
      <w:pPr>
        <w:pStyle w:val="NormalWeb"/>
        <w:spacing w:line="276" w:lineRule="auto"/>
      </w:pPr>
      <w:r>
        <w:br/>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777777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Tabela 1. Atributet e krijuara për pjesët e ndërtesave.</w:t>
      </w:r>
    </w:p>
    <w:p w14:paraId="5743E913" w14:textId="77777777" w:rsidR="00E15823" w:rsidRDefault="00323291" w:rsidP="00323291">
      <w:pPr>
        <w:pStyle w:val="ds-markdown-paragraph"/>
        <w:shd w:val="clear" w:color="auto" w:fill="FFFFFF"/>
        <w:spacing w:after="240" w:afterAutospacing="0"/>
        <w:jc w:val="both"/>
        <w:rPr>
          <w:color w:val="0F1115"/>
        </w:rPr>
      </w:pPr>
      <w:r w:rsidRPr="00323291">
        <w:rPr>
          <w:color w:val="0F1115"/>
        </w:rPr>
        <w:t xml:space="preserve">Në kuadër të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w:t>
      </w:r>
      <w:r w:rsidRPr="00C73E67">
        <w:rPr>
          <w:i/>
          <w:color w:val="0F1115"/>
        </w:rPr>
        <w:t>Nr. e Faturës</w:t>
      </w:r>
      <w:r w:rsidRPr="00323291">
        <w:rPr>
          <w:color w:val="0F1115"/>
        </w:rPr>
        <w:t xml:space="preserve">. Kjo është një vlerë unike tek secili ujëmatës individual qoftë në rastet kur ekziston një </w:t>
      </w:r>
      <w:r w:rsidRPr="00323291">
        <w:rPr>
          <w:color w:val="0F1115"/>
        </w:rPr>
        <w:lastRenderedPageBreak/>
        <w:t>pronar ose konsumator që ka më shumë se një ujëmatës ose rrjedhimisht më shumë se një shtëpi, banese ose lokal. Kjo fushë përmban vlerën unike që nuk përsëritet tek asnjë shtëpi apo njësi banesore.</w:t>
      </w:r>
    </w:p>
    <w:p w14:paraId="267ED65D" w14:textId="07025D72"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E15823">
        <w:rPr>
          <w:i/>
          <w:color w:val="0F1115"/>
          <w:sz w:val="22"/>
          <w:szCs w:val="22"/>
        </w:rPr>
        <w:t>9.</w:t>
      </w:r>
      <w:r w:rsidR="00323291" w:rsidRPr="00E15823">
        <w:rPr>
          <w:i/>
          <w:color w:val="0F1115"/>
          <w:sz w:val="22"/>
          <w:szCs w:val="22"/>
        </w:rPr>
        <w:t xml:space="preserve"> ID_Pronari e krijuar si fushë tek pjesët e ndërtesave.</w:t>
      </w:r>
    </w:p>
    <w:p w14:paraId="6AF261EF" w14:textId="396D41CA"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6FA3F7D8"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2F5496" w:themeColor="accent1" w:themeShade="BF"/>
        </w:rPr>
      </w:pPr>
      <w:r w:rsidRPr="00E15823">
        <w:rPr>
          <w:color w:val="2F5496" w:themeColor="accent1" w:themeShade="BF"/>
        </w:rPr>
        <w:t>c) Shtëpitë individuale</w:t>
      </w:r>
    </w:p>
    <w:p w14:paraId="00681A93"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Në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586EBCBD" w14:textId="05839F72" w:rsidR="007A5EEC" w:rsidRPr="00F75E5D" w:rsidRDefault="007A5EEC" w:rsidP="00323291">
      <w:pPr>
        <w:pStyle w:val="NormalWeb"/>
      </w:pPr>
      <w:r>
        <w:lastRenderedPageBreak/>
        <w:br/>
      </w:r>
      <w:r>
        <w:rPr>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br/>
      </w:r>
      <w:r>
        <w:br/>
      </w:r>
      <w:r w:rsidRPr="00FB5866">
        <w:rPr>
          <w:i/>
          <w:sz w:val="22"/>
          <w:szCs w:val="22"/>
        </w:rPr>
        <w:t>Fig</w:t>
      </w:r>
      <w:r w:rsidR="00FB5866" w:rsidRPr="00FB5866">
        <w:rPr>
          <w:i/>
          <w:sz w:val="22"/>
          <w:szCs w:val="22"/>
        </w:rPr>
        <w:t>ura 10.</w:t>
      </w:r>
      <w:r w:rsidRPr="00FB5866">
        <w:rPr>
          <w:i/>
          <w:sz w:val="22"/>
          <w:szCs w:val="22"/>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Pr="00FB5866" w:rsidRDefault="007A5EEC" w:rsidP="007A5EEC">
      <w:pPr>
        <w:pStyle w:val="NormalWeb"/>
        <w:numPr>
          <w:ilvl w:val="0"/>
          <w:numId w:val="22"/>
        </w:numPr>
        <w:rPr>
          <w:b/>
        </w:rPr>
      </w:pPr>
      <w:r w:rsidRPr="00FB5866">
        <w:rPr>
          <w:rStyle w:val="Strong"/>
          <w:rFonts w:eastAsia="MS Mincho"/>
          <w:b w:val="0"/>
        </w:rPr>
        <w:t>id</w:t>
      </w:r>
    </w:p>
    <w:p w14:paraId="4065E838" w14:textId="77777777" w:rsidR="007A5EEC" w:rsidRPr="00FB5866" w:rsidRDefault="007A5EEC" w:rsidP="007A5EEC">
      <w:pPr>
        <w:pStyle w:val="NormalWeb"/>
        <w:numPr>
          <w:ilvl w:val="0"/>
          <w:numId w:val="22"/>
        </w:numPr>
        <w:rPr>
          <w:b/>
        </w:rPr>
      </w:pPr>
      <w:r w:rsidRPr="00FB5866">
        <w:rPr>
          <w:rStyle w:val="Strong"/>
          <w:rFonts w:eastAsia="MS Mincho"/>
          <w:b w:val="0"/>
        </w:rPr>
        <w:t>pronari</w:t>
      </w:r>
    </w:p>
    <w:p w14:paraId="208A70D5" w14:textId="77777777" w:rsidR="007A5EEC" w:rsidRPr="00FB5866" w:rsidRDefault="007A5EEC" w:rsidP="007A5EEC">
      <w:pPr>
        <w:pStyle w:val="NormalWeb"/>
        <w:numPr>
          <w:ilvl w:val="0"/>
          <w:numId w:val="22"/>
        </w:numPr>
        <w:rPr>
          <w:b/>
        </w:rPr>
      </w:pPr>
      <w:r w:rsidRPr="00FB5866">
        <w:rPr>
          <w:rStyle w:val="Strong"/>
          <w:rFonts w:eastAsia="MS Mincho"/>
          <w:b w:val="0"/>
        </w:rPr>
        <w:t>lloji_perdorimit</w:t>
      </w:r>
    </w:p>
    <w:p w14:paraId="7A174F9A" w14:textId="77777777" w:rsidR="007A5EEC" w:rsidRPr="00FB5866" w:rsidRDefault="007A5EEC" w:rsidP="007A5EEC">
      <w:pPr>
        <w:pStyle w:val="NormalWeb"/>
        <w:numPr>
          <w:ilvl w:val="0"/>
          <w:numId w:val="22"/>
        </w:numPr>
        <w:rPr>
          <w:b/>
        </w:rPr>
      </w:pPr>
      <w:r w:rsidRPr="00FB5866">
        <w:rPr>
          <w:rStyle w:val="Strong"/>
          <w:rFonts w:eastAsia="MS Mincho"/>
          <w:b w:val="0"/>
        </w:rPr>
        <w:t>etazha</w:t>
      </w:r>
    </w:p>
    <w:p w14:paraId="6B55B7EF" w14:textId="77777777" w:rsidR="007A5EEC" w:rsidRPr="00FB5866" w:rsidRDefault="007A5EEC" w:rsidP="007A5EEC">
      <w:pPr>
        <w:pStyle w:val="NormalWeb"/>
        <w:numPr>
          <w:ilvl w:val="0"/>
          <w:numId w:val="22"/>
        </w:numPr>
        <w:rPr>
          <w:b/>
        </w:rPr>
      </w:pPr>
      <w:r w:rsidRPr="00FB5866">
        <w:rPr>
          <w:rStyle w:val="Strong"/>
          <w:rFonts w:eastAsia="MS Mincho"/>
          <w:b w:val="0"/>
        </w:rPr>
        <w:t>adresa</w:t>
      </w:r>
    </w:p>
    <w:p w14:paraId="2A5590C5" w14:textId="5DB85DFB" w:rsidR="005A1474" w:rsidRPr="009C0256" w:rsidRDefault="007A5EEC" w:rsidP="009C0256">
      <w:pPr>
        <w:pStyle w:val="NormalWeb"/>
        <w:numPr>
          <w:ilvl w:val="0"/>
          <w:numId w:val="22"/>
        </w:numPr>
        <w:rPr>
          <w:b/>
        </w:rPr>
      </w:pPr>
      <w:r w:rsidRPr="00FB5866">
        <w:rPr>
          <w:rStyle w:val="Strong"/>
          <w:rFonts w:eastAsia="MS Mincho"/>
          <w:b w:val="0"/>
        </w:rPr>
        <w:t>geometry (Polygon)</w:t>
      </w:r>
      <w:r w:rsidR="008B6DAB">
        <w:br/>
      </w:r>
    </w:p>
    <w:p w14:paraId="1230AA35" w14:textId="7885F73D" w:rsidR="005A1474" w:rsidRPr="00E52BBE" w:rsidRDefault="009C0256" w:rsidP="005A1474">
      <w:pPr>
        <w:pStyle w:val="Heading3"/>
        <w:rPr>
          <w:rFonts w:ascii="Times New Roman" w:hAnsi="Times New Roman" w:cs="Times New Roman"/>
        </w:rPr>
      </w:pPr>
      <w:r>
        <w:rPr>
          <w:rStyle w:val="Strong"/>
          <w:rFonts w:ascii="Times New Roman" w:hAnsi="Times New Roman" w:cs="Times New Roman"/>
          <w:b w:val="0"/>
          <w:bCs w:val="0"/>
        </w:rPr>
        <w:t>5</w:t>
      </w:r>
      <w:r w:rsidR="005A1474" w:rsidRPr="00E52BBE">
        <w:rPr>
          <w:rStyle w:val="Strong"/>
          <w:rFonts w:ascii="Times New Roman" w:hAnsi="Times New Roman" w:cs="Times New Roman"/>
          <w:b w:val="0"/>
          <w:bCs w:val="0"/>
        </w:rPr>
        <w:t>.</w:t>
      </w:r>
      <w:r w:rsidR="005A1474">
        <w:rPr>
          <w:rStyle w:val="Strong"/>
          <w:rFonts w:ascii="Times New Roman" w:hAnsi="Times New Roman" w:cs="Times New Roman"/>
          <w:b w:val="0"/>
          <w:bCs w:val="0"/>
        </w:rPr>
        <w:t>3</w:t>
      </w:r>
      <w:r w:rsidR="005A1474" w:rsidRPr="00E52BBE">
        <w:rPr>
          <w:rStyle w:val="Strong"/>
          <w:rFonts w:ascii="Times New Roman" w:hAnsi="Times New Roman" w:cs="Times New Roman"/>
          <w:b w:val="0"/>
          <w:bCs w:val="0"/>
        </w:rPr>
        <w:t xml:space="preserve"> Grupi i </w:t>
      </w:r>
      <w:r w:rsidR="005A1474">
        <w:rPr>
          <w:rStyle w:val="Strong"/>
          <w:rFonts w:ascii="Times New Roman" w:hAnsi="Times New Roman" w:cs="Times New Roman"/>
          <w:b w:val="0"/>
          <w:bCs w:val="0"/>
        </w:rPr>
        <w:t>tret</w:t>
      </w:r>
      <w:r w:rsidR="005A1474" w:rsidRPr="00E52BBE">
        <w:rPr>
          <w:rStyle w:val="Strong"/>
          <w:rFonts w:ascii="Times New Roman" w:hAnsi="Times New Roman" w:cs="Times New Roman"/>
          <w:b w:val="0"/>
          <w:bCs w:val="0"/>
        </w:rPr>
        <w:t>ë: Të dhënat e rrugëve dhe orientimit territorial</w:t>
      </w:r>
    </w:p>
    <w:p w14:paraId="6FFE7377" w14:textId="4353F29D" w:rsidR="005A1474" w:rsidRDefault="009C0256" w:rsidP="005A1474">
      <w:pPr>
        <w:pStyle w:val="NormalWeb"/>
        <w:spacing w:line="276" w:lineRule="auto"/>
        <w:jc w:val="both"/>
      </w:pPr>
      <w:r>
        <w:t xml:space="preserve">   </w:t>
      </w:r>
      <w:r w:rsidR="005A1474">
        <w:t xml:space="preserve">Ky grup përfshin komponentët që i shërbejnë </w:t>
      </w:r>
      <w:r w:rsidR="005A1474" w:rsidRPr="004219CA">
        <w:rPr>
          <w:rStyle w:val="Strong"/>
          <w:rFonts w:eastAsia="MS Mincho"/>
          <w:b w:val="0"/>
        </w:rPr>
        <w:t>adresimit</w:t>
      </w:r>
      <w:r w:rsidR="005A1474" w:rsidRPr="004219CA">
        <w:rPr>
          <w:b/>
        </w:rPr>
        <w:t xml:space="preserve">, </w:t>
      </w:r>
      <w:r w:rsidR="005A1474" w:rsidRPr="004219CA">
        <w:rPr>
          <w:rStyle w:val="Strong"/>
          <w:rFonts w:eastAsia="MS Mincho"/>
          <w:b w:val="0"/>
        </w:rPr>
        <w:t>lokalizimit</w:t>
      </w:r>
      <w:r w:rsidR="005A1474" w:rsidRPr="004219CA">
        <w:rPr>
          <w:b/>
        </w:rPr>
        <w:t xml:space="preserve">, </w:t>
      </w:r>
      <w:r w:rsidR="005A1474" w:rsidRPr="004219CA">
        <w:rPr>
          <w:rStyle w:val="Strong"/>
          <w:rFonts w:eastAsia="MS Mincho"/>
          <w:b w:val="0"/>
        </w:rPr>
        <w:t>navigimit</w:t>
      </w:r>
      <w:r w:rsidR="005A1474">
        <w:t xml:space="preserve"> dhe </w:t>
      </w:r>
      <w:r w:rsidR="005A1474" w:rsidRPr="004219CA">
        <w:rPr>
          <w:rStyle w:val="Strong"/>
          <w:rFonts w:eastAsia="MS Mincho"/>
          <w:b w:val="0"/>
        </w:rPr>
        <w:t>ndarjes territoriale</w:t>
      </w:r>
      <w:r w:rsidR="005A1474">
        <w:t>. Rrugët përbëjnë skeletin kryesor të strukturës urbane mbi të cilën ndërtohen marrëdhëniet midis objekteve dhe elementëve të rrjetit të ujësjellësit. Ky grup përfshin të dhëna për:</w:t>
      </w:r>
    </w:p>
    <w:p w14:paraId="0FA08FA0" w14:textId="77777777" w:rsidR="005A1474" w:rsidRDefault="005A1474" w:rsidP="005A1474">
      <w:pPr>
        <w:pStyle w:val="NormalWeb"/>
        <w:numPr>
          <w:ilvl w:val="0"/>
          <w:numId w:val="8"/>
        </w:numPr>
        <w:spacing w:line="276" w:lineRule="auto"/>
      </w:pPr>
      <w:r>
        <w:t>emërtimin e rrugëve</w:t>
      </w:r>
    </w:p>
    <w:p w14:paraId="1DB2961D" w14:textId="77777777" w:rsidR="005A1474" w:rsidRDefault="005A1474" w:rsidP="005A1474">
      <w:pPr>
        <w:pStyle w:val="NormalWeb"/>
        <w:numPr>
          <w:ilvl w:val="0"/>
          <w:numId w:val="8"/>
        </w:numPr>
        <w:spacing w:line="276" w:lineRule="auto"/>
      </w:pPr>
      <w:r>
        <w:t>kategorizimin</w:t>
      </w:r>
    </w:p>
    <w:p w14:paraId="673597B9" w14:textId="77777777" w:rsidR="005A1474" w:rsidRDefault="005A1474" w:rsidP="005A1474">
      <w:pPr>
        <w:pStyle w:val="NormalWeb"/>
        <w:numPr>
          <w:ilvl w:val="0"/>
          <w:numId w:val="8"/>
        </w:numPr>
        <w:spacing w:line="276" w:lineRule="auto"/>
      </w:pPr>
      <w:r>
        <w:t>kodifikimin</w:t>
      </w:r>
    </w:p>
    <w:p w14:paraId="0E0A6F19" w14:textId="77777777" w:rsidR="005A1474" w:rsidRDefault="005A1474" w:rsidP="005A1474">
      <w:pPr>
        <w:pStyle w:val="NormalWeb"/>
        <w:numPr>
          <w:ilvl w:val="0"/>
          <w:numId w:val="8"/>
        </w:numPr>
        <w:spacing w:line="276" w:lineRule="auto"/>
      </w:pPr>
      <w:r>
        <w:t>referencimin hapësinor</w:t>
      </w:r>
    </w:p>
    <w:p w14:paraId="4154D239" w14:textId="77777777" w:rsidR="005A1474" w:rsidRDefault="005A1474" w:rsidP="005A1474">
      <w:pPr>
        <w:pStyle w:val="NormalWeb"/>
        <w:spacing w:line="276" w:lineRule="auto"/>
        <w:jc w:val="both"/>
      </w:pPr>
      <w:r>
        <w:t>Këto të dhëna janë të domosdoshme për analizat sipas zonave, adresave dhe për raportimet që lidhen me konsumatorët dhe ujëmatësit.</w:t>
      </w:r>
    </w:p>
    <w:p w14:paraId="346B24AD" w14:textId="4F43DCE6" w:rsidR="005A1474" w:rsidRPr="004219CA" w:rsidRDefault="009C0256" w:rsidP="005A1474">
      <w:pPr>
        <w:pStyle w:val="NormalWeb"/>
        <w:spacing w:line="276" w:lineRule="auto"/>
      </w:pPr>
      <w:r>
        <w:rPr>
          <w:rFonts w:asciiTheme="minorHAnsi" w:eastAsia="MS Mincho" w:hAnsiTheme="minorHAnsi" w:cstheme="minorBidi"/>
          <w:sz w:val="22"/>
          <w:szCs w:val="22"/>
          <w:lang w:val="sq-AL"/>
        </w:rPr>
        <w:lastRenderedPageBreak/>
        <w:t xml:space="preserve">      </w:t>
      </w:r>
      <w:r w:rsidR="005A1474" w:rsidRPr="004219CA">
        <w:rPr>
          <w:rStyle w:val="Strong"/>
          <w:rFonts w:eastAsiaTheme="majorEastAsia"/>
          <w:b w:val="0"/>
          <w:bCs w:val="0"/>
          <w:color w:val="2F5496" w:themeColor="accent1" w:themeShade="BF"/>
          <w:sz w:val="28"/>
          <w:szCs w:val="28"/>
        </w:rPr>
        <w:t xml:space="preserve"> </w:t>
      </w:r>
      <w:r>
        <w:rPr>
          <w:rStyle w:val="Strong"/>
          <w:rFonts w:eastAsiaTheme="majorEastAsia"/>
          <w:b w:val="0"/>
          <w:bCs w:val="0"/>
          <w:color w:val="2F5496" w:themeColor="accent1" w:themeShade="BF"/>
          <w:sz w:val="28"/>
          <w:szCs w:val="28"/>
        </w:rPr>
        <w:t>5</w:t>
      </w:r>
      <w:r w:rsidR="005A1474" w:rsidRPr="004219CA">
        <w:rPr>
          <w:rStyle w:val="Strong"/>
          <w:rFonts w:eastAsiaTheme="majorEastAsia"/>
          <w:b w:val="0"/>
          <w:bCs w:val="0"/>
          <w:color w:val="2F5496" w:themeColor="accent1" w:themeShade="BF"/>
          <w:sz w:val="28"/>
          <w:szCs w:val="28"/>
        </w:rPr>
        <w:t>.</w:t>
      </w:r>
      <w:r w:rsidR="005A1474">
        <w:rPr>
          <w:rStyle w:val="Strong"/>
          <w:rFonts w:eastAsiaTheme="majorEastAsia"/>
          <w:b w:val="0"/>
          <w:bCs w:val="0"/>
          <w:color w:val="2F5496" w:themeColor="accent1" w:themeShade="BF"/>
          <w:sz w:val="28"/>
          <w:szCs w:val="28"/>
        </w:rPr>
        <w:t>3</w:t>
      </w:r>
      <w:r w:rsidR="005A1474" w:rsidRPr="004219CA">
        <w:rPr>
          <w:rStyle w:val="Strong"/>
          <w:rFonts w:eastAsiaTheme="majorEastAsia"/>
          <w:b w:val="0"/>
          <w:bCs w:val="0"/>
          <w:color w:val="2F5496" w:themeColor="accent1" w:themeShade="BF"/>
          <w:sz w:val="28"/>
          <w:szCs w:val="28"/>
        </w:rPr>
        <w:t>.1 Të dhënat e rrugëve</w:t>
      </w:r>
    </w:p>
    <w:p w14:paraId="0D6AC1D0" w14:textId="77777777" w:rsidR="005A1474" w:rsidRDefault="005A1474" w:rsidP="005A1474">
      <w:pPr>
        <w:pStyle w:val="NormalWeb"/>
        <w:spacing w:line="276" w:lineRule="auto"/>
        <w:jc w:val="both"/>
        <w:rPr>
          <w:color w:val="0F1115"/>
          <w:shd w:val="clear" w:color="auto" w:fill="FFFFFF"/>
        </w:rPr>
      </w:pPr>
      <w:r>
        <w:rPr>
          <w:color w:val="0F1115"/>
          <w:shd w:val="clear" w:color="auto" w:fill="FFFFFF"/>
        </w:rPr>
        <w:t xml:space="preserve">   </w:t>
      </w:r>
      <w:r w:rsidRPr="004219CA">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w:t>
      </w:r>
      <w:r>
        <w:rPr>
          <w:color w:val="0F1115"/>
          <w:shd w:val="clear" w:color="auto" w:fill="FFFFFF"/>
        </w:rPr>
        <w:t xml:space="preserve"> nevojshme </w:t>
      </w:r>
      <w:r w:rsidRPr="0021427A">
        <w:rPr>
          <w:color w:val="0F1115"/>
          <w:shd w:val="clear" w:color="auto" w:fill="FFFFFF"/>
        </w:rPr>
        <w:t>për këtë projekt, konkretisht:</w:t>
      </w:r>
    </w:p>
    <w:p w14:paraId="539A0E8B" w14:textId="77777777" w:rsidR="005A1474" w:rsidRPr="00656F21" w:rsidRDefault="005A1474" w:rsidP="005A1474">
      <w:pPr>
        <w:pStyle w:val="NormalWeb"/>
        <w:spacing w:line="276" w:lineRule="auto"/>
        <w:jc w:val="both"/>
        <w:rPr>
          <w:rFonts w:ascii="Calibri" w:hAnsi="Calibri" w:cs="Calibri"/>
          <w:i/>
          <w:sz w:val="22"/>
          <w:szCs w:val="22"/>
        </w:rPr>
      </w:pPr>
      <w:r>
        <w:rPr>
          <w:color w:val="0F1115"/>
          <w:shd w:val="clear" w:color="auto" w:fill="FFFFFF"/>
        </w:rPr>
        <w:br/>
      </w:r>
      <w:r w:rsidRPr="004219CA">
        <w:rPr>
          <w:color w:val="0F1115"/>
          <w:shd w:val="clear" w:color="auto" w:fill="FFFFFF"/>
        </w:rPr>
        <w:t xml:space="preserve"> </w:t>
      </w:r>
      <w:r>
        <w:rPr>
          <w:color w:val="0F1115"/>
          <w:shd w:val="clear" w:color="auto" w:fill="FFFFFF"/>
        </w:rPr>
        <w:br/>
      </w:r>
      <w:r w:rsidRPr="004219CA">
        <w:rPr>
          <w:noProof/>
        </w:rPr>
        <w:drawing>
          <wp:inline distT="0" distB="0" distL="0" distR="0" wp14:anchorId="45A66EC7" wp14:editId="1CF49EFD">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21">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6F840974" wp14:editId="376B942A">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22">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sidRPr="004219CA">
        <w:rPr>
          <w:i/>
          <w:sz w:val="22"/>
          <w:szCs w:val="22"/>
        </w:rPr>
        <w:t>Fig</w:t>
      </w:r>
      <w:r>
        <w:rPr>
          <w:i/>
          <w:sz w:val="22"/>
          <w:szCs w:val="22"/>
        </w:rPr>
        <w:t>ura 2.</w:t>
      </w:r>
      <w:r w:rsidRPr="004219CA">
        <w:rPr>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4219CA">
        <w:rPr>
          <w:rStyle w:val="Strong"/>
          <w:rFonts w:eastAsia="MS Mincho"/>
          <w:b w:val="0"/>
        </w:rPr>
        <w:t xml:space="preserve">Tabela </w:t>
      </w:r>
      <w:r w:rsidRPr="004219CA">
        <w:rPr>
          <w:rStyle w:val="HTMLCode"/>
          <w:rFonts w:ascii="Times New Roman" w:hAnsi="Times New Roman" w:cs="Times New Roman"/>
          <w:bCs/>
          <w:sz w:val="24"/>
          <w:szCs w:val="24"/>
        </w:rPr>
        <w:t>rrugët</w:t>
      </w:r>
      <w:r w:rsidRPr="004219CA">
        <w:rPr>
          <w:rStyle w:val="HTMLCode"/>
          <w:rFonts w:ascii="Times New Roman" w:hAnsi="Times New Roman" w:cs="Times New Roman"/>
          <w:b/>
          <w:bCs/>
          <w:sz w:val="24"/>
          <w:szCs w:val="24"/>
        </w:rPr>
        <w:t xml:space="preserve"> </w:t>
      </w:r>
      <w:r w:rsidRPr="004219CA">
        <w:rPr>
          <w:rStyle w:val="HTMLCode"/>
          <w:rFonts w:ascii="Times New Roman" w:hAnsi="Times New Roman" w:cs="Times New Roman"/>
          <w:bCs/>
          <w:sz w:val="24"/>
          <w:szCs w:val="24"/>
        </w:rPr>
        <w:t>e cila është e paraqitur edhe tek skema “Sistemi i plote i menaxhimit t</w:t>
      </w:r>
      <w:r w:rsidRPr="004219CA">
        <w:t>ë Ujësjellësit</w:t>
      </w:r>
      <w:r w:rsidRPr="004219CA">
        <w:rPr>
          <w:rStyle w:val="HTMLCode"/>
          <w:rFonts w:ascii="Times New Roman" w:hAnsi="Times New Roman" w:cs="Times New Roman"/>
          <w:bCs/>
          <w:sz w:val="24"/>
          <w:szCs w:val="24"/>
        </w:rPr>
        <w:t xml:space="preserve"> </w:t>
      </w:r>
      <w:r w:rsidRPr="004219CA">
        <w:t>përmban atributet kryesore si:</w:t>
      </w:r>
    </w:p>
    <w:p w14:paraId="582CDD5C" w14:textId="77777777" w:rsidR="005A1474" w:rsidRPr="004219CA" w:rsidRDefault="005A1474" w:rsidP="005A1474">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4C34FDB8" w14:textId="77777777" w:rsidR="005A1474" w:rsidRPr="004219CA" w:rsidRDefault="005A1474" w:rsidP="005A1474">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7F659E1" w14:textId="77777777" w:rsidR="005A1474" w:rsidRPr="004219CA" w:rsidRDefault="005A1474" w:rsidP="005A1474">
      <w:pPr>
        <w:pStyle w:val="NormalWeb"/>
        <w:numPr>
          <w:ilvl w:val="0"/>
          <w:numId w:val="12"/>
        </w:numPr>
        <w:spacing w:line="276" w:lineRule="auto"/>
      </w:pPr>
      <w:r w:rsidRPr="004219CA">
        <w:rPr>
          <w:rStyle w:val="Strong"/>
          <w:rFonts w:eastAsia="MS Mincho"/>
        </w:rPr>
        <w:lastRenderedPageBreak/>
        <w:t>kategoria</w:t>
      </w:r>
      <w:r w:rsidRPr="004219CA">
        <w:t xml:space="preserve"> – kategorizimi sipas rolit brenda rrjetit urban (p.sh. rrugë lokale, urbane, magjistrale)</w:t>
      </w:r>
    </w:p>
    <w:p w14:paraId="30E2E501" w14:textId="77777777" w:rsidR="005A1474" w:rsidRPr="00D67EFE" w:rsidRDefault="005A1474" w:rsidP="005A1474">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sidRPr="00A47014">
        <w:rPr>
          <w:noProof/>
          <w:sz w:val="20"/>
          <w:szCs w:val="20"/>
        </w:rPr>
        <w:drawing>
          <wp:inline distT="0" distB="0" distL="0" distR="0" wp14:anchorId="351FCDD3" wp14:editId="2027E4D5">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23">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sidRPr="00A47014">
        <w:rPr>
          <w:rStyle w:val="HTMLCode"/>
          <w:rFonts w:ascii="Times New Roman" w:hAnsi="Times New Roman" w:cs="Times New Roman"/>
          <w:i/>
          <w:sz w:val="22"/>
          <w:szCs w:val="22"/>
        </w:rPr>
        <w:t>Figura 3. Atributet e plotësuara të rrugëve pas krijimit të fushave.</w:t>
      </w:r>
      <w:r>
        <w:rPr>
          <w:rStyle w:val="HTMLCode"/>
          <w:rFonts w:ascii="Calibri" w:hAnsi="Calibri" w:cs="Calibri"/>
        </w:rPr>
        <w:br/>
      </w:r>
    </w:p>
    <w:p w14:paraId="0B783028" w14:textId="77777777" w:rsidR="005A1474" w:rsidRDefault="005A1474" w:rsidP="005A1474">
      <w:pPr>
        <w:pStyle w:val="NormalWeb"/>
        <w:spacing w:line="276" w:lineRule="auto"/>
        <w:jc w:val="both"/>
      </w:pPr>
      <w:r>
        <w:rPr>
          <w:color w:val="0F1115"/>
          <w:shd w:val="clear" w:color="auto" w:fill="FFFFFF"/>
        </w:rPr>
        <w:t xml:space="preserve">   </w:t>
      </w: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studimit. Ky kategorizim është realizuar përmes fushës atributore </w:t>
      </w:r>
      <w:r>
        <w:rPr>
          <w:rStyle w:val="Strong"/>
          <w:rFonts w:eastAsiaTheme="majorEastAsia"/>
        </w:rPr>
        <w:t>Kategoria</w:t>
      </w:r>
      <w:r>
        <w:t>, ku për secilën rrugë është përcaktuar klasa përkatëse, si rrugë urbane, rrugë lokale ose rrugë magjistrale, në varësi të nivelit të shfrytëzimit dhe funksionit të qarkullimit. Rrugët me rëndësi lidhëse brenda zonës urbane janë klasifikuar si rrugë urbane, rrugët që shërbejnë kryesisht zonave të banuara dytësore janë klasifikuar si rrugë lokale, ndërsa akset kryesore të qarkullimit me karakter ndërqytetas ose zonal janë klasifikuar si rrugë magjistrale.</w:t>
      </w:r>
    </w:p>
    <w:p w14:paraId="1CDC2B60" w14:textId="77777777" w:rsidR="005A1474" w:rsidRPr="00BC1CFC" w:rsidRDefault="005A1474" w:rsidP="005A1474">
      <w:pPr>
        <w:pStyle w:val="NormalWeb"/>
        <w:spacing w:line="276" w:lineRule="auto"/>
        <w:jc w:val="both"/>
      </w:pPr>
      <w:r w:rsidRPr="00BC1CFC">
        <w:lastRenderedPageBreak/>
        <w:br/>
      </w:r>
    </w:p>
    <w:p w14:paraId="4E008AAD" w14:textId="4578C83C" w:rsidR="008B6DAB" w:rsidRDefault="005A1474" w:rsidP="005A1474">
      <w:pPr>
        <w:pStyle w:val="NormalWeb"/>
      </w:pPr>
      <w:r w:rsidRPr="00A47014">
        <w:rPr>
          <w:noProof/>
        </w:rPr>
        <w:drawing>
          <wp:inline distT="0" distB="0" distL="0" distR="0" wp14:anchorId="3582764D" wp14:editId="69014747">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sidRPr="00A47014">
        <w:rPr>
          <w:i/>
          <w:sz w:val="22"/>
          <w:szCs w:val="22"/>
        </w:rPr>
        <w:t>Figura 4. Rrjeti i rrugëve së bashku me tabelën e atributeve.</w:t>
      </w:r>
    </w:p>
    <w:p w14:paraId="4C3FA4E2" w14:textId="77777777" w:rsidR="00754AA6" w:rsidRDefault="008B6DAB" w:rsidP="008B6DAB">
      <w:pPr>
        <w:pStyle w:val="FirstParagraph"/>
        <w:ind w:left="720"/>
        <w:rPr>
          <w:rFonts w:ascii="Calibri" w:hAnsi="Calibri" w:cs="Calibri"/>
          <w:bCs/>
          <w:color w:val="2F5496" w:themeColor="accent1" w:themeShade="BF"/>
          <w:sz w:val="28"/>
          <w:szCs w:val="28"/>
        </w:rPr>
      </w:pPr>
      <w:bookmarkStart w:id="10" w:name="Xad30da4eaab6a5a5dce2f875f5d69a6f98786d1"/>
      <w:bookmarkStart w:id="11" w:name="a.5-përparësitë-e-stack-ut-open-source"/>
      <w:bookmarkEnd w:id="9"/>
      <w:r>
        <w:br/>
      </w:r>
      <w:r>
        <w:br/>
      </w:r>
    </w:p>
    <w:p w14:paraId="334C851B" w14:textId="77777777" w:rsidR="00754AA6" w:rsidRDefault="00754AA6" w:rsidP="008B6DAB">
      <w:pPr>
        <w:pStyle w:val="FirstParagraph"/>
        <w:ind w:left="720"/>
        <w:rPr>
          <w:rFonts w:ascii="Calibri" w:hAnsi="Calibri" w:cs="Calibri"/>
          <w:bCs/>
          <w:color w:val="2F5496" w:themeColor="accent1" w:themeShade="BF"/>
          <w:sz w:val="28"/>
          <w:szCs w:val="28"/>
        </w:rPr>
      </w:pPr>
    </w:p>
    <w:p w14:paraId="0B9CDDC1" w14:textId="55ED2E79" w:rsidR="00DC4776" w:rsidRPr="00DC4776" w:rsidRDefault="00BB1A61" w:rsidP="00DC4776">
      <w:pPr>
        <w:pStyle w:val="FirstParagraph"/>
        <w:ind w:left="720"/>
        <w:rPr>
          <w:rFonts w:ascii="Times New Roman" w:hAnsi="Times New Roman" w:cs="Times New Roman"/>
          <w:sz w:val="32"/>
          <w:szCs w:val="32"/>
        </w:rPr>
      </w:pPr>
      <w:r w:rsidRPr="00DC4776">
        <w:rPr>
          <w:rFonts w:ascii="Times New Roman" w:hAnsi="Times New Roman" w:cs="Times New Roman"/>
          <w:bCs/>
          <w:color w:val="2F5496" w:themeColor="accent1" w:themeShade="BF"/>
          <w:sz w:val="32"/>
          <w:szCs w:val="32"/>
        </w:rPr>
        <w:t xml:space="preserve"> Kapitulli </w:t>
      </w:r>
      <w:r w:rsidR="001D203A" w:rsidRPr="00DC4776">
        <w:rPr>
          <w:rFonts w:ascii="Times New Roman" w:hAnsi="Times New Roman" w:cs="Times New Roman"/>
          <w:bCs/>
          <w:color w:val="2F5496" w:themeColor="accent1" w:themeShade="BF"/>
          <w:sz w:val="32"/>
          <w:szCs w:val="32"/>
        </w:rPr>
        <w:t>6</w:t>
      </w:r>
      <w:r w:rsidR="008B6DAB" w:rsidRPr="00DC4776">
        <w:rPr>
          <w:rFonts w:ascii="Times New Roman" w:hAnsi="Times New Roman" w:cs="Times New Roman"/>
          <w:bCs/>
          <w:color w:val="2F5496" w:themeColor="accent1" w:themeShade="BF"/>
          <w:sz w:val="32"/>
          <w:szCs w:val="32"/>
        </w:rPr>
        <w:t xml:space="preserve">. </w:t>
      </w:r>
      <w:r w:rsidR="00DC4776">
        <w:rPr>
          <w:rFonts w:ascii="Times New Roman" w:hAnsi="Times New Roman" w:cs="Times New Roman"/>
          <w:bCs/>
          <w:color w:val="2F5496" w:themeColor="accent1" w:themeShade="BF"/>
          <w:sz w:val="32"/>
          <w:szCs w:val="32"/>
        </w:rPr>
        <w:t>Krijimi i hartave digjitale</w:t>
      </w:r>
    </w:p>
    <w:p w14:paraId="21B0E342" w14:textId="37D7D181"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3AE055AE"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DC4776">
        <w:rPr>
          <w:rFonts w:ascii="Times New Roman" w:hAnsi="Times New Roman" w:cs="Times New Roman"/>
          <w:sz w:val="24"/>
          <w:szCs w:val="24"/>
        </w:rPr>
        <w:t xml:space="preserve"> </w:t>
      </w:r>
      <w:r w:rsidR="008B6DAB" w:rsidRPr="00DC4776">
        <w:rPr>
          <w:rFonts w:ascii="Times New Roman" w:hAnsi="Times New Roman" w:cs="Times New Roman"/>
          <w:sz w:val="24"/>
          <w:szCs w:val="24"/>
        </w:rPr>
        <w:br/>
      </w:r>
      <w:r w:rsidR="00250655">
        <w:rPr>
          <w:rFonts w:ascii="Times New Roman" w:hAnsi="Times New Roman" w:cs="Times New Roman"/>
          <w:bCs/>
          <w:color w:val="2F5496" w:themeColor="accent1" w:themeShade="BF"/>
          <w:sz w:val="28"/>
          <w:szCs w:val="28"/>
        </w:rPr>
        <w:t>6</w:t>
      </w:r>
      <w:r w:rsidR="008B6DAB" w:rsidRPr="00DC4776">
        <w:rPr>
          <w:rFonts w:ascii="Times New Roman" w:hAnsi="Times New Roman" w:cs="Times New Roman"/>
          <w:bCs/>
          <w:color w:val="2F5496" w:themeColor="accent1" w:themeShade="BF"/>
          <w:sz w:val="28"/>
          <w:szCs w:val="28"/>
        </w:rPr>
        <w:t>.1 Modelimi i shenjave hartografike</w:t>
      </w:r>
    </w:p>
    <w:p w14:paraId="04A5F194" w14:textId="686F23C5" w:rsidR="00DC4776" w:rsidRDefault="005A3A65" w:rsidP="00DC4776">
      <w:pPr>
        <w:pStyle w:val="NormalWeb"/>
        <w:spacing w:line="276" w:lineRule="auto"/>
        <w:jc w:val="both"/>
      </w:pPr>
      <w:r>
        <w:t xml:space="preserve">   </w:t>
      </w:r>
      <w:r w:rsidR="00DC4776">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10428FFA" w14:textId="77EA6F17" w:rsidR="00DC4776" w:rsidRPr="00250655" w:rsidRDefault="00DC4776" w:rsidP="008B6DAB">
      <w:pPr>
        <w:autoSpaceDE w:val="0"/>
        <w:autoSpaceDN w:val="0"/>
        <w:adjustRightInd w:val="0"/>
        <w:spacing w:after="0"/>
        <w:rPr>
          <w:rFonts w:ascii="Times New Roman" w:hAnsi="Times New Roman" w:cs="Times New Roman"/>
          <w:sz w:val="24"/>
          <w:szCs w:val="24"/>
        </w:rPr>
      </w:pPr>
    </w:p>
    <w:p w14:paraId="6BD69BA4" w14:textId="019E0D69" w:rsidR="0070606F" w:rsidRDefault="00250655" w:rsidP="0070606F">
      <w:pPr>
        <w:pStyle w:val="NormalWeb"/>
        <w:jc w:val="both"/>
      </w:pPr>
      <w:r>
        <w:rPr>
          <w:bCs/>
          <w:color w:val="2F5496" w:themeColor="accent1" w:themeShade="BF"/>
          <w:sz w:val="28"/>
          <w:szCs w:val="28"/>
        </w:rPr>
        <w:t>6</w:t>
      </w:r>
      <w:r w:rsidR="008B6DAB" w:rsidRPr="00DC4776">
        <w:rPr>
          <w:bCs/>
          <w:color w:val="2F5496" w:themeColor="accent1" w:themeShade="BF"/>
          <w:sz w:val="28"/>
          <w:szCs w:val="28"/>
        </w:rPr>
        <w:t>.2 Dimensionimi i shenjave hartografike</w:t>
      </w:r>
    </w:p>
    <w:p w14:paraId="22A56901" w14:textId="22E79DE5" w:rsidR="003951A5" w:rsidRDefault="0070606F" w:rsidP="00AD147F">
      <w:pPr>
        <w:pStyle w:val="NormalWeb"/>
        <w:spacing w:line="276" w:lineRule="auto"/>
        <w:jc w:val="both"/>
      </w:pPr>
      <w:r>
        <w:t xml:space="preserve">  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 xml:space="preserve">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w:t>
      </w:r>
      <w:r>
        <w:lastRenderedPageBreak/>
        <w:t>keqinterpretimet. Ajo ndihmon përdoruesit të dallojnë shpejt kategoritë e objekteve dhe të analizojnë marrëdhëniet hapësinore mes tyre.</w:t>
      </w:r>
    </w:p>
    <w:p w14:paraId="6471D678" w14:textId="5417730C" w:rsidR="0070606F"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t>Si standarde themelore gjatë dimensionimit të shenjave hartografike janë:</w:t>
      </w:r>
    </w:p>
    <w:p w14:paraId="7E3DB36C" w14:textId="253EB4E5" w:rsidR="008B6DAB" w:rsidRPr="00DC4776" w:rsidRDefault="008B6DAB" w:rsidP="0070606F">
      <w:pPr>
        <w:autoSpaceDE w:val="0"/>
        <w:autoSpaceDN w:val="0"/>
        <w:adjustRightInd w:val="0"/>
        <w:spacing w:after="0"/>
        <w:rPr>
          <w:rFonts w:ascii="Times New Roman" w:hAnsi="Times New Roman" w:cs="Times New Roman"/>
          <w:sz w:val="24"/>
          <w:szCs w:val="24"/>
        </w:rPr>
      </w:pP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37FFB287" w14:textId="77B4ADF4" w:rsidR="0009545D"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6982595B" w14:textId="77777777" w:rsidR="00250655" w:rsidRPr="003951A5" w:rsidRDefault="00250655" w:rsidP="008B6DAB">
      <w:pPr>
        <w:autoSpaceDE w:val="0"/>
        <w:autoSpaceDN w:val="0"/>
        <w:adjustRightInd w:val="0"/>
        <w:spacing w:after="0"/>
        <w:rPr>
          <w:rFonts w:ascii="Times New Roman" w:hAnsi="Times New Roman" w:cs="Times New Roman"/>
          <w:sz w:val="24"/>
          <w:szCs w:val="24"/>
        </w:rPr>
      </w:pPr>
    </w:p>
    <w:p w14:paraId="6E812EF2" w14:textId="60274067" w:rsidR="00F35DBC" w:rsidRDefault="00FE6BCB" w:rsidP="00E54451">
      <w:pPr>
        <w:pStyle w:val="NormalWeb"/>
        <w:rPr>
          <w:rFonts w:ascii="Times-Roman" w:hAnsi="Times-Roman" w:cs="Times-Roman"/>
        </w:rPr>
      </w:pPr>
      <w:r>
        <w:rPr>
          <w:bCs/>
          <w:color w:val="2F5496" w:themeColor="accent1" w:themeShade="BF"/>
          <w:sz w:val="28"/>
          <w:szCs w:val="28"/>
        </w:rPr>
        <w:t>6</w:t>
      </w:r>
      <w:r w:rsidR="00BB1A61" w:rsidRPr="00DC4776">
        <w:rPr>
          <w:bCs/>
          <w:color w:val="2F5496" w:themeColor="accent1" w:themeShade="BF"/>
          <w:sz w:val="28"/>
          <w:szCs w:val="28"/>
        </w:rPr>
        <w:t>.3</w:t>
      </w:r>
      <w:r w:rsidR="008B6DAB" w:rsidRPr="00DC4776">
        <w:rPr>
          <w:bCs/>
          <w:color w:val="2F5496" w:themeColor="accent1" w:themeShade="BF"/>
          <w:sz w:val="28"/>
          <w:szCs w:val="28"/>
        </w:rPr>
        <w:t xml:space="preserve"> Modelimi i numrave dhe shkronjave</w:t>
      </w:r>
    </w:p>
    <w:p w14:paraId="35794D4B" w14:textId="2AB3F3D7" w:rsidR="00E54451" w:rsidRPr="00F35DBC" w:rsidRDefault="00F35DBC" w:rsidP="00F35DBC">
      <w:pPr>
        <w:pStyle w:val="NormalWeb"/>
        <w:spacing w:line="276" w:lineRule="auto"/>
        <w:jc w:val="both"/>
        <w:rPr>
          <w:rFonts w:ascii="Times-Roman" w:hAnsi="Times-Roman" w:cs="Times-Roman"/>
        </w:rPr>
      </w:pPr>
      <w:r>
        <w:t xml:space="preserve">    </w:t>
      </w:r>
      <w:r w:rsidR="00E54451">
        <w:t>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në figurën më poshtë janë të paraqitura një laramani e numrave dhe shkronjave: si emërtimet e gypave me numra dhe shkronja, rrugëve, pronarët ose konsumatorët, ujëmatësit zonal në kushtin që të jenë sa më lehtë të kuptueshme për përdoruesin e hartës.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2" w:name="X112a2a9ade3be03a089fb3c09afa243ef9e18b6"/>
      <w:bookmarkEnd w:id="10"/>
      <w:bookmarkEnd w:id="11"/>
      <w:r w:rsidRPr="001C32A2">
        <w:rPr>
          <w:rFonts w:ascii="Times New Roman" w:hAnsi="Times New Roman" w:cs="Times New Roman"/>
          <w:noProof/>
          <w:sz w:val="24"/>
          <w:szCs w:val="24"/>
        </w:rPr>
        <w:lastRenderedPageBreak/>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31895"/>
                    </a:xfrm>
                    <a:prstGeom prst="rect">
                      <a:avLst/>
                    </a:prstGeom>
                  </pic:spPr>
                </pic:pic>
              </a:graphicData>
            </a:graphic>
          </wp:inline>
        </w:drawing>
      </w:r>
    </w:p>
    <w:p w14:paraId="6A66F2EA" w14:textId="46F5A9DD" w:rsidR="00F35DBC" w:rsidRDefault="001C32A2" w:rsidP="008B6DAB">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18.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p>
    <w:p w14:paraId="7098B89B" w14:textId="77777777" w:rsidR="001C32A2" w:rsidRPr="001C32A2" w:rsidRDefault="001C32A2" w:rsidP="001C32A2">
      <w:pPr>
        <w:pStyle w:val="BodyText"/>
      </w:pPr>
    </w:p>
    <w:p w14:paraId="27AC4CB4" w14:textId="77777777" w:rsidR="001C32A2" w:rsidRDefault="001C32A2" w:rsidP="005F4036">
      <w:pPr>
        <w:pStyle w:val="FirstParagraph"/>
        <w:jc w:val="both"/>
        <w:rPr>
          <w:rFonts w:ascii="Times New Roman" w:hAnsi="Times New Roman" w:cs="Times New Roman"/>
          <w:color w:val="2F5496" w:themeColor="accent1" w:themeShade="BF"/>
        </w:rPr>
      </w:pPr>
    </w:p>
    <w:p w14:paraId="1ACDFBF2" w14:textId="70A75311" w:rsidR="003217A5" w:rsidRPr="003217A5" w:rsidRDefault="003217A5" w:rsidP="005F4036">
      <w:pPr>
        <w:pStyle w:val="FirstParagraph"/>
        <w:jc w:val="both"/>
      </w:pPr>
      <w:r>
        <w:rPr>
          <w:rFonts w:ascii="Times New Roman" w:eastAsia="Times New Roman" w:hAnsi="Times New Roman" w:cs="Times New Roman"/>
        </w:rPr>
        <w:t xml:space="preserve">  </w:t>
      </w:r>
      <w:r w:rsidR="00E87077">
        <w:rPr>
          <w:rFonts w:ascii="Times New Roman" w:eastAsia="Times New Roman" w:hAnsi="Times New Roman" w:cs="Times New Roman"/>
          <w:color w:val="2F5496" w:themeColor="accent1" w:themeShade="BF"/>
          <w:sz w:val="32"/>
          <w:szCs w:val="32"/>
        </w:rPr>
        <w:t>7</w:t>
      </w:r>
      <w:r w:rsidRPr="003217A5">
        <w:rPr>
          <w:rFonts w:ascii="Times New Roman" w:eastAsia="Times New Roman" w:hAnsi="Times New Roman" w:cs="Times New Roman"/>
          <w:color w:val="2F5496" w:themeColor="accent1" w:themeShade="BF"/>
          <w:sz w:val="32"/>
          <w:szCs w:val="32"/>
        </w:rPr>
        <w:t>. Simbologjia e përdorur</w:t>
      </w:r>
    </w:p>
    <w:p w14:paraId="71106FF7" w14:textId="5AA0C5C2" w:rsidR="003217A5" w:rsidRPr="005F4036" w:rsidRDefault="003217A5" w:rsidP="005F4036">
      <w:pPr>
        <w:pStyle w:val="FirstParagraph"/>
        <w:jc w:val="both"/>
        <w:rPr>
          <w:rFonts w:ascii="Times New Roman" w:hAnsi="Times New Roman" w:cs="Times New Roman"/>
        </w:rPr>
      </w:pPr>
      <w:r w:rsidRPr="003217A5">
        <w:rPr>
          <w:rFonts w:ascii="Times New Roman" w:hAnsi="Times New Roman" w:cs="Times New Roman"/>
        </w:rPr>
        <w:br/>
      </w:r>
      <w:r w:rsidR="00257166" w:rsidRPr="003217A5">
        <w:rPr>
          <w:rFonts w:ascii="Times New Roman" w:hAnsi="Times New Roman" w:cs="Times New Roman"/>
        </w:rPr>
        <w:t xml:space="preserve"> </w:t>
      </w:r>
      <w:bookmarkStart w:id="13" w:name="X857ec9c6eb6c681d4fd5d8c8ce9a17b9f6004b8"/>
      <w:r w:rsidRPr="003217A5">
        <w:rPr>
          <w:rFonts w:ascii="Times New Roman" w:hAnsi="Times New Roman" w:cs="Times New Roman"/>
        </w:rPr>
        <w:t>Kjo shtesë përshkruan simbologjinë e përdorur në hartat tematike. Simbologjia është standardizuar për të siguruar qartësi vizuale, interpretim të lehtë dhe konsistencë në paraqitjen e të dhënave.</w:t>
      </w:r>
    </w:p>
    <w:p w14:paraId="31708F6E" w14:textId="2539588B" w:rsidR="003217A5" w:rsidRPr="003217A5" w:rsidRDefault="00E87077" w:rsidP="005F4036">
      <w:pPr>
        <w:pStyle w:val="NormalWeb"/>
        <w:jc w:val="both"/>
        <w:rPr>
          <w:sz w:val="28"/>
          <w:szCs w:val="28"/>
        </w:rPr>
      </w:pPr>
      <w:r>
        <w:rPr>
          <w:color w:val="2F5496" w:themeColor="accent1" w:themeShade="BF"/>
          <w:sz w:val="28"/>
          <w:szCs w:val="28"/>
        </w:rPr>
        <w:t>7</w:t>
      </w:r>
      <w:r w:rsidR="003217A5" w:rsidRPr="00EA0980">
        <w:rPr>
          <w:color w:val="2F5496" w:themeColor="accent1" w:themeShade="BF"/>
          <w:sz w:val="28"/>
          <w:szCs w:val="28"/>
        </w:rPr>
        <w:t xml:space="preserve">.1 </w:t>
      </w:r>
      <w:r w:rsidR="003217A5" w:rsidRPr="003217A5">
        <w:rPr>
          <w:color w:val="2F5496" w:themeColor="accent1" w:themeShade="BF"/>
          <w:sz w:val="28"/>
          <w:szCs w:val="28"/>
        </w:rPr>
        <w:t>Simbolet poligonale (objekte ndërtimore)</w:t>
      </w:r>
    </w:p>
    <w:p w14:paraId="2070836E" w14:textId="0E641BFE"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lastRenderedPageBreak/>
        <w:drawing>
          <wp:inline distT="0" distB="0" distL="0" distR="0" wp14:anchorId="19637C45" wp14:editId="67044C47">
            <wp:extent cx="4986045" cy="3002280"/>
            <wp:effectExtent l="0" t="0" r="508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04264" cy="3013250"/>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ura 18.</w:t>
      </w:r>
      <w:r w:rsidR="005F4036" w:rsidRPr="005F4036">
        <w:rPr>
          <w:i/>
          <w:color w:val="0F1115"/>
          <w:sz w:val="22"/>
          <w:szCs w:val="22"/>
          <w:shd w:val="clear" w:color="auto" w:fill="FFFFFF"/>
        </w:rPr>
        <w:t xml:space="preserve"> Krijimi i shtresës për ndërtesat.</w:t>
      </w:r>
    </w:p>
    <w:p w14:paraId="42B066A1" w14:textId="0B818EE8" w:rsidR="005F4036" w:rsidRPr="005F4036" w:rsidRDefault="008B6DAB" w:rsidP="005F4036">
      <w:pPr>
        <w:pStyle w:val="NormalWeb"/>
        <w:spacing w:line="276" w:lineRule="auto"/>
        <w:jc w:val="both"/>
        <w:rPr>
          <w:i/>
          <w:sz w:val="22"/>
          <w:szCs w:val="22"/>
        </w:rPr>
      </w:pPr>
      <w:r w:rsidRPr="00EA0980">
        <w:rPr>
          <w:noProof/>
        </w:rPr>
        <w:br/>
      </w:r>
      <w:r>
        <w:rPr>
          <w:noProof/>
        </w:rPr>
        <w:drawing>
          <wp:inline distT="0" distB="0" distL="0" distR="0" wp14:anchorId="477BB7F0" wp14:editId="1A438581">
            <wp:extent cx="5195296" cy="361950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7">
                      <a:extLst>
                        <a:ext uri="{28A0092B-C50C-407E-A947-70E740481C1C}">
                          <a14:useLocalDpi xmlns:a14="http://schemas.microsoft.com/office/drawing/2010/main" val="0"/>
                        </a:ext>
                      </a:extLst>
                    </a:blip>
                    <a:stretch>
                      <a:fillRect/>
                    </a:stretch>
                  </pic:blipFill>
                  <pic:spPr>
                    <a:xfrm>
                      <a:off x="0" y="0"/>
                      <a:ext cx="5207854" cy="3628249"/>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ura19.</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lastRenderedPageBreak/>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3D487D0F" w:rsidR="005A6564" w:rsidRDefault="008B6DAB" w:rsidP="005A6564">
      <w:pPr>
        <w:pStyle w:val="NormalWeb"/>
        <w:spacing w:line="276" w:lineRule="auto"/>
        <w:jc w:val="both"/>
        <w:rPr>
          <w:color w:val="0F1115"/>
          <w:shd w:val="clear" w:color="auto" w:fill="FFFFFF"/>
        </w:rPr>
      </w:pPr>
      <w:r>
        <w:br/>
      </w:r>
      <w:r>
        <w:rPr>
          <w:noProof/>
        </w:rPr>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20.</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53AE05FA" w14:textId="6B9EE024" w:rsidR="008B6DAB" w:rsidRDefault="008B6DAB" w:rsidP="00D30ED7">
      <w:pPr>
        <w:pStyle w:val="NormalWeb"/>
        <w:rPr>
          <w:bCs/>
        </w:rPr>
      </w:pPr>
      <w:r>
        <w:rPr>
          <w:sz w:val="22"/>
          <w:szCs w:val="22"/>
        </w:rP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5A6564">
        <w:rPr>
          <w:i/>
          <w:sz w:val="22"/>
          <w:szCs w:val="22"/>
        </w:rPr>
        <w:t>Fig</w:t>
      </w:r>
      <w:r w:rsidR="00D30ED7" w:rsidRPr="005A6564">
        <w:rPr>
          <w:i/>
          <w:sz w:val="22"/>
          <w:szCs w:val="22"/>
        </w:rPr>
        <w:t xml:space="preserve">ura </w:t>
      </w:r>
      <w:r w:rsidR="005A6564">
        <w:rPr>
          <w:i/>
          <w:sz w:val="22"/>
          <w:szCs w:val="22"/>
        </w:rPr>
        <w:t>21</w:t>
      </w:r>
      <w:r w:rsidR="00D30ED7" w:rsidRPr="005A6564">
        <w:rPr>
          <w:i/>
          <w:sz w:val="22"/>
          <w:szCs w:val="22"/>
        </w:rPr>
        <w:t>.</w:t>
      </w:r>
      <w:r w:rsidRPr="005A6564">
        <w:rPr>
          <w:i/>
          <w:sz w:val="22"/>
          <w:szCs w:val="22"/>
        </w:rPr>
        <w:t xml:space="preserve"> Shtëpitë e krijuara si shapefile dhe simbologjia e zgjedhur.</w:t>
      </w:r>
      <w:r>
        <w:br/>
      </w:r>
    </w:p>
    <w:p w14:paraId="562826E7" w14:textId="2A949DF9" w:rsidR="008B6DAB" w:rsidRPr="0025444A" w:rsidRDefault="000875A4" w:rsidP="0025444A">
      <w:pPr>
        <w:pStyle w:val="Heading3"/>
        <w:ind w:left="720"/>
        <w:rPr>
          <w:rFonts w:ascii="Times New Roman" w:hAnsi="Times New Roman" w:cs="Times New Roman"/>
        </w:rPr>
      </w:pPr>
      <w:r>
        <w:rPr>
          <w:rFonts w:ascii="Times New Roman" w:hAnsi="Times New Roman" w:cs="Times New Roman"/>
        </w:rPr>
        <w:lastRenderedPageBreak/>
        <w:t>7</w:t>
      </w:r>
      <w:r w:rsidR="0025444A" w:rsidRPr="00520F73">
        <w:rPr>
          <w:rFonts w:ascii="Times New Roman" w:hAnsi="Times New Roman" w:cs="Times New Roman"/>
        </w:rPr>
        <w:t>.2 Simbolet lineare të rrjetit të gypave</w:t>
      </w:r>
    </w:p>
    <w:p w14:paraId="31722D6E" w14:textId="21817302" w:rsidR="00520F73" w:rsidRDefault="0025444A" w:rsidP="0025444A">
      <w:pPr>
        <w:pStyle w:val="BodyText"/>
        <w:jc w:val="both"/>
        <w:rPr>
          <w:rFonts w:ascii="Times New Roman" w:hAnsi="Times New Roman" w:cs="Times New Roman"/>
        </w:rPr>
      </w:pPr>
      <w:r>
        <w:rPr>
          <w:rFonts w:ascii="Times New Roman" w:hAnsi="Times New Roman" w:cs="Times New Roman"/>
        </w:rPr>
        <w:t xml:space="preserve">   </w:t>
      </w:r>
      <w:r w:rsidRPr="00520F73">
        <w:rPr>
          <w:rFonts w:ascii="Times New Roman" w:hAnsi="Times New Roman" w:cs="Times New Roman"/>
        </w:rPr>
        <w:t>Rrjeti i ujësjellësit përfaqësohet përmes tre llojeve simbolesh lineare.</w:t>
      </w:r>
      <w:r>
        <w:rPr>
          <w:rFonts w:ascii="Times New Roman" w:hAnsi="Times New Roman" w:cs="Times New Roman"/>
        </w:rPr>
        <w:t xml:space="preserve"> </w:t>
      </w:r>
      <w:r w:rsidRPr="00520F73">
        <w:rPr>
          <w:rFonts w:ascii="Times New Roman" w:hAnsi="Times New Roman" w:cs="Times New Roman"/>
        </w:rPr>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t xml:space="preserve"> </w:t>
      </w:r>
      <w:bookmarkStart w:id="14" w:name="X2fe6f266bac7ee025831dd8d3d21e9a4f291818"/>
      <w:bookmarkEnd w:id="13"/>
      <w:r>
        <w:br/>
      </w:r>
      <w:r>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Pr>
          <w:rFonts w:ascii="Times New Roman" w:hAnsi="Times New Roman" w:cs="Times New Roman"/>
          <w:i/>
          <w:sz w:val="22"/>
          <w:szCs w:val="22"/>
        </w:rPr>
        <w:br/>
      </w:r>
      <w:r w:rsidR="00520F73" w:rsidRPr="00520F73">
        <w:rPr>
          <w:rFonts w:ascii="Times New Roman" w:hAnsi="Times New Roman" w:cs="Times New Roman"/>
          <w:i/>
          <w:sz w:val="22"/>
          <w:szCs w:val="22"/>
        </w:rPr>
        <w:t>Figura 22. Gypi i furnizimit dhe simbolika për gypat furnizues.</w:t>
      </w:r>
      <w:r w:rsidR="00520F73" w:rsidRPr="00520F73">
        <w:rPr>
          <w:rFonts w:ascii="Times New Roman" w:hAnsi="Times New Roman" w:cs="Times New Roman"/>
        </w:rPr>
        <w:t xml:space="preserve">  </w:t>
      </w:r>
      <w:r w:rsidR="00D30ED7" w:rsidRPr="00520F73">
        <w:rPr>
          <w:rFonts w:ascii="Times New Roman" w:hAnsi="Times New Roman" w:cs="Times New Roman"/>
        </w:rPr>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1CB9812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23.</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24.</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758016DD" w14:textId="29036A1E" w:rsidR="0025444A" w:rsidRDefault="00BA2FEB" w:rsidP="00FE6BCB">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25.</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r w:rsidR="008B6DAB">
        <w:br/>
      </w:r>
    </w:p>
    <w:p w14:paraId="030ADB57" w14:textId="77777777" w:rsidR="00FE6BCB" w:rsidRPr="00FE6BCB" w:rsidRDefault="00FE6BCB" w:rsidP="00FE6BCB">
      <w:pPr>
        <w:pStyle w:val="BodyText"/>
      </w:pPr>
    </w:p>
    <w:p w14:paraId="31B9375A" w14:textId="33B08FA0" w:rsidR="002D2286" w:rsidRPr="002D2286" w:rsidRDefault="000875A4" w:rsidP="002D2286">
      <w:pPr>
        <w:pStyle w:val="Heading3"/>
      </w:pPr>
      <w:bookmarkStart w:id="15" w:name="b.3-simbolet-e-ujëmatësve"/>
      <w:bookmarkEnd w:id="14"/>
      <w:r>
        <w:t>7</w:t>
      </w:r>
      <w:r w:rsidR="008B6DAB">
        <w:t>.3 Simbolet e ujëmatësve</w:t>
      </w:r>
    </w:p>
    <w:p w14:paraId="2B414D89" w14:textId="1392EDC7" w:rsidR="002D2286" w:rsidRDefault="002D2286" w:rsidP="002D2286">
      <w:pPr>
        <w:pStyle w:val="NormalWeb"/>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 Ujëmatësi zonal është simbol që përfaqëson matjen e konsumit në nivel zone apo sektori. Këta ujëmatësa zonal janë të vendosur në gypat e furnizimit dhe në gypat shpërndarës. Simboli për këtë tip është gjeneruar nga interneti si mostër.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p>
    <w:p w14:paraId="35290A9D" w14:textId="77777777" w:rsidR="00B5714F" w:rsidRDefault="008B6DAB" w:rsidP="007302CC">
      <w:pPr>
        <w:pStyle w:val="BodyText"/>
        <w:spacing w:line="276" w:lineRule="auto"/>
        <w:rPr>
          <w:rFonts w:ascii="Times New Roman" w:hAnsi="Times New Roman" w:cs="Times New Roman"/>
          <w:i/>
          <w:sz w:val="22"/>
          <w:szCs w:val="22"/>
        </w:rPr>
      </w:pPr>
      <w:r>
        <w:lastRenderedPageBreak/>
        <w:br/>
      </w:r>
      <w:r w:rsidRPr="004B141B">
        <w:rPr>
          <w:rFonts w:ascii="Times New Roman" w:hAnsi="Times New Roman" w:cs="Times New Roman"/>
          <w:noProof/>
        </w:rPr>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26. </w:t>
      </w:r>
      <w:r w:rsidRPr="00221ACB">
        <w:rPr>
          <w:rFonts w:ascii="Times New Roman" w:hAnsi="Times New Roman" w:cs="Times New Roman"/>
          <w:i/>
          <w:sz w:val="22"/>
          <w:szCs w:val="22"/>
        </w:rPr>
        <w:t>Krijimi i Layerit-shapefile për ujëmatës zonal.</w:t>
      </w:r>
      <w:r>
        <w:rPr>
          <w:sz w:val="22"/>
          <w:szCs w:val="22"/>
        </w:rPr>
        <w:br/>
      </w:r>
      <w:r>
        <w:rPr>
          <w:sz w:val="22"/>
          <w:szCs w:val="22"/>
        </w:rPr>
        <w:br/>
      </w:r>
      <w:r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Pr>
          <w:sz w:val="22"/>
          <w:szCs w:val="22"/>
        </w:rP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ura 27.</w:t>
      </w:r>
      <w:r w:rsidRPr="00221ACB">
        <w:rPr>
          <w:rFonts w:ascii="Times New Roman" w:hAnsi="Times New Roman" w:cs="Times New Roman"/>
          <w:i/>
          <w:sz w:val="22"/>
          <w:szCs w:val="22"/>
        </w:rPr>
        <w:t xml:space="preserve"> Krijimi i shapefile ujëmatës zonal, gjeometria, sistemi koordinativ.</w:t>
      </w:r>
    </w:p>
    <w:p w14:paraId="6A265F73" w14:textId="77777777" w:rsidR="00B5714F" w:rsidRPr="004B141B"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p>
    <w:p w14:paraId="6A3D07B5" w14:textId="0BC34B77" w:rsidR="007302CC" w:rsidRDefault="008B6DAB" w:rsidP="00B5714F">
      <w:pPr>
        <w:pStyle w:val="BodyText"/>
        <w:spacing w:line="276" w:lineRule="auto"/>
        <w:jc w:val="both"/>
      </w:pP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p>
    <w:p w14:paraId="4937EB68" w14:textId="1D80525A"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Figura 28. Simbologjia e ujëmatësit zonal</w:t>
      </w:r>
      <w:r>
        <w:t>.</w:t>
      </w:r>
      <w:r>
        <w:rPr>
          <w:rFonts w:ascii="Times New Roman" w:hAnsi="Times New Roman" w:cs="Times New Roman"/>
        </w:rPr>
        <w:t xml:space="preserve">   </w:t>
      </w:r>
    </w:p>
    <w:p w14:paraId="6D965DE9" w14:textId="77777777" w:rsidR="007302CC" w:rsidRDefault="007302CC" w:rsidP="007302CC">
      <w:pPr>
        <w:pStyle w:val="BodyText"/>
        <w:spacing w:line="276" w:lineRule="auto"/>
        <w:jc w:val="both"/>
        <w:rPr>
          <w:rFonts w:ascii="Times New Roman" w:hAnsi="Times New Roman" w:cs="Times New Roman"/>
          <w:bCs/>
        </w:rPr>
      </w:pPr>
      <w:r>
        <w:rPr>
          <w:rFonts w:ascii="Times New Roman" w:hAnsi="Times New Roman" w:cs="Times New Roman"/>
          <w:bCs/>
        </w:rPr>
        <w:t xml:space="preserve">   </w:t>
      </w:r>
    </w:p>
    <w:p w14:paraId="188E59AE" w14:textId="421F9F5C" w:rsidR="008B6DAB" w:rsidRDefault="007302CC" w:rsidP="007302CC">
      <w:pPr>
        <w:pStyle w:val="BodyText"/>
        <w:spacing w:line="276" w:lineRule="auto"/>
        <w:jc w:val="both"/>
        <w:rPr>
          <w:rFonts w:ascii="Times New Roman" w:hAnsi="Times New Roman" w:cs="Times New Roman"/>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p>
    <w:p w14:paraId="2AB6D9C0" w14:textId="77777777" w:rsidR="007302CC" w:rsidRDefault="007302CC" w:rsidP="002D2286">
      <w:pPr>
        <w:pStyle w:val="BodyText"/>
        <w:spacing w:line="276" w:lineRule="auto"/>
        <w:jc w:val="both"/>
        <w:rPr>
          <w:rFonts w:ascii="Times New Roman" w:hAnsi="Times New Roman" w:cs="Times New Roman"/>
        </w:rPr>
      </w:pPr>
    </w:p>
    <w:p w14:paraId="179728B0" w14:textId="77777777" w:rsidR="004B141B" w:rsidRDefault="008B6DAB" w:rsidP="004B141B">
      <w:pPr>
        <w:pStyle w:val="NormalWeb"/>
      </w:pPr>
      <w:r>
        <w:br/>
      </w:r>
      <w:r>
        <w:br/>
      </w:r>
      <w:r w:rsidRPr="004B141B">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8">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004B141B" w:rsidRPr="004B141B">
        <w:rPr>
          <w:i/>
          <w:sz w:val="22"/>
          <w:szCs w:val="22"/>
        </w:rPr>
        <w:t>Figura 29. Simbologjia e ujëmatësit kolektiv.</w:t>
      </w:r>
    </w:p>
    <w:p w14:paraId="6CE0E0C0" w14:textId="7042CAFA" w:rsidR="004B141B" w:rsidRDefault="004B141B" w:rsidP="004B141B">
      <w:pPr>
        <w:pStyle w:val="NormalWeb"/>
        <w:spacing w:line="276" w:lineRule="auto"/>
        <w:jc w:val="both"/>
      </w:pPr>
      <w:r>
        <w:t>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 Ujëmatësi individual shërben për matjen e konsumit të një konsumatori të vetëm. Lloji i ujëmatësve individual që përdoret zakonisht në Kosovë për matjen e konsumit të ujit në banesa dhe shtëpi është ujëmatësi mekanik (Multi-Jet), i njohur edhe si ujëmatës me shumë xhepa. Ky ujëmatës mat rrjedhën duke përdorur porta të vogla të ujit kundër një mekanizmi rrotullues. Pasi janë krijuar 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1373AEC3" w:rsidR="004B141B" w:rsidRDefault="008B6DAB" w:rsidP="004B141B">
      <w:pPr>
        <w:pStyle w:val="NormalWeb"/>
      </w:pPr>
      <w:r>
        <w:br/>
      </w:r>
      <w:r>
        <w:br/>
      </w:r>
      <w:r>
        <w:rPr>
          <w:noProof/>
        </w:rPr>
        <w:lastRenderedPageBreak/>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w:t>
      </w:r>
      <w:r w:rsidR="0066300B">
        <w:rPr>
          <w:i/>
          <w:sz w:val="22"/>
          <w:szCs w:val="22"/>
        </w:rPr>
        <w:t>ura 30.</w:t>
      </w:r>
      <w:r w:rsidR="004B141B" w:rsidRPr="004B141B">
        <w:rPr>
          <w:i/>
          <w:sz w:val="22"/>
          <w:szCs w:val="22"/>
        </w:rPr>
        <w:t xml:space="preserve"> Simbologjia për ujësjellësin individual i krijuar tek Figma.</w:t>
      </w:r>
    </w:p>
    <w:p w14:paraId="3F417B49" w14:textId="4E236859" w:rsidR="001A3941" w:rsidRPr="001A3941" w:rsidRDefault="004B141B" w:rsidP="001A3941">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3B9ADDF3" w:rsidR="004B141B" w:rsidRDefault="008B6DAB" w:rsidP="007302CC">
      <w:pPr>
        <w:pStyle w:val="BodyText"/>
        <w:spacing w:line="276" w:lineRule="auto"/>
        <w:jc w:val="both"/>
      </w:pPr>
      <w:r w:rsidRPr="004B141B">
        <w:rPr>
          <w:rFonts w:ascii="Times New Roman" w:hAnsi="Times New Roman" w:cs="Times New Roman"/>
          <w:noProof/>
        </w:rPr>
        <w:drawing>
          <wp:inline distT="0" distB="0" distL="0" distR="0" wp14:anchorId="31EA0C36" wp14:editId="125C58AE">
            <wp:extent cx="4914900" cy="3885710"/>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40">
                      <a:extLst>
                        <a:ext uri="{28A0092B-C50C-407E-A947-70E740481C1C}">
                          <a14:useLocalDpi xmlns:a14="http://schemas.microsoft.com/office/drawing/2010/main" val="0"/>
                        </a:ext>
                      </a:extLst>
                    </a:blip>
                    <a:stretch>
                      <a:fillRect/>
                    </a:stretch>
                  </pic:blipFill>
                  <pic:spPr>
                    <a:xfrm>
                      <a:off x="0" y="0"/>
                      <a:ext cx="4960916" cy="3922090"/>
                    </a:xfrm>
                    <a:prstGeom prst="rect">
                      <a:avLst/>
                    </a:prstGeom>
                  </pic:spPr>
                </pic:pic>
              </a:graphicData>
            </a:graphic>
          </wp:inline>
        </w:drawing>
      </w:r>
      <w:r w:rsidR="004B141B">
        <w:br/>
      </w:r>
      <w:r w:rsidR="004B141B" w:rsidRPr="004B141B">
        <w:rPr>
          <w:rFonts w:ascii="Times New Roman" w:hAnsi="Times New Roman" w:cs="Times New Roman"/>
          <w:i/>
          <w:sz w:val="22"/>
          <w:szCs w:val="22"/>
        </w:rPr>
        <w:t>Fig</w:t>
      </w:r>
      <w:r w:rsidR="0066300B">
        <w:rPr>
          <w:rFonts w:ascii="Times New Roman" w:hAnsi="Times New Roman" w:cs="Times New Roman"/>
          <w:i/>
          <w:sz w:val="22"/>
          <w:szCs w:val="22"/>
        </w:rPr>
        <w:t>ura 31.</w:t>
      </w:r>
      <w:r w:rsidR="004B141B" w:rsidRPr="004B141B">
        <w:rPr>
          <w:rFonts w:ascii="Times New Roman" w:hAnsi="Times New Roman" w:cs="Times New Roman"/>
          <w:i/>
          <w:sz w:val="22"/>
          <w:szCs w:val="22"/>
        </w:rPr>
        <w:t xml:space="preserve"> Rregullimi i simbolikës tek ujëmatësi individual i eksportuar nga Figma.</w:t>
      </w:r>
    </w:p>
    <w:p w14:paraId="756A07FE" w14:textId="794AD138" w:rsidR="00603C05" w:rsidRPr="00603C05" w:rsidRDefault="000875A4" w:rsidP="00603C05">
      <w:pPr>
        <w:pStyle w:val="FirstParagraph"/>
        <w:jc w:val="both"/>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lastRenderedPageBreak/>
        <w:t>8</w:t>
      </w:r>
      <w:r w:rsidR="00646B5E" w:rsidRPr="003217A5">
        <w:rPr>
          <w:rFonts w:ascii="Times New Roman" w:eastAsia="Times New Roman" w:hAnsi="Times New Roman" w:cs="Times New Roman"/>
          <w:color w:val="2F5496" w:themeColor="accent1" w:themeShade="BF"/>
          <w:sz w:val="32"/>
          <w:szCs w:val="32"/>
        </w:rPr>
        <w:t>.</w:t>
      </w:r>
      <w:r w:rsidR="00136CA3">
        <w:rPr>
          <w:rFonts w:ascii="Times New Roman" w:eastAsia="Times New Roman" w:hAnsi="Times New Roman" w:cs="Times New Roman"/>
          <w:color w:val="2F5496" w:themeColor="accent1" w:themeShade="BF"/>
          <w:sz w:val="32"/>
          <w:szCs w:val="32"/>
        </w:rPr>
        <w:t xml:space="preserve"> Rezultatet dhe</w:t>
      </w:r>
      <w:r w:rsidR="00646B5E" w:rsidRPr="003217A5">
        <w:rPr>
          <w:rFonts w:ascii="Times New Roman" w:eastAsia="Times New Roman" w:hAnsi="Times New Roman" w:cs="Times New Roman"/>
          <w:color w:val="2F5496" w:themeColor="accent1" w:themeShade="BF"/>
          <w:sz w:val="32"/>
          <w:szCs w:val="32"/>
        </w:rPr>
        <w:t xml:space="preserve"> </w:t>
      </w:r>
      <w:r w:rsidR="00136CA3">
        <w:rPr>
          <w:rFonts w:ascii="Times New Roman" w:eastAsia="Times New Roman" w:hAnsi="Times New Roman" w:cs="Times New Roman"/>
          <w:color w:val="2F5496" w:themeColor="accent1" w:themeShade="BF"/>
          <w:sz w:val="32"/>
          <w:szCs w:val="32"/>
        </w:rPr>
        <w:t>përfundimet</w:t>
      </w:r>
    </w:p>
    <w:p w14:paraId="42763D7B" w14:textId="7CF4F153" w:rsidR="00603C05" w:rsidRDefault="001472DF" w:rsidP="00927EC4">
      <w:pPr>
        <w:pStyle w:val="NormalWeb"/>
        <w:spacing w:line="276" w:lineRule="auto"/>
        <w:jc w:val="both"/>
      </w:pPr>
      <w:r>
        <w:t xml:space="preserve">   </w:t>
      </w:r>
      <w:r w:rsidR="00603C05">
        <w:t>Në këtë kapitull paraqiten rezultatet e arritura nga punimi i temës së diplomës, i cili ka pasur si qëllim modelimin dhe paraqitjen kartografike të rrjetit të ujësjellësit për një zonë konkrete urbane, përkatësisht Lagjen e Re të qytetit të Ferizajt. Pas një pune disa mujore, të realizuar në bashkëpunim me profesorin e nderuar Besim Ajvazi, si rezultat janë krijuar disa harta tematike funksionale, të cilat mund të modifikohen dhe të zgjerohen më tej, varësisht nga nevojat teknike dhe menaxheriale.</w:t>
      </w:r>
      <w:r w:rsidR="00694447">
        <w:t xml:space="preserve"> </w:t>
      </w:r>
      <w:r w:rsidR="00603C05">
        <w:t>Si produkt final i këtij punimi janë realizuar këto harta tematike</w:t>
      </w:r>
      <w:r>
        <w:t xml:space="preserve"> për zonën në fjalë</w:t>
      </w:r>
      <w:r w:rsidR="00603C05">
        <w:t>:</w:t>
      </w:r>
    </w:p>
    <w:p w14:paraId="4D218202" w14:textId="6DB4B1DB" w:rsidR="00603C05" w:rsidRDefault="00603C05" w:rsidP="00927EC4">
      <w:pPr>
        <w:pStyle w:val="NormalWeb"/>
        <w:numPr>
          <w:ilvl w:val="0"/>
          <w:numId w:val="27"/>
        </w:numPr>
        <w:spacing w:line="276" w:lineRule="auto"/>
      </w:pPr>
      <w:r>
        <w:t>harta e rrjetit të ujësjellësit për zonën e Lagjes së Re</w:t>
      </w:r>
      <w:r w:rsidR="00B12660">
        <w:t xml:space="preserve"> Ferizaj</w:t>
      </w:r>
      <w:r>
        <w:t>,</w:t>
      </w:r>
    </w:p>
    <w:p w14:paraId="198556E7" w14:textId="77777777" w:rsidR="00603C05" w:rsidRDefault="00603C05" w:rsidP="00927EC4">
      <w:pPr>
        <w:pStyle w:val="NormalWeb"/>
        <w:numPr>
          <w:ilvl w:val="0"/>
          <w:numId w:val="27"/>
        </w:numPr>
        <w:spacing w:line="276" w:lineRule="auto"/>
      </w:pPr>
      <w:r>
        <w:t>harta e borgjeve,</w:t>
      </w:r>
    </w:p>
    <w:p w14:paraId="2B639D08" w14:textId="77777777" w:rsidR="00603C05" w:rsidRDefault="00603C05" w:rsidP="00927EC4">
      <w:pPr>
        <w:pStyle w:val="NormalWeb"/>
        <w:numPr>
          <w:ilvl w:val="0"/>
          <w:numId w:val="27"/>
        </w:numPr>
        <w:spacing w:line="276" w:lineRule="auto"/>
      </w:pPr>
      <w:r>
        <w:t>harta e humbjeve,</w:t>
      </w:r>
    </w:p>
    <w:p w14:paraId="278C0FD4" w14:textId="7BC2B7B7" w:rsidR="00603C05" w:rsidRDefault="00603C05" w:rsidP="00927EC4">
      <w:pPr>
        <w:pStyle w:val="NormalWeb"/>
        <w:numPr>
          <w:ilvl w:val="0"/>
          <w:numId w:val="27"/>
        </w:numPr>
        <w:spacing w:line="276" w:lineRule="auto"/>
      </w:pPr>
      <w:r>
        <w:t xml:space="preserve">harta e përdorimit, e cila përfshin harta të veçanta </w:t>
      </w:r>
      <w:r w:rsidR="001472DF">
        <w:t>për secilën pjesë funksionale të ndërtesës (etazhë</w:t>
      </w:r>
      <w:r w:rsidR="001A3941">
        <w:t>s</w:t>
      </w:r>
      <w:r w:rsidR="001472DF">
        <w:t>)</w:t>
      </w:r>
      <w:r>
        <w:t>.</w:t>
      </w:r>
    </w:p>
    <w:p w14:paraId="42751F3A" w14:textId="36C34878" w:rsidR="00B27157" w:rsidRDefault="00694447" w:rsidP="00927EC4">
      <w:pPr>
        <w:pStyle w:val="NormalWeb"/>
        <w:spacing w:line="276" w:lineRule="auto"/>
        <w:jc w:val="both"/>
      </w:pPr>
      <w:r>
        <w:t xml:space="preserve">   </w:t>
      </w:r>
      <w:r w:rsidR="00197273">
        <w:t>Në kuadër të punimit është formuar rrjeti i ujësjellësit, i cili përfshin gypacionet dhe shtrirjen e tyre hapësinore, si dhe ujëmatësit me llojet përkatëse dhe vendosjen gjeometrike të secilit ujëmatës. Në mënyrë numerike, në hartat e krijuara janë paraqitur elementet në vijim: rrugët përgjatë të cilave shtrihet rrjeti i gypacioneve, me përbërje prej një (1) gypi furnizues, katër (4) gypave shpërndarës dhe njëzet e nëntë (29) gypave lidhës. Pjesë përbërëse e hartave janë gjithsej njëzet e dy (22) ndërtesa shumëkatëshe dhe dhjetë (10) shtëpi individuale.</w:t>
      </w:r>
      <w:r w:rsidR="00927EC4">
        <w:t xml:space="preserve"> </w:t>
      </w:r>
      <w:r w:rsidR="00197273">
        <w:t>Brenda këtyre objekteve banesore janë ndarë pjesët e ndërtesave, duke përfshirë njësitë banesore dhe hapësirat e përbashkëta, ku në total janë krijuar treqind (300) njësi. Sa i përket ujëmatësve, në sistem janë përfshirë katër (4) ujëmatës zonalë</w:t>
      </w:r>
      <w:r w:rsidR="00A960C2">
        <w:t xml:space="preserve"> </w:t>
      </w:r>
      <w:r w:rsidR="006D6E0C">
        <w:t xml:space="preserve">dhe (5) zona gjithsej </w:t>
      </w:r>
      <w:r w:rsidR="00197273">
        <w:t>nga të cil</w:t>
      </w:r>
      <w:r w:rsidR="00A960C2">
        <w:t>a</w:t>
      </w:r>
      <w:r w:rsidR="00197273">
        <w:t>t dy (2) janë funksional</w:t>
      </w:r>
      <w:r w:rsidR="00A960C2">
        <w:t>e</w:t>
      </w:r>
      <w:r w:rsidR="00197273">
        <w:t xml:space="preserve"> dhe të ngarkuar</w:t>
      </w:r>
      <w:r w:rsidR="00A960C2">
        <w:t>a</w:t>
      </w:r>
      <w:r w:rsidR="00197273">
        <w:t xml:space="preserve"> me elemente në kuadër të punimit, ndërsa </w:t>
      </w:r>
      <w:r w:rsidR="006D6E0C">
        <w:t xml:space="preserve">3 </w:t>
      </w:r>
      <w:r w:rsidR="00197273">
        <w:t xml:space="preserve">zonat e tjera janë paraqitur vetëm për qëllime vizuale, për kontrast dhe qartësi më të madhe të hartës. Për secilin objekt banesor është vendosur nga një ujëmatës kolektiv, gjithsej njëzet e dy (22), si dhe gjithsej njëqind e tetëdhjetë e nëntë (189) ujëmatës individualë. Secili ujëmatës individual përmban një numër unik identifikues, i cili në rastin tonë </w:t>
      </w:r>
      <w:r w:rsidR="00927EC4">
        <w:t xml:space="preserve">përfaqëson numrin e faturës. </w:t>
      </w:r>
    </w:p>
    <w:p w14:paraId="1EC8E016" w14:textId="5976ED29" w:rsidR="00694447" w:rsidRDefault="00927EC4" w:rsidP="00927EC4">
      <w:pPr>
        <w:pStyle w:val="NormalWeb"/>
        <w:spacing w:line="276" w:lineRule="auto"/>
        <w:jc w:val="both"/>
      </w:pPr>
      <w:r>
        <w:t>Pas krijimit të hartës kryesore të shtrirjes së rrjetit, janë realizuar edhe harta të tjera tematike, për krijimin e të cilave janë plotësuar atributet e ujëmatësve, përkatësisht sasia e matur, sasia e inkasuar dhe sasia e humbur. Duhet theksuar se të dhënat e përdorura në këto harta nuk janë reale, por janë të imagjinuara dhe të manipuluara ndërmjet vete, me qëllim të demonstrimit të krijimit të hartës së borgjeve dhe hartës së humbjeve.</w:t>
      </w:r>
      <w:r w:rsidR="00694447" w:rsidRPr="00694447">
        <w:t xml:space="preserve"> </w:t>
      </w:r>
      <w:r w:rsidR="00694447">
        <w:t>Sasitë janë shënuar në njësinë matëse metër kub (m³)</w:t>
      </w:r>
      <w:r>
        <w:t>.</w:t>
      </w:r>
    </w:p>
    <w:p w14:paraId="1BA92D97" w14:textId="4AF41B9F" w:rsidR="00B7689E" w:rsidRDefault="00694447" w:rsidP="00927EC4">
      <w:pPr>
        <w:pStyle w:val="NormalWeb"/>
        <w:spacing w:line="276" w:lineRule="auto"/>
        <w:jc w:val="both"/>
      </w:pPr>
      <w:r w:rsidRPr="0066300B">
        <w:rPr>
          <w:noProof/>
        </w:rPr>
        <w:lastRenderedPageBreak/>
        <w:drawing>
          <wp:inline distT="0" distB="0" distL="0" distR="0" wp14:anchorId="009F264A" wp14:editId="20A5FD77">
            <wp:extent cx="5943600" cy="93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935355"/>
                    </a:xfrm>
                    <a:prstGeom prst="rect">
                      <a:avLst/>
                    </a:prstGeom>
                  </pic:spPr>
                </pic:pic>
              </a:graphicData>
            </a:graphic>
          </wp:inline>
        </w:drawing>
      </w:r>
      <w:r w:rsidR="00B7689E" w:rsidRPr="00880A0F">
        <w:rPr>
          <w:i/>
          <w:sz w:val="22"/>
          <w:szCs w:val="22"/>
        </w:rPr>
        <w:t>Figura 32. Uj</w:t>
      </w:r>
      <w:r w:rsidR="00573EE8">
        <w:rPr>
          <w:i/>
          <w:sz w:val="22"/>
          <w:szCs w:val="22"/>
        </w:rPr>
        <w:t>ë</w:t>
      </w:r>
      <w:r w:rsidR="00B7689E" w:rsidRPr="00880A0F">
        <w:rPr>
          <w:i/>
          <w:sz w:val="22"/>
          <w:szCs w:val="22"/>
        </w:rPr>
        <w:t>mat</w:t>
      </w:r>
      <w:r w:rsidR="00927EC4">
        <w:rPr>
          <w:i/>
          <w:sz w:val="22"/>
          <w:szCs w:val="22"/>
        </w:rPr>
        <w:t>ë</w:t>
      </w:r>
      <w:r w:rsidR="00B7689E" w:rsidRPr="00880A0F">
        <w:rPr>
          <w:i/>
          <w:sz w:val="22"/>
          <w:szCs w:val="22"/>
        </w:rPr>
        <w:t>sit zonal sasit</w:t>
      </w:r>
      <w:r w:rsidR="00573EE8">
        <w:rPr>
          <w:i/>
          <w:sz w:val="22"/>
          <w:szCs w:val="22"/>
        </w:rPr>
        <w:t>ë</w:t>
      </w:r>
      <w:r w:rsidR="00B7689E" w:rsidRPr="00880A0F">
        <w:rPr>
          <w:i/>
          <w:sz w:val="22"/>
          <w:szCs w:val="22"/>
        </w:rPr>
        <w:t xml:space="preserve"> e matura, inkasuara dhe sasit</w:t>
      </w:r>
      <w:r w:rsidR="00573EE8">
        <w:rPr>
          <w:i/>
          <w:sz w:val="22"/>
          <w:szCs w:val="22"/>
        </w:rPr>
        <w:t>ë</w:t>
      </w:r>
      <w:r w:rsidR="00B7689E" w:rsidRPr="00880A0F">
        <w:rPr>
          <w:i/>
          <w:sz w:val="22"/>
          <w:szCs w:val="22"/>
        </w:rPr>
        <w:t xml:space="preserve"> e humbura.</w:t>
      </w:r>
    </w:p>
    <w:p w14:paraId="1F8E770F" w14:textId="77777777" w:rsidR="00826535" w:rsidRDefault="00694447" w:rsidP="00A2135A">
      <w:pPr>
        <w:pStyle w:val="NormalWeb"/>
        <w:spacing w:line="276" w:lineRule="auto"/>
        <w:jc w:val="both"/>
      </w:pPr>
      <w:r>
        <w:t xml:space="preserve">  </w:t>
      </w:r>
      <w:r w:rsidR="00603C05">
        <w:t>Gjithashtu, është bërë edhe klasifikimi i objekteve dhe shtëpive për krijimin e hartës së përdorimit, në të cilën janë paraqitur me shifra numri i objekteve, njësive afariste dhe atyre të amvis</w:t>
      </w:r>
      <w:r w:rsidR="006D6E0C">
        <w:t>ë</w:t>
      </w:r>
      <w:r w:rsidR="00603C05">
        <w:t>rive apo banimit. Kjo ndarje është realizuar duke u bazuar në kapitullin e grumbullimit të të dhënave, konkretisht në grumbullimin sekondar, ku për secilin objekt janë verifikuar ndarjet e njësive dhe lloji i shfrytëzimit të tyre, duke mundësuar kështu krijimin e hartës së përdorimit.</w:t>
      </w:r>
      <w:r w:rsidR="00927EC4">
        <w:t xml:space="preserve"> </w:t>
      </w:r>
      <w:r w:rsidR="00826535">
        <w:t>Brenda legjendës së kësaj harte figuron edhe numri i ujëmatësve përkatës si në figurë.</w:t>
      </w:r>
    </w:p>
    <w:p w14:paraId="3F524FB8" w14:textId="2E8130E5" w:rsidR="00826535" w:rsidRDefault="00826535" w:rsidP="00A2135A">
      <w:pPr>
        <w:pStyle w:val="NormalWeb"/>
        <w:spacing w:line="276" w:lineRule="auto"/>
        <w:jc w:val="both"/>
      </w:pPr>
      <w:r w:rsidRPr="009B33B9">
        <w:rPr>
          <w:noProof/>
        </w:rPr>
        <w:drawing>
          <wp:inline distT="0" distB="0" distL="0" distR="0" wp14:anchorId="7B74089C" wp14:editId="2D7B383E">
            <wp:extent cx="4328160" cy="1232786"/>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75426" cy="1246249"/>
                    </a:xfrm>
                    <a:prstGeom prst="rect">
                      <a:avLst/>
                    </a:prstGeom>
                  </pic:spPr>
                </pic:pic>
              </a:graphicData>
            </a:graphic>
          </wp:inline>
        </w:drawing>
      </w:r>
      <w:r>
        <w:br/>
      </w:r>
      <w:r w:rsidRPr="00880A0F">
        <w:rPr>
          <w:i/>
          <w:sz w:val="22"/>
          <w:szCs w:val="22"/>
        </w:rPr>
        <w:t>Figura 3</w:t>
      </w:r>
      <w:r>
        <w:rPr>
          <w:i/>
          <w:sz w:val="22"/>
          <w:szCs w:val="22"/>
        </w:rPr>
        <w:t>3</w:t>
      </w:r>
      <w:r w:rsidRPr="00880A0F">
        <w:rPr>
          <w:i/>
          <w:sz w:val="22"/>
          <w:szCs w:val="22"/>
        </w:rPr>
        <w:t xml:space="preserve">. </w:t>
      </w:r>
      <w:r>
        <w:rPr>
          <w:i/>
          <w:sz w:val="22"/>
          <w:szCs w:val="22"/>
        </w:rPr>
        <w:t>Legjenda e hartës së përdorimit me objektet e filtruara.</w:t>
      </w:r>
    </w:p>
    <w:p w14:paraId="7DDA2110" w14:textId="464AD175" w:rsidR="00A2135A" w:rsidRDefault="00826535" w:rsidP="00A2135A">
      <w:pPr>
        <w:pStyle w:val="NormalWeb"/>
        <w:spacing w:line="276" w:lineRule="auto"/>
        <w:jc w:val="both"/>
      </w:pPr>
      <w:r>
        <w:t xml:space="preserve"> </w:t>
      </w:r>
      <w:r w:rsidR="00603C05">
        <w:t>Në kuadër të këtyre klasifikimeve janë simbolizuar edhe shenjat hartografike të ujëmatësve, duke iu dhënë ngjyra të ndryshme varësisht nga harta përkatëse. Për shembull, në hartën e borgjeve janë realizuar klasifikime të konsumatorëve në shtresa të ndryshme, ku ujëmatësit individualë me borgje mbi 20</w:t>
      </w:r>
      <w:r w:rsidR="00927EC4">
        <w:t xml:space="preserve"> </w:t>
      </w:r>
      <w:r w:rsidR="006C4951">
        <w:t>€</w:t>
      </w:r>
      <w:r w:rsidR="00603C05">
        <w:t xml:space="preserve"> dhe nën 50 </w:t>
      </w:r>
      <w:r w:rsidR="006C4951">
        <w:t>€</w:t>
      </w:r>
      <w:r w:rsidR="00603C05">
        <w:t xml:space="preserve"> janë paraqitur me ngjyrë të kaltër, ndërsa ata me borgje më të vogla se 20 </w:t>
      </w:r>
      <w:r w:rsidR="006C4951">
        <w:t>€</w:t>
      </w:r>
      <w:r w:rsidR="00603C05">
        <w:t xml:space="preserve"> me ngjyrë të gjelbër. Në të njëjtën mënyrë janë klasifikuar ujëmatësit individualë edhe në hartën e përdorimit, ku dallohen njësitë afariste nga ato të amviserive.</w:t>
      </w:r>
      <w:r w:rsidR="00927EC4">
        <w:t xml:space="preserve"> </w:t>
      </w:r>
      <w:r w:rsidR="00603C05">
        <w:t>Harta e humbjeve dallon nga dy hartat paraprake për faktin se në të përfshihen ujëmatësit zonalë dhe kolektivë, për të cilët janë krijuar tri diferencime të veçanta</w:t>
      </w:r>
      <w:r w:rsidR="00CD06EB">
        <w:t xml:space="preserve"> ose tre filtra</w:t>
      </w:r>
      <w:r w:rsidR="00603C05">
        <w:t xml:space="preserve"> të karakterizuara përmes klasifikimeve përkatëse, siç </w:t>
      </w:r>
      <w:r w:rsidR="000E61C0">
        <w:t>edhe mund ti shohim tek legjenda e kësaj harte</w:t>
      </w:r>
      <w:r w:rsidR="00406D44">
        <w:t xml:space="preserve"> ose tek figura e paraqitur më poshtë që shtjellon filtrimin dhe ngjyrat e zgjedhura për secilin filter.</w:t>
      </w:r>
    </w:p>
    <w:p w14:paraId="489AA5F6" w14:textId="1CD7A39C" w:rsidR="00A2135A" w:rsidRPr="00406D44" w:rsidRDefault="00406D44" w:rsidP="00A2135A">
      <w:pPr>
        <w:pStyle w:val="NormalWeb"/>
        <w:spacing w:line="276" w:lineRule="auto"/>
        <w:jc w:val="both"/>
        <w:rPr>
          <w:sz w:val="22"/>
          <w:szCs w:val="22"/>
        </w:rPr>
      </w:pPr>
      <w:r w:rsidRPr="00406D44">
        <w:rPr>
          <w:noProof/>
          <w:sz w:val="22"/>
          <w:szCs w:val="22"/>
        </w:rPr>
        <w:lastRenderedPageBreak/>
        <w:drawing>
          <wp:inline distT="0" distB="0" distL="0" distR="0" wp14:anchorId="17AC4F45" wp14:editId="595FD99A">
            <wp:extent cx="4998720" cy="39274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05790" cy="3932968"/>
                    </a:xfrm>
                    <a:prstGeom prst="rect">
                      <a:avLst/>
                    </a:prstGeom>
                  </pic:spPr>
                </pic:pic>
              </a:graphicData>
            </a:graphic>
          </wp:inline>
        </w:drawing>
      </w:r>
    </w:p>
    <w:p w14:paraId="3433518F" w14:textId="2C1E79DC" w:rsidR="00A2135A" w:rsidRDefault="00A2135A" w:rsidP="00A2135A">
      <w:pPr>
        <w:pStyle w:val="NormalWeb"/>
        <w:spacing w:line="276" w:lineRule="auto"/>
        <w:jc w:val="both"/>
      </w:pPr>
      <w:r>
        <w:rPr>
          <w:i/>
          <w:sz w:val="22"/>
          <w:szCs w:val="22"/>
        </w:rPr>
        <w:t xml:space="preserve">  </w:t>
      </w:r>
      <w:r w:rsidRPr="00880A0F">
        <w:rPr>
          <w:i/>
          <w:sz w:val="22"/>
          <w:szCs w:val="22"/>
        </w:rPr>
        <w:t>Figura 3</w:t>
      </w:r>
      <w:r w:rsidR="00826535">
        <w:rPr>
          <w:i/>
          <w:sz w:val="22"/>
          <w:szCs w:val="22"/>
        </w:rPr>
        <w:t>4</w:t>
      </w:r>
      <w:r w:rsidRPr="00880A0F">
        <w:rPr>
          <w:i/>
          <w:sz w:val="22"/>
          <w:szCs w:val="22"/>
        </w:rPr>
        <w:t xml:space="preserve">. </w:t>
      </w:r>
      <w:r w:rsidR="00406D44">
        <w:rPr>
          <w:i/>
          <w:sz w:val="22"/>
          <w:szCs w:val="22"/>
        </w:rPr>
        <w:t>Filtrat e vendosur tek u</w:t>
      </w:r>
      <w:r w:rsidRPr="00880A0F">
        <w:rPr>
          <w:i/>
          <w:sz w:val="22"/>
          <w:szCs w:val="22"/>
        </w:rPr>
        <w:t>jemat</w:t>
      </w:r>
      <w:r>
        <w:rPr>
          <w:i/>
          <w:sz w:val="22"/>
          <w:szCs w:val="22"/>
        </w:rPr>
        <w:t>ë</w:t>
      </w:r>
      <w:r w:rsidRPr="00880A0F">
        <w:rPr>
          <w:i/>
          <w:sz w:val="22"/>
          <w:szCs w:val="22"/>
        </w:rPr>
        <w:t>si</w:t>
      </w:r>
      <w:r w:rsidR="00406D44">
        <w:rPr>
          <w:i/>
          <w:sz w:val="22"/>
          <w:szCs w:val="22"/>
        </w:rPr>
        <w:t>t zonal dhe simbologjia e zgjedhur për secilin filter</w:t>
      </w:r>
      <w:r w:rsidRPr="00880A0F">
        <w:rPr>
          <w:i/>
          <w:sz w:val="22"/>
          <w:szCs w:val="22"/>
        </w:rPr>
        <w:t>.</w:t>
      </w:r>
    </w:p>
    <w:p w14:paraId="12F297AA" w14:textId="2835BE85" w:rsidR="00704990" w:rsidRDefault="00A2135A" w:rsidP="00A2135A">
      <w:pPr>
        <w:pStyle w:val="NormalWeb"/>
        <w:spacing w:line="276" w:lineRule="auto"/>
        <w:jc w:val="both"/>
      </w:pPr>
      <w:r>
        <w:t xml:space="preserve"> </w:t>
      </w:r>
      <w:r w:rsidR="00704990">
        <w:t>Si përfundim mund të konstatohet se ky punim paraqet një model funksional për menaxhimin, analizën dhe paraqitjen kartografike të rrjetit të ujësjellësit për një zonë urbane. Sistemi i krijuar është i përshtatshëm për përdorim praktik ng</w:t>
      </w:r>
      <w:r w:rsidR="00826535">
        <w:t>w</w:t>
      </w:r>
      <w:r w:rsidR="00704990">
        <w:t>a ndërmarrja rajonale e ujësjellësit në Ferizaj dhe përbën një bazë të mirë për zhvillime të mëtejshme. Punimi është i gatshëm të shfrytëzohet si platformë open source, duke mundësuar bartjen e tij në një sistem online përmes ndërhyrjes së një programuesi. Një sistem i tillë do të ishte i aksesueshëm si për institucionet përgjegjëse të ujësjellësit, ashtu edhe për konsumatorët, të cilët do të kishin mundësi të informohen në mënyrë transparente për rrjetin, konsumin dhe gjendjen e ujit. Të gjithë elementet e paraqitura në hartë janë të pajisura me atribute përkatëse, çka e bën gjeodatabazën të strukturuar dhe funksionale. Forma e organizimit të kësaj gjeodatabaze është realizuar në nivele të ndryshme të shtresëzimit, gjë që e bën atë më të shfrytëzueshme, më të lehtë për menaxhim, më të qëndrueshme dhe më fleksibile në krahasim me format e tjera të organizimit të gjeodatabazave.</w:t>
      </w:r>
    </w:p>
    <w:p w14:paraId="66CEBC24" w14:textId="3F3A2E8F" w:rsidR="001665B1" w:rsidRDefault="001665B1" w:rsidP="00A2135A">
      <w:pPr>
        <w:pStyle w:val="NormalWeb"/>
        <w:spacing w:line="276" w:lineRule="auto"/>
        <w:jc w:val="both"/>
      </w:pPr>
    </w:p>
    <w:p w14:paraId="36190A4D" w14:textId="1A0AE4CC" w:rsidR="001665B1" w:rsidRDefault="001665B1" w:rsidP="00A2135A">
      <w:pPr>
        <w:pStyle w:val="NormalWeb"/>
        <w:spacing w:line="276" w:lineRule="auto"/>
        <w:jc w:val="both"/>
      </w:pPr>
    </w:p>
    <w:p w14:paraId="2EF812EB" w14:textId="77777777" w:rsidR="00EF544F" w:rsidRDefault="00EF544F" w:rsidP="00A2135A">
      <w:pPr>
        <w:pStyle w:val="NormalWeb"/>
        <w:spacing w:line="276" w:lineRule="auto"/>
        <w:jc w:val="both"/>
      </w:pPr>
    </w:p>
    <w:p w14:paraId="230426AC" w14:textId="510DB829" w:rsidR="001665B1" w:rsidRDefault="0075425B" w:rsidP="00A2135A">
      <w:pPr>
        <w:pStyle w:val="NormalWeb"/>
        <w:spacing w:line="276" w:lineRule="auto"/>
        <w:jc w:val="both"/>
        <w:rPr>
          <w:color w:val="2F5496" w:themeColor="accent1" w:themeShade="BF"/>
          <w:sz w:val="32"/>
          <w:szCs w:val="32"/>
        </w:rPr>
      </w:pPr>
      <w:r>
        <w:rPr>
          <w:color w:val="2F5496" w:themeColor="accent1" w:themeShade="BF"/>
          <w:sz w:val="32"/>
          <w:szCs w:val="32"/>
        </w:rPr>
        <w:lastRenderedPageBreak/>
        <w:t>9</w:t>
      </w:r>
      <w:r w:rsidR="001665B1" w:rsidRPr="003217A5">
        <w:rPr>
          <w:color w:val="2F5496" w:themeColor="accent1" w:themeShade="BF"/>
          <w:sz w:val="32"/>
          <w:szCs w:val="32"/>
        </w:rPr>
        <w:t xml:space="preserve">. </w:t>
      </w:r>
      <w:r w:rsidR="001665B1">
        <w:rPr>
          <w:color w:val="2F5496" w:themeColor="accent1" w:themeShade="BF"/>
          <w:sz w:val="32"/>
          <w:szCs w:val="32"/>
        </w:rPr>
        <w:t>Shtojcat</w:t>
      </w:r>
    </w:p>
    <w:p w14:paraId="0EE4C4C0" w14:textId="795CBB16" w:rsidR="0075425B" w:rsidRDefault="00EF544F" w:rsidP="00A2135A">
      <w:pPr>
        <w:pStyle w:val="NormalWeb"/>
        <w:spacing w:line="276" w:lineRule="auto"/>
        <w:jc w:val="both"/>
      </w:pPr>
      <w:r>
        <w:t xml:space="preserve">   Në këtë kapitull shtjellohen hartat tematike të krijuara në kuadër të këtij punimi të diplomës. Çdo hartë paraqitet veç e veç, duke u fokusuar në përmbajtjen e saj, modelimin kartografik, dizajnimin dhe mënyrën e paraqitjes së të dhënave hapësinore. Shtojcat shërbejnë si plotësim vizual dhe teknik i kapitujve paraprakë, duke mundësuar një kuptim më të qartë të rezultateve të arritura dhe të funksionalitetit të gjeodatabazës së krijuar.</w:t>
      </w:r>
    </w:p>
    <w:p w14:paraId="5E9CFBDD" w14:textId="4A86A21A" w:rsidR="001665B1" w:rsidRDefault="0075425B" w:rsidP="00A2135A">
      <w:pPr>
        <w:pStyle w:val="NormalWeb"/>
        <w:spacing w:line="276" w:lineRule="auto"/>
        <w:jc w:val="both"/>
        <w:rPr>
          <w:color w:val="2F5496" w:themeColor="accent1" w:themeShade="BF"/>
          <w:sz w:val="28"/>
          <w:szCs w:val="28"/>
        </w:rPr>
      </w:pPr>
      <w:r w:rsidRPr="0075425B">
        <w:rPr>
          <w:color w:val="2F5496" w:themeColor="accent1" w:themeShade="BF"/>
          <w:sz w:val="28"/>
          <w:szCs w:val="28"/>
        </w:rPr>
        <w:t>9.1 Shtojca 1:</w:t>
      </w:r>
      <w:r w:rsidR="000A5541">
        <w:rPr>
          <w:color w:val="2F5496" w:themeColor="accent1" w:themeShade="BF"/>
          <w:sz w:val="28"/>
          <w:szCs w:val="28"/>
        </w:rPr>
        <w:t xml:space="preserve"> </w:t>
      </w:r>
      <w:r w:rsidRPr="0075425B">
        <w:rPr>
          <w:color w:val="2F5496" w:themeColor="accent1" w:themeShade="BF"/>
          <w:sz w:val="28"/>
          <w:szCs w:val="28"/>
        </w:rPr>
        <w:t>Rrjeti i ujësjellësit Ferizaj (Lagjja e Re)</w:t>
      </w:r>
    </w:p>
    <w:p w14:paraId="3C4190FF" w14:textId="30DAC6BD" w:rsidR="0075425B" w:rsidRPr="000A5541" w:rsidRDefault="0075425B" w:rsidP="00A2135A">
      <w:pPr>
        <w:pStyle w:val="NormalWeb"/>
        <w:spacing w:line="276" w:lineRule="auto"/>
        <w:jc w:val="both"/>
      </w:pPr>
      <w:r>
        <w:t xml:space="preserve">  </w:t>
      </w:r>
    </w:p>
    <w:p w14:paraId="54D7731E" w14:textId="779F84BD" w:rsidR="00433320" w:rsidRDefault="000A5541" w:rsidP="00433320">
      <w:pPr>
        <w:pStyle w:val="NormalWeb"/>
        <w:spacing w:line="276" w:lineRule="auto"/>
        <w:jc w:val="both"/>
        <w:rPr>
          <w:color w:val="2F5496" w:themeColor="accent1" w:themeShade="BF"/>
          <w:sz w:val="28"/>
          <w:szCs w:val="28"/>
        </w:rPr>
      </w:pPr>
      <w:r>
        <w:br/>
      </w:r>
      <w:r w:rsidR="002232D5">
        <w:rPr>
          <w:color w:val="2F5496" w:themeColor="accent1" w:themeShade="BF"/>
          <w:sz w:val="28"/>
          <w:szCs w:val="28"/>
        </w:rPr>
        <w:t xml:space="preserve">9.2 </w:t>
      </w:r>
      <w:r w:rsidRPr="002232D5">
        <w:rPr>
          <w:color w:val="2F5496" w:themeColor="accent1" w:themeShade="BF"/>
          <w:sz w:val="28"/>
          <w:szCs w:val="28"/>
        </w:rPr>
        <w:t>Shtojca 2: Rrjeti i ujësjellësit Ferizaj</w:t>
      </w:r>
      <w:r w:rsidR="00156CB3">
        <w:rPr>
          <w:color w:val="2F5496" w:themeColor="accent1" w:themeShade="BF"/>
          <w:sz w:val="28"/>
          <w:szCs w:val="28"/>
        </w:rPr>
        <w:t xml:space="preserve"> </w:t>
      </w:r>
      <w:r w:rsidR="00156CB3" w:rsidRPr="0075425B">
        <w:rPr>
          <w:color w:val="2F5496" w:themeColor="accent1" w:themeShade="BF"/>
          <w:sz w:val="28"/>
          <w:szCs w:val="28"/>
        </w:rPr>
        <w:t>(Lagjja e Re)</w:t>
      </w:r>
      <w:r w:rsidRPr="002232D5">
        <w:rPr>
          <w:color w:val="2F5496" w:themeColor="accent1" w:themeShade="BF"/>
          <w:sz w:val="28"/>
          <w:szCs w:val="28"/>
        </w:rPr>
        <w:t xml:space="preserve"> </w:t>
      </w:r>
      <w:r w:rsidR="00FE6BCB">
        <w:rPr>
          <w:color w:val="2F5496" w:themeColor="accent1" w:themeShade="BF"/>
          <w:sz w:val="28"/>
          <w:szCs w:val="28"/>
        </w:rPr>
        <w:t>-</w:t>
      </w:r>
      <w:r w:rsidRPr="002232D5">
        <w:rPr>
          <w:color w:val="2F5496" w:themeColor="accent1" w:themeShade="BF"/>
          <w:sz w:val="28"/>
          <w:szCs w:val="28"/>
        </w:rPr>
        <w:t xml:space="preserve"> Harta e humbjeve</w:t>
      </w:r>
      <w:r w:rsidR="00433320">
        <w:rPr>
          <w:color w:val="2F5496" w:themeColor="accent1" w:themeShade="BF"/>
          <w:sz w:val="28"/>
          <w:szCs w:val="28"/>
        </w:rPr>
        <w:br/>
      </w:r>
    </w:p>
    <w:p w14:paraId="41646A86" w14:textId="77777777" w:rsidR="00433320" w:rsidRDefault="00433320" w:rsidP="000A5541">
      <w:pPr>
        <w:pStyle w:val="NormalWeb"/>
        <w:rPr>
          <w:color w:val="2F5496" w:themeColor="accent1" w:themeShade="BF"/>
          <w:sz w:val="28"/>
          <w:szCs w:val="28"/>
        </w:rPr>
      </w:pPr>
    </w:p>
    <w:p w14:paraId="29CFB029" w14:textId="44385D69"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9.3 </w:t>
      </w:r>
      <w:r w:rsidR="000A5541" w:rsidRPr="002232D5">
        <w:rPr>
          <w:color w:val="2F5496" w:themeColor="accent1" w:themeShade="BF"/>
          <w:sz w:val="28"/>
          <w:szCs w:val="28"/>
        </w:rPr>
        <w:t xml:space="preserve">Shtojca 3: Rrjeti i ujësjellësit Ferizaj </w:t>
      </w:r>
      <w:r w:rsidR="00815673" w:rsidRPr="0075425B">
        <w:rPr>
          <w:color w:val="2F5496" w:themeColor="accent1" w:themeShade="BF"/>
          <w:sz w:val="28"/>
          <w:szCs w:val="28"/>
        </w:rPr>
        <w:t>(Lagjja e Re)</w:t>
      </w:r>
      <w:r w:rsidR="00815673">
        <w:rPr>
          <w:color w:val="2F5496" w:themeColor="accent1" w:themeShade="BF"/>
          <w:sz w:val="28"/>
          <w:szCs w:val="28"/>
        </w:rPr>
        <w:t xml:space="preserve"> -</w:t>
      </w:r>
      <w:r w:rsidR="000A5541" w:rsidRPr="002232D5">
        <w:rPr>
          <w:color w:val="2F5496" w:themeColor="accent1" w:themeShade="BF"/>
          <w:sz w:val="28"/>
          <w:szCs w:val="28"/>
        </w:rPr>
        <w:t xml:space="preserve"> Harta e borgjeve</w:t>
      </w:r>
    </w:p>
    <w:p w14:paraId="6086A292" w14:textId="0C20945A" w:rsidR="000A5541" w:rsidRDefault="000A5541" w:rsidP="000A5541">
      <w:pPr>
        <w:pStyle w:val="NormalWeb"/>
      </w:pPr>
    </w:p>
    <w:p w14:paraId="58E7EF4D" w14:textId="77777777" w:rsidR="001C5D5A" w:rsidRDefault="001C5D5A" w:rsidP="000A5541">
      <w:pPr>
        <w:pStyle w:val="NormalWeb"/>
      </w:pPr>
    </w:p>
    <w:p w14:paraId="148AA396" w14:textId="613169FB"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9.4 </w:t>
      </w:r>
      <w:r w:rsidR="000A5541" w:rsidRPr="002232D5">
        <w:rPr>
          <w:color w:val="2F5496" w:themeColor="accent1" w:themeShade="BF"/>
          <w:sz w:val="28"/>
          <w:szCs w:val="28"/>
        </w:rPr>
        <w:t>Shtojca 4: Rrjeti i ujësjellësit Ferizaj</w:t>
      </w:r>
      <w:r w:rsidR="00815673">
        <w:rPr>
          <w:color w:val="2F5496" w:themeColor="accent1" w:themeShade="BF"/>
          <w:sz w:val="28"/>
          <w:szCs w:val="28"/>
        </w:rPr>
        <w:t xml:space="preserve"> </w:t>
      </w:r>
      <w:r w:rsidR="00815673" w:rsidRPr="0075425B">
        <w:rPr>
          <w:color w:val="2F5496" w:themeColor="accent1" w:themeShade="BF"/>
          <w:sz w:val="28"/>
          <w:szCs w:val="28"/>
        </w:rPr>
        <w:t>(Lagjja e Re)</w:t>
      </w:r>
      <w:r w:rsidR="000A5541" w:rsidRPr="002232D5">
        <w:rPr>
          <w:color w:val="2F5496" w:themeColor="accent1" w:themeShade="BF"/>
          <w:sz w:val="28"/>
          <w:szCs w:val="28"/>
        </w:rPr>
        <w:t xml:space="preserve"> </w:t>
      </w:r>
      <w:r w:rsidR="00815673">
        <w:rPr>
          <w:color w:val="2F5496" w:themeColor="accent1" w:themeShade="BF"/>
          <w:sz w:val="28"/>
          <w:szCs w:val="28"/>
        </w:rPr>
        <w:t>-</w:t>
      </w:r>
      <w:r w:rsidR="000A5541" w:rsidRPr="002232D5">
        <w:rPr>
          <w:color w:val="2F5496" w:themeColor="accent1" w:themeShade="BF"/>
          <w:sz w:val="28"/>
          <w:szCs w:val="28"/>
        </w:rPr>
        <w:t xml:space="preserve"> Harta e përdorimit</w:t>
      </w:r>
    </w:p>
    <w:p w14:paraId="25B27754" w14:textId="14B56BD4" w:rsidR="000A5541" w:rsidRDefault="009B33B9" w:rsidP="006D72E8">
      <w:pPr>
        <w:pStyle w:val="NormalWeb"/>
        <w:spacing w:line="276" w:lineRule="auto"/>
        <w:jc w:val="both"/>
      </w:pPr>
      <w:r>
        <w:br/>
      </w:r>
      <w:r>
        <w:br/>
      </w:r>
      <w:r>
        <w:br/>
      </w:r>
    </w:p>
    <w:p w14:paraId="1A54A2F2" w14:textId="3F816E7D" w:rsidR="001665B1" w:rsidRDefault="001665B1" w:rsidP="00A2135A">
      <w:pPr>
        <w:pStyle w:val="NormalWeb"/>
        <w:spacing w:line="276" w:lineRule="auto"/>
        <w:jc w:val="both"/>
      </w:pPr>
    </w:p>
    <w:p w14:paraId="63788301" w14:textId="0EF6504D" w:rsidR="00DC1B53" w:rsidRDefault="00DC1B53" w:rsidP="00A2135A">
      <w:pPr>
        <w:pStyle w:val="NormalWeb"/>
        <w:spacing w:line="276" w:lineRule="auto"/>
        <w:jc w:val="both"/>
      </w:pPr>
    </w:p>
    <w:p w14:paraId="1A735ADD" w14:textId="56718F4C" w:rsidR="00826535" w:rsidRDefault="00826535" w:rsidP="00A2135A">
      <w:pPr>
        <w:pStyle w:val="NormalWeb"/>
        <w:spacing w:line="276" w:lineRule="auto"/>
        <w:jc w:val="both"/>
      </w:pPr>
    </w:p>
    <w:p w14:paraId="5D934D98" w14:textId="7714AB23" w:rsidR="00826535" w:rsidRDefault="00826535" w:rsidP="00A2135A">
      <w:pPr>
        <w:pStyle w:val="NormalWeb"/>
        <w:spacing w:line="276" w:lineRule="auto"/>
        <w:jc w:val="both"/>
      </w:pPr>
    </w:p>
    <w:p w14:paraId="6EF665A2" w14:textId="7DA5E4DE" w:rsidR="00826535" w:rsidRDefault="00826535" w:rsidP="00A2135A">
      <w:pPr>
        <w:pStyle w:val="NormalWeb"/>
        <w:spacing w:line="276" w:lineRule="auto"/>
        <w:jc w:val="both"/>
      </w:pPr>
    </w:p>
    <w:p w14:paraId="604A23F0" w14:textId="77777777" w:rsidR="00826535" w:rsidRDefault="00826535" w:rsidP="00A2135A">
      <w:pPr>
        <w:pStyle w:val="NormalWeb"/>
        <w:spacing w:line="276" w:lineRule="auto"/>
        <w:jc w:val="both"/>
      </w:pPr>
    </w:p>
    <w:p w14:paraId="49FB1434" w14:textId="3A6EC098" w:rsidR="001665B1" w:rsidRDefault="001665B1" w:rsidP="00A2135A">
      <w:pPr>
        <w:pStyle w:val="NormalWeb"/>
        <w:spacing w:line="276" w:lineRule="auto"/>
        <w:jc w:val="both"/>
      </w:pPr>
      <w:r>
        <w:rPr>
          <w:color w:val="2F5496" w:themeColor="accent1" w:themeShade="BF"/>
          <w:sz w:val="32"/>
          <w:szCs w:val="32"/>
        </w:rPr>
        <w:lastRenderedPageBreak/>
        <w:t>10</w:t>
      </w:r>
      <w:r w:rsidRPr="003217A5">
        <w:rPr>
          <w:color w:val="2F5496" w:themeColor="accent1" w:themeShade="BF"/>
          <w:sz w:val="32"/>
          <w:szCs w:val="32"/>
        </w:rPr>
        <w:t xml:space="preserve">. </w:t>
      </w:r>
      <w:r>
        <w:rPr>
          <w:color w:val="2F5496" w:themeColor="accent1" w:themeShade="BF"/>
          <w:sz w:val="32"/>
          <w:szCs w:val="32"/>
        </w:rPr>
        <w:t>Literatura</w:t>
      </w:r>
    </w:p>
    <w:p w14:paraId="68131FD7" w14:textId="18437EA4" w:rsidR="00EB7BB1" w:rsidRPr="008512B7" w:rsidRDefault="00EB7BB1" w:rsidP="008512B7">
      <w:pPr>
        <w:autoSpaceDE w:val="0"/>
        <w:autoSpaceDN w:val="0"/>
        <w:adjustRightInd w:val="0"/>
        <w:spacing w:after="0" w:line="240" w:lineRule="auto"/>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1. Idrizi B. (</w:t>
      </w:r>
      <w:r w:rsidR="008512B7">
        <w:rPr>
          <w:rFonts w:ascii="Times New Roman" w:eastAsia="Sylfaen+FPEF" w:hAnsi="Times New Roman" w:cs="Times New Roman"/>
          <w:color w:val="000000"/>
          <w:sz w:val="24"/>
          <w:szCs w:val="24"/>
          <w:lang w:val="en-US"/>
        </w:rPr>
        <w:t>2006</w:t>
      </w:r>
      <w:r w:rsidRPr="008512B7">
        <w:rPr>
          <w:rFonts w:ascii="Times New Roman" w:eastAsia="Sylfaen+FPEF" w:hAnsi="Times New Roman" w:cs="Times New Roman"/>
          <w:color w:val="000000"/>
          <w:sz w:val="24"/>
          <w:szCs w:val="24"/>
          <w:lang w:val="en-US"/>
        </w:rPr>
        <w:t xml:space="preserve">): </w:t>
      </w:r>
      <w:r w:rsidR="008512B7">
        <w:rPr>
          <w:rFonts w:ascii="Times New Roman" w:eastAsia="Sylfaen+FPEF" w:hAnsi="Times New Roman" w:cs="Times New Roman"/>
          <w:color w:val="000000"/>
          <w:sz w:val="24"/>
          <w:szCs w:val="24"/>
          <w:lang w:val="en-US"/>
        </w:rPr>
        <w:t>Përpilimi i hartave dhe përgjithësimi hartografik</w:t>
      </w:r>
      <w:r w:rsidRPr="008512B7">
        <w:rPr>
          <w:rFonts w:ascii="Times New Roman" w:eastAsia="Sylfaen+FPEF" w:hAnsi="Times New Roman" w:cs="Times New Roman"/>
          <w:color w:val="000000"/>
          <w:sz w:val="24"/>
          <w:szCs w:val="24"/>
          <w:lang w:val="en-US"/>
        </w:rPr>
        <w:t>; Prishtin</w:t>
      </w:r>
      <w:r w:rsidR="008512B7">
        <w:rPr>
          <w:rFonts w:ascii="Times New Roman" w:eastAsia="Sylfaen+FPEF" w:hAnsi="Times New Roman" w:cs="Times New Roman"/>
          <w:color w:val="000000"/>
          <w:sz w:val="24"/>
          <w:szCs w:val="24"/>
          <w:lang w:val="en-US"/>
        </w:rPr>
        <w:t>ë</w:t>
      </w:r>
      <w:r w:rsidRPr="008512B7">
        <w:rPr>
          <w:rFonts w:ascii="Times New Roman" w:eastAsia="Sylfaen+FPEF" w:hAnsi="Times New Roman" w:cs="Times New Roman"/>
          <w:color w:val="000000"/>
          <w:sz w:val="24"/>
          <w:szCs w:val="24"/>
          <w:lang w:val="en-US"/>
        </w:rPr>
        <w:t>.</w:t>
      </w:r>
      <w:r w:rsidR="008512B7" w:rsidRPr="008512B7">
        <w:rPr>
          <w:rFonts w:ascii="Times-Bold" w:hAnsi="Times-Bold" w:cs="Times-Bold"/>
          <w:b/>
          <w:bCs/>
          <w:sz w:val="32"/>
          <w:szCs w:val="32"/>
          <w:lang w:val="en-US"/>
        </w:rPr>
        <w:t xml:space="preserve"> </w:t>
      </w:r>
    </w:p>
    <w:p w14:paraId="14B3CA35" w14:textId="354EE57A" w:rsidR="008512B7"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2. </w:t>
      </w:r>
      <w:r w:rsidR="008512B7" w:rsidRPr="008512B7">
        <w:rPr>
          <w:rFonts w:ascii="Times New Roman" w:eastAsia="Sylfaen+FPEF" w:hAnsi="Times New Roman" w:cs="Times New Roman"/>
          <w:color w:val="000000"/>
          <w:sz w:val="24"/>
          <w:szCs w:val="24"/>
          <w:lang w:val="en-US"/>
        </w:rPr>
        <w:t>Web cartography: developments and prospects/edited by Menno-Jan Kraak</w:t>
      </w:r>
    </w:p>
    <w:p w14:paraId="40B95877" w14:textId="506106CE" w:rsidR="00EB7BB1" w:rsidRPr="008512B7" w:rsidRDefault="008512B7"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and Allan Brown,</w:t>
      </w:r>
    </w:p>
    <w:p w14:paraId="2183B383" w14:textId="3A592F75" w:rsidR="00EB7BB1"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3. </w:t>
      </w:r>
      <w:r w:rsidR="00432932">
        <w:rPr>
          <w:rFonts w:ascii="Arial+FPEF" w:hAnsi="Arial+FPEF" w:cs="Arial+FPEF"/>
          <w:sz w:val="23"/>
          <w:szCs w:val="23"/>
          <w:lang w:val="en-US"/>
        </w:rPr>
        <w:t>Idrizi B. (2010): Hartografia topografike; Prishtine.</w:t>
      </w:r>
    </w:p>
    <w:p w14:paraId="60886F62" w14:textId="30249077" w:rsidR="001665B1" w:rsidRPr="00AF32F4" w:rsidRDefault="00EB7BB1" w:rsidP="00AF32F4">
      <w:pPr>
        <w:autoSpaceDE w:val="0"/>
        <w:autoSpaceDN w:val="0"/>
        <w:adjustRightInd w:val="0"/>
        <w:spacing w:after="0"/>
        <w:rPr>
          <w:rFonts w:ascii="Times New Roman" w:eastAsia="Sylfaen+FPEF" w:hAnsi="Times New Roman" w:cs="Times New Roman"/>
          <w:color w:val="0000FF"/>
          <w:sz w:val="24"/>
          <w:szCs w:val="24"/>
          <w:lang w:val="en-US"/>
        </w:rPr>
      </w:pPr>
      <w:r w:rsidRPr="008512B7">
        <w:rPr>
          <w:rFonts w:ascii="Times New Roman" w:eastAsia="Sylfaen+FPEF" w:hAnsi="Times New Roman" w:cs="Times New Roman"/>
          <w:color w:val="000000"/>
          <w:sz w:val="24"/>
          <w:szCs w:val="24"/>
          <w:lang w:val="en-US"/>
        </w:rPr>
        <w:t>4.</w:t>
      </w:r>
      <w:r w:rsidRPr="00E143AF">
        <w:rPr>
          <w:rFonts w:ascii="Times New Roman" w:eastAsia="Sylfaen+FPEF" w:hAnsi="Times New Roman" w:cs="Times New Roman"/>
          <w:color w:val="0000FF"/>
          <w:sz w:val="24"/>
          <w:szCs w:val="24"/>
        </w:rPr>
        <w:t xml:space="preserve"> </w:t>
      </w:r>
      <w:hyperlink r:id="rId44" w:history="1">
        <w:r w:rsidR="00AF32F4" w:rsidRPr="00E143AF">
          <w:rPr>
            <w:rFonts w:ascii="Times New Roman" w:eastAsia="Sylfaen+FPEF" w:hAnsi="Times New Roman" w:cs="Times New Roman"/>
            <w:color w:val="0000FF"/>
            <w:sz w:val="24"/>
            <w:szCs w:val="24"/>
          </w:rPr>
          <w:t>https://www.mdpi.com/2413-8851/8/2/35?utm_source</w:t>
        </w:r>
      </w:hyperlink>
      <w:r w:rsidR="00AF32F4">
        <w:rPr>
          <w:rFonts w:ascii="Times New Roman" w:eastAsia="Sylfaen+FPEF" w:hAnsi="Times New Roman" w:cs="Times New Roman"/>
          <w:color w:val="0000FF"/>
          <w:sz w:val="24"/>
          <w:szCs w:val="24"/>
          <w:lang w:val="en-US"/>
        </w:rPr>
        <w:br/>
      </w:r>
      <w:r w:rsidR="00AF32F4">
        <w:rPr>
          <w:rFonts w:eastAsia="Sylfaen+FPEF"/>
          <w:color w:val="000000"/>
        </w:rPr>
        <w:t>5</w:t>
      </w:r>
      <w:r w:rsidRPr="008512B7">
        <w:rPr>
          <w:rFonts w:ascii="Times New Roman" w:eastAsia="Sylfaen+FPEF" w:hAnsi="Times New Roman" w:cs="Times New Roman"/>
          <w:color w:val="000000"/>
          <w:sz w:val="24"/>
          <w:szCs w:val="24"/>
          <w:lang w:val="en-US"/>
        </w:rPr>
        <w:t>.</w:t>
      </w:r>
      <w:r w:rsidR="008512B7" w:rsidRPr="008512B7">
        <w:rPr>
          <w:rFonts w:ascii="Times New Roman" w:eastAsia="Sylfaen+FPEF" w:hAnsi="Times New Roman" w:cs="Times New Roman"/>
          <w:color w:val="0000FF"/>
          <w:sz w:val="24"/>
          <w:szCs w:val="24"/>
        </w:rPr>
        <w:t>https://op.europa.eu/en/publication-detail/-/publication/b6fa11ca-7487-4501-bd92-4cfcae868c47?utm_source</w:t>
      </w:r>
      <w:r w:rsidR="00AF32F4">
        <w:rPr>
          <w:rFonts w:ascii="Times New Roman" w:eastAsia="Sylfaen+FPEF" w:hAnsi="Times New Roman" w:cs="Times New Roman"/>
          <w:color w:val="0000FF"/>
          <w:sz w:val="24"/>
          <w:szCs w:val="24"/>
        </w:rPr>
        <w:t>.</w:t>
      </w:r>
    </w:p>
    <w:p w14:paraId="70B5610B" w14:textId="77777777" w:rsidR="00587309" w:rsidRDefault="00587309" w:rsidP="009718DB">
      <w:pPr>
        <w:pStyle w:val="NormalWeb"/>
        <w:jc w:val="both"/>
      </w:pPr>
    </w:p>
    <w:p w14:paraId="234D6B8E" w14:textId="7E65932A" w:rsidR="00587309" w:rsidRDefault="00603C05" w:rsidP="009718DB">
      <w:pPr>
        <w:pStyle w:val="NormalWeb"/>
        <w:jc w:val="both"/>
      </w:pPr>
      <w:r>
        <w:br/>
      </w:r>
    </w:p>
    <w:tbl>
      <w:tblPr>
        <w:tblStyle w:val="TableGrid"/>
        <w:tblW w:w="0" w:type="auto"/>
        <w:tblLook w:val="04A0" w:firstRow="1" w:lastRow="0" w:firstColumn="1" w:lastColumn="0" w:noHBand="0" w:noVBand="1"/>
      </w:tblPr>
      <w:tblGrid>
        <w:gridCol w:w="3955"/>
        <w:gridCol w:w="1440"/>
      </w:tblGrid>
      <w:tr w:rsidR="006E153A" w14:paraId="6C589B75" w14:textId="77777777" w:rsidTr="006E153A">
        <w:trPr>
          <w:trHeight w:val="476"/>
        </w:trPr>
        <w:tc>
          <w:tcPr>
            <w:tcW w:w="3955" w:type="dxa"/>
          </w:tcPr>
          <w:p w14:paraId="2F6DF4CE" w14:textId="0F29090C" w:rsidR="006E153A" w:rsidRPr="006E153A" w:rsidRDefault="006E153A" w:rsidP="006E153A">
            <w:pPr>
              <w:pStyle w:val="NormalWeb"/>
              <w:numPr>
                <w:ilvl w:val="0"/>
                <w:numId w:val="29"/>
              </w:numPr>
              <w:rPr>
                <w:b/>
                <w:sz w:val="26"/>
                <w:szCs w:val="26"/>
                <w:u w:val="single"/>
              </w:rPr>
            </w:pPr>
            <w:r w:rsidRPr="006E153A">
              <w:rPr>
                <w:b/>
                <w:sz w:val="26"/>
                <w:szCs w:val="26"/>
                <w:u w:val="single"/>
              </w:rPr>
              <w:t>Llojet e ujëmatësve</w:t>
            </w:r>
          </w:p>
        </w:tc>
        <w:tc>
          <w:tcPr>
            <w:tcW w:w="1440" w:type="dxa"/>
          </w:tcPr>
          <w:p w14:paraId="285552DC" w14:textId="38842BD9" w:rsidR="006E153A" w:rsidRPr="00587309" w:rsidRDefault="006E153A" w:rsidP="00587309">
            <w:pPr>
              <w:pStyle w:val="NormalWeb"/>
              <w:jc w:val="center"/>
            </w:pPr>
            <w:r>
              <w:t>Shenja            hartografike</w:t>
            </w:r>
          </w:p>
        </w:tc>
      </w:tr>
      <w:tr w:rsidR="00587309" w14:paraId="227EB5C3" w14:textId="77777777" w:rsidTr="006E153A">
        <w:trPr>
          <w:trHeight w:val="476"/>
        </w:trPr>
        <w:tc>
          <w:tcPr>
            <w:tcW w:w="3955" w:type="dxa"/>
          </w:tcPr>
          <w:p w14:paraId="02BBD130" w14:textId="4265EB62" w:rsidR="00587309" w:rsidRDefault="00587309" w:rsidP="006E153A">
            <w:pPr>
              <w:pStyle w:val="NormalWeb"/>
              <w:numPr>
                <w:ilvl w:val="0"/>
                <w:numId w:val="29"/>
              </w:numPr>
            </w:pPr>
            <w:r>
              <w:t>Ujëmatësi individual</w:t>
            </w:r>
          </w:p>
        </w:tc>
        <w:tc>
          <w:tcPr>
            <w:tcW w:w="1440" w:type="dxa"/>
          </w:tcPr>
          <w:p w14:paraId="7A54CE63" w14:textId="23467CF0" w:rsidR="00587309" w:rsidRDefault="00587309" w:rsidP="00587309">
            <w:pPr>
              <w:pStyle w:val="NormalWeb"/>
              <w:jc w:val="center"/>
            </w:pPr>
            <w:r w:rsidRPr="00587309">
              <w:drawing>
                <wp:inline distT="0" distB="0" distL="0" distR="0" wp14:anchorId="66FDA68D" wp14:editId="0C79C805">
                  <wp:extent cx="311150" cy="3111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11150" cy="311150"/>
                          </a:xfrm>
                          <a:prstGeom prst="rect">
                            <a:avLst/>
                          </a:prstGeom>
                        </pic:spPr>
                      </pic:pic>
                    </a:graphicData>
                  </a:graphic>
                </wp:inline>
              </w:drawing>
            </w:r>
          </w:p>
        </w:tc>
      </w:tr>
      <w:tr w:rsidR="00587309" w14:paraId="493246D4" w14:textId="77777777" w:rsidTr="006E153A">
        <w:trPr>
          <w:trHeight w:val="404"/>
        </w:trPr>
        <w:tc>
          <w:tcPr>
            <w:tcW w:w="3955" w:type="dxa"/>
          </w:tcPr>
          <w:p w14:paraId="720FC5BD" w14:textId="69A6314C" w:rsidR="00587309" w:rsidRDefault="00587309" w:rsidP="006E153A">
            <w:pPr>
              <w:pStyle w:val="NormalWeb"/>
              <w:numPr>
                <w:ilvl w:val="0"/>
                <w:numId w:val="29"/>
              </w:numPr>
            </w:pPr>
            <w:r>
              <w:t xml:space="preserve">Ujëmatësi </w:t>
            </w:r>
            <w:r>
              <w:t>kolektiv</w:t>
            </w:r>
          </w:p>
        </w:tc>
        <w:tc>
          <w:tcPr>
            <w:tcW w:w="1440" w:type="dxa"/>
          </w:tcPr>
          <w:p w14:paraId="6221E3F0" w14:textId="002DD938" w:rsidR="00587309" w:rsidRDefault="00587309" w:rsidP="00587309">
            <w:pPr>
              <w:pStyle w:val="NormalWeb"/>
              <w:jc w:val="center"/>
            </w:pPr>
            <w:r w:rsidRPr="00587309">
              <w:drawing>
                <wp:inline distT="0" distB="0" distL="0" distR="0" wp14:anchorId="79F2E76C" wp14:editId="61CE92FE">
                  <wp:extent cx="254000" cy="254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4000" cy="254000"/>
                          </a:xfrm>
                          <a:prstGeom prst="rect">
                            <a:avLst/>
                          </a:prstGeom>
                        </pic:spPr>
                      </pic:pic>
                    </a:graphicData>
                  </a:graphic>
                </wp:inline>
              </w:drawing>
            </w:r>
          </w:p>
        </w:tc>
      </w:tr>
      <w:tr w:rsidR="00587309" w14:paraId="096E187F" w14:textId="77777777" w:rsidTr="006E153A">
        <w:trPr>
          <w:trHeight w:val="440"/>
        </w:trPr>
        <w:tc>
          <w:tcPr>
            <w:tcW w:w="3955" w:type="dxa"/>
          </w:tcPr>
          <w:p w14:paraId="28D40849" w14:textId="29A104EE" w:rsidR="00587309" w:rsidRDefault="00587309" w:rsidP="006E153A">
            <w:pPr>
              <w:pStyle w:val="NormalWeb"/>
              <w:numPr>
                <w:ilvl w:val="0"/>
                <w:numId w:val="29"/>
              </w:numPr>
            </w:pPr>
            <w:r>
              <w:t>Ujëmatësi individual</w:t>
            </w:r>
            <w:r>
              <w:t xml:space="preserve"> </w:t>
            </w:r>
          </w:p>
        </w:tc>
        <w:tc>
          <w:tcPr>
            <w:tcW w:w="1440" w:type="dxa"/>
          </w:tcPr>
          <w:p w14:paraId="694EA71E" w14:textId="0B473734" w:rsidR="00587309" w:rsidRDefault="00587309" w:rsidP="00587309">
            <w:pPr>
              <w:pStyle w:val="NormalWeb"/>
              <w:jc w:val="center"/>
            </w:pPr>
            <w:r w:rsidRPr="00345B1B">
              <w:drawing>
                <wp:inline distT="0" distB="0" distL="0" distR="0" wp14:anchorId="461D7D1D" wp14:editId="71D41009">
                  <wp:extent cx="342900" cy="3429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2900" cy="342900"/>
                          </a:xfrm>
                          <a:prstGeom prst="rect">
                            <a:avLst/>
                          </a:prstGeom>
                        </pic:spPr>
                      </pic:pic>
                    </a:graphicData>
                  </a:graphic>
                </wp:inline>
              </w:drawing>
            </w:r>
          </w:p>
        </w:tc>
      </w:tr>
    </w:tbl>
    <w:p w14:paraId="3DD81B03" w14:textId="18E4F9BC" w:rsidR="00694447" w:rsidRDefault="001F4DBC" w:rsidP="009718DB">
      <w:pPr>
        <w:pStyle w:val="NormalWeb"/>
        <w:jc w:val="both"/>
      </w:pPr>
      <w:r>
        <w:br/>
      </w:r>
    </w:p>
    <w:p w14:paraId="2813164B" w14:textId="2E5F6D72" w:rsidR="008B6DAB" w:rsidRPr="00FE4FA2" w:rsidRDefault="00136CA3" w:rsidP="00FE4FA2">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r w:rsidR="008B6DAB">
        <w:br/>
      </w:r>
      <w:bookmarkEnd w:id="3"/>
      <w:bookmarkEnd w:id="12"/>
      <w:bookmarkEnd w:id="15"/>
    </w:p>
    <w:sectPr w:rsidR="008B6DAB" w:rsidRPr="00FE4F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Sylfaen+FPEF">
    <w:altName w:val="Yu Gothic"/>
    <w:panose1 w:val="00000000000000000000"/>
    <w:charset w:val="80"/>
    <w:family w:val="auto"/>
    <w:notTrueType/>
    <w:pitch w:val="default"/>
    <w:sig w:usb0="00000001" w:usb1="08070000" w:usb2="00000010" w:usb3="00000000" w:csb0="00020000" w:csb1="00000000"/>
  </w:font>
  <w:font w:name="Times-Bold">
    <w:altName w:val="Times New Roman"/>
    <w:panose1 w:val="00000000000000000000"/>
    <w:charset w:val="00"/>
    <w:family w:val="auto"/>
    <w:notTrueType/>
    <w:pitch w:val="default"/>
    <w:sig w:usb0="00000003" w:usb1="00000000" w:usb2="00000000" w:usb3="00000000" w:csb0="00000001" w:csb1="00000000"/>
  </w:font>
  <w:font w:name="Arial+FPEF">
    <w:altName w:val="Arial"/>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0552E9C"/>
    <w:multiLevelType w:val="hybridMultilevel"/>
    <w:tmpl w:val="93B2B90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24A31"/>
    <w:multiLevelType w:val="hybridMultilevel"/>
    <w:tmpl w:val="428C6F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56FE5"/>
    <w:multiLevelType w:val="hybridMultilevel"/>
    <w:tmpl w:val="88B4D30C"/>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B76DEE"/>
    <w:multiLevelType w:val="multilevel"/>
    <w:tmpl w:val="00CC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AB5159"/>
    <w:multiLevelType w:val="hybridMultilevel"/>
    <w:tmpl w:val="F33AA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22"/>
  </w:num>
  <w:num w:numId="9">
    <w:abstractNumId w:val="3"/>
  </w:num>
  <w:num w:numId="10">
    <w:abstractNumId w:val="15"/>
  </w:num>
  <w:num w:numId="11">
    <w:abstractNumId w:val="26"/>
  </w:num>
  <w:num w:numId="12">
    <w:abstractNumId w:val="12"/>
  </w:num>
  <w:num w:numId="13">
    <w:abstractNumId w:val="27"/>
  </w:num>
  <w:num w:numId="14">
    <w:abstractNumId w:val="18"/>
  </w:num>
  <w:num w:numId="15">
    <w:abstractNumId w:val="14"/>
  </w:num>
  <w:num w:numId="16">
    <w:abstractNumId w:val="21"/>
  </w:num>
  <w:num w:numId="17">
    <w:abstractNumId w:val="28"/>
  </w:num>
  <w:num w:numId="18">
    <w:abstractNumId w:val="19"/>
  </w:num>
  <w:num w:numId="19">
    <w:abstractNumId w:val="23"/>
  </w:num>
  <w:num w:numId="20">
    <w:abstractNumId w:val="25"/>
  </w:num>
  <w:num w:numId="21">
    <w:abstractNumId w:val="17"/>
  </w:num>
  <w:num w:numId="22">
    <w:abstractNumId w:val="9"/>
  </w:num>
  <w:num w:numId="23">
    <w:abstractNumId w:val="13"/>
  </w:num>
  <w:num w:numId="24">
    <w:abstractNumId w:val="20"/>
  </w:num>
  <w:num w:numId="25">
    <w:abstractNumId w:val="29"/>
  </w:num>
  <w:num w:numId="26">
    <w:abstractNumId w:val="11"/>
  </w:num>
  <w:num w:numId="27">
    <w:abstractNumId w:val="24"/>
  </w:num>
  <w:num w:numId="28">
    <w:abstractNumId w:val="30"/>
  </w:num>
  <w:num w:numId="29">
    <w:abstractNumId w:val="10"/>
  </w:num>
  <w:num w:numId="30">
    <w:abstractNumId w:val="8"/>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07FDB"/>
    <w:rsid w:val="000240A0"/>
    <w:rsid w:val="00035524"/>
    <w:rsid w:val="00040847"/>
    <w:rsid w:val="0006715E"/>
    <w:rsid w:val="0007037F"/>
    <w:rsid w:val="00083BBA"/>
    <w:rsid w:val="000842A7"/>
    <w:rsid w:val="000875A4"/>
    <w:rsid w:val="0009545D"/>
    <w:rsid w:val="000A5541"/>
    <w:rsid w:val="000C3C2B"/>
    <w:rsid w:val="000C54C2"/>
    <w:rsid w:val="000E00CE"/>
    <w:rsid w:val="000E0F80"/>
    <w:rsid w:val="000E2186"/>
    <w:rsid w:val="000E3FBF"/>
    <w:rsid w:val="000E413B"/>
    <w:rsid w:val="000E61C0"/>
    <w:rsid w:val="000F2ACC"/>
    <w:rsid w:val="000F5BC1"/>
    <w:rsid w:val="0010709C"/>
    <w:rsid w:val="00125803"/>
    <w:rsid w:val="00136CA3"/>
    <w:rsid w:val="001472DF"/>
    <w:rsid w:val="001474BE"/>
    <w:rsid w:val="0015534B"/>
    <w:rsid w:val="00156CB3"/>
    <w:rsid w:val="001665B1"/>
    <w:rsid w:val="00167F7F"/>
    <w:rsid w:val="00193F3D"/>
    <w:rsid w:val="00197273"/>
    <w:rsid w:val="001A3941"/>
    <w:rsid w:val="001B1A91"/>
    <w:rsid w:val="001C26A2"/>
    <w:rsid w:val="001C32A2"/>
    <w:rsid w:val="001C5947"/>
    <w:rsid w:val="001C5D5A"/>
    <w:rsid w:val="001D203A"/>
    <w:rsid w:val="001E361F"/>
    <w:rsid w:val="001F4DBC"/>
    <w:rsid w:val="0021410E"/>
    <w:rsid w:val="0021427A"/>
    <w:rsid w:val="00221ACB"/>
    <w:rsid w:val="002232D5"/>
    <w:rsid w:val="0024105C"/>
    <w:rsid w:val="00250655"/>
    <w:rsid w:val="0025444A"/>
    <w:rsid w:val="00255BE0"/>
    <w:rsid w:val="00256437"/>
    <w:rsid w:val="00256A87"/>
    <w:rsid w:val="00257166"/>
    <w:rsid w:val="00277FFD"/>
    <w:rsid w:val="002A1D14"/>
    <w:rsid w:val="002A489F"/>
    <w:rsid w:val="002C2139"/>
    <w:rsid w:val="002D2286"/>
    <w:rsid w:val="002D7A39"/>
    <w:rsid w:val="002E273E"/>
    <w:rsid w:val="002E4C2C"/>
    <w:rsid w:val="002F55E8"/>
    <w:rsid w:val="003049BA"/>
    <w:rsid w:val="003217A5"/>
    <w:rsid w:val="00323291"/>
    <w:rsid w:val="00345B1B"/>
    <w:rsid w:val="00392AF1"/>
    <w:rsid w:val="003951A5"/>
    <w:rsid w:val="003A594B"/>
    <w:rsid w:val="003B4E08"/>
    <w:rsid w:val="003C1512"/>
    <w:rsid w:val="003E2B0F"/>
    <w:rsid w:val="00405EEC"/>
    <w:rsid w:val="00406D44"/>
    <w:rsid w:val="00416190"/>
    <w:rsid w:val="004219CA"/>
    <w:rsid w:val="00432932"/>
    <w:rsid w:val="00433320"/>
    <w:rsid w:val="00443091"/>
    <w:rsid w:val="004603F9"/>
    <w:rsid w:val="00473D8C"/>
    <w:rsid w:val="00491C66"/>
    <w:rsid w:val="004B141B"/>
    <w:rsid w:val="004C1D9E"/>
    <w:rsid w:val="004D6474"/>
    <w:rsid w:val="004F663D"/>
    <w:rsid w:val="005031CC"/>
    <w:rsid w:val="00517EF1"/>
    <w:rsid w:val="00520F73"/>
    <w:rsid w:val="00554C50"/>
    <w:rsid w:val="005637DD"/>
    <w:rsid w:val="00573EE8"/>
    <w:rsid w:val="005763D3"/>
    <w:rsid w:val="00587309"/>
    <w:rsid w:val="005A1474"/>
    <w:rsid w:val="005A3A65"/>
    <w:rsid w:val="005A6564"/>
    <w:rsid w:val="005A7901"/>
    <w:rsid w:val="005B2119"/>
    <w:rsid w:val="005B2BBF"/>
    <w:rsid w:val="005B76FB"/>
    <w:rsid w:val="005F2E5C"/>
    <w:rsid w:val="005F36A5"/>
    <w:rsid w:val="005F4036"/>
    <w:rsid w:val="00603C05"/>
    <w:rsid w:val="00603FC7"/>
    <w:rsid w:val="00604F79"/>
    <w:rsid w:val="00617CDB"/>
    <w:rsid w:val="00621644"/>
    <w:rsid w:val="006262BE"/>
    <w:rsid w:val="00646B5E"/>
    <w:rsid w:val="006528BA"/>
    <w:rsid w:val="00652B16"/>
    <w:rsid w:val="0066212E"/>
    <w:rsid w:val="0066300B"/>
    <w:rsid w:val="00670646"/>
    <w:rsid w:val="00694447"/>
    <w:rsid w:val="006B58B4"/>
    <w:rsid w:val="006C392C"/>
    <w:rsid w:val="006C4951"/>
    <w:rsid w:val="006D6E0C"/>
    <w:rsid w:val="006D72E8"/>
    <w:rsid w:val="006E153A"/>
    <w:rsid w:val="006E3E75"/>
    <w:rsid w:val="00704990"/>
    <w:rsid w:val="0070606F"/>
    <w:rsid w:val="007302CC"/>
    <w:rsid w:val="0074797C"/>
    <w:rsid w:val="0075425B"/>
    <w:rsid w:val="00754AA6"/>
    <w:rsid w:val="00773BE7"/>
    <w:rsid w:val="007753C9"/>
    <w:rsid w:val="00792F2C"/>
    <w:rsid w:val="00795929"/>
    <w:rsid w:val="00797FB6"/>
    <w:rsid w:val="007A09A7"/>
    <w:rsid w:val="007A32C6"/>
    <w:rsid w:val="007A5EEC"/>
    <w:rsid w:val="007A79E5"/>
    <w:rsid w:val="007C3A6B"/>
    <w:rsid w:val="007C3BD2"/>
    <w:rsid w:val="007E0AF2"/>
    <w:rsid w:val="007E14ED"/>
    <w:rsid w:val="00815673"/>
    <w:rsid w:val="00816669"/>
    <w:rsid w:val="00817E7E"/>
    <w:rsid w:val="00826535"/>
    <w:rsid w:val="008512B7"/>
    <w:rsid w:val="00872A48"/>
    <w:rsid w:val="00876CC6"/>
    <w:rsid w:val="00880A0F"/>
    <w:rsid w:val="008919EE"/>
    <w:rsid w:val="008B6DAB"/>
    <w:rsid w:val="008C1246"/>
    <w:rsid w:val="008C1398"/>
    <w:rsid w:val="008D1EEC"/>
    <w:rsid w:val="008E7F97"/>
    <w:rsid w:val="008F6736"/>
    <w:rsid w:val="00900125"/>
    <w:rsid w:val="00902E13"/>
    <w:rsid w:val="00921230"/>
    <w:rsid w:val="00927EC4"/>
    <w:rsid w:val="00962956"/>
    <w:rsid w:val="009718DB"/>
    <w:rsid w:val="0097265D"/>
    <w:rsid w:val="00977234"/>
    <w:rsid w:val="009832CB"/>
    <w:rsid w:val="00997ABA"/>
    <w:rsid w:val="009B1190"/>
    <w:rsid w:val="009B33B9"/>
    <w:rsid w:val="009C0256"/>
    <w:rsid w:val="009D157D"/>
    <w:rsid w:val="009E0754"/>
    <w:rsid w:val="00A01658"/>
    <w:rsid w:val="00A2135A"/>
    <w:rsid w:val="00A47014"/>
    <w:rsid w:val="00A665B1"/>
    <w:rsid w:val="00A7308A"/>
    <w:rsid w:val="00A76300"/>
    <w:rsid w:val="00A960C2"/>
    <w:rsid w:val="00AA1D39"/>
    <w:rsid w:val="00AA791D"/>
    <w:rsid w:val="00AB50CB"/>
    <w:rsid w:val="00AD147F"/>
    <w:rsid w:val="00AE25F7"/>
    <w:rsid w:val="00AE4C80"/>
    <w:rsid w:val="00AF32F4"/>
    <w:rsid w:val="00B12660"/>
    <w:rsid w:val="00B17CFC"/>
    <w:rsid w:val="00B25FD1"/>
    <w:rsid w:val="00B27157"/>
    <w:rsid w:val="00B34816"/>
    <w:rsid w:val="00B55BC5"/>
    <w:rsid w:val="00B5714F"/>
    <w:rsid w:val="00B71290"/>
    <w:rsid w:val="00B74112"/>
    <w:rsid w:val="00B7689E"/>
    <w:rsid w:val="00B84598"/>
    <w:rsid w:val="00B96CBC"/>
    <w:rsid w:val="00BA2FEB"/>
    <w:rsid w:val="00BB1A61"/>
    <w:rsid w:val="00BB1BFD"/>
    <w:rsid w:val="00BB32E0"/>
    <w:rsid w:val="00BC1CFC"/>
    <w:rsid w:val="00BD21AD"/>
    <w:rsid w:val="00C078BB"/>
    <w:rsid w:val="00C14A5D"/>
    <w:rsid w:val="00C16331"/>
    <w:rsid w:val="00C318C2"/>
    <w:rsid w:val="00C34F43"/>
    <w:rsid w:val="00C37882"/>
    <w:rsid w:val="00C73E67"/>
    <w:rsid w:val="00C8404F"/>
    <w:rsid w:val="00CB3E0F"/>
    <w:rsid w:val="00CC7B32"/>
    <w:rsid w:val="00CD06EB"/>
    <w:rsid w:val="00CD4727"/>
    <w:rsid w:val="00CE176F"/>
    <w:rsid w:val="00CE1E74"/>
    <w:rsid w:val="00CF44B5"/>
    <w:rsid w:val="00D30ED7"/>
    <w:rsid w:val="00D43070"/>
    <w:rsid w:val="00D5614C"/>
    <w:rsid w:val="00DA4A5D"/>
    <w:rsid w:val="00DB52E7"/>
    <w:rsid w:val="00DC1B53"/>
    <w:rsid w:val="00DC4776"/>
    <w:rsid w:val="00DF124D"/>
    <w:rsid w:val="00DF41AF"/>
    <w:rsid w:val="00E02F63"/>
    <w:rsid w:val="00E10DA1"/>
    <w:rsid w:val="00E143AF"/>
    <w:rsid w:val="00E15823"/>
    <w:rsid w:val="00E32D7C"/>
    <w:rsid w:val="00E4415A"/>
    <w:rsid w:val="00E44E00"/>
    <w:rsid w:val="00E52BBE"/>
    <w:rsid w:val="00E53485"/>
    <w:rsid w:val="00E54451"/>
    <w:rsid w:val="00E62136"/>
    <w:rsid w:val="00E62A7B"/>
    <w:rsid w:val="00E6337A"/>
    <w:rsid w:val="00E73CF3"/>
    <w:rsid w:val="00E76528"/>
    <w:rsid w:val="00E87077"/>
    <w:rsid w:val="00EA0980"/>
    <w:rsid w:val="00EA7B1F"/>
    <w:rsid w:val="00EB3F7C"/>
    <w:rsid w:val="00EB5004"/>
    <w:rsid w:val="00EB7BB1"/>
    <w:rsid w:val="00EC5E4A"/>
    <w:rsid w:val="00EF544F"/>
    <w:rsid w:val="00F179E7"/>
    <w:rsid w:val="00F35DBC"/>
    <w:rsid w:val="00F441B1"/>
    <w:rsid w:val="00F47149"/>
    <w:rsid w:val="00F55F5E"/>
    <w:rsid w:val="00FA2C67"/>
    <w:rsid w:val="00FB186E"/>
    <w:rsid w:val="00FB5866"/>
    <w:rsid w:val="00FD1F72"/>
    <w:rsid w:val="00FD6969"/>
    <w:rsid w:val="00FE4FA2"/>
    <w:rsid w:val="00FE6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AF32F4"/>
    <w:rPr>
      <w:color w:val="605E5C"/>
      <w:shd w:val="clear" w:color="auto" w:fill="E1DFDD"/>
    </w:rPr>
  </w:style>
  <w:style w:type="table" w:styleId="TableGrid">
    <w:name w:val="Table Grid"/>
    <w:basedOn w:val="TableNormal"/>
    <w:uiPriority w:val="39"/>
    <w:rsid w:val="00587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63328565">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37148">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17743248">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258447381">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813211855">
      <w:bodyDiv w:val="1"/>
      <w:marLeft w:val="0"/>
      <w:marRight w:val="0"/>
      <w:marTop w:val="0"/>
      <w:marBottom w:val="0"/>
      <w:divBdr>
        <w:top w:val="none" w:sz="0" w:space="0" w:color="auto"/>
        <w:left w:val="none" w:sz="0" w:space="0" w:color="auto"/>
        <w:bottom w:val="none" w:sz="0" w:space="0" w:color="auto"/>
        <w:right w:val="none" w:sz="0" w:space="0" w:color="auto"/>
      </w:divBdr>
    </w:div>
    <w:div w:id="1821773545">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199151467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1.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www.mdpi.com/2413-8851/8/2/35?utm_sourc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0.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8BCCD5-F94D-4DBE-8176-8BCCB9839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16340</TotalTime>
  <Pages>42</Pages>
  <Words>8228</Words>
  <Characters>46906</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141</cp:revision>
  <cp:lastPrinted>2026-02-05T19:13:00Z</cp:lastPrinted>
  <dcterms:created xsi:type="dcterms:W3CDTF">2026-01-18T10:32:00Z</dcterms:created>
  <dcterms:modified xsi:type="dcterms:W3CDTF">2026-02-06T18:03:00Z</dcterms:modified>
</cp:coreProperties>
</file>