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3E2EB5">
      <w:pPr>
        <w:tabs>
          <w:tab w:val="right" w:pos="7088"/>
          <w:tab w:val="right" w:pos="9637"/>
        </w:tabs>
      </w:pPr>
      <w:r>
        <w:tab/>
        <w:t>Nome e cognome:</w:t>
      </w:r>
      <w:r w:rsidR="00C97FF6">
        <w:tab/>
        <w:t>Georgiy Farina</w:t>
      </w:r>
    </w:p>
    <w:p w:rsidR="002B6D78" w:rsidRDefault="002B6D78" w:rsidP="003E2EB5">
      <w:pPr>
        <w:tabs>
          <w:tab w:val="right" w:pos="7088"/>
          <w:tab w:val="right" w:pos="9637"/>
        </w:tabs>
      </w:pPr>
    </w:p>
    <w:p w:rsidR="002B6D78" w:rsidRDefault="002B6D78" w:rsidP="003E2EB5">
      <w:pPr>
        <w:tabs>
          <w:tab w:val="right" w:pos="7088"/>
          <w:tab w:val="right" w:pos="9637"/>
        </w:tabs>
      </w:pPr>
      <w:r>
        <w:tab/>
        <w:t>Class</w:t>
      </w:r>
      <w:r w:rsidR="00C97FF6">
        <w:t>e:</w:t>
      </w:r>
      <w:r w:rsidR="00C97FF6">
        <w:tab/>
        <w:t>I3AA</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r w:rsidRPr="0087538F">
        <w:t>Es :</w:t>
      </w:r>
    </w:p>
    <w:p w:rsidR="006527BE" w:rsidRDefault="006527BE" w:rsidP="006527BE">
      <w:pPr>
        <w:rPr>
          <w:rFonts w:ascii="Consolas" w:hAnsi="Consolas"/>
        </w:rPr>
      </w:pPr>
      <w:r w:rsidRPr="0087538F">
        <w:rPr>
          <w:rFonts w:ascii="Consolas" w:hAnsi="Consolas"/>
        </w:rPr>
        <w:t>&lt;a href="https://miosito.net/pageid"&gt;Bello questo!&lt;/a&gt;</w:t>
      </w:r>
    </w:p>
    <w:p w:rsidR="006527BE" w:rsidRPr="006B0AA7" w:rsidRDefault="006527BE" w:rsidP="006527BE">
      <w:r w:rsidRPr="006B0AA7">
        <w:t xml:space="preserve">Deve essere trasformato in </w:t>
      </w:r>
    </w:p>
    <w:p w:rsidR="006527BE" w:rsidRDefault="006527BE" w:rsidP="006527BE">
      <w:pPr>
        <w:rPr>
          <w:rFonts w:ascii="Consolas" w:hAnsi="Consolas"/>
        </w:rPr>
      </w:pPr>
      <w:r w:rsidRPr="0087538F">
        <w:rPr>
          <w:rFonts w:ascii="Consolas" w:hAnsi="Consolas"/>
        </w:rPr>
        <w:t>&lt;a href=</w:t>
      </w:r>
      <w:r>
        <w:rPr>
          <w:rFonts w:ascii="Consolas" w:hAnsi="Consolas"/>
        </w:rPr>
        <w:t xml:space="preserve">"https://miosito.net/pageid" class="text-danger"&gt;[invalid] </w:t>
      </w:r>
      <w:r w:rsidRPr="0087538F">
        <w:rPr>
          <w:rFonts w:ascii="Consolas" w:hAnsi="Consolas"/>
        </w:rPr>
        <w:t>Bello questo!&lt;/a&gt;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src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id=[idgenerato]</w:t>
      </w:r>
      <w:r>
        <w:t xml:space="preserve"> ) che viene salvato in una tabella dei collegamenti (l'utente non ha comunque la possibilità di specificare degli id personali).</w:t>
      </w:r>
    </w:p>
    <w:p w:rsidR="006527BE" w:rsidRDefault="006527BE" w:rsidP="006527BE">
      <w:r>
        <w:lastRenderedPageBreak/>
        <w:t>L'ID del link è un GUID generato dal db.</w:t>
      </w:r>
    </w:p>
    <w:p w:rsidR="006527BE" w:rsidRPr="006B0AA7" w:rsidRDefault="006527BE" w:rsidP="006527BE">
      <w:r>
        <w:t xml:space="preserve">La struttura della tabella è la seguente: </w:t>
      </w:r>
      <w:r w:rsidRPr="006B0AA7">
        <w:rPr>
          <w:rFonts w:ascii="Consolas" w:hAnsi="Consolas"/>
        </w:rPr>
        <w:t>id_link, url, id_post (fk), utente (fk)</w:t>
      </w:r>
    </w:p>
    <w:p w:rsidR="006527BE" w:rsidRDefault="006527BE" w:rsidP="006527BE">
      <w:r>
        <w:t xml:space="preserve">Tutte le correzioni sono da salvare in una tabella dedicata, con i campi: </w:t>
      </w:r>
      <w:r w:rsidRPr="006B0AA7">
        <w:rPr>
          <w:rFonts w:ascii="Consolas" w:hAnsi="Consolas"/>
        </w:rPr>
        <w:t>id_correzione, id_link (fk),  url_precedente, url_nuovo, data_di_modifica,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Preparare anche una pagina di rapporto nel sito, dedicata all'amministratore, per visualizzare tutte le correzioni, con funzioni di ricerca per data, utente, url e azione. Il rapporto deve essere in forma tabellare ed esportabile come csv.</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p w:rsidR="00C97FF6" w:rsidRDefault="00C97FF6">
      <w:pPr>
        <w:suppressAutoHyphens w:val="0"/>
        <w:spacing w:after="0"/>
      </w:pPr>
      <w:r>
        <w:br w:type="page"/>
      </w:r>
    </w:p>
    <w:p w:rsidR="00C97FF6" w:rsidRDefault="00C97FF6" w:rsidP="00C97FF6">
      <w:pPr>
        <w:pStyle w:val="Titolo3"/>
      </w:pPr>
      <w:r>
        <w:lastRenderedPageBreak/>
        <w:t>Requisiti:</w:t>
      </w:r>
    </w:p>
    <w:tbl>
      <w:tblPr>
        <w:tblStyle w:val="Grigliatabella"/>
        <w:tblW w:w="9918" w:type="dxa"/>
        <w:tblLook w:val="04A0" w:firstRow="1" w:lastRow="0" w:firstColumn="1" w:lastColumn="0" w:noHBand="0" w:noVBand="1"/>
      </w:tblPr>
      <w:tblGrid>
        <w:gridCol w:w="1271"/>
        <w:gridCol w:w="2579"/>
        <w:gridCol w:w="4792"/>
        <w:gridCol w:w="1276"/>
      </w:tblGrid>
      <w:tr w:rsidR="00106D1B" w:rsidTr="00106D1B">
        <w:tc>
          <w:tcPr>
            <w:tcW w:w="1271" w:type="dxa"/>
            <w:shd w:val="clear" w:color="auto" w:fill="D9D9D9" w:themeFill="background1" w:themeFillShade="D9"/>
          </w:tcPr>
          <w:p w:rsidR="00106D1B" w:rsidRPr="00106D1B" w:rsidRDefault="00106D1B" w:rsidP="00EE45D3">
            <w:pPr>
              <w:rPr>
                <w:b/>
                <w:bCs/>
              </w:rPr>
            </w:pPr>
            <w:r w:rsidRPr="00106D1B">
              <w:rPr>
                <w:b/>
                <w:bCs/>
              </w:rPr>
              <w:t>Id</w:t>
            </w:r>
          </w:p>
        </w:tc>
        <w:tc>
          <w:tcPr>
            <w:tcW w:w="2579" w:type="dxa"/>
            <w:shd w:val="clear" w:color="auto" w:fill="D9D9D9" w:themeFill="background1" w:themeFillShade="D9"/>
          </w:tcPr>
          <w:p w:rsidR="00106D1B" w:rsidRPr="00106D1B" w:rsidRDefault="00106D1B" w:rsidP="00C97FF6">
            <w:pPr>
              <w:rPr>
                <w:b/>
                <w:bCs/>
              </w:rPr>
            </w:pPr>
            <w:r w:rsidRPr="00106D1B">
              <w:rPr>
                <w:b/>
                <w:bCs/>
              </w:rPr>
              <w:t>Nome</w:t>
            </w:r>
          </w:p>
        </w:tc>
        <w:tc>
          <w:tcPr>
            <w:tcW w:w="4792" w:type="dxa"/>
            <w:shd w:val="clear" w:color="auto" w:fill="D9D9D9" w:themeFill="background1" w:themeFillShade="D9"/>
          </w:tcPr>
          <w:p w:rsidR="00106D1B" w:rsidRPr="00106D1B" w:rsidRDefault="00106D1B" w:rsidP="00C97FF6">
            <w:pPr>
              <w:rPr>
                <w:b/>
                <w:bCs/>
              </w:rPr>
            </w:pPr>
            <w:r w:rsidRPr="00106D1B">
              <w:rPr>
                <w:b/>
                <w:bCs/>
              </w:rPr>
              <w:t>Descrizione</w:t>
            </w:r>
          </w:p>
        </w:tc>
        <w:tc>
          <w:tcPr>
            <w:tcW w:w="1276" w:type="dxa"/>
            <w:shd w:val="clear" w:color="auto" w:fill="D9D9D9" w:themeFill="background1" w:themeFillShade="D9"/>
          </w:tcPr>
          <w:p w:rsidR="00106D1B" w:rsidRPr="00106D1B" w:rsidRDefault="00106D1B" w:rsidP="00C97FF6">
            <w:pPr>
              <w:rPr>
                <w:b/>
                <w:bCs/>
              </w:rPr>
            </w:pPr>
            <w:r w:rsidRPr="00106D1B">
              <w:rPr>
                <w:b/>
                <w:bCs/>
              </w:rPr>
              <w:t>Priorità</w:t>
            </w:r>
          </w:p>
        </w:tc>
      </w:tr>
      <w:tr w:rsidR="00106D1B" w:rsidTr="00106D1B">
        <w:tc>
          <w:tcPr>
            <w:tcW w:w="1271" w:type="dxa"/>
          </w:tcPr>
          <w:p w:rsidR="00106D1B" w:rsidRDefault="00106D1B" w:rsidP="00EE45D3">
            <w:r>
              <w:t>REQ-001</w:t>
            </w:r>
          </w:p>
        </w:tc>
        <w:tc>
          <w:tcPr>
            <w:tcW w:w="2579" w:type="dxa"/>
          </w:tcPr>
          <w:p w:rsidR="00106D1B" w:rsidRDefault="00E34925" w:rsidP="00C97FF6">
            <w:r>
              <w:t>SW di validità percorsi</w:t>
            </w:r>
          </w:p>
        </w:tc>
        <w:tc>
          <w:tcPr>
            <w:tcW w:w="4792" w:type="dxa"/>
          </w:tcPr>
          <w:p w:rsidR="00106D1B" w:rsidRDefault="00E34925" w:rsidP="00C97FF6">
            <w:r>
              <w:t>Deve esistere un SW in grado di rilevare/correggere tutti i collegamenti errati presenti sulla pagina</w:t>
            </w:r>
          </w:p>
        </w:tc>
        <w:tc>
          <w:tcPr>
            <w:tcW w:w="1276" w:type="dxa"/>
          </w:tcPr>
          <w:p w:rsidR="00106D1B" w:rsidRDefault="00106D1B" w:rsidP="00C97FF6">
            <w:r>
              <w:t>1.0</w:t>
            </w:r>
          </w:p>
        </w:tc>
      </w:tr>
      <w:tr w:rsidR="00106D1B" w:rsidTr="00106D1B">
        <w:tc>
          <w:tcPr>
            <w:tcW w:w="1271" w:type="dxa"/>
          </w:tcPr>
          <w:p w:rsidR="00106D1B" w:rsidRDefault="00106D1B" w:rsidP="00EE45D3">
            <w:r>
              <w:t>REQ-002</w:t>
            </w:r>
          </w:p>
        </w:tc>
        <w:tc>
          <w:tcPr>
            <w:tcW w:w="2579" w:type="dxa"/>
          </w:tcPr>
          <w:p w:rsidR="00106D1B" w:rsidRDefault="00E34925" w:rsidP="00C97FF6">
            <w:r>
              <w:t xml:space="preserve">Correzione </w:t>
            </w:r>
            <w:r w:rsidR="002070F5">
              <w:t xml:space="preserve">del link a una pagina nel </w:t>
            </w:r>
            <w:r>
              <w:t xml:space="preserve">codice </w:t>
            </w:r>
          </w:p>
        </w:tc>
        <w:tc>
          <w:tcPr>
            <w:tcW w:w="4792" w:type="dxa"/>
          </w:tcPr>
          <w:p w:rsidR="00106D1B" w:rsidRDefault="00E34925" w:rsidP="00C97FF6">
            <w:r>
              <w:t xml:space="preserve">Il SW in questione deve poter </w:t>
            </w:r>
            <w:r w:rsidR="002070F5">
              <w:t>classificare i collegamenti errati a pagine esterne.</w:t>
            </w:r>
          </w:p>
        </w:tc>
        <w:tc>
          <w:tcPr>
            <w:tcW w:w="1276" w:type="dxa"/>
          </w:tcPr>
          <w:p w:rsidR="00106D1B" w:rsidRDefault="00CB5828" w:rsidP="00C97FF6">
            <w:r>
              <w:t>1.0</w:t>
            </w:r>
          </w:p>
        </w:tc>
      </w:tr>
      <w:tr w:rsidR="00106D1B" w:rsidTr="00106D1B">
        <w:tc>
          <w:tcPr>
            <w:tcW w:w="1271" w:type="dxa"/>
          </w:tcPr>
          <w:p w:rsidR="00106D1B" w:rsidRDefault="00106D1B" w:rsidP="00EE45D3">
            <w:r>
              <w:t>REQ-003</w:t>
            </w:r>
          </w:p>
        </w:tc>
        <w:tc>
          <w:tcPr>
            <w:tcW w:w="2579" w:type="dxa"/>
          </w:tcPr>
          <w:p w:rsidR="00106D1B" w:rsidRDefault="002070F5" w:rsidP="00C97FF6">
            <w:r>
              <w:t>Aggiunta della descrizione per un link non valido</w:t>
            </w:r>
          </w:p>
        </w:tc>
        <w:tc>
          <w:tcPr>
            <w:tcW w:w="4792" w:type="dxa"/>
          </w:tcPr>
          <w:p w:rsidR="00106D1B" w:rsidRDefault="002070F5" w:rsidP="00C97FF6">
            <w:r>
              <w:t>Quando il SW capisce che il link non è valido, aggiunge sulla pagina un “[invalid]” accanto al link in questione.</w:t>
            </w:r>
          </w:p>
        </w:tc>
        <w:tc>
          <w:tcPr>
            <w:tcW w:w="1276" w:type="dxa"/>
          </w:tcPr>
          <w:p w:rsidR="00106D1B" w:rsidRDefault="00CB5828" w:rsidP="00C97FF6">
            <w:r>
              <w:t>1.0</w:t>
            </w:r>
          </w:p>
        </w:tc>
      </w:tr>
      <w:tr w:rsidR="00106D1B" w:rsidTr="00106D1B">
        <w:tc>
          <w:tcPr>
            <w:tcW w:w="1271" w:type="dxa"/>
          </w:tcPr>
          <w:p w:rsidR="00106D1B" w:rsidRDefault="00106D1B" w:rsidP="00EE45D3">
            <w:r>
              <w:t>REQ-004</w:t>
            </w:r>
          </w:p>
        </w:tc>
        <w:tc>
          <w:tcPr>
            <w:tcW w:w="2579" w:type="dxa"/>
          </w:tcPr>
          <w:p w:rsidR="00106D1B" w:rsidRDefault="002070F5" w:rsidP="00C97FF6">
            <w:r>
              <w:t xml:space="preserve">Correzione del percorso errato di un’immagine </w:t>
            </w:r>
          </w:p>
        </w:tc>
        <w:tc>
          <w:tcPr>
            <w:tcW w:w="4792" w:type="dxa"/>
          </w:tcPr>
          <w:p w:rsidR="00106D1B" w:rsidRDefault="002070F5" w:rsidP="00C97FF6">
            <w:r>
              <w:t>Il SW deve poter modificare il collegamento errato di un’immagine in quello specificato</w:t>
            </w:r>
          </w:p>
        </w:tc>
        <w:tc>
          <w:tcPr>
            <w:tcW w:w="1276" w:type="dxa"/>
          </w:tcPr>
          <w:p w:rsidR="00106D1B" w:rsidRDefault="00CB5828" w:rsidP="00C97FF6">
            <w:r>
              <w:t>1.0</w:t>
            </w:r>
          </w:p>
        </w:tc>
      </w:tr>
      <w:tr w:rsidR="00E34925" w:rsidTr="00106D1B">
        <w:tc>
          <w:tcPr>
            <w:tcW w:w="1271" w:type="dxa"/>
          </w:tcPr>
          <w:p w:rsidR="00E34925" w:rsidRDefault="00E34925" w:rsidP="00EE45D3">
            <w:r>
              <w:t>REQ-005</w:t>
            </w:r>
          </w:p>
        </w:tc>
        <w:tc>
          <w:tcPr>
            <w:tcW w:w="2579" w:type="dxa"/>
          </w:tcPr>
          <w:p w:rsidR="00E34925" w:rsidRDefault="002070F5" w:rsidP="00E34925">
            <w:r>
              <w:t>Tempo di esecuzione specifico</w:t>
            </w:r>
          </w:p>
        </w:tc>
        <w:tc>
          <w:tcPr>
            <w:tcW w:w="4792" w:type="dxa"/>
          </w:tcPr>
          <w:p w:rsidR="00E34925" w:rsidRDefault="002070F5" w:rsidP="00E34925">
            <w:r>
              <w:t>Il SW non deve metterci più di 3 secondi.</w:t>
            </w:r>
          </w:p>
        </w:tc>
        <w:tc>
          <w:tcPr>
            <w:tcW w:w="1276" w:type="dxa"/>
          </w:tcPr>
          <w:p w:rsidR="00E34925" w:rsidRDefault="00CB5828" w:rsidP="00E34925">
            <w:r>
              <w:t>1.0</w:t>
            </w:r>
          </w:p>
        </w:tc>
      </w:tr>
      <w:tr w:rsidR="00E34925" w:rsidTr="00106D1B">
        <w:tc>
          <w:tcPr>
            <w:tcW w:w="1271" w:type="dxa"/>
          </w:tcPr>
          <w:p w:rsidR="00E34925" w:rsidRDefault="00E34925" w:rsidP="00EE45D3">
            <w:r>
              <w:t>REQ-006</w:t>
            </w:r>
          </w:p>
        </w:tc>
        <w:tc>
          <w:tcPr>
            <w:tcW w:w="2579" w:type="dxa"/>
          </w:tcPr>
          <w:p w:rsidR="00E34925" w:rsidRDefault="002070F5" w:rsidP="00E34925">
            <w:r>
              <w:t>Assegnazione di un id ad ogni collegamento inserito</w:t>
            </w:r>
          </w:p>
        </w:tc>
        <w:tc>
          <w:tcPr>
            <w:tcW w:w="4792" w:type="dxa"/>
          </w:tcPr>
          <w:p w:rsidR="00E34925" w:rsidRDefault="002070F5" w:rsidP="00E34925">
            <w:r>
              <w:t>Al momento dell’inserimento di un nuovo collegamento, gli viene assegnato in modo automatico un id</w:t>
            </w:r>
          </w:p>
        </w:tc>
        <w:tc>
          <w:tcPr>
            <w:tcW w:w="1276" w:type="dxa"/>
          </w:tcPr>
          <w:p w:rsidR="00E34925" w:rsidRDefault="00CB5828" w:rsidP="00E34925">
            <w:r>
              <w:t>1.0</w:t>
            </w:r>
          </w:p>
        </w:tc>
      </w:tr>
      <w:tr w:rsidR="00E34925" w:rsidTr="00106D1B">
        <w:tc>
          <w:tcPr>
            <w:tcW w:w="1271" w:type="dxa"/>
          </w:tcPr>
          <w:p w:rsidR="00E34925" w:rsidRDefault="00E34925" w:rsidP="00EE45D3">
            <w:r>
              <w:t>REQ-007</w:t>
            </w:r>
          </w:p>
        </w:tc>
        <w:tc>
          <w:tcPr>
            <w:tcW w:w="2579" w:type="dxa"/>
          </w:tcPr>
          <w:p w:rsidR="00E34925" w:rsidRDefault="002070F5" w:rsidP="00E34925">
            <w:r>
              <w:t>DB sui collegamenti</w:t>
            </w:r>
          </w:p>
        </w:tc>
        <w:tc>
          <w:tcPr>
            <w:tcW w:w="4792" w:type="dxa"/>
          </w:tcPr>
          <w:p w:rsidR="00E34925" w:rsidRDefault="002070F5" w:rsidP="00E34925">
            <w:r>
              <w:t>Deve esistere un database contene</w:t>
            </w:r>
            <w:r w:rsidR="00CB5828">
              <w:t>n</w:t>
            </w:r>
            <w:r>
              <w:t xml:space="preserve">te tutte le informazioni </w:t>
            </w:r>
            <w:r w:rsidR="00CB5828">
              <w:t>necessarie</w:t>
            </w:r>
            <w:r>
              <w:t xml:space="preserve"> sui collegamenti del sito.</w:t>
            </w:r>
          </w:p>
        </w:tc>
        <w:tc>
          <w:tcPr>
            <w:tcW w:w="1276" w:type="dxa"/>
          </w:tcPr>
          <w:p w:rsidR="00E34925" w:rsidRDefault="00CB5828" w:rsidP="00E34925">
            <w:r>
              <w:t>1.0</w:t>
            </w:r>
          </w:p>
        </w:tc>
      </w:tr>
      <w:tr w:rsidR="00E34925" w:rsidTr="00106D1B">
        <w:tc>
          <w:tcPr>
            <w:tcW w:w="1271" w:type="dxa"/>
          </w:tcPr>
          <w:p w:rsidR="00E34925" w:rsidRDefault="00E34925" w:rsidP="00EE45D3">
            <w:r>
              <w:t>REQ-008</w:t>
            </w:r>
          </w:p>
        </w:tc>
        <w:tc>
          <w:tcPr>
            <w:tcW w:w="2579" w:type="dxa"/>
          </w:tcPr>
          <w:p w:rsidR="00E34925" w:rsidRDefault="002070F5" w:rsidP="00E34925">
            <w:r>
              <w:t>Tabella con collegamenti inseriti</w:t>
            </w:r>
          </w:p>
        </w:tc>
        <w:tc>
          <w:tcPr>
            <w:tcW w:w="4792" w:type="dxa"/>
          </w:tcPr>
          <w:p w:rsidR="00E34925" w:rsidRDefault="002070F5" w:rsidP="00E34925">
            <w:r>
              <w:t xml:space="preserve">Dev’esserci una tabella contenente </w:t>
            </w:r>
            <w:r w:rsidR="00EE45D3">
              <w:t xml:space="preserve">le seguenti colonne: </w:t>
            </w:r>
            <w:r w:rsidR="00EE45D3" w:rsidRPr="006B0AA7">
              <w:rPr>
                <w:rFonts w:ascii="Consolas" w:hAnsi="Consolas"/>
              </w:rPr>
              <w:t>id_link, url, id_post (fk), utente (fk)</w:t>
            </w:r>
          </w:p>
        </w:tc>
        <w:tc>
          <w:tcPr>
            <w:tcW w:w="1276" w:type="dxa"/>
          </w:tcPr>
          <w:p w:rsidR="00E34925" w:rsidRDefault="00CB5828" w:rsidP="00E34925">
            <w:r>
              <w:t>1.0</w:t>
            </w:r>
          </w:p>
        </w:tc>
      </w:tr>
      <w:tr w:rsidR="00E34925" w:rsidTr="00106D1B">
        <w:tc>
          <w:tcPr>
            <w:tcW w:w="1271" w:type="dxa"/>
          </w:tcPr>
          <w:p w:rsidR="00E34925" w:rsidRDefault="00E34925" w:rsidP="00EE45D3">
            <w:r>
              <w:t>REQ-009</w:t>
            </w:r>
          </w:p>
        </w:tc>
        <w:tc>
          <w:tcPr>
            <w:tcW w:w="2579" w:type="dxa"/>
          </w:tcPr>
          <w:p w:rsidR="00E34925" w:rsidRDefault="00EE45D3" w:rsidP="00E34925">
            <w:r>
              <w:t>Tabella con collegamenti corretti</w:t>
            </w:r>
          </w:p>
        </w:tc>
        <w:tc>
          <w:tcPr>
            <w:tcW w:w="4792" w:type="dxa"/>
          </w:tcPr>
          <w:p w:rsidR="00E34925" w:rsidRDefault="00EE45D3" w:rsidP="00E34925">
            <w:r>
              <w:t xml:space="preserve">Dev’esserci una tabella contenente le informazioni sulle correzioni dei collegamenti con le seguenti colonne: </w:t>
            </w:r>
            <w:r w:rsidRPr="006B0AA7">
              <w:rPr>
                <w:rFonts w:ascii="Consolas" w:hAnsi="Consolas"/>
              </w:rPr>
              <w:t>id_correzione, id_link (fk),  url_precedente, url_nuovo, data_di_modifica, azione</w:t>
            </w:r>
            <w:r>
              <w:t>.</w:t>
            </w:r>
          </w:p>
        </w:tc>
        <w:tc>
          <w:tcPr>
            <w:tcW w:w="1276" w:type="dxa"/>
          </w:tcPr>
          <w:p w:rsidR="00E34925" w:rsidRDefault="00CB5828" w:rsidP="00E34925">
            <w:r>
              <w:t>1.0</w:t>
            </w:r>
          </w:p>
        </w:tc>
      </w:tr>
      <w:tr w:rsidR="00BE23AE" w:rsidTr="00106D1B">
        <w:tc>
          <w:tcPr>
            <w:tcW w:w="1271" w:type="dxa"/>
          </w:tcPr>
          <w:p w:rsidR="00BE23AE" w:rsidRDefault="00BE23AE" w:rsidP="00EE45D3">
            <w:r>
              <w:t>REQ-010</w:t>
            </w:r>
          </w:p>
        </w:tc>
        <w:tc>
          <w:tcPr>
            <w:tcW w:w="2579" w:type="dxa"/>
          </w:tcPr>
          <w:p w:rsidR="00BE23AE" w:rsidRDefault="00BE23AE" w:rsidP="00E34925">
            <w:r>
              <w:t>Campo azione</w:t>
            </w:r>
          </w:p>
        </w:tc>
        <w:tc>
          <w:tcPr>
            <w:tcW w:w="4792" w:type="dxa"/>
          </w:tcPr>
          <w:p w:rsidR="00BE23AE" w:rsidRDefault="00BE23AE" w:rsidP="00E34925">
            <w:r>
              <w:t>Specifica il tipo di correzione (correzione o ripristino)</w:t>
            </w:r>
          </w:p>
        </w:tc>
        <w:tc>
          <w:tcPr>
            <w:tcW w:w="1276" w:type="dxa"/>
          </w:tcPr>
          <w:p w:rsidR="00BE23AE" w:rsidRDefault="007918ED" w:rsidP="00E34925">
            <w:r>
              <w:t>1.0</w:t>
            </w:r>
            <w:bookmarkStart w:id="0" w:name="_GoBack"/>
            <w:bookmarkEnd w:id="0"/>
          </w:p>
        </w:tc>
      </w:tr>
      <w:tr w:rsidR="00E34925" w:rsidTr="00106D1B">
        <w:tc>
          <w:tcPr>
            <w:tcW w:w="1271" w:type="dxa"/>
          </w:tcPr>
          <w:p w:rsidR="00E34925" w:rsidRDefault="00E34925" w:rsidP="00EE45D3">
            <w:r>
              <w:t>REQ-01</w:t>
            </w:r>
            <w:r w:rsidR="00BE23AE">
              <w:t>1</w:t>
            </w:r>
          </w:p>
        </w:tc>
        <w:tc>
          <w:tcPr>
            <w:tcW w:w="2579" w:type="dxa"/>
          </w:tcPr>
          <w:p w:rsidR="00E34925" w:rsidRDefault="00EE45D3" w:rsidP="00E34925">
            <w:r>
              <w:t>Controllo dello stato dei collegamenti non validi</w:t>
            </w:r>
          </w:p>
        </w:tc>
        <w:tc>
          <w:tcPr>
            <w:tcW w:w="4792" w:type="dxa"/>
          </w:tcPr>
          <w:p w:rsidR="00E34925" w:rsidRDefault="00EE45D3" w:rsidP="00E34925">
            <w:r>
              <w:t>Il SW deve verificare se il link errato è tornato ad essere corretto</w:t>
            </w:r>
            <w:r w:rsidR="0032117D">
              <w:t xml:space="preserve"> o meno</w:t>
            </w:r>
            <w:r w:rsidR="00BE23AE">
              <w:t xml:space="preserve"> (l’esito verrà inserito nel campo ‘azione’ della tabella coi collegamenti corretti)</w:t>
            </w:r>
          </w:p>
        </w:tc>
        <w:tc>
          <w:tcPr>
            <w:tcW w:w="1276" w:type="dxa"/>
          </w:tcPr>
          <w:p w:rsidR="00E34925" w:rsidRDefault="00CB5828" w:rsidP="00E34925">
            <w:r>
              <w:t>1.0</w:t>
            </w:r>
          </w:p>
        </w:tc>
      </w:tr>
      <w:tr w:rsidR="00E34925" w:rsidTr="00106D1B">
        <w:tc>
          <w:tcPr>
            <w:tcW w:w="1271" w:type="dxa"/>
          </w:tcPr>
          <w:p w:rsidR="00E34925" w:rsidRDefault="00EE45D3" w:rsidP="00EE45D3">
            <w:r>
              <w:t>REQ-01</w:t>
            </w:r>
            <w:r w:rsidR="00BE23AE">
              <w:t>2</w:t>
            </w:r>
          </w:p>
        </w:tc>
        <w:tc>
          <w:tcPr>
            <w:tcW w:w="2579" w:type="dxa"/>
          </w:tcPr>
          <w:p w:rsidR="00E34925" w:rsidRDefault="00EE45D3" w:rsidP="00E34925">
            <w:r>
              <w:t>Backup giornalieri delle informazioni del sito</w:t>
            </w:r>
          </w:p>
        </w:tc>
        <w:tc>
          <w:tcPr>
            <w:tcW w:w="4792" w:type="dxa"/>
          </w:tcPr>
          <w:p w:rsidR="00E34925" w:rsidRDefault="00EE45D3" w:rsidP="00E34925">
            <w:r>
              <w:t>Dev’essere eseguito un backup giornaliero delle informazioni del sito</w:t>
            </w:r>
          </w:p>
        </w:tc>
        <w:tc>
          <w:tcPr>
            <w:tcW w:w="1276" w:type="dxa"/>
          </w:tcPr>
          <w:p w:rsidR="00E34925" w:rsidRDefault="00CB5828" w:rsidP="00E34925">
            <w:r>
              <w:t>1.0</w:t>
            </w:r>
          </w:p>
        </w:tc>
      </w:tr>
      <w:tr w:rsidR="00E34925" w:rsidTr="00106D1B">
        <w:tc>
          <w:tcPr>
            <w:tcW w:w="1271" w:type="dxa"/>
          </w:tcPr>
          <w:p w:rsidR="00E34925" w:rsidRDefault="00EE45D3" w:rsidP="00EE45D3">
            <w:r>
              <w:lastRenderedPageBreak/>
              <w:t>REQ-01</w:t>
            </w:r>
            <w:r w:rsidR="00BE23AE">
              <w:t>3</w:t>
            </w:r>
          </w:p>
        </w:tc>
        <w:tc>
          <w:tcPr>
            <w:tcW w:w="2579" w:type="dxa"/>
          </w:tcPr>
          <w:p w:rsidR="00E34925" w:rsidRDefault="00EE45D3" w:rsidP="00E34925">
            <w:r>
              <w:t>Esecuzione SW dopo backup</w:t>
            </w:r>
          </w:p>
        </w:tc>
        <w:tc>
          <w:tcPr>
            <w:tcW w:w="4792" w:type="dxa"/>
          </w:tcPr>
          <w:p w:rsidR="00E34925" w:rsidRDefault="00EE45D3" w:rsidP="00E34925">
            <w:r>
              <w:t>Ogni volta che un backup viene terminato, deve potersi eseguire in modo automatico il SW</w:t>
            </w:r>
          </w:p>
        </w:tc>
        <w:tc>
          <w:tcPr>
            <w:tcW w:w="1276" w:type="dxa"/>
          </w:tcPr>
          <w:p w:rsidR="00E34925" w:rsidRDefault="00CB5828" w:rsidP="00E34925">
            <w:r>
              <w:t>2.0</w:t>
            </w:r>
          </w:p>
          <w:p w:rsidR="00CB5828" w:rsidRDefault="00CB5828" w:rsidP="00E34925"/>
        </w:tc>
      </w:tr>
      <w:tr w:rsidR="00E34925" w:rsidTr="00106D1B">
        <w:tc>
          <w:tcPr>
            <w:tcW w:w="1271" w:type="dxa"/>
          </w:tcPr>
          <w:p w:rsidR="00E34925" w:rsidRDefault="00EE45D3" w:rsidP="00EE45D3">
            <w:r>
              <w:t>REQ-01</w:t>
            </w:r>
            <w:r w:rsidR="00BE23AE">
              <w:t>4</w:t>
            </w:r>
          </w:p>
        </w:tc>
        <w:tc>
          <w:tcPr>
            <w:tcW w:w="2579" w:type="dxa"/>
          </w:tcPr>
          <w:p w:rsidR="00E34925" w:rsidRDefault="00EE45D3" w:rsidP="00E34925">
            <w:r>
              <w:t>Esecuzione SW ad ogni inserimento nuovo</w:t>
            </w:r>
          </w:p>
        </w:tc>
        <w:tc>
          <w:tcPr>
            <w:tcW w:w="4792" w:type="dxa"/>
          </w:tcPr>
          <w:p w:rsidR="00E34925" w:rsidRDefault="00EE45D3" w:rsidP="00E34925">
            <w:r>
              <w:t>Ad ogni inserimento di un collegamento esterno, deve potersi eseguire in modo automatico il SW</w:t>
            </w:r>
          </w:p>
        </w:tc>
        <w:tc>
          <w:tcPr>
            <w:tcW w:w="1276" w:type="dxa"/>
          </w:tcPr>
          <w:p w:rsidR="00E34925" w:rsidRDefault="00CB5828" w:rsidP="00E34925">
            <w:r>
              <w:t>1.0</w:t>
            </w:r>
          </w:p>
        </w:tc>
      </w:tr>
      <w:tr w:rsidR="00E34925" w:rsidTr="00106D1B">
        <w:tc>
          <w:tcPr>
            <w:tcW w:w="1271" w:type="dxa"/>
          </w:tcPr>
          <w:p w:rsidR="00E34925" w:rsidRDefault="00EE45D3" w:rsidP="00E34925">
            <w:r>
              <w:t>REQ-01</w:t>
            </w:r>
            <w:r w:rsidR="00BE23AE">
              <w:t>5</w:t>
            </w:r>
          </w:p>
        </w:tc>
        <w:tc>
          <w:tcPr>
            <w:tcW w:w="2579" w:type="dxa"/>
          </w:tcPr>
          <w:p w:rsidR="00E34925" w:rsidRDefault="00EE45D3" w:rsidP="00E34925">
            <w:r>
              <w:t>Pagina di rapporto delle correzioni dei link</w:t>
            </w:r>
          </w:p>
        </w:tc>
        <w:tc>
          <w:tcPr>
            <w:tcW w:w="4792" w:type="dxa"/>
          </w:tcPr>
          <w:p w:rsidR="00E34925" w:rsidRDefault="00EE45D3" w:rsidP="00E34925">
            <w:r>
              <w:t xml:space="preserve">L’amministratore deve poter accedere ad una pagina </w:t>
            </w:r>
            <w:r w:rsidR="00CB5828">
              <w:t>di rapporto contenente le informazioni sulle correzioni sui link</w:t>
            </w:r>
          </w:p>
        </w:tc>
        <w:tc>
          <w:tcPr>
            <w:tcW w:w="1276" w:type="dxa"/>
          </w:tcPr>
          <w:p w:rsidR="00E34925" w:rsidRDefault="00CB5828" w:rsidP="00E34925">
            <w:r>
              <w:t>2.0</w:t>
            </w:r>
          </w:p>
        </w:tc>
      </w:tr>
      <w:tr w:rsidR="00CB5828" w:rsidTr="00106D1B">
        <w:tc>
          <w:tcPr>
            <w:tcW w:w="1271" w:type="dxa"/>
          </w:tcPr>
          <w:p w:rsidR="00CB5828" w:rsidRDefault="00CB5828" w:rsidP="00E34925">
            <w:r>
              <w:t>REQ-01</w:t>
            </w:r>
            <w:r w:rsidR="00BE23AE">
              <w:t>6</w:t>
            </w:r>
          </w:p>
        </w:tc>
        <w:tc>
          <w:tcPr>
            <w:tcW w:w="2579" w:type="dxa"/>
          </w:tcPr>
          <w:p w:rsidR="00CB5828" w:rsidRDefault="00CB5828" w:rsidP="00E34925">
            <w:r>
              <w:t>Rapporto in formato tabellare</w:t>
            </w:r>
          </w:p>
        </w:tc>
        <w:tc>
          <w:tcPr>
            <w:tcW w:w="4792" w:type="dxa"/>
          </w:tcPr>
          <w:p w:rsidR="00CB5828" w:rsidRDefault="00CB5828" w:rsidP="00E34925">
            <w:r>
              <w:t>Il rapporto sulle correzioni dev’essere presentato in formato tabellare</w:t>
            </w:r>
          </w:p>
        </w:tc>
        <w:tc>
          <w:tcPr>
            <w:tcW w:w="1276" w:type="dxa"/>
          </w:tcPr>
          <w:p w:rsidR="00CB5828" w:rsidRDefault="00CB5828" w:rsidP="00E34925">
            <w:r>
              <w:t>2.0</w:t>
            </w:r>
          </w:p>
        </w:tc>
      </w:tr>
      <w:tr w:rsidR="00CB5828" w:rsidTr="00106D1B">
        <w:tc>
          <w:tcPr>
            <w:tcW w:w="1271" w:type="dxa"/>
          </w:tcPr>
          <w:p w:rsidR="00CB5828" w:rsidRDefault="00CB5828" w:rsidP="00E34925">
            <w:r>
              <w:t>REQ-01</w:t>
            </w:r>
            <w:r w:rsidR="00BE23AE">
              <w:t>7</w:t>
            </w:r>
          </w:p>
        </w:tc>
        <w:tc>
          <w:tcPr>
            <w:tcW w:w="2579" w:type="dxa"/>
          </w:tcPr>
          <w:p w:rsidR="00CB5828" w:rsidRDefault="00CB5828" w:rsidP="00E34925">
            <w:r>
              <w:t>Funzioni di ricerca personalizzata</w:t>
            </w:r>
          </w:p>
        </w:tc>
        <w:tc>
          <w:tcPr>
            <w:tcW w:w="4792" w:type="dxa"/>
          </w:tcPr>
          <w:p w:rsidR="00CB5828" w:rsidRDefault="00CB5828" w:rsidP="00E34925">
            <w:r>
              <w:t>L’amministratore deve poter visualizzare le varie correzioni secondo i seguenti criteri: data, utente, url e azione</w:t>
            </w:r>
          </w:p>
        </w:tc>
        <w:tc>
          <w:tcPr>
            <w:tcW w:w="1276" w:type="dxa"/>
          </w:tcPr>
          <w:p w:rsidR="00CB5828" w:rsidRDefault="00CB5828" w:rsidP="00E34925">
            <w:r>
              <w:t>3.0</w:t>
            </w:r>
          </w:p>
        </w:tc>
      </w:tr>
      <w:tr w:rsidR="00CB5828" w:rsidTr="00106D1B">
        <w:tc>
          <w:tcPr>
            <w:tcW w:w="1271" w:type="dxa"/>
          </w:tcPr>
          <w:p w:rsidR="00CB5828" w:rsidRDefault="00CB5828" w:rsidP="00E34925">
            <w:r>
              <w:t>REQ-01</w:t>
            </w:r>
            <w:r w:rsidR="00BE23AE">
              <w:t>8</w:t>
            </w:r>
          </w:p>
        </w:tc>
        <w:tc>
          <w:tcPr>
            <w:tcW w:w="2579" w:type="dxa"/>
          </w:tcPr>
          <w:p w:rsidR="00CB5828" w:rsidRDefault="00CB5828" w:rsidP="00E34925">
            <w:r>
              <w:t>Esportazione del rapporto in CSV</w:t>
            </w:r>
          </w:p>
        </w:tc>
        <w:tc>
          <w:tcPr>
            <w:tcW w:w="4792" w:type="dxa"/>
          </w:tcPr>
          <w:p w:rsidR="00CB5828" w:rsidRDefault="00CB5828" w:rsidP="00E34925">
            <w:r>
              <w:t>Il rapporto sulle correzioni deve poter essere esportabile in un file csv</w:t>
            </w:r>
          </w:p>
        </w:tc>
        <w:tc>
          <w:tcPr>
            <w:tcW w:w="1276" w:type="dxa"/>
          </w:tcPr>
          <w:p w:rsidR="00CB5828" w:rsidRDefault="00CB5828" w:rsidP="00E34925">
            <w:r>
              <w:t>3.0</w:t>
            </w:r>
          </w:p>
        </w:tc>
      </w:tr>
    </w:tbl>
    <w:p w:rsidR="0032117D" w:rsidRDefault="007A72C0" w:rsidP="0032117D">
      <w:pPr>
        <w:pStyle w:val="Titolo3"/>
      </w:pPr>
      <w:r>
        <w:t>Use case: pagina successiva</w:t>
      </w:r>
    </w:p>
    <w:p w:rsidR="0032117D" w:rsidRDefault="0032117D" w:rsidP="0032117D"/>
    <w:p w:rsidR="00641AFE" w:rsidRDefault="00641AFE" w:rsidP="0032117D"/>
    <w:p w:rsidR="00641AFE" w:rsidRDefault="00641AFE">
      <w:pPr>
        <w:suppressAutoHyphens w:val="0"/>
        <w:spacing w:after="0"/>
        <w:sectPr w:rsidR="00641AFE">
          <w:headerReference w:type="default" r:id="rId8"/>
          <w:footnotePr>
            <w:pos w:val="beneathText"/>
          </w:footnotePr>
          <w:pgSz w:w="11905" w:h="16837"/>
          <w:pgMar w:top="1417" w:right="1134" w:bottom="1134" w:left="1134" w:header="720" w:footer="720" w:gutter="0"/>
          <w:cols w:space="720"/>
          <w:docGrid w:linePitch="360"/>
        </w:sectPr>
      </w:pPr>
      <w:r>
        <w:br w:type="page"/>
      </w:r>
    </w:p>
    <w:p w:rsidR="007A72C0" w:rsidRDefault="002A3CE2" w:rsidP="007A72C0">
      <w:pPr>
        <w:pStyle w:val="Titolo3"/>
        <w:sectPr w:rsidR="007A72C0" w:rsidSect="007A72C0">
          <w:footnotePr>
            <w:pos w:val="beneathText"/>
          </w:footnotePr>
          <w:pgSz w:w="16837" w:h="11905" w:orient="landscape"/>
          <w:pgMar w:top="1134" w:right="1134" w:bottom="1134" w:left="1417" w:header="720" w:footer="720" w:gutter="0"/>
          <w:cols w:space="720"/>
          <w:docGrid w:linePitch="360"/>
        </w:sectPr>
      </w:pPr>
      <w:r>
        <w:rPr>
          <w:noProof/>
        </w:rPr>
        <w:lastRenderedPageBreak/>
        <w:drawing>
          <wp:anchor distT="0" distB="0" distL="114300" distR="114300" simplePos="0" relativeHeight="251658240" behindDoc="1" locked="0" layoutInCell="1" allowOverlap="1">
            <wp:simplePos x="0" y="0"/>
            <wp:positionH relativeFrom="column">
              <wp:posOffset>253956</wp:posOffset>
            </wp:positionH>
            <wp:positionV relativeFrom="paragraph">
              <wp:posOffset>38263</wp:posOffset>
            </wp:positionV>
            <wp:extent cx="8499475" cy="6017260"/>
            <wp:effectExtent l="38100" t="38100" r="34925" b="4064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002_L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99475" cy="601726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rsidR="007A72C0" w:rsidRDefault="007A72C0" w:rsidP="007A72C0">
      <w:pPr>
        <w:pStyle w:val="Titolo3"/>
      </w:pPr>
      <w:r>
        <w:lastRenderedPageBreak/>
        <w:t>Possibili problemi con questa soluzione</w:t>
      </w:r>
    </w:p>
    <w:p w:rsidR="007A72C0" w:rsidRDefault="00E93069" w:rsidP="007A72C0">
      <w:pPr>
        <w:pStyle w:val="Paragrafoelenco"/>
        <w:numPr>
          <w:ilvl w:val="0"/>
          <w:numId w:val="37"/>
        </w:numPr>
      </w:pPr>
      <w:r>
        <w:t>Se l’admin richiede il rapporto poco prima dell’inserimento di un link non valido, lui non lo vedrà in quanto il SW esamina i link all’inserimento di un link (o alla fine di un backup).</w:t>
      </w:r>
    </w:p>
    <w:p w:rsidR="00E93069" w:rsidRDefault="00E93069" w:rsidP="007A72C0">
      <w:pPr>
        <w:pStyle w:val="Paragrafoelenco"/>
        <w:numPr>
          <w:ilvl w:val="0"/>
          <w:numId w:val="37"/>
        </w:numPr>
      </w:pPr>
      <w:r>
        <w:t>Con tanti utenti che fanno richiesta sul sito allo stesso momento, il tempo di verifica di un link potrebbe superare i 3 secondi massimi prestabiliti.</w:t>
      </w:r>
    </w:p>
    <w:p w:rsidR="00E93069" w:rsidRPr="007A72C0" w:rsidRDefault="002A3CE2" w:rsidP="007A72C0">
      <w:pPr>
        <w:pStyle w:val="Paragrafoelenco"/>
        <w:numPr>
          <w:ilvl w:val="0"/>
          <w:numId w:val="37"/>
        </w:numPr>
      </w:pPr>
      <w:r>
        <w:t>Potrebbero riscontrarsi problemi nel caso in cui uno o più utenti inserissero dei link (errati o meno) durante l’esecuzione del backup giornaliero. O verrebbero eseguito il backup sulla base di informazioni mancanti o (forse) si riscontrerebbero problemi proprio con l’inserimento dei link sul sito.</w:t>
      </w:r>
    </w:p>
    <w:p w:rsidR="007A72C0" w:rsidRDefault="007A72C0" w:rsidP="007A72C0">
      <w:pPr>
        <w:rPr>
          <w:rFonts w:cs="Arial"/>
          <w:b/>
          <w:bCs/>
          <w:sz w:val="26"/>
          <w:szCs w:val="26"/>
        </w:rPr>
      </w:pPr>
    </w:p>
    <w:p w:rsidR="007A72C0" w:rsidRPr="007A72C0" w:rsidRDefault="007A72C0" w:rsidP="007A72C0">
      <w:pPr>
        <w:sectPr w:rsidR="007A72C0" w:rsidRPr="007A72C0" w:rsidSect="007A72C0">
          <w:footnotePr>
            <w:pos w:val="beneathText"/>
          </w:footnotePr>
          <w:pgSz w:w="11905" w:h="16837"/>
          <w:pgMar w:top="1417" w:right="1134" w:bottom="1134" w:left="1134" w:header="720" w:footer="720" w:gutter="0"/>
          <w:cols w:space="720"/>
          <w:docGrid w:linePitch="360"/>
        </w:sectPr>
      </w:pPr>
    </w:p>
    <w:p w:rsidR="00641AFE" w:rsidRDefault="00641AFE" w:rsidP="007A72C0">
      <w:pPr>
        <w:pStyle w:val="Titolo3"/>
      </w:pPr>
    </w:p>
    <w:p w:rsidR="009136F1" w:rsidRPr="00641AFE" w:rsidRDefault="009136F1">
      <w:pPr>
        <w:suppressAutoHyphens w:val="0"/>
        <w:spacing w:after="0"/>
        <w:rPr>
          <w:b/>
          <w:bCs/>
        </w:rPr>
      </w:pPr>
    </w:p>
    <w:p w:rsidR="0032117D" w:rsidRPr="0032117D" w:rsidRDefault="0032117D" w:rsidP="0032117D"/>
    <w:sectPr w:rsidR="0032117D" w:rsidRPr="0032117D" w:rsidSect="007A72C0">
      <w:footnotePr>
        <w:pos w:val="beneathText"/>
      </w:footnotePr>
      <w:pgSz w:w="16837" w:h="11905" w:orient="landscape"/>
      <w:pgMar w:top="1134" w:right="1134"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548" w:rsidRDefault="00A12548" w:rsidP="00840CE4">
      <w:r>
        <w:separator/>
      </w:r>
    </w:p>
  </w:endnote>
  <w:endnote w:type="continuationSeparator" w:id="0">
    <w:p w:rsidR="00A12548" w:rsidRDefault="00A12548"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548" w:rsidRDefault="00A12548" w:rsidP="00840CE4">
      <w:r>
        <w:separator/>
      </w:r>
    </w:p>
  </w:footnote>
  <w:footnote w:type="continuationSeparator" w:id="0">
    <w:p w:rsidR="00A12548" w:rsidRDefault="00A12548"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Mod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4FE0384"/>
    <w:multiLevelType w:val="hybridMultilevel"/>
    <w:tmpl w:val="DD3CDC26"/>
    <w:lvl w:ilvl="0" w:tplc="D90C29E0">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7" w15:restartNumberingAfterBreak="0">
    <w:nsid w:val="222809E2"/>
    <w:multiLevelType w:val="hybridMultilevel"/>
    <w:tmpl w:val="A2120FC6"/>
    <w:lvl w:ilvl="0" w:tplc="8ACACBF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1111E5F"/>
    <w:multiLevelType w:val="hybridMultilevel"/>
    <w:tmpl w:val="FE689BC6"/>
    <w:lvl w:ilvl="0" w:tplc="7EB2DCBE">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1"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22"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5"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6"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7"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9" w15:restartNumberingAfterBreak="0">
    <w:nsid w:val="61F6727F"/>
    <w:multiLevelType w:val="hybridMultilevel"/>
    <w:tmpl w:val="35E618C8"/>
    <w:lvl w:ilvl="0" w:tplc="C7E05AF8">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31"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3"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4" w15:restartNumberingAfterBreak="0">
    <w:nsid w:val="78BC19BC"/>
    <w:multiLevelType w:val="hybridMultilevel"/>
    <w:tmpl w:val="9B3CE37E"/>
    <w:lvl w:ilvl="0" w:tplc="214CA8C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8"/>
  </w:num>
  <w:num w:numId="12">
    <w:abstractNumId w:val="33"/>
  </w:num>
  <w:num w:numId="13">
    <w:abstractNumId w:val="24"/>
  </w:num>
  <w:num w:numId="14">
    <w:abstractNumId w:val="12"/>
  </w:num>
  <w:num w:numId="15">
    <w:abstractNumId w:val="26"/>
  </w:num>
  <w:num w:numId="16">
    <w:abstractNumId w:val="31"/>
  </w:num>
  <w:num w:numId="17">
    <w:abstractNumId w:val="28"/>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20"/>
  </w:num>
  <w:num w:numId="21">
    <w:abstractNumId w:val="32"/>
  </w:num>
  <w:num w:numId="22">
    <w:abstractNumId w:val="16"/>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7"/>
  </w:num>
  <w:num w:numId="26">
    <w:abstractNumId w:val="13"/>
  </w:num>
  <w:num w:numId="27">
    <w:abstractNumId w:val="10"/>
  </w:num>
  <w:num w:numId="28">
    <w:abstractNumId w:val="15"/>
  </w:num>
  <w:num w:numId="29">
    <w:abstractNumId w:val="21"/>
  </w:num>
  <w:num w:numId="30">
    <w:abstractNumId w:val="23"/>
  </w:num>
  <w:num w:numId="31">
    <w:abstractNumId w:val="11"/>
  </w:num>
  <w:num w:numId="32">
    <w:abstractNumId w:val="22"/>
  </w:num>
  <w:num w:numId="33">
    <w:abstractNumId w:val="14"/>
  </w:num>
  <w:num w:numId="34">
    <w:abstractNumId w:val="29"/>
  </w:num>
  <w:num w:numId="35">
    <w:abstractNumId w:val="34"/>
  </w:num>
  <w:num w:numId="36">
    <w:abstractNumId w:val="17"/>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63836"/>
    <w:rsid w:val="000745B5"/>
    <w:rsid w:val="000A33A8"/>
    <w:rsid w:val="000A7C7D"/>
    <w:rsid w:val="000A7E35"/>
    <w:rsid w:val="000B6247"/>
    <w:rsid w:val="000D6E6A"/>
    <w:rsid w:val="00100829"/>
    <w:rsid w:val="001040D7"/>
    <w:rsid w:val="00106D1B"/>
    <w:rsid w:val="001647D7"/>
    <w:rsid w:val="001732B5"/>
    <w:rsid w:val="00192A6D"/>
    <w:rsid w:val="001A68FB"/>
    <w:rsid w:val="001D1FA1"/>
    <w:rsid w:val="001F74A6"/>
    <w:rsid w:val="001F7649"/>
    <w:rsid w:val="002070F5"/>
    <w:rsid w:val="00214C45"/>
    <w:rsid w:val="00230D73"/>
    <w:rsid w:val="00241552"/>
    <w:rsid w:val="00250737"/>
    <w:rsid w:val="00255AFC"/>
    <w:rsid w:val="00273617"/>
    <w:rsid w:val="002809AB"/>
    <w:rsid w:val="00280C61"/>
    <w:rsid w:val="00290CAC"/>
    <w:rsid w:val="00294844"/>
    <w:rsid w:val="002A3CE2"/>
    <w:rsid w:val="002B09A3"/>
    <w:rsid w:val="002B6D78"/>
    <w:rsid w:val="002C0B6C"/>
    <w:rsid w:val="002D001F"/>
    <w:rsid w:val="00312778"/>
    <w:rsid w:val="00317F71"/>
    <w:rsid w:val="0032117D"/>
    <w:rsid w:val="00391B62"/>
    <w:rsid w:val="003A5B18"/>
    <w:rsid w:val="003E2EB5"/>
    <w:rsid w:val="00406A48"/>
    <w:rsid w:val="004177FE"/>
    <w:rsid w:val="0042644A"/>
    <w:rsid w:val="004308EC"/>
    <w:rsid w:val="00463C84"/>
    <w:rsid w:val="004710EE"/>
    <w:rsid w:val="0047724E"/>
    <w:rsid w:val="004B1CB9"/>
    <w:rsid w:val="004B6D01"/>
    <w:rsid w:val="004D236E"/>
    <w:rsid w:val="004D2534"/>
    <w:rsid w:val="004F3F29"/>
    <w:rsid w:val="004F64C7"/>
    <w:rsid w:val="005261C0"/>
    <w:rsid w:val="00534B6C"/>
    <w:rsid w:val="00545D28"/>
    <w:rsid w:val="005473F8"/>
    <w:rsid w:val="00557BDE"/>
    <w:rsid w:val="00571A86"/>
    <w:rsid w:val="005B4399"/>
    <w:rsid w:val="005C5E9E"/>
    <w:rsid w:val="005F1D18"/>
    <w:rsid w:val="006071CA"/>
    <w:rsid w:val="00641AFE"/>
    <w:rsid w:val="006527BE"/>
    <w:rsid w:val="00665FD8"/>
    <w:rsid w:val="00673EC7"/>
    <w:rsid w:val="00691DF9"/>
    <w:rsid w:val="006C6707"/>
    <w:rsid w:val="00707F1C"/>
    <w:rsid w:val="00711135"/>
    <w:rsid w:val="00746F49"/>
    <w:rsid w:val="00761841"/>
    <w:rsid w:val="0076589D"/>
    <w:rsid w:val="007918ED"/>
    <w:rsid w:val="007A72C0"/>
    <w:rsid w:val="008121AA"/>
    <w:rsid w:val="00840CE4"/>
    <w:rsid w:val="00847A71"/>
    <w:rsid w:val="008A3105"/>
    <w:rsid w:val="008B17B0"/>
    <w:rsid w:val="008C12E6"/>
    <w:rsid w:val="009077F3"/>
    <w:rsid w:val="009136F1"/>
    <w:rsid w:val="00986B74"/>
    <w:rsid w:val="009A3D9E"/>
    <w:rsid w:val="00A10511"/>
    <w:rsid w:val="00A10571"/>
    <w:rsid w:val="00A12548"/>
    <w:rsid w:val="00A21413"/>
    <w:rsid w:val="00A23D83"/>
    <w:rsid w:val="00A31083"/>
    <w:rsid w:val="00A81F88"/>
    <w:rsid w:val="00A86072"/>
    <w:rsid w:val="00B324C0"/>
    <w:rsid w:val="00B46BC3"/>
    <w:rsid w:val="00B72593"/>
    <w:rsid w:val="00B7735F"/>
    <w:rsid w:val="00B7740D"/>
    <w:rsid w:val="00BA7F7A"/>
    <w:rsid w:val="00BD3B60"/>
    <w:rsid w:val="00BE23AE"/>
    <w:rsid w:val="00BE64FC"/>
    <w:rsid w:val="00C361EA"/>
    <w:rsid w:val="00C50FDF"/>
    <w:rsid w:val="00C70269"/>
    <w:rsid w:val="00C77A23"/>
    <w:rsid w:val="00C9662C"/>
    <w:rsid w:val="00C969F6"/>
    <w:rsid w:val="00C97FF6"/>
    <w:rsid w:val="00CA3C78"/>
    <w:rsid w:val="00CB5828"/>
    <w:rsid w:val="00CD2C54"/>
    <w:rsid w:val="00CF149E"/>
    <w:rsid w:val="00CF1AAA"/>
    <w:rsid w:val="00D20D04"/>
    <w:rsid w:val="00D25691"/>
    <w:rsid w:val="00D75986"/>
    <w:rsid w:val="00D8758B"/>
    <w:rsid w:val="00DA50E6"/>
    <w:rsid w:val="00DB7346"/>
    <w:rsid w:val="00DF6553"/>
    <w:rsid w:val="00E03244"/>
    <w:rsid w:val="00E0758C"/>
    <w:rsid w:val="00E21CF2"/>
    <w:rsid w:val="00E27C26"/>
    <w:rsid w:val="00E34925"/>
    <w:rsid w:val="00E576AA"/>
    <w:rsid w:val="00E62E6B"/>
    <w:rsid w:val="00E93069"/>
    <w:rsid w:val="00E969C8"/>
    <w:rsid w:val="00EB267E"/>
    <w:rsid w:val="00EB4701"/>
    <w:rsid w:val="00ED642B"/>
    <w:rsid w:val="00EE11E7"/>
    <w:rsid w:val="00EE45D3"/>
    <w:rsid w:val="00EE678F"/>
    <w:rsid w:val="00F3386D"/>
    <w:rsid w:val="00F51080"/>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322FF"/>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30F58-4BBB-4CE9-9640-662A406E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899</Words>
  <Characters>5129</Characters>
  <Application>Microsoft Office Word</Application>
  <DocSecurity>0</DocSecurity>
  <Lines>42</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Georgiy Farina</cp:lastModifiedBy>
  <cp:revision>9</cp:revision>
  <cp:lastPrinted>2011-10-19T09:01:00Z</cp:lastPrinted>
  <dcterms:created xsi:type="dcterms:W3CDTF">2020-03-05T20:31:00Z</dcterms:created>
  <dcterms:modified xsi:type="dcterms:W3CDTF">2020-03-05T22:43:00Z</dcterms:modified>
</cp:coreProperties>
</file>