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8C335C" w:rsidP="00B637BC">
      <w:pPr>
        <w:pStyle w:val="article-info"/>
      </w:pPr>
      <w:r>
        <w:t>Application Note</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D10FA0" w:rsidP="00435193">
            <w:pPr>
              <w:pStyle w:val="Subtitle"/>
            </w:pPr>
            <w:r>
              <w:t>Genome analysis</w:t>
            </w:r>
          </w:p>
          <w:p w:rsidR="00627CD7" w:rsidRDefault="00627CD7" w:rsidP="00435193">
            <w:pPr>
              <w:pStyle w:val="Title"/>
            </w:pPr>
            <w:r>
              <w:t>Supplementary Material</w:t>
            </w:r>
          </w:p>
          <w:p w:rsidR="00CC64E3" w:rsidRPr="00F362A7" w:rsidRDefault="00D10FA0" w:rsidP="00435193">
            <w:pPr>
              <w:pStyle w:val="Title"/>
            </w:pPr>
            <w:proofErr w:type="spellStart"/>
            <w:r w:rsidRPr="00D10FA0">
              <w:t>HapSampler</w:t>
            </w:r>
            <w:proofErr w:type="spellEnd"/>
            <w:r w:rsidR="008D0117">
              <w:t>:</w:t>
            </w:r>
            <w:r w:rsidRPr="00D10FA0">
              <w:t xml:space="preserve"> a Metropolis-Hastings sampler to calculate the probability that a haplotype contains an allele of interest</w:t>
            </w:r>
          </w:p>
          <w:p w:rsidR="00CC64E3" w:rsidRPr="00F362A7" w:rsidRDefault="00D10FA0" w:rsidP="00513FFC">
            <w:pPr>
              <w:pStyle w:val="Author-Group"/>
            </w:pPr>
            <w:r w:rsidRPr="00D10FA0">
              <w:t>Andrew George</w:t>
            </w:r>
            <w:r w:rsidRPr="00D10FA0">
              <w:rPr>
                <w:vertAlign w:val="superscript"/>
              </w:rPr>
              <w:t>1</w:t>
            </w:r>
            <w:r w:rsidRPr="00D10FA0">
              <w:t>, John M. Henshall</w:t>
            </w:r>
            <w:r w:rsidRPr="00D10FA0">
              <w:rPr>
                <w:vertAlign w:val="superscript"/>
              </w:rPr>
              <w:t>2,3</w:t>
            </w:r>
            <w:r w:rsidRPr="00D10FA0">
              <w:t>, Laercio R. Porto-Neto</w:t>
            </w:r>
            <w:r w:rsidRPr="00D10FA0">
              <w:rPr>
                <w:vertAlign w:val="superscript"/>
              </w:rPr>
              <w:t>2</w:t>
            </w:r>
            <w:r w:rsidRPr="00D10FA0">
              <w:t>, Yutao Li</w:t>
            </w:r>
            <w:r w:rsidRPr="00D10FA0">
              <w:rPr>
                <w:vertAlign w:val="superscript"/>
              </w:rPr>
              <w:t>2</w:t>
            </w:r>
            <w:r w:rsidRPr="00D10FA0">
              <w:t>, Sigrid A. Lehnert</w:t>
            </w:r>
            <w:r w:rsidRPr="00D10FA0">
              <w:rPr>
                <w:vertAlign w:val="superscript"/>
              </w:rPr>
              <w:t>2</w:t>
            </w:r>
            <w:r w:rsidRPr="00D10FA0">
              <w:t xml:space="preserve">, </w:t>
            </w:r>
            <w:r w:rsidR="0090757F">
              <w:t>Antonio Reverter</w:t>
            </w:r>
            <w:r w:rsidR="0090757F">
              <w:rPr>
                <w:vertAlign w:val="superscript"/>
              </w:rPr>
              <w:t>2,*</w:t>
            </w:r>
            <w:r w:rsidR="0090757F">
              <w:t xml:space="preserve"> and </w:t>
            </w:r>
            <w:r w:rsidR="00376A94">
              <w:t>William Barendse</w:t>
            </w:r>
            <w:r w:rsidR="00376A94">
              <w:rPr>
                <w:vertAlign w:val="superscript"/>
              </w:rPr>
              <w:t>2</w:t>
            </w:r>
            <w:r w:rsidR="00376A94">
              <w:t xml:space="preserve"> </w:t>
            </w:r>
          </w:p>
          <w:p w:rsidR="00CC64E3" w:rsidRPr="00D65C51" w:rsidRDefault="00D10FA0" w:rsidP="00513FFC">
            <w:pPr>
              <w:pStyle w:val="Author-Affiliation"/>
            </w:pPr>
            <w:r w:rsidRPr="00D10FA0">
              <w:rPr>
                <w:vertAlign w:val="superscript"/>
              </w:rPr>
              <w:t>1</w:t>
            </w:r>
            <w:r w:rsidRPr="00D10FA0">
              <w:t xml:space="preserve">CSIRO Data61, 41 </w:t>
            </w:r>
            <w:proofErr w:type="spellStart"/>
            <w:r w:rsidRPr="00D10FA0">
              <w:t>Boggo</w:t>
            </w:r>
            <w:proofErr w:type="spellEnd"/>
            <w:r w:rsidRPr="00D10FA0">
              <w:t xml:space="preserve"> Road, Dutton Part, Queensland 4102, Australia</w:t>
            </w:r>
            <w:r>
              <w:t xml:space="preserve">, </w:t>
            </w:r>
            <w:r>
              <w:rPr>
                <w:vertAlign w:val="superscript"/>
              </w:rPr>
              <w:t>2</w:t>
            </w:r>
            <w:r w:rsidRPr="00D10FA0">
              <w:t>CSIRO Agriculture &amp; Food, 306 Carmody Road, St. Lu</w:t>
            </w:r>
            <w:r>
              <w:t xml:space="preserve">cia, Queensland 4067, Australia, </w:t>
            </w:r>
            <w:r>
              <w:rPr>
                <w:vertAlign w:val="superscript"/>
              </w:rPr>
              <w:t>3</w:t>
            </w:r>
            <w:r w:rsidRPr="00D10FA0">
              <w:t>Present Address, Cobb-Vantress Inc., Siloam Springs, Arkansas 72761-1030, USA.</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Pr="00DA7E18">
              <w:t xml:space="preserve"> </w:t>
            </w:r>
            <w:r w:rsidR="00D10FA0" w:rsidRPr="00D10FA0">
              <w:t xml:space="preserve">Haplotypes offer the potential of identifying whether </w:t>
            </w:r>
            <w:r w:rsidR="007B64D8">
              <w:t>an</w:t>
            </w:r>
            <w:r w:rsidR="00D10FA0" w:rsidRPr="00D10FA0">
              <w:t xml:space="preserve"> individual carries an allele of a quantitative trait locus (QTL) when causative mutations are unknown. Most methods of analysis of haplotypes are deterministic and analyses are neither uniform nor standardized.</w:t>
            </w:r>
            <w:r w:rsidR="00D10FA0">
              <w:t xml:space="preserve"> </w:t>
            </w:r>
          </w:p>
          <w:p w:rsidR="00CC64E3" w:rsidRDefault="00CC64E3" w:rsidP="00A5432A">
            <w:pPr>
              <w:pStyle w:val="Abstract-Text"/>
            </w:pPr>
            <w:r w:rsidRPr="00DA7E18">
              <w:rPr>
                <w:b/>
              </w:rPr>
              <w:t>Results:</w:t>
            </w:r>
            <w:r w:rsidRPr="00DA7E18">
              <w:t xml:space="preserve"> </w:t>
            </w:r>
            <w:r w:rsidR="00D10FA0" w:rsidRPr="00D10FA0">
              <w:t xml:space="preserve">Here we present a method </w:t>
            </w:r>
            <w:r w:rsidR="007B64D8">
              <w:t>that</w:t>
            </w:r>
            <w:r w:rsidR="00D10FA0" w:rsidRPr="00D10FA0">
              <w:t xml:space="preserve"> uses a Metropolis-Hastings sampler to assign a probability that an individual carries the QTL allele of interest and the probability that a haplotype contains the QTL. This method easily updates as more haplotypes are discovered. It is suitable for the analysis of both discrete and quantitative traits.</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sidR="00D10FA0">
              <w:rPr>
                <w:rFonts w:ascii="AdvPS2AA1" w:hAnsi="AdvPS2AA1" w:cs="AdvPS2AA1"/>
                <w:b/>
                <w:lang w:val="en-GB" w:eastAsia="en-IN"/>
              </w:rPr>
              <w:t xml:space="preserve"> and Implementation</w:t>
            </w:r>
            <w:r w:rsidRPr="004768E7">
              <w:rPr>
                <w:rFonts w:ascii="AdvPS2AA1" w:hAnsi="AdvPS2AA1" w:cs="AdvPS2AA1"/>
                <w:b/>
                <w:lang w:val="en-GB" w:eastAsia="en-IN"/>
              </w:rPr>
              <w:t>:</w:t>
            </w:r>
            <w:r>
              <w:rPr>
                <w:rFonts w:ascii="AdvPS2AA1" w:hAnsi="AdvPS2AA1" w:cs="AdvPS2AA1"/>
                <w:lang w:val="en-GB" w:eastAsia="en-IN"/>
              </w:rPr>
              <w:t xml:space="preserve"> </w:t>
            </w:r>
            <w:r w:rsidR="00D10FA0" w:rsidRPr="00D10FA0">
              <w:rPr>
                <w:rFonts w:ascii="AdvPS2AA1" w:hAnsi="AdvPS2AA1" w:cs="AdvPS2AA1"/>
                <w:lang w:val="en-GB" w:eastAsia="en-IN"/>
              </w:rPr>
              <w:t xml:space="preserve">The </w:t>
            </w:r>
            <w:proofErr w:type="spellStart"/>
            <w:r w:rsidR="00D10FA0" w:rsidRPr="00D10FA0">
              <w:rPr>
                <w:rFonts w:ascii="AdvPS2AA1" w:hAnsi="AdvPS2AA1" w:cs="AdvPS2AA1"/>
                <w:lang w:val="en-GB" w:eastAsia="en-IN"/>
              </w:rPr>
              <w:t>HapSampler</w:t>
            </w:r>
            <w:proofErr w:type="spellEnd"/>
            <w:r w:rsidR="00D10FA0" w:rsidRPr="00D10FA0">
              <w:rPr>
                <w:rFonts w:ascii="AdvPS2AA1" w:hAnsi="AdvPS2AA1" w:cs="AdvPS2AA1"/>
                <w:lang w:val="en-GB" w:eastAsia="en-IN"/>
              </w:rPr>
              <w:t xml:space="preserve"> software embodies the method and is available on GitHub as an R package</w:t>
            </w:r>
            <w:r w:rsidR="004F56E8">
              <w:rPr>
                <w:rFonts w:ascii="AdvPS2AA1" w:hAnsi="AdvPS2AA1" w:cs="AdvPS2AA1"/>
                <w:lang w:val="en-GB" w:eastAsia="en-IN"/>
              </w:rPr>
              <w:t xml:space="preserve"> </w:t>
            </w:r>
            <w:r w:rsidR="004F56E8" w:rsidRPr="004F56E8">
              <w:rPr>
                <w:rFonts w:ascii="AdvPS2AA1" w:hAnsi="AdvPS2AA1" w:cs="AdvPS2AA1"/>
                <w:lang w:val="en-GB" w:eastAsia="en-IN"/>
              </w:rPr>
              <w:t xml:space="preserve">(https://github.com/geo047/HapSampler).  </w:t>
            </w:r>
          </w:p>
          <w:p w:rsidR="003A4127" w:rsidRDefault="003A4127" w:rsidP="00376A94">
            <w:pPr>
              <w:pStyle w:val="Abstract-Text"/>
              <w:rPr>
                <w:sz w:val="28"/>
                <w:szCs w:val="28"/>
              </w:rPr>
            </w:pPr>
            <w:r w:rsidRPr="004768E7">
              <w:rPr>
                <w:rFonts w:ascii="AdvPS2AA1" w:hAnsi="AdvPS2AA1" w:cs="AdvPS2AA1"/>
                <w:b/>
                <w:lang w:val="en-GB" w:eastAsia="en-IN"/>
              </w:rPr>
              <w:t>Contact:</w:t>
            </w:r>
            <w:r>
              <w:rPr>
                <w:rFonts w:ascii="AdvPS2AA1" w:hAnsi="AdvPS2AA1" w:cs="AdvPS2AA1"/>
                <w:lang w:val="en-GB" w:eastAsia="en-IN"/>
              </w:rPr>
              <w:t xml:space="preserve"> </w:t>
            </w:r>
            <w:hyperlink r:id="rId8" w:history="1">
              <w:r w:rsidR="00376A94" w:rsidRPr="001E0EE5">
                <w:rPr>
                  <w:rStyle w:val="Hyperlink"/>
                  <w:rFonts w:ascii="AdvPS2AA1" w:hAnsi="AdvPS2AA1" w:cs="AdvPS2AA1"/>
                  <w:lang w:val="en-GB" w:eastAsia="en-IN"/>
                </w:rPr>
                <w:t>tony.reverter-gomez@csiro.au</w:t>
              </w:r>
            </w:hyperlink>
            <w:r w:rsidR="00376A94">
              <w:rPr>
                <w:rFonts w:ascii="AdvPS2AA1" w:hAnsi="AdvPS2AA1" w:cs="AdvPS2AA1"/>
                <w:lang w:val="en-GB" w:eastAsia="en-IN"/>
              </w:rPr>
              <w:t xml:space="preserve"> </w:t>
            </w:r>
          </w:p>
        </w:tc>
      </w:tr>
    </w:tbl>
    <w:p w:rsidR="00400C63" w:rsidRDefault="00400C63">
      <w:pPr>
        <w:pStyle w:val="AbstractHead"/>
        <w:spacing w:line="14" w:lineRule="exact"/>
      </w:pPr>
    </w:p>
    <w:p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rsidR="00D83B8A" w:rsidRPr="00F4766C" w:rsidRDefault="00627CD7" w:rsidP="001A0125">
      <w:pPr>
        <w:pStyle w:val="Heading1"/>
      </w:pPr>
      <w:r>
        <w:t>Supplementary Tables</w:t>
      </w:r>
    </w:p>
    <w:p w:rsidR="004B106C" w:rsidRDefault="004B106C" w:rsidP="004B106C">
      <w:pPr>
        <w:rPr>
          <w:rFonts w:ascii="Times New Roman" w:hAnsi="Times New Roman"/>
        </w:rPr>
      </w:pPr>
    </w:p>
    <w:p w:rsidR="004B106C" w:rsidRDefault="004B106C" w:rsidP="004B106C">
      <w:pPr>
        <w:rPr>
          <w:rFonts w:ascii="Times New Roman" w:hAnsi="Times New Roman"/>
        </w:rPr>
      </w:pPr>
      <w:r w:rsidRPr="004B106C">
        <w:rPr>
          <w:rFonts w:ascii="Times New Roman" w:hAnsi="Times New Roman"/>
          <w:b/>
        </w:rPr>
        <w:t>Supplementary Table 1</w:t>
      </w:r>
      <w:r w:rsidRPr="00000CA1">
        <w:rPr>
          <w:rFonts w:ascii="Times New Roman" w:hAnsi="Times New Roman"/>
        </w:rPr>
        <w:t>. Example of a penetrance function for Polled phenotypes and genotypes</w:t>
      </w:r>
    </w:p>
    <w:p w:rsidR="004B106C" w:rsidRPr="00000CA1" w:rsidRDefault="004B106C" w:rsidP="004B106C">
      <w:pPr>
        <w:rPr>
          <w:rFonts w:ascii="Times New Roman" w:hAnsi="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1116"/>
        <w:gridCol w:w="574"/>
        <w:gridCol w:w="574"/>
        <w:gridCol w:w="574"/>
      </w:tblGrid>
      <w:tr w:rsidR="004B106C" w:rsidRPr="00B722B4" w:rsidTr="00040A4E">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p>
        </w:tc>
        <w:tc>
          <w:tcPr>
            <w:tcW w:w="0" w:type="auto"/>
            <w:gridSpan w:val="3"/>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Diploid Genotype</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Phenotype</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PP</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PH</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HH</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Horned</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0.05</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0.10</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0.85</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Polled</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0.49</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0.49</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0.02</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proofErr w:type="spellStart"/>
            <w:r w:rsidRPr="00B722B4">
              <w:rPr>
                <w:rFonts w:ascii="Times New Roman" w:hAnsi="Times New Roman"/>
                <w:b/>
                <w:bCs/>
                <w:color w:val="000000"/>
              </w:rPr>
              <w:t>Scurred</w:t>
            </w:r>
            <w:proofErr w:type="spellEnd"/>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0.20</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0.79</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0.01</w:t>
            </w:r>
          </w:p>
        </w:tc>
      </w:tr>
    </w:tbl>
    <w:p w:rsidR="004B106C" w:rsidRPr="00000CA1"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Pr="00000CA1" w:rsidRDefault="004B106C" w:rsidP="004B106C">
      <w:pPr>
        <w:rPr>
          <w:rFonts w:ascii="Times New Roman" w:hAnsi="Times New Roman"/>
        </w:rPr>
      </w:pPr>
      <w:r w:rsidRPr="004B106C">
        <w:rPr>
          <w:rFonts w:ascii="Times New Roman" w:hAnsi="Times New Roman"/>
          <w:b/>
        </w:rPr>
        <w:t>Supplementary Table 2.</w:t>
      </w:r>
      <w:r w:rsidRPr="00000CA1">
        <w:rPr>
          <w:rFonts w:ascii="Times New Roman" w:hAnsi="Times New Roman"/>
        </w:rPr>
        <w:t xml:space="preserve"> Example of an input data</w:t>
      </w:r>
      <w:r>
        <w:rPr>
          <w:rFonts w:ascii="Times New Roman" w:hAnsi="Times New Roman"/>
        </w:rPr>
        <w:t xml:space="preserve"> </w:t>
      </w:r>
      <w:r w:rsidRPr="00000CA1">
        <w:rPr>
          <w:rFonts w:ascii="Times New Roman" w:hAnsi="Times New Roman"/>
        </w:rPr>
        <w:t>file of haplotypes of animals of Polled and horned phenotypes</w:t>
      </w:r>
    </w:p>
    <w:p w:rsidR="004B106C" w:rsidRPr="00000CA1" w:rsidRDefault="004B106C" w:rsidP="004B106C">
      <w:pPr>
        <w:rPr>
          <w:rFonts w:ascii="Times New Roman" w:hAnsi="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439"/>
        <w:gridCol w:w="855"/>
        <w:gridCol w:w="689"/>
        <w:gridCol w:w="689"/>
      </w:tblGrid>
      <w:tr w:rsidR="004B106C" w:rsidRPr="00B722B4" w:rsidTr="00040A4E">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ID </w:t>
            </w:r>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 </w:t>
            </w:r>
            <w:proofErr w:type="spellStart"/>
            <w:r w:rsidRPr="00B722B4">
              <w:rPr>
                <w:rFonts w:ascii="Times New Roman" w:hAnsi="Times New Roman"/>
                <w:b/>
                <w:bCs/>
                <w:color w:val="000000"/>
              </w:rPr>
              <w:t>Phen</w:t>
            </w:r>
            <w:proofErr w:type="spellEnd"/>
            <w:r w:rsidRPr="00B722B4">
              <w:rPr>
                <w:rFonts w:ascii="Times New Roman" w:hAnsi="Times New Roman"/>
                <w:b/>
                <w:bCs/>
                <w:color w:val="000000"/>
              </w:rPr>
              <w:t xml:space="preserve"> </w:t>
            </w:r>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 hap1 </w:t>
            </w:r>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 hap2</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1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horned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0000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1111</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2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polled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1111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1010</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3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roofErr w:type="spellStart"/>
            <w:r w:rsidRPr="00B722B4">
              <w:rPr>
                <w:rFonts w:ascii="Times New Roman" w:hAnsi="Times New Roman"/>
                <w:color w:val="000000"/>
              </w:rPr>
              <w:t>scurred</w:t>
            </w:r>
            <w:proofErr w:type="spellEnd"/>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1010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0101</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4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polled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0000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1010</w:t>
            </w:r>
          </w:p>
        </w:tc>
      </w:tr>
    </w:tbl>
    <w:p w:rsidR="004B106C" w:rsidRPr="00000CA1"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Pr="00000CA1" w:rsidRDefault="004B106C" w:rsidP="004B106C">
      <w:pPr>
        <w:rPr>
          <w:rFonts w:ascii="Times New Roman" w:hAnsi="Times New Roman"/>
        </w:rPr>
      </w:pPr>
      <w:r w:rsidRPr="004B106C">
        <w:rPr>
          <w:rFonts w:ascii="Times New Roman" w:hAnsi="Times New Roman"/>
          <w:b/>
        </w:rPr>
        <w:lastRenderedPageBreak/>
        <w:t>Supplementary Table 3.</w:t>
      </w:r>
      <w:r w:rsidRPr="00000CA1">
        <w:rPr>
          <w:rFonts w:ascii="Times New Roman" w:hAnsi="Times New Roman"/>
        </w:rPr>
        <w:t xml:space="preserve"> Example of a set of candidate samples</w:t>
      </w:r>
      <w:r>
        <w:rPr>
          <w:rFonts w:ascii="Times New Roman" w:hAnsi="Times New Roman"/>
        </w:rPr>
        <w:t xml:space="preserve"> </w:t>
      </w:r>
      <w:r w:rsidR="007B64D8">
        <w:rPr>
          <w:rFonts w:ascii="Times New Roman" w:hAnsi="Times New Roman"/>
        </w:rPr>
        <w:t xml:space="preserve">(S1 being the first sample) </w:t>
      </w:r>
      <w:r>
        <w:rPr>
          <w:rFonts w:ascii="Times New Roman" w:hAnsi="Times New Roman"/>
        </w:rPr>
        <w:t>given the input data file in Supplementary Table 2</w:t>
      </w:r>
    </w:p>
    <w:p w:rsidR="004B106C" w:rsidRPr="00000CA1" w:rsidRDefault="004B106C" w:rsidP="004B106C">
      <w:pPr>
        <w:rPr>
          <w:rFonts w:ascii="Times New Roman" w:hAnsi="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628"/>
        <w:gridCol w:w="616"/>
        <w:gridCol w:w="616"/>
        <w:gridCol w:w="616"/>
        <w:gridCol w:w="616"/>
        <w:gridCol w:w="616"/>
        <w:gridCol w:w="616"/>
      </w:tblGrid>
      <w:tr w:rsidR="004B106C" w:rsidRPr="00B722B4" w:rsidTr="00040A4E">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p>
        </w:tc>
        <w:tc>
          <w:tcPr>
            <w:tcW w:w="0" w:type="auto"/>
            <w:gridSpan w:val="6"/>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Candidate Samples</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Hap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S1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S2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S3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S4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S5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S6</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0000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1111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1010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0101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proofErr w:type="spellStart"/>
            <w:r w:rsidRPr="00B722B4">
              <w:rPr>
                <w:rFonts w:ascii="Times New Roman" w:hAnsi="Times New Roman"/>
                <w:b/>
                <w:bCs/>
                <w:color w:val="000000"/>
              </w:rPr>
              <w:t>Lkld</w:t>
            </w:r>
            <w:proofErr w:type="spellEnd"/>
            <w:r w:rsidRPr="00B722B4">
              <w:rPr>
                <w:rFonts w:ascii="Times New Roman" w:hAnsi="Times New Roman"/>
                <w:b/>
                <w:bCs/>
                <w:color w:val="000000"/>
              </w:rPr>
              <w:t xml:space="preserve">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0.04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0.16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0.02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0.04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0.00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0.04</w:t>
            </w:r>
          </w:p>
        </w:tc>
      </w:tr>
    </w:tbl>
    <w:p w:rsidR="004B106C" w:rsidRPr="00000CA1" w:rsidRDefault="004B106C" w:rsidP="004B106C">
      <w:pPr>
        <w:rPr>
          <w:rFonts w:ascii="Times New Roman" w:hAnsi="Times New Roman"/>
        </w:rPr>
      </w:pPr>
    </w:p>
    <w:p w:rsidR="004B106C" w:rsidRDefault="004B106C" w:rsidP="004B106C">
      <w:pPr>
        <w:rPr>
          <w:rFonts w:ascii="Times New Roman" w:hAnsi="Times New Roman"/>
        </w:rPr>
      </w:pPr>
    </w:p>
    <w:p w:rsidR="004B106C" w:rsidRDefault="004B106C" w:rsidP="004B106C">
      <w:pPr>
        <w:rPr>
          <w:rFonts w:ascii="Times New Roman" w:hAnsi="Times New Roman"/>
        </w:rPr>
      </w:pPr>
      <w:r w:rsidRPr="004B106C">
        <w:rPr>
          <w:rFonts w:ascii="Times New Roman" w:hAnsi="Times New Roman"/>
          <w:b/>
        </w:rPr>
        <w:t>Supplementary Table 4.</w:t>
      </w:r>
      <w:r w:rsidRPr="00000CA1">
        <w:rPr>
          <w:rFonts w:ascii="Times New Roman" w:hAnsi="Times New Roman"/>
        </w:rPr>
        <w:t xml:space="preserve"> Candidate sample likelihoods given the penetrance function and the phenotypes and haplotypes</w:t>
      </w:r>
      <w:r>
        <w:rPr>
          <w:rFonts w:ascii="Times New Roman" w:hAnsi="Times New Roman"/>
        </w:rPr>
        <w:t xml:space="preserve"> given the set of candidate samples in Supplementary Table 3</w:t>
      </w:r>
    </w:p>
    <w:p w:rsidR="00DE435F" w:rsidRPr="00000CA1" w:rsidRDefault="00DE435F" w:rsidP="004B106C">
      <w:pPr>
        <w:rPr>
          <w:rFonts w:ascii="Times New Roman" w:hAnsi="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616"/>
        <w:gridCol w:w="566"/>
        <w:gridCol w:w="616"/>
        <w:gridCol w:w="616"/>
        <w:gridCol w:w="616"/>
        <w:gridCol w:w="616"/>
        <w:gridCol w:w="616"/>
      </w:tblGrid>
      <w:tr w:rsidR="00DE435F" w:rsidRPr="00B722B4" w:rsidTr="00164FA8">
        <w:tc>
          <w:tcPr>
            <w:tcW w:w="0" w:type="auto"/>
            <w:tcBorders>
              <w:top w:val="single" w:sz="8" w:space="0" w:color="000000"/>
              <w:bottom w:val="single" w:sz="8" w:space="0" w:color="000000"/>
            </w:tcBorders>
          </w:tcPr>
          <w:p w:rsidR="00DE435F" w:rsidRPr="00B722B4" w:rsidRDefault="00DE435F" w:rsidP="00164FA8">
            <w:pPr>
              <w:rPr>
                <w:rFonts w:ascii="Times New Roman" w:hAnsi="Times New Roman"/>
                <w:b/>
                <w:bCs/>
                <w:color w:val="000000"/>
              </w:rPr>
            </w:pPr>
          </w:p>
        </w:tc>
        <w:tc>
          <w:tcPr>
            <w:tcW w:w="0" w:type="auto"/>
            <w:gridSpan w:val="6"/>
            <w:tcBorders>
              <w:top w:val="single" w:sz="8" w:space="0" w:color="000000"/>
              <w:bottom w:val="single" w:sz="8" w:space="0" w:color="000000"/>
            </w:tcBorders>
            <w:shd w:val="clear" w:color="auto" w:fill="auto"/>
          </w:tcPr>
          <w:p w:rsidR="00DE435F" w:rsidRPr="00B722B4" w:rsidRDefault="00DE435F" w:rsidP="00164FA8">
            <w:pPr>
              <w:rPr>
                <w:rFonts w:ascii="Times New Roman" w:hAnsi="Times New Roman"/>
                <w:b/>
                <w:bCs/>
                <w:color w:val="000000"/>
              </w:rPr>
            </w:pPr>
            <w:r w:rsidRPr="00B722B4">
              <w:rPr>
                <w:rFonts w:ascii="Times New Roman" w:hAnsi="Times New Roman"/>
                <w:b/>
                <w:bCs/>
                <w:color w:val="000000"/>
              </w:rPr>
              <w:t>Candidate Sample Likelihoods</w:t>
            </w:r>
          </w:p>
        </w:tc>
      </w:tr>
      <w:tr w:rsidR="00DE435F" w:rsidRPr="00B722B4" w:rsidTr="00164FA8">
        <w:tc>
          <w:tcPr>
            <w:tcW w:w="0" w:type="auto"/>
            <w:tcBorders>
              <w:left w:val="nil"/>
              <w:right w:val="nil"/>
            </w:tcBorders>
          </w:tcPr>
          <w:p w:rsidR="00DE435F" w:rsidRPr="00B722B4" w:rsidRDefault="00DE435F" w:rsidP="00164FA8">
            <w:pPr>
              <w:rPr>
                <w:rFonts w:ascii="Times New Roman" w:hAnsi="Times New Roman"/>
                <w:b/>
                <w:bCs/>
                <w:color w:val="000000"/>
              </w:rPr>
            </w:pPr>
            <w:r w:rsidRPr="00B722B4">
              <w:rPr>
                <w:rFonts w:ascii="Times New Roman" w:hAnsi="Times New Roman"/>
                <w:b/>
                <w:bCs/>
                <w:color w:val="000000"/>
              </w:rPr>
              <w:t xml:space="preserve">Hap </w:t>
            </w:r>
          </w:p>
        </w:tc>
        <w:tc>
          <w:tcPr>
            <w:tcW w:w="0" w:type="auto"/>
            <w:tcBorders>
              <w:left w:val="nil"/>
              <w:right w:val="nil"/>
            </w:tcBorders>
            <w:shd w:val="clear" w:color="auto" w:fill="auto"/>
          </w:tcPr>
          <w:p w:rsidR="00DE435F" w:rsidRPr="00DE435F" w:rsidRDefault="00DE435F" w:rsidP="00164FA8">
            <w:pPr>
              <w:rPr>
                <w:rFonts w:ascii="Times New Roman" w:hAnsi="Times New Roman"/>
                <w:bCs/>
                <w:color w:val="000000"/>
              </w:rPr>
            </w:pPr>
            <w:r w:rsidRPr="00DE435F">
              <w:rPr>
                <w:rFonts w:ascii="Times New Roman" w:hAnsi="Times New Roman"/>
                <w:bCs/>
                <w:color w:val="000000"/>
              </w:rPr>
              <w:t xml:space="preserve">L1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L2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L3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L4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L5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L6</w:t>
            </w:r>
          </w:p>
        </w:tc>
      </w:tr>
      <w:tr w:rsidR="00DE435F" w:rsidRPr="00B722B4" w:rsidTr="00164FA8">
        <w:tc>
          <w:tcPr>
            <w:tcW w:w="0" w:type="auto"/>
          </w:tcPr>
          <w:p w:rsidR="00DE435F" w:rsidRPr="00B722B4" w:rsidRDefault="00DE435F" w:rsidP="00164FA8">
            <w:pPr>
              <w:rPr>
                <w:rFonts w:ascii="Times New Roman" w:hAnsi="Times New Roman"/>
                <w:b/>
                <w:bCs/>
                <w:color w:val="000000"/>
              </w:rPr>
            </w:pPr>
            <w:r w:rsidRPr="00B722B4">
              <w:rPr>
                <w:rFonts w:ascii="Times New Roman" w:hAnsi="Times New Roman"/>
                <w:b/>
                <w:bCs/>
                <w:color w:val="000000"/>
              </w:rPr>
              <w:t xml:space="preserve">0000 </w:t>
            </w:r>
          </w:p>
        </w:tc>
        <w:tc>
          <w:tcPr>
            <w:tcW w:w="0" w:type="auto"/>
            <w:shd w:val="clear" w:color="auto" w:fill="auto"/>
          </w:tcPr>
          <w:p w:rsidR="00DE435F" w:rsidRPr="00DE435F" w:rsidRDefault="00DE435F" w:rsidP="00164FA8">
            <w:pPr>
              <w:rPr>
                <w:rFonts w:ascii="Times New Roman" w:hAnsi="Times New Roman"/>
                <w:bCs/>
                <w:color w:val="000000"/>
              </w:rPr>
            </w:pPr>
            <w:r w:rsidRPr="00DE435F">
              <w:rPr>
                <w:rFonts w:ascii="Times New Roman" w:hAnsi="Times New Roman"/>
                <w:bCs/>
                <w:color w:val="000000"/>
              </w:rPr>
              <w:t xml:space="preserve">0.85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0.85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0.10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0.85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0.85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0.85</w:t>
            </w:r>
          </w:p>
        </w:tc>
      </w:tr>
      <w:tr w:rsidR="00DE435F" w:rsidRPr="00B722B4" w:rsidTr="00164FA8">
        <w:tc>
          <w:tcPr>
            <w:tcW w:w="0" w:type="auto"/>
            <w:tcBorders>
              <w:left w:val="nil"/>
              <w:right w:val="nil"/>
            </w:tcBorders>
          </w:tcPr>
          <w:p w:rsidR="00DE435F" w:rsidRPr="00B722B4" w:rsidRDefault="00DE435F" w:rsidP="00164FA8">
            <w:pPr>
              <w:rPr>
                <w:rFonts w:ascii="Times New Roman" w:hAnsi="Times New Roman"/>
                <w:b/>
                <w:bCs/>
                <w:color w:val="000000"/>
              </w:rPr>
            </w:pPr>
            <w:r w:rsidRPr="00B722B4">
              <w:rPr>
                <w:rFonts w:ascii="Times New Roman" w:hAnsi="Times New Roman"/>
                <w:b/>
                <w:bCs/>
                <w:color w:val="000000"/>
              </w:rPr>
              <w:t xml:space="preserve">1111 </w:t>
            </w:r>
          </w:p>
        </w:tc>
        <w:tc>
          <w:tcPr>
            <w:tcW w:w="0" w:type="auto"/>
            <w:tcBorders>
              <w:left w:val="nil"/>
              <w:right w:val="nil"/>
            </w:tcBorders>
            <w:shd w:val="clear" w:color="auto" w:fill="auto"/>
          </w:tcPr>
          <w:p w:rsidR="00DE435F" w:rsidRPr="00DE435F" w:rsidRDefault="00DE435F" w:rsidP="00164FA8">
            <w:pPr>
              <w:rPr>
                <w:rFonts w:ascii="Times New Roman" w:hAnsi="Times New Roman"/>
                <w:bCs/>
                <w:color w:val="000000"/>
              </w:rPr>
            </w:pPr>
            <w:r w:rsidRPr="00DE435F">
              <w:rPr>
                <w:rFonts w:ascii="Times New Roman" w:hAnsi="Times New Roman"/>
                <w:bCs/>
                <w:color w:val="000000"/>
              </w:rPr>
              <w:t xml:space="preserve">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0.02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w:t>
            </w:r>
          </w:p>
        </w:tc>
      </w:tr>
      <w:tr w:rsidR="00DE435F" w:rsidRPr="00B722B4" w:rsidTr="00164FA8">
        <w:tc>
          <w:tcPr>
            <w:tcW w:w="0" w:type="auto"/>
          </w:tcPr>
          <w:p w:rsidR="00DE435F" w:rsidRPr="00B722B4" w:rsidRDefault="00DE435F" w:rsidP="00164FA8">
            <w:pPr>
              <w:rPr>
                <w:rFonts w:ascii="Times New Roman" w:hAnsi="Times New Roman"/>
                <w:b/>
                <w:bCs/>
                <w:color w:val="000000"/>
              </w:rPr>
            </w:pPr>
            <w:r w:rsidRPr="00B722B4">
              <w:rPr>
                <w:rFonts w:ascii="Times New Roman" w:hAnsi="Times New Roman"/>
                <w:b/>
                <w:bCs/>
                <w:color w:val="000000"/>
              </w:rPr>
              <w:t xml:space="preserve">1010 </w:t>
            </w:r>
          </w:p>
        </w:tc>
        <w:tc>
          <w:tcPr>
            <w:tcW w:w="0" w:type="auto"/>
            <w:shd w:val="clear" w:color="auto" w:fill="auto"/>
          </w:tcPr>
          <w:p w:rsidR="00DE435F" w:rsidRPr="00DE435F" w:rsidRDefault="00DE435F" w:rsidP="00164FA8">
            <w:pPr>
              <w:rPr>
                <w:rFonts w:ascii="Times New Roman" w:hAnsi="Times New Roman"/>
                <w:bCs/>
                <w:color w:val="000000"/>
              </w:rPr>
            </w:pPr>
            <w:r w:rsidRPr="00DE435F">
              <w:rPr>
                <w:rFonts w:ascii="Times New Roman" w:hAnsi="Times New Roman"/>
                <w:bCs/>
                <w:color w:val="000000"/>
              </w:rPr>
              <w:t xml:space="preserve">0.20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0.79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0.79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0.20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0.20</w:t>
            </w:r>
          </w:p>
        </w:tc>
      </w:tr>
      <w:tr w:rsidR="00DE435F" w:rsidRPr="00B722B4" w:rsidTr="00164FA8">
        <w:tc>
          <w:tcPr>
            <w:tcW w:w="0" w:type="auto"/>
            <w:tcBorders>
              <w:left w:val="nil"/>
              <w:right w:val="nil"/>
            </w:tcBorders>
          </w:tcPr>
          <w:p w:rsidR="00DE435F" w:rsidRPr="00B722B4" w:rsidRDefault="00DE435F" w:rsidP="00164FA8">
            <w:pPr>
              <w:rPr>
                <w:rFonts w:ascii="Times New Roman" w:hAnsi="Times New Roman"/>
                <w:b/>
                <w:bCs/>
                <w:color w:val="000000"/>
              </w:rPr>
            </w:pPr>
            <w:r w:rsidRPr="00B722B4">
              <w:rPr>
                <w:rFonts w:ascii="Times New Roman" w:hAnsi="Times New Roman"/>
                <w:b/>
                <w:bCs/>
                <w:color w:val="000000"/>
              </w:rPr>
              <w:t xml:space="preserve">0101 </w:t>
            </w:r>
          </w:p>
        </w:tc>
        <w:tc>
          <w:tcPr>
            <w:tcW w:w="0" w:type="auto"/>
            <w:tcBorders>
              <w:left w:val="nil"/>
              <w:right w:val="nil"/>
            </w:tcBorders>
            <w:shd w:val="clear" w:color="auto" w:fill="auto"/>
          </w:tcPr>
          <w:p w:rsidR="00DE435F" w:rsidRPr="00DE435F" w:rsidRDefault="00DE435F" w:rsidP="00164FA8">
            <w:pPr>
              <w:rPr>
                <w:rFonts w:ascii="Times New Roman" w:hAnsi="Times New Roman"/>
                <w:bCs/>
                <w:color w:val="000000"/>
              </w:rPr>
            </w:pPr>
            <w:r w:rsidRPr="00DE435F">
              <w:rPr>
                <w:rFonts w:ascii="Times New Roman" w:hAnsi="Times New Roman"/>
                <w:bCs/>
                <w:color w:val="000000"/>
              </w:rPr>
              <w:t xml:space="preserve">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0.02 </w:t>
            </w:r>
          </w:p>
        </w:tc>
        <w:tc>
          <w:tcPr>
            <w:tcW w:w="0" w:type="auto"/>
            <w:tcBorders>
              <w:left w:val="nil"/>
              <w:right w:val="nil"/>
            </w:tcBorders>
            <w:shd w:val="clear" w:color="auto" w:fill="auto"/>
          </w:tcPr>
          <w:p w:rsidR="00DE435F" w:rsidRPr="00B722B4" w:rsidRDefault="00DE435F" w:rsidP="00164FA8">
            <w:pPr>
              <w:rPr>
                <w:rFonts w:ascii="Times New Roman" w:hAnsi="Times New Roman"/>
                <w:color w:val="000000"/>
              </w:rPr>
            </w:pPr>
            <w:r w:rsidRPr="00B722B4">
              <w:rPr>
                <w:rFonts w:ascii="Times New Roman" w:hAnsi="Times New Roman"/>
                <w:color w:val="000000"/>
              </w:rPr>
              <w:t xml:space="preserve"> 0.49</w:t>
            </w:r>
          </w:p>
        </w:tc>
      </w:tr>
    </w:tbl>
    <w:p w:rsidR="004B106C" w:rsidRDefault="004B106C" w:rsidP="004B106C">
      <w:pPr>
        <w:rPr>
          <w:rFonts w:ascii="Times New Roman" w:hAnsi="Times New Roman"/>
        </w:rPr>
      </w:pPr>
    </w:p>
    <w:p w:rsidR="004B106C" w:rsidRDefault="004B106C" w:rsidP="004B106C">
      <w:pPr>
        <w:rPr>
          <w:rFonts w:ascii="Times New Roman" w:hAnsi="Times New Roman"/>
        </w:rPr>
      </w:pPr>
    </w:p>
    <w:p w:rsidR="004B106C" w:rsidRPr="00000CA1" w:rsidRDefault="004B106C" w:rsidP="004B106C">
      <w:pPr>
        <w:rPr>
          <w:rFonts w:ascii="Times New Roman" w:hAnsi="Times New Roman"/>
        </w:rPr>
      </w:pPr>
      <w:r w:rsidRPr="004B106C">
        <w:rPr>
          <w:rFonts w:ascii="Times New Roman" w:hAnsi="Times New Roman"/>
          <w:b/>
        </w:rPr>
        <w:t>Supplementary Table 5.</w:t>
      </w:r>
      <w:r w:rsidRPr="00000CA1">
        <w:rPr>
          <w:rFonts w:ascii="Times New Roman" w:hAnsi="Times New Roman"/>
        </w:rPr>
        <w:t xml:space="preserve"> Accumulated samples and their probability</w:t>
      </w:r>
      <w:r>
        <w:rPr>
          <w:rFonts w:ascii="Times New Roman" w:hAnsi="Times New Roman"/>
        </w:rPr>
        <w:t xml:space="preserve"> given the candidate sample likelihoods in Supplementary Table 4</w:t>
      </w:r>
    </w:p>
    <w:p w:rsidR="004B106C" w:rsidRPr="00000CA1" w:rsidRDefault="004B106C" w:rsidP="004B106C">
      <w:pPr>
        <w:rPr>
          <w:rFonts w:ascii="Times New Roman" w:hAnsi="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616"/>
        <w:gridCol w:w="411"/>
        <w:gridCol w:w="411"/>
        <w:gridCol w:w="411"/>
        <w:gridCol w:w="411"/>
        <w:gridCol w:w="411"/>
        <w:gridCol w:w="411"/>
        <w:gridCol w:w="889"/>
      </w:tblGrid>
      <w:tr w:rsidR="004B106C" w:rsidRPr="00B722B4" w:rsidTr="00040A4E">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p>
        </w:tc>
        <w:tc>
          <w:tcPr>
            <w:tcW w:w="0" w:type="auto"/>
            <w:gridSpan w:val="7"/>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Accumulated Samples</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Hap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w:t>
            </w:r>
            <w:proofErr w:type="spellStart"/>
            <w:r w:rsidRPr="00B722B4">
              <w:rPr>
                <w:rFonts w:ascii="Times New Roman" w:hAnsi="Times New Roman"/>
                <w:color w:val="000000"/>
              </w:rPr>
              <w:t>Prob</w:t>
            </w:r>
            <w:proofErr w:type="spellEnd"/>
            <w:r w:rsidRPr="00B722B4">
              <w:rPr>
                <w:rFonts w:ascii="Times New Roman" w:hAnsi="Times New Roman"/>
                <w:color w:val="000000"/>
              </w:rPr>
              <w:t>(P)</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0000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0/6</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1111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0/6</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1010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6/6</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 xml:space="preserve">0101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H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P </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 xml:space="preserve"> 2/6</w:t>
            </w:r>
          </w:p>
        </w:tc>
      </w:tr>
    </w:tbl>
    <w:p w:rsidR="004B106C" w:rsidRPr="00000CA1" w:rsidRDefault="004B106C" w:rsidP="004B106C">
      <w:pPr>
        <w:rPr>
          <w:rFonts w:ascii="Times New Roman" w:hAnsi="Times New Roman"/>
        </w:rPr>
      </w:pPr>
    </w:p>
    <w:p w:rsidR="004B106C" w:rsidRPr="00000CA1" w:rsidRDefault="004B106C" w:rsidP="004B106C">
      <w:pPr>
        <w:rPr>
          <w:rFonts w:ascii="Times New Roman" w:hAnsi="Times New Roman"/>
        </w:rPr>
      </w:pPr>
    </w:p>
    <w:p w:rsidR="004B106C" w:rsidRPr="00000CA1" w:rsidRDefault="004B106C" w:rsidP="004B106C">
      <w:pPr>
        <w:rPr>
          <w:rFonts w:ascii="Times New Roman" w:hAnsi="Times New Roman"/>
        </w:rPr>
      </w:pPr>
      <w:r w:rsidRPr="004B106C">
        <w:rPr>
          <w:rFonts w:ascii="Times New Roman" w:hAnsi="Times New Roman"/>
          <w:b/>
        </w:rPr>
        <w:t>Supplementary Table 6.</w:t>
      </w:r>
      <w:r w:rsidRPr="00000CA1">
        <w:rPr>
          <w:rFonts w:ascii="Times New Roman" w:hAnsi="Times New Roman"/>
        </w:rPr>
        <w:t xml:space="preserve"> Genetic and phenotypic variance of the simulated phenotypes</w:t>
      </w:r>
    </w:p>
    <w:p w:rsidR="004B106C" w:rsidRPr="00000CA1" w:rsidRDefault="004B106C" w:rsidP="004B106C">
      <w:pPr>
        <w:rPr>
          <w:rFonts w:ascii="Times New Roman" w:hAnsi="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661"/>
        <w:gridCol w:w="561"/>
        <w:gridCol w:w="849"/>
        <w:gridCol w:w="615"/>
        <w:gridCol w:w="622"/>
        <w:gridCol w:w="666"/>
        <w:gridCol w:w="666"/>
      </w:tblGrid>
      <w:tr w:rsidR="004B106C" w:rsidRPr="00B722B4" w:rsidTr="00040A4E">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Trait</w:t>
            </w:r>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Size</w:t>
            </w:r>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proofErr w:type="spellStart"/>
            <w:r w:rsidRPr="00B722B4">
              <w:rPr>
                <w:rFonts w:ascii="Times New Roman" w:hAnsi="Times New Roman"/>
                <w:b/>
                <w:bCs/>
                <w:color w:val="000000"/>
              </w:rPr>
              <w:t>Noise</w:t>
            </w:r>
            <w:r w:rsidRPr="00B722B4">
              <w:rPr>
                <w:rFonts w:ascii="Times New Roman" w:hAnsi="Times New Roman"/>
                <w:b/>
                <w:bCs/>
                <w:color w:val="000000"/>
                <w:vertAlign w:val="subscript"/>
              </w:rPr>
              <w:t>SD</w:t>
            </w:r>
            <w:proofErr w:type="spellEnd"/>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proofErr w:type="spellStart"/>
            <w:r w:rsidRPr="00B722B4">
              <w:rPr>
                <w:rFonts w:ascii="Times New Roman" w:hAnsi="Times New Roman"/>
                <w:b/>
                <w:bCs/>
                <w:color w:val="000000"/>
              </w:rPr>
              <w:t>Var</w:t>
            </w:r>
            <w:r w:rsidRPr="00B722B4">
              <w:rPr>
                <w:rFonts w:ascii="Times New Roman" w:hAnsi="Times New Roman"/>
                <w:b/>
                <w:bCs/>
                <w:color w:val="000000"/>
                <w:vertAlign w:val="subscript"/>
              </w:rPr>
              <w:t>g</w:t>
            </w:r>
            <w:proofErr w:type="spellEnd"/>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proofErr w:type="spellStart"/>
            <w:r w:rsidRPr="00B722B4">
              <w:rPr>
                <w:rFonts w:ascii="Times New Roman" w:hAnsi="Times New Roman"/>
                <w:b/>
                <w:bCs/>
                <w:color w:val="000000"/>
              </w:rPr>
              <w:t>Var</w:t>
            </w:r>
            <w:r w:rsidRPr="00B722B4">
              <w:rPr>
                <w:rFonts w:ascii="Times New Roman" w:hAnsi="Times New Roman"/>
                <w:b/>
                <w:bCs/>
                <w:color w:val="000000"/>
                <w:vertAlign w:val="subscript"/>
              </w:rPr>
              <w:t>p</w:t>
            </w:r>
            <w:proofErr w:type="spellEnd"/>
          </w:p>
        </w:tc>
        <w:tc>
          <w:tcPr>
            <w:tcW w:w="0" w:type="auto"/>
            <w:tcBorders>
              <w:top w:val="single" w:sz="8" w:space="0" w:color="000000"/>
              <w:bottom w:val="single" w:sz="8" w:space="0" w:color="000000"/>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Diff</w:t>
            </w:r>
          </w:p>
        </w:tc>
        <w:tc>
          <w:tcPr>
            <w:tcW w:w="0" w:type="auto"/>
            <w:tcBorders>
              <w:top w:val="single" w:sz="8" w:space="0" w:color="000000"/>
              <w:bottom w:val="single" w:sz="8" w:space="0" w:color="000000"/>
            </w:tcBorders>
            <w:shd w:val="clear" w:color="auto" w:fill="auto"/>
          </w:tcPr>
          <w:p w:rsidR="004B106C" w:rsidRPr="00B722B4" w:rsidRDefault="004B106C" w:rsidP="004B106C">
            <w:pPr>
              <w:rPr>
                <w:rFonts w:ascii="Times New Roman" w:hAnsi="Times New Roman"/>
                <w:b/>
                <w:bCs/>
                <w:color w:val="000000"/>
              </w:rPr>
            </w:pPr>
            <w:r w:rsidRPr="00B722B4">
              <w:rPr>
                <w:rFonts w:ascii="Times New Roman" w:hAnsi="Times New Roman"/>
                <w:b/>
                <w:bCs/>
                <w:color w:val="000000"/>
              </w:rPr>
              <w:t>SD</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S1.1</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1.0</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0.10</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0.26</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0.27</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0.998</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0.511</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S1.2</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1.0</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0.51</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0.26</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0.52</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0.946</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0.729</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S1.3</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1.0</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0.71</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0.26</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0.78</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1.107</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0.855</w:t>
            </w:r>
          </w:p>
        </w:tc>
      </w:tr>
      <w:tr w:rsidR="004B106C" w:rsidRPr="00B722B4" w:rsidTr="00040A4E">
        <w:tc>
          <w:tcPr>
            <w:tcW w:w="0" w:type="auto"/>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S2.1</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1.0</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0.10</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0.08</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0.09</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0.159</w:t>
            </w:r>
          </w:p>
        </w:tc>
        <w:tc>
          <w:tcPr>
            <w:tcW w:w="0" w:type="auto"/>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0.381</w:t>
            </w:r>
          </w:p>
        </w:tc>
      </w:tr>
      <w:tr w:rsidR="004B106C" w:rsidRPr="00B722B4" w:rsidTr="00040A4E">
        <w:tc>
          <w:tcPr>
            <w:tcW w:w="0" w:type="auto"/>
            <w:tcBorders>
              <w:left w:val="nil"/>
              <w:right w:val="nil"/>
            </w:tcBorders>
            <w:shd w:val="clear" w:color="auto" w:fill="auto"/>
          </w:tcPr>
          <w:p w:rsidR="004B106C" w:rsidRPr="00B722B4" w:rsidRDefault="004B106C" w:rsidP="00040A4E">
            <w:pPr>
              <w:rPr>
                <w:rFonts w:ascii="Times New Roman" w:hAnsi="Times New Roman"/>
                <w:b/>
                <w:bCs/>
                <w:color w:val="000000"/>
              </w:rPr>
            </w:pPr>
            <w:r w:rsidRPr="00B722B4">
              <w:rPr>
                <w:rFonts w:ascii="Times New Roman" w:hAnsi="Times New Roman"/>
                <w:b/>
                <w:bCs/>
                <w:color w:val="000000"/>
              </w:rPr>
              <w:t>S2.2</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1.0</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0.29</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0.08</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0.17</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0.174</w:t>
            </w:r>
          </w:p>
        </w:tc>
        <w:tc>
          <w:tcPr>
            <w:tcW w:w="0" w:type="auto"/>
            <w:tcBorders>
              <w:left w:val="nil"/>
              <w:right w:val="nil"/>
            </w:tcBorders>
            <w:shd w:val="clear" w:color="auto" w:fill="auto"/>
          </w:tcPr>
          <w:p w:rsidR="004B106C" w:rsidRPr="00B722B4" w:rsidRDefault="004B106C" w:rsidP="00040A4E">
            <w:pPr>
              <w:rPr>
                <w:rFonts w:ascii="Times New Roman" w:hAnsi="Times New Roman"/>
                <w:color w:val="000000"/>
              </w:rPr>
            </w:pPr>
            <w:r w:rsidRPr="00B722B4">
              <w:rPr>
                <w:rFonts w:ascii="Times New Roman" w:hAnsi="Times New Roman"/>
                <w:color w:val="000000"/>
              </w:rPr>
              <w:t>0.498</w:t>
            </w:r>
          </w:p>
        </w:tc>
      </w:tr>
    </w:tbl>
    <w:p w:rsidR="004B106C" w:rsidRDefault="004B106C" w:rsidP="004B106C">
      <w:pPr>
        <w:rPr>
          <w:rFonts w:ascii="Times New Roman" w:hAnsi="Times New Roman"/>
        </w:rPr>
      </w:pPr>
    </w:p>
    <w:p w:rsidR="004B106C" w:rsidRDefault="004B106C" w:rsidP="004B106C">
      <w:pPr>
        <w:rPr>
          <w:rFonts w:ascii="Times New Roman" w:hAnsi="Times New Roman"/>
        </w:rPr>
      </w:pPr>
      <w:r w:rsidRPr="00704736">
        <w:rPr>
          <w:rFonts w:ascii="Times New Roman" w:hAnsi="Times New Roman"/>
        </w:rPr>
        <w:t xml:space="preserve">The contents of </w:t>
      </w:r>
      <w:r>
        <w:rPr>
          <w:rFonts w:ascii="Times New Roman" w:hAnsi="Times New Roman"/>
        </w:rPr>
        <w:t>Supplementary Table 6</w:t>
      </w:r>
      <w:r w:rsidRPr="00704736">
        <w:rPr>
          <w:rFonts w:ascii="Times New Roman" w:hAnsi="Times New Roman"/>
        </w:rPr>
        <w:t xml:space="preserve"> are the size of the phenotypic effect, the amount of Gaussian noise added to the phenotype, the actual genetic variance due to the SNP genotype modelled as a phenotype, the total expected variance given the size of the noise, the observed difference between homozygous genotypes identified by </w:t>
      </w:r>
      <w:proofErr w:type="spellStart"/>
      <w:r w:rsidRPr="00704736">
        <w:rPr>
          <w:rFonts w:ascii="Times New Roman" w:hAnsi="Times New Roman"/>
        </w:rPr>
        <w:t>HapSam</w:t>
      </w:r>
      <w:r w:rsidRPr="00704736">
        <w:rPr>
          <w:rFonts w:ascii="Times New Roman" w:hAnsi="Times New Roman"/>
        </w:rPr>
        <w:t>pler</w:t>
      </w:r>
      <w:proofErr w:type="spellEnd"/>
      <w:r w:rsidRPr="00704736">
        <w:rPr>
          <w:rFonts w:ascii="Times New Roman" w:hAnsi="Times New Roman"/>
        </w:rPr>
        <w:t xml:space="preserve"> for the QTL, and the observed standard deviation of the sample of individuals separated into haplotype groups.  The difference in genetic variance between the two phenotypes is due to different allele frequencies at the two SNP.</w:t>
      </w:r>
    </w:p>
    <w:p w:rsidR="004B106C" w:rsidRDefault="004B106C" w:rsidP="004B106C">
      <w:pPr>
        <w:rPr>
          <w:rFonts w:ascii="Times New Roman" w:hAnsi="Times New Roman"/>
        </w:rPr>
      </w:pPr>
    </w:p>
    <w:p w:rsidR="004B106C" w:rsidRPr="00000CA1" w:rsidRDefault="004B106C" w:rsidP="004B106C">
      <w:pPr>
        <w:rPr>
          <w:rFonts w:ascii="Times New Roman" w:hAnsi="Times New Roman"/>
        </w:rPr>
      </w:pPr>
    </w:p>
    <w:p w:rsidR="00D83B8A" w:rsidRPr="00F4766C" w:rsidRDefault="00D83B8A" w:rsidP="004E0596">
      <w:pPr>
        <w:pStyle w:val="para-first"/>
      </w:pPr>
      <w:bookmarkStart w:id="0" w:name="_GoBack"/>
      <w:bookmarkEnd w:id="0"/>
    </w:p>
    <w:sectPr w:rsidR="00D83B8A" w:rsidRPr="00F4766C"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D1" w:rsidRDefault="006629D1">
      <w:r>
        <w:separator/>
      </w:r>
    </w:p>
  </w:endnote>
  <w:endnote w:type="continuationSeparator" w:id="0">
    <w:p w:rsidR="006629D1" w:rsidRDefault="0066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D1" w:rsidRDefault="006629D1">
      <w:pPr>
        <w:pStyle w:val="Footer"/>
        <w:tabs>
          <w:tab w:val="clear" w:pos="4320"/>
          <w:tab w:val="left" w:pos="4860"/>
        </w:tabs>
        <w:spacing w:line="200" w:lineRule="exact"/>
        <w:rPr>
          <w:u w:val="single" w:color="000000"/>
        </w:rPr>
      </w:pPr>
      <w:r>
        <w:rPr>
          <w:u w:val="single" w:color="000000"/>
        </w:rPr>
        <w:tab/>
      </w:r>
    </w:p>
  </w:footnote>
  <w:footnote w:type="continuationSeparator" w:id="0">
    <w:p w:rsidR="006629D1" w:rsidRDefault="006629D1">
      <w:pPr>
        <w:pStyle w:val="FootnoteText"/>
        <w:rPr>
          <w:szCs w:val="24"/>
        </w:rPr>
      </w:pPr>
      <w:r>
        <w:continuationSeparator/>
      </w:r>
    </w:p>
  </w:footnote>
  <w:footnote w:type="continuationNotice" w:id="1">
    <w:p w:rsidR="006629D1" w:rsidRDefault="006629D1">
      <w:pPr>
        <w:pStyle w:val="Footer"/>
        <w:spacing w:line="14"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8F7" w:rsidRDefault="006629D1">
    <w:pPr>
      <w:pStyle w:val="Header"/>
      <w:spacing w:after="0"/>
    </w:pPr>
    <w:r>
      <w:rPr>
        <w:noProof/>
      </w:rPr>
      <w:pict>
        <v:line id="_x0000_s2049" style="position:absolute;z-index:251660288;mso-position-vertical-relative:page" from="0,51.6pt" to="7in,51.6pt" o:allowoverlap="f" strokeweight=".5pt">
          <w10:wrap anchory="page"/>
          <w10:anchorlock/>
        </v:line>
      </w:pict>
    </w:r>
    <w:proofErr w:type="spellStart"/>
    <w:r w:rsidR="008D0117">
      <w:t>A.George</w:t>
    </w:r>
    <w:proofErr w:type="spellEnd"/>
    <w:r w:rsidR="00DD38F7">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2F3C70"/>
    <w:rsid w:val="0001213C"/>
    <w:rsid w:val="0001396B"/>
    <w:rsid w:val="00050B51"/>
    <w:rsid w:val="00063765"/>
    <w:rsid w:val="000719C8"/>
    <w:rsid w:val="00083970"/>
    <w:rsid w:val="000943F4"/>
    <w:rsid w:val="000E7919"/>
    <w:rsid w:val="00112539"/>
    <w:rsid w:val="001131B4"/>
    <w:rsid w:val="00120FBC"/>
    <w:rsid w:val="00163472"/>
    <w:rsid w:val="00164CC5"/>
    <w:rsid w:val="00175E68"/>
    <w:rsid w:val="0019362B"/>
    <w:rsid w:val="001976C9"/>
    <w:rsid w:val="001A0125"/>
    <w:rsid w:val="001A5509"/>
    <w:rsid w:val="001C6AEE"/>
    <w:rsid w:val="002000FF"/>
    <w:rsid w:val="002431BF"/>
    <w:rsid w:val="00274D6E"/>
    <w:rsid w:val="0028467B"/>
    <w:rsid w:val="002A2089"/>
    <w:rsid w:val="002A7209"/>
    <w:rsid w:val="002B75A3"/>
    <w:rsid w:val="002B75B0"/>
    <w:rsid w:val="002C783E"/>
    <w:rsid w:val="002D3B6B"/>
    <w:rsid w:val="002D5837"/>
    <w:rsid w:val="002D7AA3"/>
    <w:rsid w:val="002F3C70"/>
    <w:rsid w:val="002F4CA8"/>
    <w:rsid w:val="00331193"/>
    <w:rsid w:val="00341B9C"/>
    <w:rsid w:val="0034204F"/>
    <w:rsid w:val="00352804"/>
    <w:rsid w:val="00366351"/>
    <w:rsid w:val="00376A94"/>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090"/>
    <w:rsid w:val="00486E58"/>
    <w:rsid w:val="004905AD"/>
    <w:rsid w:val="004B106C"/>
    <w:rsid w:val="004B43B9"/>
    <w:rsid w:val="004B658F"/>
    <w:rsid w:val="004D7F41"/>
    <w:rsid w:val="004E0596"/>
    <w:rsid w:val="004E1218"/>
    <w:rsid w:val="004E13A5"/>
    <w:rsid w:val="004E44AC"/>
    <w:rsid w:val="004F280E"/>
    <w:rsid w:val="004F56E8"/>
    <w:rsid w:val="00513FFC"/>
    <w:rsid w:val="00544ED1"/>
    <w:rsid w:val="005806E7"/>
    <w:rsid w:val="00584A70"/>
    <w:rsid w:val="005E41BA"/>
    <w:rsid w:val="005E5A37"/>
    <w:rsid w:val="005F50A7"/>
    <w:rsid w:val="006103A9"/>
    <w:rsid w:val="006118F8"/>
    <w:rsid w:val="00627CD7"/>
    <w:rsid w:val="006323EC"/>
    <w:rsid w:val="0064023C"/>
    <w:rsid w:val="00643190"/>
    <w:rsid w:val="006629D1"/>
    <w:rsid w:val="0066588F"/>
    <w:rsid w:val="006921D5"/>
    <w:rsid w:val="006A235A"/>
    <w:rsid w:val="006C2C0F"/>
    <w:rsid w:val="006F5A2E"/>
    <w:rsid w:val="0072388D"/>
    <w:rsid w:val="00746CD5"/>
    <w:rsid w:val="00776B59"/>
    <w:rsid w:val="00793C1E"/>
    <w:rsid w:val="007B64D8"/>
    <w:rsid w:val="007D35B3"/>
    <w:rsid w:val="00801742"/>
    <w:rsid w:val="00806CED"/>
    <w:rsid w:val="00820FD1"/>
    <w:rsid w:val="00853D6D"/>
    <w:rsid w:val="00887143"/>
    <w:rsid w:val="008A06DC"/>
    <w:rsid w:val="008A13D5"/>
    <w:rsid w:val="008A2654"/>
    <w:rsid w:val="008A7380"/>
    <w:rsid w:val="008C335C"/>
    <w:rsid w:val="008D0117"/>
    <w:rsid w:val="008E5030"/>
    <w:rsid w:val="0090757F"/>
    <w:rsid w:val="00935C57"/>
    <w:rsid w:val="00943558"/>
    <w:rsid w:val="009464DD"/>
    <w:rsid w:val="00952599"/>
    <w:rsid w:val="0095359B"/>
    <w:rsid w:val="009A3330"/>
    <w:rsid w:val="009D0B6E"/>
    <w:rsid w:val="00A226FD"/>
    <w:rsid w:val="00A2522A"/>
    <w:rsid w:val="00A5432A"/>
    <w:rsid w:val="00A55800"/>
    <w:rsid w:val="00A663DF"/>
    <w:rsid w:val="00A7074F"/>
    <w:rsid w:val="00A76CB0"/>
    <w:rsid w:val="00A818B3"/>
    <w:rsid w:val="00AA6CEF"/>
    <w:rsid w:val="00AB08E4"/>
    <w:rsid w:val="00AD470E"/>
    <w:rsid w:val="00B52CB2"/>
    <w:rsid w:val="00B554C0"/>
    <w:rsid w:val="00B637BC"/>
    <w:rsid w:val="00B652DF"/>
    <w:rsid w:val="00B7282B"/>
    <w:rsid w:val="00B972B2"/>
    <w:rsid w:val="00BE5EE2"/>
    <w:rsid w:val="00C06DCF"/>
    <w:rsid w:val="00C4341F"/>
    <w:rsid w:val="00C60FA8"/>
    <w:rsid w:val="00CC64E3"/>
    <w:rsid w:val="00CD1016"/>
    <w:rsid w:val="00CD1067"/>
    <w:rsid w:val="00CD55D8"/>
    <w:rsid w:val="00CF605A"/>
    <w:rsid w:val="00D10FA0"/>
    <w:rsid w:val="00D65C51"/>
    <w:rsid w:val="00D83B8A"/>
    <w:rsid w:val="00DA7E18"/>
    <w:rsid w:val="00DC2DCC"/>
    <w:rsid w:val="00DC5078"/>
    <w:rsid w:val="00DC5EDA"/>
    <w:rsid w:val="00DD38F7"/>
    <w:rsid w:val="00DE435F"/>
    <w:rsid w:val="00DF109C"/>
    <w:rsid w:val="00E678E8"/>
    <w:rsid w:val="00E845F1"/>
    <w:rsid w:val="00EC5ED4"/>
    <w:rsid w:val="00EE1FE6"/>
    <w:rsid w:val="00EF5D71"/>
    <w:rsid w:val="00F137B5"/>
    <w:rsid w:val="00F362A7"/>
    <w:rsid w:val="00F4766C"/>
    <w:rsid w:val="00FB0456"/>
    <w:rsid w:val="00FC40EC"/>
    <w:rsid w:val="00FC68C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3544D64-EB74-4134-B31B-677C0564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376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ny.reverter-gomez@csiro.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ygwin\home\rev012\JUCA\HapSampler\HaplotypeSamplerPaper\Bioinformatic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54851-A5DD-41A5-A2D4-7486469D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374</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Reverter-Gomez, Toni (A&amp;F, St. Lucia)</dc:creator>
  <cp:lastModifiedBy>Reverter-Gomez, Toni (Agriculture, St. Lucia)</cp:lastModifiedBy>
  <cp:revision>22</cp:revision>
  <cp:lastPrinted>2007-07-04T12:14:00Z</cp:lastPrinted>
  <dcterms:created xsi:type="dcterms:W3CDTF">2017-01-24T04:44:00Z</dcterms:created>
  <dcterms:modified xsi:type="dcterms:W3CDTF">2017-02-01T23:49:00Z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