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Willow</w:t>
      </w:r>
      <w:r>
        <w:t xml:space="preserve"> </w:t>
      </w:r>
      <w:r>
        <w:t xml:space="preserve">Flood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25,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co2_data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'ftp://aftp.cmdl.noaa.gov/products/trends/co2/co2_annmean_mlo.txt'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unc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(co2_data,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CO2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CO2"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Mauna Loa CO2 annual mean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flood/Desktop/GEO511/case_studies-wmflood/week_08/my-output-path/case_study_08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(co2_data[,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(year))),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"Mauna Loa CO2 Annual Mean"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Mauna Loa CO2 Annual Mean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auna Loa CO2 Annual Mea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Willow Flood</dc:creator>
  <cp:keywords/>
  <dcterms:created xsi:type="dcterms:W3CDTF">2022-10-27T18:01:19Z</dcterms:created>
  <dcterms:modified xsi:type="dcterms:W3CDTF">2022-10-27T18:01:19Z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25, 2022</vt:lpwstr>
  </property>
  <property fmtid="{D5CDD505-2E9C-101B-9397-08002B2CF9AE}" pid="3" name="knit">
    <vt:lpwstr>(function(inputFile, encoding){ rmarkdown::render(inputFile, encoding = encoding, output_dir = “my-output-path”, output_format = “all”) })</vt:lpwstr>
  </property>
  <property fmtid="{D5CDD505-2E9C-101B-9397-08002B2CF9AE}" pid="4" name="output">
    <vt:lpwstr/>
  </property>
</Properties>
</file>