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580456">
              <w:rPr>
                <w:rFonts w:ascii="Calibri" w:eastAsia="Calibri" w:hAnsi="Calibri" w:cs="Calibri"/>
                <w:b/>
                <w:bCs/>
                <w:color w:val="000000"/>
              </w:rPr>
              <w:t xml:space="preserve"> </w:t>
            </w:r>
            <w:proofErr w:type="spellStart"/>
            <w:r w:rsidR="00580456">
              <w:rPr>
                <w:rFonts w:ascii="Calibri" w:eastAsia="Calibri" w:hAnsi="Calibri" w:cs="Calibri"/>
                <w:b/>
                <w:bCs/>
                <w:color w:val="000000"/>
              </w:rPr>
              <w:t>Μπασματζίδης</w:t>
            </w:r>
            <w:proofErr w:type="spellEnd"/>
            <w:r w:rsidR="00580456">
              <w:rPr>
                <w:rFonts w:ascii="Calibri" w:eastAsia="Calibri" w:hAnsi="Calibri" w:cs="Calibri"/>
                <w:b/>
                <w:bCs/>
                <w:color w:val="000000"/>
              </w:rPr>
              <w:t xml:space="preserve"> Γεώργιος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580456">
              <w:rPr>
                <w:rFonts w:ascii="Calibri" w:eastAsia="Calibri" w:hAnsi="Calibri" w:cs="Calibri"/>
                <w:b/>
                <w:bCs/>
                <w:color w:val="000000"/>
              </w:rPr>
              <w:t xml:space="preserve"> 2023</w:t>
            </w:r>
          </w:p>
          <w:p w:rsidR="00AE6AF6" w:rsidRPr="006F0B19" w:rsidRDefault="00AE6AF6" w:rsidP="00AE6AF6">
            <w:pPr>
              <w:widowControl w:val="0"/>
              <w:suppressAutoHyphens/>
              <w:spacing w:line="360" w:lineRule="auto"/>
              <w:jc w:val="both"/>
              <w:rPr>
                <w:rFonts w:ascii="Calibri" w:eastAsia="Calibri" w:hAnsi="Calibri" w:cs="Calibri"/>
                <w:b/>
                <w:bCs/>
                <w:color w:val="000000"/>
              </w:rPr>
            </w:pPr>
            <w:proofErr w:type="spellStart"/>
            <w:r w:rsidRPr="00AE6AF6">
              <w:rPr>
                <w:rFonts w:ascii="Calibri" w:eastAsia="Calibri" w:hAnsi="Calibri" w:cs="Calibri"/>
                <w:b/>
                <w:bCs/>
                <w:color w:val="000000"/>
              </w:rPr>
              <w:t>Υπερσύνδεσμος</w:t>
            </w:r>
            <w:proofErr w:type="spellEnd"/>
            <w:r w:rsidRPr="00AE6AF6">
              <w:rPr>
                <w:rFonts w:ascii="Calibri" w:eastAsia="Calibri" w:hAnsi="Calibri" w:cs="Calibri"/>
                <w:b/>
                <w:bCs/>
                <w:color w:val="000000"/>
              </w:rPr>
              <w:t xml:space="preserve">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p>
          <w:p w:rsidR="006F0B19" w:rsidRPr="006F0B19" w:rsidRDefault="006F0B19" w:rsidP="00AE6AF6">
            <w:pPr>
              <w:widowControl w:val="0"/>
              <w:suppressAutoHyphens/>
              <w:spacing w:line="360" w:lineRule="auto"/>
              <w:jc w:val="both"/>
              <w:rPr>
                <w:rFonts w:ascii="Calibri" w:eastAsia="Calibri" w:hAnsi="Calibri" w:cs="Calibri"/>
                <w:b/>
                <w:bCs/>
                <w:color w:val="000000"/>
              </w:rPr>
            </w:pPr>
            <w:hyperlink r:id="rId5" w:history="1">
              <w:r w:rsidRPr="00D0726D">
                <w:rPr>
                  <w:rStyle w:val="-"/>
                  <w:rFonts w:ascii="Calibri" w:eastAsia="Calibri" w:hAnsi="Calibri" w:cs="Calibri"/>
                  <w:b/>
                  <w:bCs/>
                </w:rPr>
                <w:t>http://photodentro.edu.gr/ugc/r/8525/2897?locale=el</w:t>
              </w:r>
            </w:hyperlink>
            <w:r w:rsidRPr="006F0B19">
              <w:rPr>
                <w:rFonts w:ascii="Calibri" w:eastAsia="Calibri" w:hAnsi="Calibri" w:cs="Calibri"/>
                <w:b/>
                <w:bCs/>
                <w:color w:val="000000"/>
              </w:rPr>
              <w:t xml:space="preserve">, </w:t>
            </w:r>
            <w:bookmarkStart w:id="0" w:name="_GoBack"/>
            <w:bookmarkEnd w:id="0"/>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C55264">
              <w:rPr>
                <w:rFonts w:ascii="Calibri" w:eastAsia="Calibri" w:hAnsi="Calibri" w:cs="Calibri"/>
                <w:b/>
                <w:bCs/>
                <w:color w:val="000000"/>
              </w:rPr>
              <w:t xml:space="preserve"> Εισαγωγή στη ρομποτική</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155014">
              <w:rPr>
                <w:rFonts w:ascii="Calibri" w:eastAsia="Calibri" w:hAnsi="Calibri" w:cs="Calibri"/>
                <w:b/>
                <w:bCs/>
                <w:color w:val="000000"/>
              </w:rPr>
              <w:t xml:space="preserve"> Ρομποτική</w:t>
            </w:r>
          </w:p>
          <w:p w:rsidR="00AE6AF6" w:rsidRPr="00204F5A"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204F5A">
              <w:rPr>
                <w:rFonts w:ascii="Calibri" w:eastAsia="Calibri" w:hAnsi="Calibri" w:cs="Calibri"/>
                <w:b/>
                <w:bCs/>
                <w:color w:val="000000"/>
              </w:rPr>
              <w:t>Πρωτοβάθμια-Δημοτικό</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C55264">
              <w:rPr>
                <w:rFonts w:ascii="Calibri" w:eastAsia="Calibri" w:hAnsi="Calibri" w:cs="Calibri"/>
                <w:b/>
                <w:bCs/>
                <w:color w:val="000000"/>
              </w:rPr>
              <w:t>Αγώνας δρόμου</w:t>
            </w:r>
          </w:p>
          <w:p w:rsidR="00AE6AF6" w:rsidRPr="00AE6AF6" w:rsidRDefault="00AE6AF6" w:rsidP="00AE6AF6">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C55264">
              <w:rPr>
                <w:rFonts w:ascii="Calibri" w:eastAsia="Calibri" w:hAnsi="Calibri" w:cs="Calibri"/>
                <w:b/>
                <w:bCs/>
                <w:color w:val="000000"/>
                <w:shd w:val="clear" w:color="auto" w:fill="00FF00"/>
              </w:rPr>
              <w:t>Ρομποτική, προγραμματισμός, αλγοριθμική σκέψη, εντολές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C55264" w:rsidRDefault="00AE6AF6" w:rsidP="00C55264">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r w:rsidR="00C55264">
              <w:rPr>
                <w:rFonts w:ascii="Calibri" w:eastAsia="Calibri" w:hAnsi="Calibri" w:cs="Calibri"/>
              </w:rPr>
              <w:t xml:space="preserve">Οι μαθητές αλληλεπιδρούν με την εφαρμογή, έρχονται σε επαφή με το </w:t>
            </w:r>
            <w:proofErr w:type="spellStart"/>
            <w:r w:rsidR="00C55264" w:rsidRPr="00C55264">
              <w:rPr>
                <w:rFonts w:ascii="Calibri" w:eastAsia="Calibri" w:hAnsi="Calibri" w:cs="Calibri"/>
              </w:rPr>
              <w:t>ScratchJr</w:t>
            </w:r>
            <w:proofErr w:type="spellEnd"/>
            <w:r w:rsidR="00C55264">
              <w:rPr>
                <w:rFonts w:ascii="Calibri" w:eastAsia="Calibri" w:hAnsi="Calibri" w:cs="Calibri"/>
              </w:rPr>
              <w:t xml:space="preserve">  προκειμένου να εισαχθούν στην έννοια της ρομποτικής. Στόχος είναι να καλλιεργηθούν μέσω παιγνιώδους προσέγγισης δεξιότητες που αφορούν τον οπτικό προγραμματισμό και την αλγοριθμική σκέψη. Με συνεργασία θα είναι ικανοί να διαχειριστούν ένα έργο και να μπορέσουν το επιλύσουν.</w:t>
            </w:r>
          </w:p>
          <w:p w:rsidR="00AE6AF6" w:rsidRPr="00AE6AF6" w:rsidRDefault="00AE6AF6" w:rsidP="00AE6AF6">
            <w:pPr>
              <w:widowControl w:val="0"/>
              <w:suppressAutoHyphens/>
              <w:spacing w:line="360" w:lineRule="auto"/>
              <w:jc w:val="both"/>
              <w:rPr>
                <w:rFonts w:ascii="Calibri" w:eastAsia="Calibri" w:hAnsi="Calibri" w:cs="Calibri"/>
              </w:rPr>
            </w:pP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1"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C5526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C5526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C5526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C5526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C5526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1"/>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C55264" w:rsidRPr="00AE6AF6" w:rsidRDefault="00AE6AF6" w:rsidP="00C55264">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00C55264">
              <w:rPr>
                <w:rFonts w:ascii="Calibri" w:eastAsia="Calibri" w:hAnsi="Calibri" w:cs="Calibri"/>
              </w:rPr>
              <w:t xml:space="preserve">Αξιοποίηση της </w:t>
            </w:r>
            <w:r w:rsidR="00C55264">
              <w:rPr>
                <w:rStyle w:val="fontstyle01"/>
              </w:rPr>
              <w:t>τεχνολογίας, ευκολία προγραμματισμού για τους μαθητές μέσω παιγνιώδους προσέγγισης.</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Αξιοποίηση στην Εκπαίδευση: </w:t>
            </w:r>
          </w:p>
          <w:p w:rsidR="00AE6AF6" w:rsidRPr="00AE6AF6" w:rsidRDefault="00C55264" w:rsidP="00AE6AF6">
            <w:pPr>
              <w:widowControl w:val="0"/>
              <w:suppressAutoHyphens/>
              <w:spacing w:line="249" w:lineRule="auto"/>
              <w:jc w:val="both"/>
              <w:rPr>
                <w:rFonts w:ascii="Calibri" w:eastAsia="Calibri" w:hAnsi="Calibri" w:cs="Calibri"/>
              </w:rPr>
            </w:pPr>
            <w:r>
              <w:t>Ανάπτυξη της δημιουργικότητας, της καινοτομίας και του πνεύματος συνεργασίας  σε όλες τις τάξεις του Δημοτικού. Π</w:t>
            </w:r>
            <w:r w:rsidR="0064342B">
              <w:t>ροώθηση της συνεργασίας και της</w:t>
            </w:r>
            <w:r>
              <w:t xml:space="preserve"> ανταλλαγή</w:t>
            </w:r>
            <w:r w:rsidR="0064342B">
              <w:t>ς</w:t>
            </w:r>
            <w:r>
              <w:t xml:space="preserve"> απόψεων</w:t>
            </w:r>
            <w:r w:rsidR="0064342B">
              <w:t>.</w:t>
            </w:r>
          </w:p>
          <w:p w:rsidR="00AE6AF6" w:rsidRPr="00AE6AF6" w:rsidRDefault="00AE6AF6" w:rsidP="00AE6AF6">
            <w:pPr>
              <w:widowControl w:val="0"/>
              <w:suppressAutoHyphens/>
              <w:spacing w:line="249" w:lineRule="auto"/>
              <w:jc w:val="both"/>
              <w:rPr>
                <w:rFonts w:ascii="Calibri" w:eastAsia="Calibri" w:hAnsi="Calibri" w:cs="Calibri"/>
              </w:rPr>
            </w:pP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59264" behindDoc="0" locked="0" layoutInCell="1" allowOverlap="1" wp14:anchorId="1BFAE894" wp14:editId="03B92AE5">
                      <wp:simplePos x="0" y="0"/>
                      <wp:positionH relativeFrom="column">
                        <wp:posOffset>4419600</wp:posOffset>
                      </wp:positionH>
                      <wp:positionV relativeFrom="paragraph">
                        <wp:posOffset>266065</wp:posOffset>
                      </wp:positionV>
                      <wp:extent cx="323850" cy="2667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323850" cy="266700"/>
                              </a:xfrm>
                              <a:prstGeom prst="rect">
                                <a:avLst/>
                              </a:prstGeom>
                              <a:solidFill>
                                <a:sysClr val="window" lastClr="FFFFFF"/>
                              </a:solidFill>
                              <a:ln w="12700" cap="flat" cmpd="sng" algn="ctr">
                                <a:solidFill>
                                  <a:srgbClr val="70AD47"/>
                                </a:solidFill>
                                <a:prstDash val="solid"/>
                                <a:miter lim="800000"/>
                              </a:ln>
                              <a:effectLst/>
                            </wps:spPr>
                            <wps:txbx>
                              <w:txbxContent>
                                <w:p w:rsidR="00C55264" w:rsidRDefault="00C55264" w:rsidP="00C55264">
                                  <w:pPr>
                                    <w:jc w:val="center"/>
                                  </w:pPr>
                                  <w:r>
                                    <w:t>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5" o:spid="_x0000_s1026" style="position:absolute;left:0;text-align:left;margin-left:348pt;margin-top:20.95pt;width:2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" fillcolor="window" strokecolor="#70ad47" strokeweight="1pt">
                      <v:textbox>
                        <w:txbxContent>
                          <w:p w:rsidR="00C55264" w:rsidRDefault="00C55264" w:rsidP="00C55264">
                            <w:pPr>
                              <w:jc w:val="center"/>
                            </w:pPr>
                            <w:r>
                              <w:t>Χ</w:t>
                            </w:r>
                          </w:p>
                        </w:txbxContent>
                      </v:textbox>
                    </v:rect>
                  </w:pict>
                </mc:Fallback>
              </mc:AlternateContent>
            </w: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F6"/>
    <w:rsid w:val="00155014"/>
    <w:rsid w:val="00204F5A"/>
    <w:rsid w:val="00580456"/>
    <w:rsid w:val="0064342B"/>
    <w:rsid w:val="006F0B19"/>
    <w:rsid w:val="00907308"/>
    <w:rsid w:val="00AE6AF6"/>
    <w:rsid w:val="00C55264"/>
    <w:rsid w:val="00F34E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04F5A"/>
    <w:rPr>
      <w:color w:val="0563C1" w:themeColor="hyperlink"/>
      <w:u w:val="single"/>
    </w:rPr>
  </w:style>
  <w:style w:type="character" w:customStyle="1" w:styleId="fontstyle01">
    <w:name w:val="fontstyle01"/>
    <w:basedOn w:val="a0"/>
    <w:rsid w:val="00C55264"/>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04F5A"/>
    <w:rPr>
      <w:color w:val="0563C1" w:themeColor="hyperlink"/>
      <w:u w:val="single"/>
    </w:rPr>
  </w:style>
  <w:style w:type="character" w:customStyle="1" w:styleId="fontstyle01">
    <w:name w:val="fontstyle01"/>
    <w:basedOn w:val="a0"/>
    <w:rsid w:val="00C5526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otodentro.edu.gr/ugc/r/8525/2897?locale=el"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307</Words>
  <Characters>1660</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4</cp:revision>
  <dcterms:created xsi:type="dcterms:W3CDTF">2023-12-28T16:56:00Z</dcterms:created>
  <dcterms:modified xsi:type="dcterms:W3CDTF">2023-12-29T08:21:00Z</dcterms:modified>
</cp:coreProperties>
</file>