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95f9defecd40009319af21d27f79f6c837e8b"/>
    <w:p>
      <w:pPr>
        <w:pStyle w:val="Heading1"/>
      </w:pPr>
      <w:r>
        <w:t xml:space="preserve">eDNA Ecological Reports — New England Freshwater &amp; Coastal Monitoring</w:t>
      </w:r>
    </w:p>
    <w:bookmarkStart w:id="20" w:name="abstract"/>
    <w:p>
      <w:pPr>
        <w:pStyle w:val="Heading2"/>
      </w:pPr>
      <w:r>
        <w:t xml:space="preserve">Abstract</w:t>
      </w:r>
    </w:p>
    <w:p>
      <w:pPr>
        <w:pStyle w:val="FirstParagraph"/>
      </w:pPr>
      <w:r>
        <w:t xml:space="preserve">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Pr>
        <w:pStyle w:val="BodyText"/>
      </w:pPr>
      <w:r>
        <w:rPr>
          <w:bCs/>
          <w:b/>
        </w:rPr>
        <w:t xml:space="preserve">Key findings:</w:t>
      </w:r>
      <w:r>
        <w:t xml:space="preserve"> </w:t>
      </w:r>
      <w:r>
        <w:t xml:space="preserve">Atlantic Salmon (</w:t>
      </w:r>
      <w:r>
        <w:rPr>
          <w:iCs/>
          <w:i/>
        </w:rPr>
        <w:t xml:space="preserve">Salmo salar</w:t>
      </w:r>
      <w:r>
        <w:t xml:space="preserve">, Gulf of Maine Distinct Population Segment) confirmed at Northern Stream and Richardson Stream in the East Machias watershed and at Union River Bridge — federally endangered; reported to NOAA Fisheries and Maine DMR. Northern Pike (</w:t>
      </w:r>
      <w:r>
        <w:rPr>
          <w:iCs/>
          <w:i/>
        </w:rPr>
        <w:t xml:space="preserve">Esox lucius</w:t>
      </w:r>
      <w: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w:t>
      </w:r>
      <w:r>
        <w:t xml:space="preserve"> </w:t>
      </w:r>
      <w:r>
        <w:rPr>
          <w:bCs/>
          <w:b/>
        </w:rPr>
        <w:t xml:space="preserve">Brook Trout confirmed at Orange River across four of five spring 2025 sample events (JVB4846–JVB4981), peaking at 5.5% April 21, 2025.</w:t>
      </w:r>
      <w:r>
        <w:t xml:space="preserve"> </w:t>
      </w:r>
      <w:r>
        <w:t xml:space="preserve">Sixteen-species marine assemblage at Proctor Point Dock, Manchester — richest single-sample community in the dataset.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Cs/>
          <w:b/>
        </w:rPr>
        <w:t xml:space="preserve">Front Matter</w:t>
      </w:r>
      <w:r>
        <w:t xml:space="preserve"> </w:t>
      </w:r>
      <w:r>
        <w:t xml:space="preserve">- Abstract</w:t>
      </w:r>
      <w:r>
        <w:t xml:space="preserve"> </w:t>
      </w:r>
      <w:r>
        <w:t xml:space="preserve">- Introduction</w:t>
      </w:r>
      <w:r>
        <w:t xml:space="preserve"> </w:t>
      </w:r>
      <w:r>
        <w:t xml:space="preserve">- How to Read This Document</w:t>
      </w:r>
      <w:r>
        <w:t xml:space="preserve"> </w:t>
      </w:r>
      <w:r>
        <w:t xml:space="preserve">- Sentinel Species Reference</w:t>
      </w:r>
    </w:p>
    <w:p>
      <w:pPr>
        <w:pStyle w:val="BodyText"/>
      </w:pPr>
      <w:r>
        <w:rPr>
          <w:bCs/>
          <w:b/>
        </w:rPr>
        <w:t xml:space="preserve">Field Reports by Location</w:t>
      </w:r>
    </w:p>
    <w:p>
      <w:pPr>
        <w:pStyle w:val="BodyText"/>
      </w:pPr>
      <w:r>
        <w:rPr>
          <w:bCs/>
          <w:b/>
        </w:rPr>
        <w:t xml:space="preserve">1. Maine — Narraguagus Watershed</w:t>
      </w:r>
      <w:r>
        <w:t xml:space="preserve"> </w:t>
      </w:r>
      <w:r>
        <w:t xml:space="preserve">— Deblois, ME · November 2023</w:t>
      </w:r>
    </w:p>
    <w:p>
      <w:pPr>
        <w:numPr>
          <w:ilvl w:val="0"/>
          <w:numId w:val="1001"/>
        </w:numPr>
        <w:pStyle w:val="Compact"/>
      </w:pPr>
      <w:r>
        <w:t xml:space="preserve">McCoy Brook · Nov 2023</w:t>
      </w:r>
    </w:p>
    <w:p>
      <w:pPr>
        <w:numPr>
          <w:ilvl w:val="0"/>
          <w:numId w:val="1001"/>
        </w:numPr>
        <w:pStyle w:val="Compact"/>
      </w:pPr>
      <w:r>
        <w:t xml:space="preserve">Crotch Camp Brook · Nov 2023</w:t>
      </w:r>
    </w:p>
    <w:p>
      <w:pPr>
        <w:numPr>
          <w:ilvl w:val="0"/>
          <w:numId w:val="1001"/>
        </w:numPr>
        <w:pStyle w:val="Compact"/>
      </w:pPr>
      <w:r>
        <w:t xml:space="preserve">UNT Lane Rd · Nov 2023</w:t>
      </w:r>
    </w:p>
    <w:p>
      <w:pPr>
        <w:numPr>
          <w:ilvl w:val="0"/>
          <w:numId w:val="1001"/>
        </w:numPr>
        <w:pStyle w:val="Compact"/>
      </w:pPr>
      <w:r>
        <w:t xml:space="preserve">West Branch Narraguagus @ Sprague’s Falls · Nov 2023</w:t>
      </w:r>
    </w:p>
    <w:p>
      <w:pPr>
        <w:numPr>
          <w:ilvl w:val="0"/>
          <w:numId w:val="1001"/>
        </w:numPr>
        <w:pStyle w:val="Compact"/>
      </w:pPr>
      <w:r>
        <w:t xml:space="preserve">Narraguagus Rt 193 · Nov 2023</w:t>
      </w:r>
    </w:p>
    <w:p>
      <w:pPr>
        <w:pStyle w:val="FirstParagraph"/>
      </w:pPr>
      <w:r>
        <w:rPr>
          <w:bCs/>
          <w:b/>
        </w:rPr>
        <w:t xml:space="preserve">2. Maine — Union River &amp; Ellsworth Dam</w:t>
      </w:r>
      <w:r>
        <w:t xml:space="preserve"> </w:t>
      </w:r>
      <w:r>
        <w:t xml:space="preserve">— Ellsworth, ME · July 2024 — May 2025</w:t>
      </w:r>
    </w:p>
    <w:p>
      <w:pPr>
        <w:numPr>
          <w:ilvl w:val="0"/>
          <w:numId w:val="1002"/>
        </w:numPr>
        <w:pStyle w:val="Compact"/>
      </w:pPr>
      <w:r>
        <w:t xml:space="preserve">Ellsworth Dam, Union River · Jul 2024</w:t>
      </w:r>
    </w:p>
    <w:p>
      <w:pPr>
        <w:numPr>
          <w:ilvl w:val="0"/>
          <w:numId w:val="1002"/>
        </w:numPr>
        <w:pStyle w:val="Compact"/>
      </w:pPr>
      <w:r>
        <w:t xml:space="preserve">100 m Above Ellsworth Dam · Sep 2024</w:t>
      </w:r>
    </w:p>
    <w:p>
      <w:pPr>
        <w:numPr>
          <w:ilvl w:val="0"/>
          <w:numId w:val="1002"/>
        </w:numPr>
        <w:pStyle w:val="Compact"/>
      </w:pPr>
      <w:r>
        <w:t xml:space="preserve">Ellsworth Dam face · Sep 2024</w:t>
      </w:r>
    </w:p>
    <w:p>
      <w:pPr>
        <w:numPr>
          <w:ilvl w:val="0"/>
          <w:numId w:val="1002"/>
        </w:numPr>
        <w:pStyle w:val="Compact"/>
      </w:pPr>
      <w:r>
        <w:t xml:space="preserve">Rooster Bros, Rt 1, Ellsworth · Sep 2024</w:t>
      </w:r>
    </w:p>
    <w:p>
      <w:pPr>
        <w:numPr>
          <w:ilvl w:val="0"/>
          <w:numId w:val="1002"/>
        </w:numPr>
        <w:pStyle w:val="Compact"/>
      </w:pPr>
      <w:r>
        <w:t xml:space="preserve">Union River Bridge · May 2025</w:t>
      </w:r>
    </w:p>
    <w:p>
      <w:pPr>
        <w:numPr>
          <w:ilvl w:val="0"/>
          <w:numId w:val="1002"/>
        </w:numPr>
        <w:pStyle w:val="Compact"/>
      </w:pPr>
      <w:r>
        <w:t xml:space="preserve">Union River Rooster Bros (peak run) · May 21, 2025</w:t>
      </w:r>
    </w:p>
    <w:p>
      <w:pPr>
        <w:numPr>
          <w:ilvl w:val="0"/>
          <w:numId w:val="1002"/>
        </w:numPr>
        <w:pStyle w:val="Compact"/>
      </w:pPr>
      <w:r>
        <w:t xml:space="preserve">Union River Rooster Brothers · May 31, 2025</w:t>
      </w:r>
    </w:p>
    <w:p>
      <w:pPr>
        <w:numPr>
          <w:ilvl w:val="0"/>
          <w:numId w:val="1002"/>
        </w:numPr>
        <w:pStyle w:val="Compact"/>
      </w:pPr>
      <w:r>
        <w:t xml:space="preserve">Union River Rooster Bros — 3-Syringe Method Comparison · May 31, 2025</w:t>
      </w:r>
    </w:p>
    <w:p>
      <w:pPr>
        <w:pStyle w:val="FirstParagraph"/>
      </w:pPr>
      <w:r>
        <w:rPr>
          <w:bCs/>
          <w:b/>
        </w:rPr>
        <w:t xml:space="preserve">3. Maine — East Machias / Washington County</w:t>
      </w:r>
      <w:r>
        <w:t xml:space="preserve"> </w:t>
      </w:r>
      <w:r>
        <w:t xml:space="preserve">— East Machias, ME · October 2024 — August 2025</w:t>
      </w:r>
    </w:p>
    <w:p>
      <w:pPr>
        <w:numPr>
          <w:ilvl w:val="0"/>
          <w:numId w:val="1003"/>
        </w:numPr>
        <w:pStyle w:val="Compact"/>
      </w:pPr>
      <w:r>
        <w:t xml:space="preserve">East Machias Rt 9 · Oct 2024</w:t>
      </w:r>
    </w:p>
    <w:p>
      <w:pPr>
        <w:numPr>
          <w:ilvl w:val="0"/>
          <w:numId w:val="1003"/>
        </w:numPr>
        <w:pStyle w:val="Compact"/>
      </w:pPr>
      <w:r>
        <w:t xml:space="preserve">Northern Stream · Oct 2024 ⚑ Atlantic Salmon confirmed</w:t>
      </w:r>
    </w:p>
    <w:p>
      <w:pPr>
        <w:numPr>
          <w:ilvl w:val="0"/>
          <w:numId w:val="1003"/>
        </w:numPr>
        <w:pStyle w:val="Compact"/>
      </w:pPr>
      <w:r>
        <w:t xml:space="preserve">Northern Outlet · Oct 2024</w:t>
      </w:r>
    </w:p>
    <w:p>
      <w:pPr>
        <w:numPr>
          <w:ilvl w:val="0"/>
          <w:numId w:val="1003"/>
        </w:numPr>
        <w:pStyle w:val="Compact"/>
      </w:pPr>
      <w:r>
        <w:t xml:space="preserve">Richardson Stream · Oct 2024 ⚑ Atlantic Salmon confirmed</w:t>
      </w:r>
    </w:p>
    <w:p>
      <w:pPr>
        <w:numPr>
          <w:ilvl w:val="0"/>
          <w:numId w:val="1003"/>
        </w:numPr>
        <w:pStyle w:val="Compact"/>
      </w:pPr>
      <w:r>
        <w:t xml:space="preserve">Beaver Dam Stream · Oct 2024</w:t>
      </w:r>
    </w:p>
    <w:p>
      <w:pPr>
        <w:numPr>
          <w:ilvl w:val="0"/>
          <w:numId w:val="1003"/>
        </w:numPr>
        <w:pStyle w:val="Compact"/>
      </w:pPr>
      <w:r>
        <w:t xml:space="preserve">Northern Inlet · Jul 2025</w:t>
      </w:r>
    </w:p>
    <w:p>
      <w:pPr>
        <w:numPr>
          <w:ilvl w:val="0"/>
          <w:numId w:val="1003"/>
        </w:numPr>
        <w:pStyle w:val="Compact"/>
      </w:pPr>
      <w:r>
        <w:t xml:space="preserve">East Machias Rt 9 · Jul 2025 (repeat)</w:t>
      </w:r>
    </w:p>
    <w:p>
      <w:pPr>
        <w:numPr>
          <w:ilvl w:val="0"/>
          <w:numId w:val="1003"/>
        </w:numPr>
        <w:pStyle w:val="Compact"/>
      </w:pPr>
      <w:r>
        <w:t xml:space="preserve">Gardner Lake (50-ft Meatball) · Aug 2025</w:t>
      </w:r>
    </w:p>
    <w:p>
      <w:pPr>
        <w:numPr>
          <w:ilvl w:val="0"/>
          <w:numId w:val="1003"/>
        </w:numPr>
        <w:pStyle w:val="Compact"/>
      </w:pPr>
      <w:r>
        <w:t xml:space="preserve">Machias River Above Falls · Sep 2024</w:t>
      </w:r>
    </w:p>
    <w:p>
      <w:pPr>
        <w:pStyle w:val="FirstParagraph"/>
      </w:pPr>
      <w:r>
        <w:rPr>
          <w:bCs/>
          <w:b/>
        </w:rPr>
        <w:t xml:space="preserve">4. Maine — Orange River (Temporal Monitoring)</w:t>
      </w:r>
      <w:r>
        <w:t xml:space="preserve"> </w:t>
      </w:r>
      <w:r>
        <w:t xml:space="preserve">— Orange, ME · March — June 2025</w:t>
      </w:r>
    </w:p>
    <w:p>
      <w:pPr>
        <w:numPr>
          <w:ilvl w:val="0"/>
          <w:numId w:val="1004"/>
        </w:numPr>
        <w:pStyle w:val="Compact"/>
      </w:pPr>
      <w:r>
        <w:t xml:space="preserve">Orange River · Mar 14, 2025 (ice-out)</w:t>
      </w:r>
    </w:p>
    <w:p>
      <w:pPr>
        <w:numPr>
          <w:ilvl w:val="0"/>
          <w:numId w:val="1004"/>
        </w:numPr>
        <w:pStyle w:val="Compact"/>
      </w:pPr>
      <w:r>
        <w:t xml:space="preserve">Orange River / High Head Rd · Mar 28, 2025</w:t>
      </w:r>
    </w:p>
    <w:p>
      <w:pPr>
        <w:numPr>
          <w:ilvl w:val="0"/>
          <w:numId w:val="1004"/>
        </w:numPr>
        <w:pStyle w:val="Compact"/>
      </w:pPr>
      <w:r>
        <w:t xml:space="preserve">Orange River</w:t>
      </w:r>
      <w:r>
        <w:t xml:space="preserve"> </w:t>
      </w:r>
      <w:r>
        <w:t xml:space="preserve">“</w:t>
      </w:r>
      <w:r>
        <w:t xml:space="preserve">Orange Bucket</w:t>
      </w:r>
      <w:r>
        <w:t xml:space="preserve">”</w:t>
      </w:r>
      <w:r>
        <w:t xml:space="preserve"> </w:t>
      </w:r>
      <w:r>
        <w:t xml:space="preserve">· Apr 21, 2025</w:t>
      </w:r>
    </w:p>
    <w:p>
      <w:pPr>
        <w:numPr>
          <w:ilvl w:val="0"/>
          <w:numId w:val="1004"/>
        </w:numPr>
        <w:pStyle w:val="Compact"/>
      </w:pPr>
      <w:r>
        <w:t xml:space="preserve">Orange River · May 7, 2025</w:t>
      </w:r>
    </w:p>
    <w:p>
      <w:pPr>
        <w:numPr>
          <w:ilvl w:val="0"/>
          <w:numId w:val="1004"/>
        </w:numPr>
        <w:pStyle w:val="Compact"/>
      </w:pPr>
      <w:r>
        <w:t xml:space="preserve">Orange River · May 14, 2025 (black fly season)</w:t>
      </w:r>
    </w:p>
    <w:p>
      <w:pPr>
        <w:numPr>
          <w:ilvl w:val="0"/>
          <w:numId w:val="1004"/>
        </w:numPr>
        <w:pStyle w:val="Compact"/>
      </w:pPr>
      <w:r>
        <w:t xml:space="preserve">Orange River · Jun 18, 2025 (low water)</w:t>
      </w:r>
    </w:p>
    <w:p>
      <w:pPr>
        <w:pStyle w:val="FirstParagraph"/>
      </w:pPr>
      <w:r>
        <w:rPr>
          <w:bCs/>
          <w:b/>
        </w:rPr>
        <w:t xml:space="preserve">5. MBTS / Manchester-by-the-Sea, MA — Sawmill Brook System</w:t>
      </w:r>
      <w:r>
        <w:t xml:space="preserve"> </w:t>
      </w:r>
      <w:r>
        <w:t xml:space="preserve">— Manchester-by-the-Sea, MA · November 2023 — June 2025</w:t>
      </w:r>
    </w:p>
    <w:p>
      <w:pPr>
        <w:numPr>
          <w:ilvl w:val="0"/>
          <w:numId w:val="1005"/>
        </w:numPr>
        <w:pStyle w:val="Compact"/>
      </w:pPr>
      <w:r>
        <w:t xml:space="preserve">Upper Sawmill Brook · Nov 2023</w:t>
      </w:r>
    </w:p>
    <w:p>
      <w:pPr>
        <w:numPr>
          <w:ilvl w:val="0"/>
          <w:numId w:val="1005"/>
        </w:numPr>
        <w:pStyle w:val="Compact"/>
      </w:pPr>
      <w:r>
        <w:t xml:space="preserve">Below School St · Nov 2023</w:t>
      </w:r>
    </w:p>
    <w:p>
      <w:pPr>
        <w:numPr>
          <w:ilvl w:val="0"/>
          <w:numId w:val="1005"/>
        </w:numPr>
        <w:pStyle w:val="Compact"/>
      </w:pPr>
      <w:r>
        <w:t xml:space="preserve">Lower Golf Course / Sawmill Brook · Nov 2023</w:t>
      </w:r>
    </w:p>
    <w:p>
      <w:pPr>
        <w:numPr>
          <w:ilvl w:val="0"/>
          <w:numId w:val="1005"/>
        </w:numPr>
        <w:pStyle w:val="Compact"/>
      </w:pPr>
      <w:r>
        <w:t xml:space="preserve">Sawmill Swamp · Aug 2024</w:t>
      </w:r>
    </w:p>
    <w:p>
      <w:pPr>
        <w:numPr>
          <w:ilvl w:val="0"/>
          <w:numId w:val="1005"/>
        </w:numPr>
        <w:pStyle w:val="Compact"/>
      </w:pPr>
      <w:r>
        <w:t xml:space="preserve">Sawmill Brook — Below School St · Aug 2024</w:t>
      </w:r>
    </w:p>
    <w:p>
      <w:pPr>
        <w:numPr>
          <w:ilvl w:val="0"/>
          <w:numId w:val="1005"/>
        </w:numPr>
        <w:pStyle w:val="Compact"/>
      </w:pPr>
      <w:r>
        <w:t xml:space="preserve">Sawmill Brook — Fire Station · Aug 2024</w:t>
      </w:r>
    </w:p>
    <w:p>
      <w:pPr>
        <w:numPr>
          <w:ilvl w:val="0"/>
          <w:numId w:val="1005"/>
        </w:numPr>
        <w:pStyle w:val="Compact"/>
      </w:pPr>
      <w:r>
        <w:t xml:space="preserve">Sawmill Brook / School St · Mar 2025 (Fundulus only — Struthio artifact)</w:t>
      </w:r>
    </w:p>
    <w:p>
      <w:pPr>
        <w:numPr>
          <w:ilvl w:val="0"/>
          <w:numId w:val="1005"/>
        </w:numPr>
        <w:pStyle w:val="Compact"/>
      </w:pPr>
      <w:r>
        <w:t xml:space="preserve">Second Pond MBTS · Oct 2024 ⚑ Northern Pike confirmed</w:t>
      </w:r>
    </w:p>
    <w:p>
      <w:pPr>
        <w:numPr>
          <w:ilvl w:val="0"/>
          <w:numId w:val="1005"/>
        </w:numPr>
        <w:pStyle w:val="Compact"/>
      </w:pPr>
      <w:r>
        <w:t xml:space="preserve">Cat Brook / Forest Landing · Oct 2024</w:t>
      </w:r>
    </w:p>
    <w:p>
      <w:pPr>
        <w:numPr>
          <w:ilvl w:val="0"/>
          <w:numId w:val="1005"/>
        </w:numPr>
        <w:pStyle w:val="Compact"/>
      </w:pPr>
      <w:r>
        <w:t xml:space="preserve">Sawmill Brook Elm Street · Mar 2025 (Struthio artifact — 0 fish reads)</w:t>
      </w:r>
    </w:p>
    <w:p>
      <w:pPr>
        <w:numPr>
          <w:ilvl w:val="0"/>
          <w:numId w:val="1005"/>
        </w:numPr>
        <w:pStyle w:val="Compact"/>
      </w:pPr>
      <w:r>
        <w:t xml:space="preserve">MBTS #3 · Apr 2025</w:t>
      </w:r>
    </w:p>
    <w:p>
      <w:pPr>
        <w:numPr>
          <w:ilvl w:val="0"/>
          <w:numId w:val="1005"/>
        </w:numPr>
        <w:pStyle w:val="Compact"/>
      </w:pPr>
      <w:r>
        <w:t xml:space="preserve">Sawmill Brook — Atwater Site · Jun 2025</w:t>
      </w:r>
    </w:p>
    <w:p>
      <w:pPr>
        <w:numPr>
          <w:ilvl w:val="0"/>
          <w:numId w:val="1005"/>
        </w:numPr>
        <w:pStyle w:val="Compact"/>
      </w:pPr>
      <w:r>
        <w:t xml:space="preserve">Below Lincoln Pool · Jun 2025</w:t>
      </w:r>
    </w:p>
    <w:p>
      <w:pPr>
        <w:pStyle w:val="FirstParagraph"/>
      </w:pPr>
      <w:r>
        <w:rPr>
          <w:bCs/>
          <w:b/>
        </w:rPr>
        <w:t xml:space="preserve">6. South Shore, MA — Third Herring Brook</w:t>
      </w:r>
      <w:r>
        <w:t xml:space="preserve"> </w:t>
      </w:r>
      <w:r>
        <w:t xml:space="preserve">— Norwell / Hanover, MA · August 2024</w:t>
      </w:r>
    </w:p>
    <w:p>
      <w:pPr>
        <w:numPr>
          <w:ilvl w:val="0"/>
          <w:numId w:val="1006"/>
        </w:numPr>
        <w:pStyle w:val="Compact"/>
      </w:pPr>
      <w:r>
        <w:t xml:space="preserve">Third Herring Brook (THB) — Norwell/Hanover · Aug 2024</w:t>
      </w:r>
    </w:p>
    <w:p>
      <w:pPr>
        <w:pStyle w:val="FirstParagraph"/>
      </w:pPr>
      <w:r>
        <w:rPr>
          <w:bCs/>
          <w:b/>
        </w:rPr>
        <w:t xml:space="preserve">7. Cape Cod, MA — Cold-Water Stream Monitoring</w:t>
      </w:r>
      <w:r>
        <w:t xml:space="preserve"> </w:t>
      </w:r>
      <w:r>
        <w:t xml:space="preserve">— Various, MA · August 2024 — June 2025</w:t>
      </w:r>
    </w:p>
    <w:p>
      <w:pPr>
        <w:numPr>
          <w:ilvl w:val="0"/>
          <w:numId w:val="1007"/>
        </w:numPr>
        <w:pStyle w:val="Compact"/>
      </w:pPr>
      <w:r>
        <w:t xml:space="preserve">Mashpee River · Aug 2024</w:t>
      </w:r>
    </w:p>
    <w:p>
      <w:pPr>
        <w:numPr>
          <w:ilvl w:val="0"/>
          <w:numId w:val="1007"/>
        </w:numPr>
        <w:pStyle w:val="Compact"/>
      </w:pPr>
      <w:r>
        <w:t xml:space="preserve">Fresh Brook, Route 6 (Low Tide) · Aug 2024</w:t>
      </w:r>
    </w:p>
    <w:p>
      <w:pPr>
        <w:numPr>
          <w:ilvl w:val="0"/>
          <w:numId w:val="1007"/>
        </w:numPr>
        <w:pStyle w:val="Compact"/>
      </w:pPr>
      <w:r>
        <w:t xml:space="preserve">Fresh Brook Impoundment · Aug 2024</w:t>
      </w:r>
    </w:p>
    <w:p>
      <w:pPr>
        <w:numPr>
          <w:ilvl w:val="0"/>
          <w:numId w:val="1007"/>
        </w:numPr>
        <w:pStyle w:val="Compact"/>
      </w:pPr>
      <w:r>
        <w:t xml:space="preserve">Santuit River · Aug 2024</w:t>
      </w:r>
    </w:p>
    <w:p>
      <w:pPr>
        <w:numPr>
          <w:ilvl w:val="0"/>
          <w:numId w:val="1007"/>
        </w:numPr>
        <w:pStyle w:val="Compact"/>
      </w:pPr>
      <w:r>
        <w:t xml:space="preserve">Quashnet River · Aug 2024</w:t>
      </w:r>
    </w:p>
    <w:p>
      <w:pPr>
        <w:numPr>
          <w:ilvl w:val="0"/>
          <w:numId w:val="1007"/>
        </w:numPr>
        <w:pStyle w:val="Compact"/>
      </w:pPr>
      <w:r>
        <w:t xml:space="preserve">Orleans SW · Aug 2024</w:t>
      </w:r>
    </w:p>
    <w:p>
      <w:pPr>
        <w:numPr>
          <w:ilvl w:val="0"/>
          <w:numId w:val="1007"/>
        </w:numPr>
        <w:pStyle w:val="Compact"/>
      </w:pPr>
      <w:r>
        <w:t xml:space="preserve">Red Brook Road Pool (Low Tide) · Sep 2024</w:t>
      </w:r>
    </w:p>
    <w:p>
      <w:pPr>
        <w:numPr>
          <w:ilvl w:val="0"/>
          <w:numId w:val="1007"/>
        </w:numPr>
        <w:pStyle w:val="Compact"/>
      </w:pPr>
      <w:r>
        <w:t xml:space="preserve">Lower Rd., Brewster · Sep 2024</w:t>
      </w:r>
    </w:p>
    <w:p>
      <w:pPr>
        <w:numPr>
          <w:ilvl w:val="0"/>
          <w:numId w:val="1007"/>
        </w:numPr>
        <w:pStyle w:val="Compact"/>
      </w:pPr>
      <w:r>
        <w:t xml:space="preserve">Mashpee River · Jun 2025 (herring run — compare Aug 2024)</w:t>
      </w:r>
    </w:p>
    <w:p>
      <w:pPr>
        <w:numPr>
          <w:ilvl w:val="0"/>
          <w:numId w:val="1007"/>
        </w:numPr>
        <w:pStyle w:val="Compact"/>
      </w:pPr>
      <w:r>
        <w:t xml:space="preserve">Fresh Brook Area — Water near Fecal Deposit (QC entry) · 2024</w:t>
      </w:r>
    </w:p>
    <w:p>
      <w:pPr>
        <w:pStyle w:val="FirstParagraph"/>
      </w:pPr>
      <w:r>
        <w:rPr>
          <w:bCs/>
          <w:b/>
        </w:rPr>
        <w:t xml:space="preserve">8. Saltwater / Marine &amp; Estuarine — Open Coast Monitoring</w:t>
      </w:r>
      <w:r>
        <w:t xml:space="preserve"> </w:t>
      </w:r>
      <w:r>
        <w:t xml:space="preserve">— Manchester-by-the-Sea, MA / Cape Cod Canal, MA · September 2024 &amp; June 2025</w:t>
      </w:r>
    </w:p>
    <w:p>
      <w:pPr>
        <w:numPr>
          <w:ilvl w:val="0"/>
          <w:numId w:val="1008"/>
        </w:numPr>
        <w:pStyle w:val="Compact"/>
      </w:pPr>
      <w:r>
        <w:t xml:space="preserve">Cohasset Narrows Bridge · Cape Cod Canal · Sep 2024</w:t>
      </w:r>
    </w:p>
    <w:p>
      <w:pPr>
        <w:numPr>
          <w:ilvl w:val="0"/>
          <w:numId w:val="1008"/>
        </w:numPr>
        <w:pStyle w:val="Compact"/>
      </w:pPr>
      <w:r>
        <w:t xml:space="preserve">Proctor Point Dock, Manchester-by-the-Sea · Jun 2025</w:t>
      </w:r>
    </w:p>
    <w:p>
      <w:pPr>
        <w:pStyle w:val="FirstParagraph"/>
      </w:pPr>
      <w:r>
        <w:rPr>
          <w:bCs/>
          <w:b/>
        </w:rPr>
        <w:t xml:space="preserve">Appendix: Cross-Batch Brook Trout &amp; Atlantic Salmon Summary</w:t>
      </w:r>
    </w:p>
    <w:p>
      <w:r>
        <w:pict>
          <v:rect style="width:0;height:1.5pt" o:hralign="center" o:hrstd="t" o:hr="t"/>
        </w:pict>
      </w:r>
    </w:p>
    <w:bookmarkEnd w:id="22"/>
    <w:bookmarkStart w:id="26" w:name="introduction"/>
    <w:p>
      <w:pPr>
        <w:pStyle w:val="Heading1"/>
      </w:pPr>
      <w:r>
        <w:t xml:space="preserve">Introduction</w:t>
      </w:r>
    </w:p>
    <w:bookmarkStart w:id="23" w:name="X645722a306559df6dca1220a230eb01fd0934a9"/>
    <w:p>
      <w:pPr>
        <w:pStyle w:val="Heading2"/>
      </w:pPr>
      <w:r>
        <w:t xml:space="preserve">What eDNA Metabarcoding Does — and Doesn’t — Tell Us</w:t>
      </w:r>
    </w:p>
    <w:p>
      <w:pPr>
        <w:pStyle w:val="FirstParagraph"/>
      </w:pPr>
      <w: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w:t>
      </w:r>
      <w:r>
        <w:t xml:space="preserve"> </w:t>
      </w:r>
      <w:r>
        <w:rPr>
          <w:iCs/>
          <w:i/>
        </w:rPr>
        <w:t xml:space="preserve">presence</w:t>
      </w:r>
      <w:r>
        <w:t xml:space="preserve">; it cannot distinguish life history form (sea-run vs. resident Brook Trout), ecotype, age class, or residency. A single fish passing through a reach can leave detectable eDNA.</w:t>
      </w:r>
    </w:p>
    <w:p>
      <w:pPr>
        <w:pStyle w:val="BodyText"/>
      </w:pPr>
      <w: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iCs/>
          <w:i/>
        </w:rPr>
        <w:t xml:space="preserve">Salvelinus</w:t>
      </w:r>
      <w:r>
        <w:t xml:space="preserve"> </w:t>
      </w:r>
      <w:r>
        <w:t xml:space="preserve">spp.) is detectable at 6.3% in June alongside the herring run peak, and at 25.9% in August — demonstrating that Brook Trout presence is not fully masked even during peak herring passage, but that seasonal variation in detection intensity is substantial.</w:t>
      </w:r>
    </w:p>
    <w:bookmarkEnd w:id="23"/>
    <w:bookmarkStart w:id="24" w:name="why-we-do-this-work"/>
    <w:p>
      <w:pPr>
        <w:pStyle w:val="Heading2"/>
      </w:pPr>
      <w:r>
        <w:t xml:space="preserve">Why We Do This Work</w:t>
      </w:r>
    </w:p>
    <w:p>
      <w:pPr>
        <w:pStyle w:val="FirstParagraph"/>
      </w:pPr>
      <w:r>
        <w:t xml:space="preserve">This work is funded by and for trout fishermen. Brook Trout (</w:t>
      </w:r>
      <w:r>
        <w:rPr>
          <w:iCs/>
          <w:i/>
        </w:rPr>
        <w:t xml:space="preserve">Salvelinus fontinalis</w:t>
      </w:r>
      <w:r>
        <w:t xml:space="preserve">)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Pr>
        <w:pStyle w:val="BodyText"/>
      </w:pPr>
      <w:r>
        <w:t xml:space="preserve">Every site narrative in this document interprets the fish and algal community first through the lens of:</w:t>
      </w:r>
      <w:r>
        <w:t xml:space="preserve"> </w:t>
      </w:r>
      <w:r>
        <w:rPr>
          <w:iCs/>
          <w:i/>
        </w:rPr>
        <w:t xml:space="preserve">what does this signal mean for Brook Trout and Brook Trout habitat?</w:t>
      </w:r>
      <w:r>
        <w:t xml:space="preserve"> </w:t>
      </w:r>
      <w:r>
        <w:t xml:space="preserve">When Brook Trout is absent, we say so explicitly. When the absence may be methodological (seasonal masking, mainstem vs. headwater sampling, insufficient eDNA shedding in cold water), we say that too.</w:t>
      </w:r>
    </w:p>
    <w:p>
      <w:pPr>
        <w:pStyle w:val="BodyText"/>
      </w:pPr>
      <w:r>
        <w:t xml:space="preserve">Brown Trout (</w:t>
      </w:r>
      <w:r>
        <w:rPr>
          <w:iCs/>
          <w:i/>
        </w:rPr>
        <w:t xml:space="preserve">Salmo trutta</w:t>
      </w:r>
      <w:r>
        <w:t xml:space="preserve">) and Rainbow Trout (</w:t>
      </w:r>
      <w:r>
        <w:rPr>
          <w:iCs/>
          <w:i/>
        </w:rPr>
        <w:t xml:space="preserve">Oncorhynchus mykiss</w:t>
      </w:r>
      <w:r>
        <w:t xml:space="preserve">) are non-native and stocked in New England. They are detected but not celebrated.</w:t>
      </w:r>
    </w:p>
    <w:bookmarkEnd w:id="24"/>
    <w:bookmarkStart w:id="25" w:name="how-this-document-is-organized"/>
    <w:p>
      <w:pPr>
        <w:pStyle w:val="Heading2"/>
      </w:pPr>
      <w:r>
        <w:t xml:space="preserve">How This Document Is Organized</w:t>
      </w:r>
    </w:p>
    <w:p>
      <w:pPr>
        <w:pStyle w:val="FirstParagraph"/>
      </w:pPr>
      <w:r>
        <w:t xml:space="preserve">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Pr>
        <w:pStyle w:val="BodyText"/>
      </w:pPr>
      <w:r>
        <w:rPr>
          <w:bCs/>
          <w:b/>
        </w:rPr>
        <w:t xml:space="preserve">Algal (23S rRNA) data are available for four of ten batches</w:t>
      </w:r>
      <w:r>
        <w:t xml:space="preserve"> </w:t>
      </w:r>
      <w:r>
        <w:t xml:space="preserve">(JVB3759,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Pr>
        <w:pStyle w:val="BodyText"/>
      </w:pPr>
      <w:r>
        <w:rPr>
          <w:bCs/>
          <w:b/>
        </w:rPr>
        <w:t xml:space="preserve">Standing rules applied throughout:</w:t>
      </w:r>
      <w:r>
        <w:t xml:space="preserve"> </w:t>
      </w:r>
      <w:r>
        <w:t xml:space="preserve">- Fish community percentages are re-normalized to fish-only reads (non-aquatic vertebrates excluded)</w:t>
      </w:r>
      <w:r>
        <w:t xml:space="preserve"> </w:t>
      </w:r>
      <w:r>
        <w:t xml:space="preserve">- H_f = fish Shannon diversity (−Σ p·ln p); H_a = algal Shannon diversity where available</w:t>
      </w:r>
      <w:r>
        <w:t xml:space="preserve"> </w:t>
      </w:r>
      <w:r>
        <w:t xml:space="preserve">- No claim of life history form, ecotype, or residency from eDNA alone</w:t>
      </w:r>
      <w:r>
        <w:t xml:space="preserve"> </w:t>
      </w:r>
      <w:r>
        <w:t xml:space="preserve">- No sea-run or anadromous-life-history claims from eDNA detection</w:t>
      </w:r>
      <w:r>
        <w:t xml:space="preserve"> </w:t>
      </w:r>
      <w:r>
        <w:t xml:space="preserve">- Ducktrap River, ME (sample 4JKGTSJ5) is tracked separately from all multi-batch analyses</w:t>
      </w:r>
    </w:p>
    <w:p>
      <w:r>
        <w:pict>
          <v:rect style="width:0;height:1.5pt" o:hralign="center" o:hrstd="t" o:hr="t"/>
        </w:pict>
      </w:r>
    </w:p>
    <w:bookmarkEnd w:id="25"/>
    <w:bookmarkEnd w:id="26"/>
    <w:bookmarkStart w:id="27" w:name="how-to-read-this-document"/>
    <w:p>
      <w:pPr>
        <w:pStyle w:val="Heading1"/>
      </w:pPr>
      <w:r>
        <w:t xml:space="preserve">How to Read This Document</w:t>
      </w:r>
    </w:p>
    <w:p>
      <w:pPr>
        <w:pStyle w:val="FirstParagraph"/>
      </w:pPr>
      <w:r>
        <w:t xml:space="preserve">Each site report follows a standard structure:</w:t>
      </w:r>
    </w:p>
    <w:p>
      <w:pPr>
        <w:pStyle w:val="BodyText"/>
      </w:pPr>
      <w:r>
        <w:rPr>
          <w:bCs/>
          <w:b/>
        </w:rPr>
        <w:t xml:space="preserve">Sentinel Signal</w:t>
      </w:r>
      <w:r>
        <w:t xml:space="preserve"> </w:t>
      </w:r>
      <w:r>
        <w:t xml:space="preserve">— one paragraph distilling the single most important biological message from the eDNA data. Written for a non-specialist reader. This is the lede.</w:t>
      </w:r>
    </w:p>
    <w:p>
      <w:pPr>
        <w:pStyle w:val="BodyText"/>
      </w:pPr>
      <w:r>
        <w:rPr>
          <w:bCs/>
          <w:b/>
        </w:rPr>
        <w:t xml:space="preserve">Inferred Water Chemistry</w:t>
      </w:r>
      <w:r>
        <w:t xml:space="preserve"> </w:t>
      </w:r>
      <w:r>
        <w:t xml:space="preserve">(where algal data available) — a table of water quality parameters inferred from the algal community, with the specific indicator taxa driving each inference.</w:t>
      </w:r>
    </w:p>
    <w:p>
      <w:pPr>
        <w:pStyle w:val="BodyText"/>
      </w:pPr>
      <w:r>
        <w:rPr>
          <w:bCs/>
          <w:b/>
        </w:rPr>
        <w:t xml:space="preserve">Fish Community</w:t>
      </w:r>
      <w:r>
        <w:t xml:space="preserve"> </w:t>
      </w:r>
      <w:r>
        <w:t xml:space="preserve">(or</w:t>
      </w:r>
      <w:r>
        <w:t xml:space="preserve"> </w:t>
      </w:r>
      <w:r>
        <w:rPr>
          <w:bCs/>
          <w:b/>
        </w:rPr>
        <w:t xml:space="preserve">Algal Community</w:t>
      </w:r>
      <w:r>
        <w:t xml:space="preserve">) — a table of detected species with relative read percentages, notes, and Brook Trout / Atlantic Salmon status explicitly stated.</w:t>
      </w:r>
    </w:p>
    <w:p>
      <w:pPr>
        <w:pStyle w:val="BodyText"/>
      </w:pPr>
      <w:r>
        <w:rPr>
          <w:bCs/>
          <w:b/>
        </w:rPr>
        <w:t xml:space="preserve">Narrative</w:t>
      </w:r>
      <w:r>
        <w:t xml:space="preserve"> </w:t>
      </w:r>
      <w:r>
        <w:t xml:space="preserve">— the full ecological interpretation: what the community composition means, what the dominant species signal, what is conspicuously absent, how the site compares to others in the dataset.</w:t>
      </w:r>
    </w:p>
    <w:p>
      <w:pPr>
        <w:pStyle w:val="BodyText"/>
      </w:pPr>
      <w:r>
        <w:rPr>
          <w:bCs/>
          <w:b/>
        </w:rPr>
        <w:t xml:space="preserve">Native vs. Non-Native</w:t>
      </w:r>
      <w:r>
        <w:t xml:space="preserve"> </w:t>
      </w:r>
      <w:r>
        <w:t xml:space="preserve">— explicit accounting of non-native and stocked species.</w:t>
      </w:r>
    </w:p>
    <w:p>
      <w:r>
        <w:pict>
          <v:rect style="width:0;height:1.5pt" o:hralign="center" o:hrstd="t" o:hr="t"/>
        </w:pict>
      </w:r>
    </w:p>
    <w:bookmarkEnd w:id="27"/>
    <w:bookmarkStart w:id="33" w:name="sentinel-species-reference"/>
    <w:p>
      <w:pPr>
        <w:pStyle w:val="Heading1"/>
      </w:pPr>
      <w:r>
        <w:t xml:space="preserve">Sentinel Species Reference</w:t>
      </w:r>
    </w:p>
    <w:bookmarkStart w:id="28" w:name="primary-sentinel-species"/>
    <w:p>
      <w:pPr>
        <w:pStyle w:val="Heading2"/>
      </w:pPr>
      <w:r>
        <w:t xml:space="preserve">Primary Sentinel Species</w:t>
      </w:r>
    </w:p>
    <w:p>
      <w:pPr>
        <w:pStyle w:val="FirstParagraph"/>
      </w:pPr>
      <w:r>
        <w:rPr>
          <w:bCs/>
          <w:b/>
        </w:rPr>
        <w:t xml:space="preserve">Brook Trout (</w:t>
      </w:r>
      <w:r>
        <w:rPr>
          <w:iCs/>
          <w:i/>
          <w:bCs/>
          <w:b/>
        </w:rPr>
        <w:t xml:space="preserve">Salvelinus fontinalis</w:t>
      </w:r>
      <w:r>
        <w:rPr>
          <w:bCs/>
          <w:b/>
        </w:rPr>
        <w:t xml:space="preserve">)</w:t>
      </w:r>
      <w:r>
        <w:t xml:space="preserve"> </w:t>
      </w:r>
      <w:r>
        <w:t xml:space="preserve">—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w:t>
      </w:r>
      <w:r>
        <w:t xml:space="preserve"> </w:t>
      </w:r>
      <w:r>
        <w:rPr>
          <w:bCs/>
          <w:b/>
        </w:rPr>
        <w:t xml:space="preserve">Brook Trout presence or absence is explicitly stated at every site.</w:t>
      </w:r>
      <w:r>
        <w:t xml:space="preserve"> </w:t>
      </w:r>
      <w:r>
        <w:t xml:space="preserve">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r>
        <w:pict>
          <v:rect style="width:0;height:1.5pt" o:hralign="center" o:hrstd="t" o:hr="t"/>
        </w:pict>
      </w:r>
    </w:p>
    <w:bookmarkEnd w:id="28"/>
    <w:bookmarkStart w:id="29" w:name="Xa1fb292d25e2e05586b431d736be85cc05c9f02"/>
    <w:p>
      <w:pPr>
        <w:pStyle w:val="Heading2"/>
      </w:pPr>
      <w:r>
        <w:t xml:space="preserve">Diadromous Species — Ocean-Watershed Bridge</w:t>
      </w:r>
    </w:p>
    <w:p>
      <w:pPr>
        <w:pStyle w:val="FirstParagraph"/>
      </w:pPr>
      <w:r>
        <w:rPr>
          <w:bCs/>
          <w:b/>
        </w:rPr>
        <w:t xml:space="preserve">Alewife (</w:t>
      </w:r>
      <w:r>
        <w:rPr>
          <w:iCs/>
          <w:i/>
          <w:bCs/>
          <w:b/>
        </w:rPr>
        <w:t xml:space="preserve">Alosa pseudoharengus</w:t>
      </w:r>
      <w:r>
        <w:rPr>
          <w:bCs/>
          <w:b/>
        </w:rPr>
        <w:t xml:space="preserve">)</w:t>
      </w:r>
      <w:r>
        <w:t xml:space="preserve"> </w:t>
      </w:r>
      <w:r>
        <w:t xml:space="preserve">— native anadromous herring; spring upstream spawning run; presence confirms ocean-river connectivity.</w:t>
      </w:r>
    </w:p>
    <w:p>
      <w:pPr>
        <w:pStyle w:val="BodyText"/>
      </w:pPr>
      <w:r>
        <w:rPr>
          <w:bCs/>
          <w:b/>
        </w:rPr>
        <w:t xml:space="preserve">Blueback Herring (</w:t>
      </w:r>
      <w:r>
        <w:rPr>
          <w:iCs/>
          <w:i/>
          <w:bCs/>
          <w:b/>
        </w:rPr>
        <w:t xml:space="preserve">Alosa aestivalis</w:t>
      </w:r>
      <w:r>
        <w:rPr>
          <w:bCs/>
          <w:b/>
        </w:rPr>
        <w:t xml:space="preserve">)</w:t>
      </w:r>
      <w:r>
        <w:t xml:space="preserve"> </w:t>
      </w:r>
      <w:r>
        <w:t xml:space="preserve">— native anadromous; fall run; similar connectivity signal.</w:t>
      </w:r>
    </w:p>
    <w:p>
      <w:pPr>
        <w:pStyle w:val="BodyText"/>
      </w:pPr>
      <w:r>
        <w:rPr>
          <w:bCs/>
          <w:b/>
        </w:rPr>
        <w:t xml:space="preserve">American Eel (</w:t>
      </w:r>
      <w:r>
        <w:rPr>
          <w:iCs/>
          <w:i/>
          <w:bCs/>
          <w:b/>
        </w:rPr>
        <w:t xml:space="preserve">Anguilla rostrata</w:t>
      </w:r>
      <w:r>
        <w:rPr>
          <w:bCs/>
          <w:b/>
        </w:rPr>
        <w:t xml:space="preserve">)</w:t>
      </w:r>
      <w:r>
        <w:t xml:space="preserve"> </w:t>
      </w:r>
      <w:r>
        <w:t xml:space="preserve">— native catadromous; ocean-river connectivity from the other direction; present in nearly all connected systems.</w:t>
      </w:r>
    </w:p>
    <w:p>
      <w:pPr>
        <w:pStyle w:val="BodyText"/>
      </w:pPr>
      <w:r>
        <w:rPr>
          <w:bCs/>
          <w:b/>
        </w:rPr>
        <w:t xml:space="preserve">Atlantic Salmon (</w:t>
      </w:r>
      <w:r>
        <w:rPr>
          <w:iCs/>
          <w:i/>
          <w:bCs/>
          <w:b/>
        </w:rPr>
        <w:t xml:space="preserve">Salmo salar</w:t>
      </w:r>
      <w:r>
        <w:rPr>
          <w:bCs/>
          <w:b/>
        </w:rPr>
        <w:t xml:space="preserve">, Gulf of Maine DPS)</w:t>
      </w:r>
      <w:r>
        <w:t xml:space="preserve"> </w:t>
      </w:r>
      <w:r>
        <w:t xml:space="preserve">— federally endangered; detection in a natal tributary during fall = spawning-run fish.</w:t>
      </w:r>
      <w:r>
        <w:t xml:space="preserve"> </w:t>
      </w:r>
      <w:r>
        <w:rPr>
          <w:bCs/>
          <w:b/>
        </w:rPr>
        <w:t xml:space="preserve">Report immediately to NOAA Fisheries (Greater Atlantic Regional Fisheries Office) and Maine DMR.</w:t>
      </w:r>
    </w:p>
    <w:p>
      <w:pPr>
        <w:pStyle w:val="BodyText"/>
      </w:pPr>
      <w:r>
        <w:rPr>
          <w:bCs/>
          <w:b/>
        </w:rPr>
        <w:t xml:space="preserve">Rainbow Smelt (</w:t>
      </w:r>
      <w:r>
        <w:rPr>
          <w:iCs/>
          <w:i/>
          <w:bCs/>
          <w:b/>
        </w:rPr>
        <w:t xml:space="preserve">Osmerus mordax</w:t>
      </w:r>
      <w:r>
        <w:rPr>
          <w:bCs/>
          <w:b/>
        </w:rPr>
        <w:t xml:space="preserve">)</w:t>
      </w:r>
      <w:r>
        <w:t xml:space="preserve"> </w:t>
      </w:r>
      <w:r>
        <w:t xml:space="preserve">— native anadromous; early-spring spawner; cold-water indicator.</w:t>
      </w:r>
    </w:p>
    <w:p>
      <w:pPr>
        <w:pStyle w:val="BodyText"/>
      </w:pPr>
      <w:r>
        <w:rPr>
          <w:bCs/>
          <w:b/>
        </w:rPr>
        <w:t xml:space="preserve">Sea Lamprey (</w:t>
      </w:r>
      <w:r>
        <w:rPr>
          <w:iCs/>
          <w:i/>
          <w:bCs/>
          <w:b/>
        </w:rPr>
        <w:t xml:space="preserve">Petromyzon marinus</w:t>
      </w:r>
      <w:r>
        <w:rPr>
          <w:bCs/>
          <w:b/>
        </w:rPr>
        <w:t xml:space="preserve">)</w:t>
      </w:r>
      <w:r>
        <w:t xml:space="preserve"> </w:t>
      </w:r>
      <w:r>
        <w:t xml:space="preserve">— native; parasitic on large fish but ecologically important; presence confirms large-river connectivity.</w:t>
      </w:r>
    </w:p>
    <w:bookmarkEnd w:id="29"/>
    <w:bookmarkStart w:id="30" w:name="brook-trout-habitat-indicators"/>
    <w:p>
      <w:pPr>
        <w:pStyle w:val="Heading2"/>
      </w:pPr>
      <w:r>
        <w:t xml:space="preserve">Brook Trout Habitat Indicators</w:t>
      </w:r>
    </w:p>
    <w:p>
      <w:pPr>
        <w:pStyle w:val="FirstParagraph"/>
      </w:pPr>
      <w:r>
        <w:rPr>
          <w:bCs/>
          <w:b/>
        </w:rPr>
        <w:t xml:space="preserve">Fallfish (</w:t>
      </w:r>
      <w:r>
        <w:rPr>
          <w:iCs/>
          <w:i/>
          <w:bCs/>
          <w:b/>
        </w:rPr>
        <w:t xml:space="preserve">Semotilus corporalis</w:t>
      </w:r>
      <w:r>
        <w:rPr>
          <w:bCs/>
          <w:b/>
        </w:rPr>
        <w:t xml:space="preserve">)</w:t>
      </w:r>
      <w:r>
        <w:t xml:space="preserve"> </w:t>
      </w:r>
      <w:r>
        <w:t xml:space="preserve">— largest native minnow in the Northeast; requires clean gravel substrate; positive water quality indicator.</w:t>
      </w:r>
    </w:p>
    <w:p>
      <w:pPr>
        <w:pStyle w:val="BodyText"/>
      </w:pPr>
      <w:r>
        <w:rPr>
          <w:bCs/>
          <w:b/>
        </w:rPr>
        <w:t xml:space="preserve">Creek Chub (</w:t>
      </w:r>
      <w:r>
        <w:rPr>
          <w:iCs/>
          <w:i/>
          <w:bCs/>
          <w:b/>
        </w:rPr>
        <w:t xml:space="preserve">Semotilus atromaculatus</w:t>
      </w:r>
      <w:r>
        <w:rPr>
          <w:bCs/>
          <w:b/>
        </w:rPr>
        <w:t xml:space="preserve">)</w:t>
      </w:r>
      <w:r>
        <w:t xml:space="preserve"> </w:t>
      </w:r>
      <w:r>
        <w:t xml:space="preserve">— tolerates more marginal conditions than Fallfish; presence without Fallfish suggests moderate impairment.</w:t>
      </w:r>
    </w:p>
    <w:p>
      <w:pPr>
        <w:pStyle w:val="BodyText"/>
      </w:pPr>
      <w:r>
        <w:rPr>
          <w:bCs/>
          <w:b/>
        </w:rPr>
        <w:t xml:space="preserve">Tessellated Darter (</w:t>
      </w:r>
      <w:r>
        <w:rPr>
          <w:iCs/>
          <w:i/>
          <w:bCs/>
          <w:b/>
        </w:rPr>
        <w:t xml:space="preserve">Etheostoma olmstedi</w:t>
      </w:r>
      <w:r>
        <w:rPr>
          <w:bCs/>
          <w:b/>
        </w:rPr>
        <w:t xml:space="preserve">)</w:t>
      </w:r>
      <w:r>
        <w:t xml:space="preserve"> </w:t>
      </w:r>
      <w:r>
        <w:t xml:space="preserve">— clean, well-oxygenated substrate specialist; positive indicator wherever it appears.</w:t>
      </w:r>
    </w:p>
    <w:p>
      <w:pPr>
        <w:pStyle w:val="BodyText"/>
      </w:pPr>
      <w:r>
        <w:rPr>
          <w:bCs/>
          <w:b/>
        </w:rPr>
        <w:t xml:space="preserve">Finescale Dace (</w:t>
      </w:r>
      <w:r>
        <w:rPr>
          <w:iCs/>
          <w:i/>
          <w:bCs/>
          <w:b/>
        </w:rPr>
        <w:t xml:space="preserve">Chrosomus neogaeus</w:t>
      </w:r>
      <w:r>
        <w:rPr>
          <w:bCs/>
          <w:b/>
        </w:rPr>
        <w:t xml:space="preserve">)</w:t>
      </w:r>
      <w:r>
        <w:t xml:space="preserve"> </w:t>
      </w:r>
      <w:r>
        <w:t xml:space="preserve">— cold, soft-water specialist; Brook Trout associate in northern Maine headwaters.</w:t>
      </w:r>
    </w:p>
    <w:bookmarkEnd w:id="30"/>
    <w:bookmarkStart w:id="31" w:name="species-requiring-reporting"/>
    <w:p>
      <w:pPr>
        <w:pStyle w:val="Heading2"/>
      </w:pPr>
      <w:r>
        <w:t xml:space="preserve">Species Requiring Reporting</w:t>
      </w:r>
    </w:p>
    <w:p>
      <w:pPr>
        <w:pStyle w:val="FirstParagraph"/>
      </w:pPr>
      <w:r>
        <w:rPr>
          <w:bCs/>
          <w:b/>
        </w:rPr>
        <w:t xml:space="preserve">Northern Pike (</w:t>
      </w:r>
      <w:r>
        <w:rPr>
          <w:iCs/>
          <w:i/>
          <w:bCs/>
          <w:b/>
        </w:rPr>
        <w:t xml:space="preserve">Esox lucius</w:t>
      </w:r>
      <w:r>
        <w:rPr>
          <w:bCs/>
          <w:b/>
        </w:rPr>
        <w:t xml:space="preserve">)</w:t>
      </w:r>
      <w:r>
        <w:t xml:space="preserve"> </w:t>
      </w:r>
      <w:r>
        <w:t xml:space="preserve">— illegal stocking in Massachusetts. Detection in MA waters requires report to MA Division of Fisheries &amp; Wildlife.</w:t>
      </w:r>
    </w:p>
    <w:p>
      <w:pPr>
        <w:pStyle w:val="BodyText"/>
      </w:pPr>
      <w:r>
        <w:rPr>
          <w:bCs/>
          <w:b/>
        </w:rPr>
        <w:t xml:space="preserve">Atlantic Salmon</w:t>
      </w:r>
      <w:r>
        <w:t xml:space="preserve"> </w:t>
      </w:r>
      <w:r>
        <w:t xml:space="preserve">— see above.</w:t>
      </w:r>
    </w:p>
    <w:bookmarkEnd w:id="31"/>
    <w:bookmarkStart w:id="32" w:name="Xb6f42802b6a0f20415c6583be3114cf4daa86b4"/>
    <w:p>
      <w:pPr>
        <w:pStyle w:val="Heading2"/>
      </w:pPr>
      <w:r>
        <w:t xml:space="preserve">Non-Native / Stocked — Detected but Not Celebrated</w:t>
      </w:r>
    </w:p>
    <w:p>
      <w:pPr>
        <w:pStyle w:val="FirstParagraph"/>
      </w:pPr>
      <w:r>
        <w:rPr>
          <w:bCs/>
          <w:b/>
        </w:rPr>
        <w:t xml:space="preserve">Brown Trout (</w:t>
      </w:r>
      <w:r>
        <w:rPr>
          <w:iCs/>
          <w:i/>
          <w:bCs/>
          <w:b/>
        </w:rPr>
        <w:t xml:space="preserve">Salmo trutta</w:t>
      </w:r>
      <w:r>
        <w:rPr>
          <w:bCs/>
          <w:b/>
        </w:rPr>
        <w:t xml:space="preserve">)</w:t>
      </w:r>
      <w:r>
        <w:t xml:space="preserve"> </w:t>
      </w:r>
      <w:r>
        <w:t xml:space="preserve">— hatchery stocked; European origin; does not indicate wild cold-water quality.</w:t>
      </w:r>
    </w:p>
    <w:p>
      <w:pPr>
        <w:pStyle w:val="BodyText"/>
      </w:pPr>
      <w:r>
        <w:rPr>
          <w:bCs/>
          <w:b/>
        </w:rPr>
        <w:t xml:space="preserve">Rainbow Trout (</w:t>
      </w:r>
      <w:r>
        <w:rPr>
          <w:iCs/>
          <w:i/>
          <w:bCs/>
          <w:b/>
        </w:rPr>
        <w:t xml:space="preserve">Oncorhynchus mykiss</w:t>
      </w:r>
      <w:r>
        <w:rPr>
          <w:bCs/>
          <w:b/>
        </w:rPr>
        <w:t xml:space="preserve">)</w:t>
      </w:r>
      <w:r>
        <w:t xml:space="preserve"> </w:t>
      </w:r>
      <w:r>
        <w:t xml:space="preserve">— hatchery stocked; Pacific origin.</w:t>
      </w:r>
    </w:p>
    <w:p>
      <w:pPr>
        <w:pStyle w:val="BodyText"/>
      </w:pPr>
      <w:r>
        <w:rPr>
          <w:bCs/>
          <w:b/>
        </w:rPr>
        <w:t xml:space="preserve">Largemouth Bass, Smallmouth Bass, Rock Bass (</w:t>
      </w:r>
      <w:r>
        <w:rPr>
          <w:iCs/>
          <w:i/>
          <w:bCs/>
          <w:b/>
        </w:rPr>
        <w:t xml:space="preserve">Micropterus, Ambloplites</w:t>
      </w:r>
      <w:r>
        <w:rPr>
          <w:bCs/>
          <w:b/>
        </w:rPr>
        <w:t xml:space="preserve">)</w:t>
      </w:r>
      <w:r>
        <w:t xml:space="preserve"> </w:t>
      </w:r>
      <w:r>
        <w:t xml:space="preserve">— widely introduced; tolerant of warm, degraded conditions; negative indicator for Brook Trout habitat quality.</w:t>
      </w:r>
    </w:p>
    <w:p>
      <w:r>
        <w:pict>
          <v:rect style="width:0;height:1.5pt" o:hralign="center" o:hrstd="t" o:hr="t"/>
        </w:pict>
      </w:r>
    </w:p>
    <w:bookmarkEnd w:id="32"/>
    <w:bookmarkEnd w:id="33"/>
    <w:bookmarkStart w:id="6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odyText"/>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38" w:name="mccoy-brook-cswee3dx.1"/>
    <w:p>
      <w:pPr>
        <w:pStyle w:val="Heading2"/>
      </w:pPr>
      <w:r>
        <w:t xml:space="preserve">McCoy Brook | CSWEE3DX.1</w:t>
      </w:r>
    </w:p>
    <w:p>
      <w:pPr>
        <w:pStyle w:val="FirstParagraph"/>
      </w:pPr>
      <w:r>
        <w:rPr>
          <w:bCs/>
          <w:b/>
        </w:rPr>
        <w:t xml:space="preserve">Fish: 1 species, H</w:t>
      </w:r>
      <w:r>
        <w:rPr>
          <w:bCs/>
          <w:b/>
        </w:rPr>
        <w:t xml:space="preserve">f</w:t>
      </w:r>
      <w:r>
        <w:rPr>
          <w:bCs/>
          <w:b/>
        </w:rPr>
        <w:t xml:space="preserve"> </w:t>
      </w:r>
      <w:r>
        <w:rPr>
          <w:bCs/>
          <w:b/>
        </w:rPr>
        <w:t xml:space="preserve">= 0.00 | Algae: 91 ESVs, H</w:t>
      </w:r>
      <w:r>
        <w:rPr>
          <w:bCs/>
          <w:b/>
        </w:rPr>
        <w:t xml:space="preserve">a</w:t>
      </w:r>
      <w:r>
        <w:rPr>
          <w:bCs/>
          <w:b/>
        </w:rPr>
        <w:t xml:space="preserve"> </w:t>
      </w:r>
      <w:r>
        <w:rPr>
          <w:bCs/>
          <w:b/>
        </w:rPr>
        <w:t xml:space="preserve">= 3.28 | Recorded pH: 3.54</w:t>
      </w:r>
    </w:p>
    <w:bookmarkStart w:id="3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34"/>
    <w:bookmarkStart w:id="3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3.54 (measured)</w:t>
            </w:r>
          </w:p>
        </w:tc>
        <w:tc>
          <w:tcPr/>
          <w:p>
            <w:pPr>
              <w:pStyle w:val="Compact"/>
              <w:jc w:val="left"/>
            </w:pPr>
            <w:r>
              <w:t xml:space="preserve">Direct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35"/>
    <w:bookmarkStart w:id="3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w:t>
      </w:r>
      <w:r>
        <w:t xml:space="preserve">a</w:t>
      </w:r>
      <w:r>
        <w:t xml:space="preserve"> </w:t>
      </w:r>
      <w:r>
        <w:t xml:space="preserve">= 3.28 still registers meaningful algal diversity reflects the higher physiological tolerance of algae compared to vertebrates. At pH 3.54, algae survived the filter that eliminated the fish.</w:t>
      </w:r>
    </w:p>
    <w:bookmarkEnd w:id="36"/>
    <w:bookmarkStart w:id="3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37"/>
    <w:bookmarkEnd w:id="38"/>
    <w:bookmarkStart w:id="43" w:name="crotch-camp-brook-cntlvpx4.1"/>
    <w:p>
      <w:pPr>
        <w:pStyle w:val="Heading2"/>
      </w:pPr>
      <w:r>
        <w:t xml:space="preserve">Crotch Camp Brook | CNTLVPX4.1</w:t>
      </w:r>
    </w:p>
    <w:p>
      <w:pPr>
        <w:pStyle w:val="FirstParagraph"/>
      </w:pPr>
      <w:r>
        <w:rPr>
          <w:bCs/>
          <w:b/>
        </w:rPr>
        <w:t xml:space="preserve">Fish: 9 species, H</w:t>
      </w:r>
      <w:r>
        <w:rPr>
          <w:bCs/>
          <w:b/>
        </w:rPr>
        <w:t xml:space="preserve">f</w:t>
      </w:r>
      <w:r>
        <w:rPr>
          <w:bCs/>
          <w:b/>
        </w:rPr>
        <w:t xml:space="preserve"> </w:t>
      </w:r>
      <w:r>
        <w:rPr>
          <w:bCs/>
          <w:b/>
        </w:rPr>
        <w:t xml:space="preserve">= 1.69 | Algae: 76 ESVs, H</w:t>
      </w:r>
      <w:r>
        <w:rPr>
          <w:bCs/>
          <w:b/>
        </w:rPr>
        <w:t xml:space="preserve">a</w:t>
      </w:r>
      <w:r>
        <w:rPr>
          <w:bCs/>
          <w:b/>
        </w:rPr>
        <w:t xml:space="preserve"> </w:t>
      </w:r>
      <w:r>
        <w:rPr>
          <w:bCs/>
          <w:b/>
        </w:rPr>
        <w:t xml:space="preserve">= 2.30</w:t>
      </w:r>
    </w:p>
    <w:bookmarkStart w:id="39" w:name="sentinel-signal-1"/>
    <w:p>
      <w:pPr>
        <w:pStyle w:val="Heading3"/>
      </w:pPr>
      <w:r>
        <w:t xml:space="preserve">Sentinel Signal</w:t>
      </w:r>
    </w:p>
    <w:p>
      <w:pPr>
        <w:pStyle w:val="FirstParagraph"/>
      </w:pPr>
      <w:r>
        <w:t xml:space="preserve">Synura at 74% dominance + Trout sp.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w:t>
      </w:r>
    </w:p>
    <w:bookmarkEnd w:id="39"/>
    <w:bookmarkStart w:id="40"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Synura optimal range</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Trout presence confirms aerobic conditions</w:t>
            </w:r>
          </w:p>
        </w:tc>
      </w:tr>
    </w:tbl>
    <w:bookmarkEnd w:id="40"/>
    <w:bookmarkStart w:id="4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w:t>
      </w:r>
      <w:r>
        <w:t xml:space="preserve">a</w:t>
      </w:r>
      <w:r>
        <w:t xml:space="preserve"> </w:t>
      </w:r>
      <w:r>
        <w:t xml:space="preserve">=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H</w:t>
      </w:r>
      <w:r>
        <w:t xml:space="preserve">f</w:t>
      </w:r>
      <w:r>
        <w:t xml:space="preserve"> </w:t>
      </w:r>
      <w:r>
        <w:t xml:space="preserve">= 1.69 with 9 species is consistent with a small, phosphorus-limited woodland brook: when TP is at or below 10 μg/L, algal growth is slow, invertebrate biomass is low, and the fish community supported above it is correspondingly modest in size and diversity.</w:t>
      </w:r>
    </w:p>
    <w:bookmarkEnd w:id="41"/>
    <w:bookmarkStart w:id="4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 Trout sp. signal likely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42"/>
    <w:bookmarkEnd w:id="43"/>
    <w:bookmarkStart w:id="48" w:name="unt-lane-rd-cnr7wzyj.1"/>
    <w:p>
      <w:pPr>
        <w:pStyle w:val="Heading2"/>
      </w:pPr>
      <w:r>
        <w:t xml:space="preserve">UNT Lane Rd | CNR7WZYJ.1</w:t>
      </w:r>
    </w:p>
    <w:p>
      <w:pPr>
        <w:pStyle w:val="FirstParagraph"/>
      </w:pPr>
      <w:r>
        <w:rPr>
          <w:bCs/>
          <w:b/>
        </w:rPr>
        <w:t xml:space="preserve">Fish: 1 species, H</w:t>
      </w:r>
      <w:r>
        <w:rPr>
          <w:bCs/>
          <w:b/>
        </w:rPr>
        <w:t xml:space="preserve">f</w:t>
      </w:r>
      <w:r>
        <w:rPr>
          <w:bCs/>
          <w:b/>
        </w:rPr>
        <w:t xml:space="preserve"> </w:t>
      </w:r>
      <w:r>
        <w:rPr>
          <w:bCs/>
          <w:b/>
        </w:rPr>
        <w:t xml:space="preserve">= 0.00 | Algae: 77 ESVs, H</w:t>
      </w:r>
      <w:r>
        <w:rPr>
          <w:bCs/>
          <w:b/>
        </w:rPr>
        <w:t xml:space="preserve">a</w:t>
      </w:r>
      <w:r>
        <w:rPr>
          <w:bCs/>
          <w:b/>
        </w:rPr>
        <w:t xml:space="preserve"> </w:t>
      </w:r>
      <w:r>
        <w:rPr>
          <w:bCs/>
          <w:b/>
        </w:rPr>
        <w:t xml:space="preserve">= 3.16</w:t>
      </w:r>
    </w:p>
    <w:bookmarkStart w:id="44" w:name="sentinel-signal-2"/>
    <w:p>
      <w:pPr>
        <w:pStyle w:val="Heading3"/>
      </w:pPr>
      <w:r>
        <w:t xml:space="preserve">Sentinel Signal</w:t>
      </w:r>
    </w:p>
    <w:p>
      <w:pPr>
        <w:pStyle w:val="FirstParagraph"/>
      </w:pPr>
      <w:r>
        <w:t xml:space="preserve">American Eel alone + diverse soft-water algal community =</w:t>
      </w:r>
      <w:r>
        <w:t xml:space="preserve"> </w:t>
      </w:r>
      <w:r>
        <w:rPr>
          <w:bCs/>
          <w:b/>
        </w:rPr>
        <w:t xml:space="preserve">connectivity present, fish community ambiguous — barrier or seasonality likely, not acute impairment</w:t>
      </w:r>
      <w:r>
        <w:t xml:space="preserve">. The algae do not support a toxicity interpretation.</w:t>
      </w:r>
    </w:p>
    <w:bookmarkEnd w:id="44"/>
    <w:bookmarkStart w:id="45"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Cryptophyte + Chromulina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Halamphora coffeaeformis suggests slight enrichment or low ionic influence</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Chromulina and cryptophyte mix</w:t>
            </w:r>
          </w:p>
        </w:tc>
      </w:tr>
      <w:tr>
        <w:tc>
          <w:tcPr/>
          <w:p>
            <w:pPr>
              <w:pStyle w:val="Compact"/>
              <w:jc w:val="left"/>
            </w:pPr>
            <w:r>
              <w:t xml:space="preserve">Dissolved organic carbon</w:t>
            </w:r>
          </w:p>
        </w:tc>
        <w:tc>
          <w:tcPr/>
          <w:p>
            <w:pPr>
              <w:pStyle w:val="Compact"/>
              <w:jc w:val="left"/>
            </w:pPr>
            <w:r>
              <w:t xml:space="preserve">Moderate</w:t>
            </w:r>
          </w:p>
        </w:tc>
        <w:tc>
          <w:tcPr/>
          <w:p>
            <w:pPr>
              <w:pStyle w:val="Compact"/>
              <w:jc w:val="left"/>
            </w:pPr>
            <w:r>
              <w:t xml:space="preserve">Humic indicators present</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Eel survives, no anoxia signal</w:t>
            </w:r>
          </w:p>
        </w:tc>
      </w:tr>
    </w:tbl>
    <w:bookmarkEnd w:id="45"/>
    <w:bookmarkStart w:id="46" w:name="narrative-2"/>
    <w:p>
      <w:pPr>
        <w:pStyle w:val="Heading3"/>
      </w:pPr>
      <w:r>
        <w:t xml:space="preserve">Narrative</w:t>
      </w:r>
    </w:p>
    <w:p>
      <w:pPr>
        <w:pStyle w:val="FirstParagraph"/>
      </w:pPr>
      <w:r>
        <w:t xml:space="preserve">American Eel at 100% relative abundance — a single fish taxon across all reads. This result demands careful interpretation before concluding impairment.</w:t>
      </w:r>
    </w:p>
    <w:p>
      <w:pPr>
        <w:pStyle w:val="BodyText"/>
      </w:pPr>
      <w:r>
        <w:t xml:space="preserve">American Eel (</w:t>
      </w:r>
      <w:r>
        <w:rPr>
          <w:iCs/>
          <w:i/>
        </w:rPr>
        <w:t xml:space="preserve">Anguilla rostrata</w:t>
      </w:r>
      <w:r>
        <w:t xml:space="preserve">)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Pr>
        <w:pStyle w:val="BodyText"/>
      </w:pPr>
      <w:r>
        <w:t xml:space="preserve">The algal community does not support toxicity. Cryptophytes (20.5%), Pennate Diatoms (22.1%),</w:t>
      </w:r>
      <w:r>
        <w:t xml:space="preserve"> </w:t>
      </w:r>
      <w:r>
        <w:rPr>
          <w:iCs/>
          <w:i/>
        </w:rPr>
        <w:t xml:space="preserve">Halamphora coffeaeformis</w:t>
      </w:r>
      <w:r>
        <w:t xml:space="preserve"> </w:t>
      </w:r>
      <w:r>
        <w:t xml:space="preserve">(14.9%), and Chromulina (8%) form a diverse soft-water assemblage.</w:t>
      </w:r>
      <w:r>
        <w:t xml:space="preserve"> </w:t>
      </w:r>
      <w:r>
        <w:rPr>
          <w:iCs/>
          <w:i/>
        </w:rPr>
        <w:t xml:space="preserve">Halamphora coffeaeformis</w:t>
      </w:r>
      <w:r>
        <w:t xml:space="preserve"> </w:t>
      </w:r>
      <w:r>
        <w:t xml:space="preserve">is notable — it is found in slightly enriched or occasionally oligohaline conditions, which may hint at some tidal or groundwater influence even this far upstream. H</w:t>
      </w:r>
      <w:r>
        <w:t xml:space="preserve">a</w:t>
      </w:r>
      <w:r>
        <w:t xml:space="preserve"> </w:t>
      </w:r>
      <w:r>
        <w:t xml:space="preserve">= 3.16 with 77 ESVs is consistent with a functioning brook, not a chemically stressed one.</w:t>
      </w:r>
    </w:p>
    <w:bookmarkEnd w:id="46"/>
    <w:bookmarkStart w:id="47" w:name="native-vs.-non-native-2"/>
    <w:p>
      <w:pPr>
        <w:pStyle w:val="Heading3"/>
      </w:pPr>
      <w:r>
        <w:t xml:space="preserve">Native vs. Non-Native</w:t>
      </w:r>
    </w:p>
    <w:p>
      <w:pPr>
        <w:pStyle w:val="FirstParagraph"/>
      </w:pPr>
      <w:r>
        <w:t xml:space="preserve">American Eel is fully native. Its catadromous life history makes it one of the most far-ranging native vertebrates in the northeastern freshwater landscape. Its presence confirms ocean connectivity to this reach.</w:t>
      </w:r>
    </w:p>
    <w:p>
      <w:pPr>
        <w:pStyle w:val="BodyText"/>
      </w:pPr>
      <w:r>
        <w:t xml:space="preserve">This site reads as habitat-limited or seasonally undersampled rather than impaired — but the single-species fish result demands follow-up sampling in warmer months when a richer community would be active.</w:t>
      </w:r>
    </w:p>
    <w:p>
      <w:r>
        <w:pict>
          <v:rect style="width:0;height:1.5pt" o:hralign="center" o:hrstd="t" o:hr="t"/>
        </w:pict>
      </w:r>
    </w:p>
    <w:p>
      <w:r>
        <w:pict>
          <v:rect style="width:0;height:1.5pt" o:hralign="center" o:hrstd="t" o:hr="t"/>
        </w:pict>
      </w:r>
    </w:p>
    <w:bookmarkEnd w:id="47"/>
    <w:bookmarkEnd w:id="48"/>
    <w:bookmarkStart w:id="53" w:name="Xcbf2395242071db3af8730dfe8af325adeb5124"/>
    <w:p>
      <w:pPr>
        <w:pStyle w:val="Heading2"/>
      </w:pPr>
      <w:r>
        <w:t xml:space="preserve">West Branch Narraguagus River @ Sprague’s Falls | CY92PPTX.1</w:t>
      </w:r>
    </w:p>
    <w:p>
      <w:pPr>
        <w:pStyle w:val="FirstParagraph"/>
      </w:pPr>
      <w:r>
        <w:rPr>
          <w:bCs/>
          <w:b/>
        </w:rPr>
        <w:t xml:space="preserve">Fish: 14 species, H</w:t>
      </w:r>
      <w:r>
        <w:rPr>
          <w:bCs/>
          <w:b/>
        </w:rPr>
        <w:t xml:space="preserve">f</w:t>
      </w:r>
      <w:r>
        <w:rPr>
          <w:bCs/>
          <w:b/>
        </w:rPr>
        <w:t xml:space="preserve"> </w:t>
      </w:r>
      <w:r>
        <w:rPr>
          <w:bCs/>
          <w:b/>
        </w:rPr>
        <w:t xml:space="preserve">= 1.94 | Algae: 201 ESVs, H</w:t>
      </w:r>
      <w:r>
        <w:rPr>
          <w:bCs/>
          <w:b/>
        </w:rPr>
        <w:t xml:space="preserve">a</w:t>
      </w:r>
      <w:r>
        <w:rPr>
          <w:bCs/>
          <w:b/>
        </w:rPr>
        <w:t xml:space="preserve"> </w:t>
      </w:r>
      <w:r>
        <w:rPr>
          <w:bCs/>
          <w:b/>
        </w:rPr>
        <w:t xml:space="preserve">= 4.55 (highest in dataset)</w:t>
      </w:r>
    </w:p>
    <w:bookmarkStart w:id="49" w:name="sentinel-signal-3"/>
    <w:p>
      <w:pPr>
        <w:pStyle w:val="Heading3"/>
      </w:pPr>
      <w:r>
        <w:t xml:space="preserve">Sentinel Signal</w:t>
      </w:r>
    </w:p>
    <w:p>
      <w:pPr>
        <w:pStyle w:val="FirstParagraph"/>
      </w:pPr>
      <w:r>
        <w:t xml:space="preserve">Finescale Dace + Trout sp.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9"/>
    <w:bookmarkStart w:id="50"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Native soft-water fish guild; diverse diatoms</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Moderate — above Crotch Camp but soft</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Diverse diatom community; no turbidity-tolerant taxa dominating</w:t>
            </w:r>
          </w:p>
        </w:tc>
      </w:tr>
    </w:tbl>
    <w:bookmarkEnd w:id="50"/>
    <w:bookmarkStart w:id="5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w:t>
      </w:r>
      <w:r>
        <w:t xml:space="preserve">a</w:t>
      </w:r>
      <w:r>
        <w:t xml:space="preserve"> </w:t>
      </w:r>
      <w:r>
        <w:t xml:space="preserve">=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w:t>
      </w:r>
      <w:r>
        <w:t xml:space="preserve">f</w:t>
      </w:r>
      <w:r>
        <w:t xml:space="preserve"> </w:t>
      </w:r>
      <w:r>
        <w:t xml:space="preserve">=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51"/>
    <w:bookmarkStart w:id="5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52"/>
    <w:bookmarkEnd w:id="53"/>
    <w:bookmarkStart w:id="58" w:name="narraguagus-rt-193-ca66thtz.1"/>
    <w:p>
      <w:pPr>
        <w:pStyle w:val="Heading2"/>
      </w:pPr>
      <w:r>
        <w:t xml:space="preserve">Narraguagus Rt 193 | CA66THTZ.1</w:t>
      </w:r>
    </w:p>
    <w:p>
      <w:pPr>
        <w:pStyle w:val="FirstParagraph"/>
      </w:pPr>
      <w:r>
        <w:rPr>
          <w:bCs/>
          <w:b/>
        </w:rPr>
        <w:t xml:space="preserve">Fish: 19 species, H</w:t>
      </w:r>
      <w:r>
        <w:rPr>
          <w:bCs/>
          <w:b/>
        </w:rPr>
        <w:t xml:space="preserve">f</w:t>
      </w:r>
      <w:r>
        <w:rPr>
          <w:bCs/>
          <w:b/>
        </w:rPr>
        <w:t xml:space="preserve"> </w:t>
      </w:r>
      <w:r>
        <w:rPr>
          <w:bCs/>
          <w:b/>
        </w:rPr>
        <w:t xml:space="preserve">= 2.16 (highest in ME) | Algae: 117 ESVs, H</w:t>
      </w:r>
      <w:r>
        <w:rPr>
          <w:bCs/>
          <w:b/>
        </w:rPr>
        <w:t xml:space="preserve">a</w:t>
      </w:r>
      <w:r>
        <w:rPr>
          <w:bCs/>
          <w:b/>
        </w:rPr>
        <w:t xml:space="preserve"> </w:t>
      </w:r>
      <w:r>
        <w:rPr>
          <w:bCs/>
          <w:b/>
        </w:rPr>
        <w:t xml:space="preserve">= 3.86</w:t>
      </w:r>
    </w:p>
    <w:bookmarkStart w:id="5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54"/>
    <w:bookmarkStart w:id="55"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6.0–7.0</w:t>
            </w:r>
          </w:p>
        </w:tc>
        <w:tc>
          <w:tcPr/>
          <w:p>
            <w:pPr>
              <w:pStyle w:val="Compact"/>
              <w:jc w:val="left"/>
            </w:pPr>
            <w:r>
              <w:t xml:space="preserve">Mainstem; cryptophyte + centric diatom assemblage</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Alewife, Salmon, Lamprey decomposition subsidies</w:t>
            </w:r>
          </w:p>
        </w:tc>
      </w:tr>
    </w:tbl>
    <w:bookmarkEnd w:id="55"/>
    <w:bookmarkStart w:id="5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w:t>
      </w:r>
      <w:r>
        <w:t xml:space="preserve">f</w:t>
      </w:r>
      <w:r>
        <w:t xml:space="preserve"> </w:t>
      </w:r>
      <w:r>
        <w:t xml:space="preserve">=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56"/>
    <w:bookmarkStart w:id="5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57"/>
    <w:bookmarkEnd w:id="58"/>
    <w:bookmarkStart w:id="5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96" w:name="maine-union-river-ellsworth-dam"/>
    <w:p>
      <w:pPr>
        <w:pStyle w:val="Heading1"/>
      </w:pPr>
      <w:r>
        <w:t xml:space="preserve">2. Maine — Union River &amp; Ellsworth Dam</w:t>
      </w:r>
    </w:p>
    <w:p>
      <w:pPr>
        <w:pStyle w:val="FirstParagraph"/>
      </w:pPr>
      <w:r>
        <w:rPr>
          <w:bCs/>
          <w:b/>
        </w:rPr>
        <w:t xml:space="preserve">Ellsworth, ME · July 2024 — May 2025</w:t>
      </w:r>
    </w:p>
    <w:p>
      <w:pPr>
        <w:pStyle w:val="BodyText"/>
      </w:pPr>
      <w:r>
        <w:rPr>
          <w:iCs/>
          <w:i/>
        </w:rPr>
        <w:t xml:space="preserve">Assay: Fish (MiFish 12S) + Algae (23S rRNA, Jul–Sep 2024) · Fish only (May 2025)</w:t>
      </w:r>
    </w:p>
    <w:p>
      <w:pPr>
        <w:pStyle w:val="BodyText"/>
      </w:pPr>
      <w:r>
        <w:t xml:space="preserve">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Pr>
        <w:pStyle w:val="BodyText"/>
      </w:pPr>
      <w:r>
        <w:t xml:space="preserve">Early samples (July–September 2024) carry both fish and algal panel data. Spring 2025 samples are fish-only. The 61.7% Cyanobacteria reading at the Ellsworth Dam face in September 2024 — a</w:t>
      </w:r>
      <w:r>
        <w:t xml:space="preserve"> </w:t>
      </w:r>
      <w:r>
        <w:rPr>
          <w:bCs/>
          <w:b/>
        </w:rPr>
        <w:t xml:space="preserve">potential harmful algal bloom (HAB) flag</w:t>
      </w:r>
      <w:r>
        <w:t xml:space="preserve"> </w:t>
      </w:r>
      <w:r>
        <w:t xml:space="preserve">— is one of the most ecologically significant algal detections in the entire dataset.</w:t>
      </w:r>
    </w:p>
    <w:p>
      <w:pPr>
        <w:pStyle w:val="BodyText"/>
      </w:pPr>
      <w:r>
        <w:rPr>
          <w:bCs/>
          <w:b/>
        </w:rPr>
        <w:t xml:space="preserve">Brook Trout status: Detected (Crotch Camp Brook, upstream).</w:t>
      </w:r>
      <w:r>
        <w:t xml:space="preserve"> </w:t>
      </w:r>
      <w:r>
        <w:rPr>
          <w:bCs/>
          <w:b/>
        </w:rPr>
        <w:t xml:space="preserve">Atlantic Salmon status: Detected (0.5% at Union River Bridge, May 2025 — Gulf of Maine DPS; report to NOAA Fisheries and Maine DMR).</w:t>
      </w:r>
    </w:p>
    <w:p>
      <w:r>
        <w:pict>
          <v:rect style="width:0;height:1.5pt" o:hralign="center" o:hrstd="t" o:hr="t"/>
        </w:pict>
      </w:r>
    </w:p>
    <w:bookmarkStart w:id="66" w:name="X994fdb17f8d31170e295af6029ad7ceb5922aec"/>
    <w:p>
      <w:pPr>
        <w:pStyle w:val="Heading2"/>
      </w:pPr>
      <w:r>
        <w:t xml:space="preserve">Ellsworth Dam, Union River | JVB3759 / D8F0GB5R.1 | July 2024</w:t>
      </w:r>
    </w:p>
    <w:p>
      <w:pPr>
        <w:pStyle w:val="FirstParagraph"/>
      </w:pPr>
      <w:r>
        <w:rPr>
          <w:bCs/>
          <w:b/>
        </w:rPr>
        <w:t xml:space="preserve">Fish:</w:t>
      </w:r>
      <w:r>
        <w:t xml:space="preserve"> </w:t>
      </w:r>
      <w:r>
        <w:t xml:space="preserve">H</w:t>
      </w:r>
      <w:r>
        <w:t xml:space="preserve">f</w:t>
      </w:r>
      <w:r>
        <w:t xml:space="preserve"> </w:t>
      </w:r>
      <w:r>
        <w:t xml:space="preserve">= 1.64 · 17 species |</w:t>
      </w:r>
      <w:r>
        <w:t xml:space="preserve"> </w:t>
      </w:r>
      <w:r>
        <w:rPr>
          <w:bCs/>
          <w:b/>
        </w:rPr>
        <w:t xml:space="preserve">Algae:</w:t>
      </w:r>
      <w:r>
        <w:t xml:space="preserve"> </w:t>
      </w:r>
      <w:r>
        <w:t xml:space="preserve">H</w:t>
      </w:r>
      <w:r>
        <w:t xml:space="preserve">a</w:t>
      </w:r>
      <w:r>
        <w:t xml:space="preserve"> </w:t>
      </w:r>
      <w:r>
        <w:t xml:space="preserve">= 3.71 · 3,790 reads</w:t>
      </w:r>
    </w:p>
    <w:bookmarkStart w:id="61" w:name="sentinel-signal-5"/>
    <w:p>
      <w:pPr>
        <w:pStyle w:val="Heading3"/>
      </w:pPr>
      <w:r>
        <w:t xml:space="preserve">Sentinel Signal</w:t>
      </w:r>
    </w:p>
    <w:p>
      <w:pPr>
        <w:pStyle w:val="FirstParagraph"/>
      </w:pPr>
      <w:r>
        <w:t xml:space="preserve">Alewife 39.7% + Striped Bass 10.4% = the marine-freshwater energy transfer made visible. An apex marine predator has followed its prey 100+ km up a coastal Maine river to the dam pool in July. Cyanobacteria 33% = warm impounded conditions; dam structural effect.</w:t>
      </w:r>
      <w:r>
        <w:t xml:space="preserve"> </w:t>
      </w:r>
      <w:r>
        <w:rPr>
          <w:bCs/>
          <w:b/>
        </w:rPr>
        <w:t xml:space="preserve">Brook Trout: Absent</w:t>
      </w:r>
      <w:r>
        <w:t xml:space="preserve"> </w:t>
      </w:r>
      <w:r>
        <w:t xml:space="preserve">— dam pool conditions incompatible with salmonids in midsummer.</w:t>
      </w:r>
    </w:p>
    <w:bookmarkEnd w:id="61"/>
    <w:bookmarkStart w:id="62"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 midsummer impoundment</w:t>
            </w:r>
          </w:p>
        </w:tc>
      </w:tr>
      <w:tr>
        <w:tc>
          <w:tcPr/>
          <w:p>
            <w:pPr>
              <w:pStyle w:val="Compact"/>
              <w:jc w:val="left"/>
            </w:pPr>
            <w:r>
              <w:t xml:space="preserve">pH</w:t>
            </w:r>
          </w:p>
        </w:tc>
        <w:tc>
          <w:tcPr/>
          <w:p>
            <w:pPr>
              <w:pStyle w:val="Compact"/>
              <w:jc w:val="left"/>
            </w:pPr>
            <w:r>
              <w:t xml:space="preserve">6.5–7.5 (circumneutral)</w:t>
            </w:r>
          </w:p>
        </w:tc>
        <w:tc>
          <w:tcPr/>
          <w:p>
            <w:pPr>
              <w:pStyle w:val="Compact"/>
              <w:jc w:val="left"/>
            </w:pPr>
            <w:r>
              <w:t xml:space="preserve">Anadromous fish tolerance +</w:t>
            </w:r>
            <w:r>
              <w:t xml:space="preserve"> </w:t>
            </w:r>
            <w:r>
              <w:rPr>
                <w:iCs/>
                <w:i/>
              </w:rPr>
              <w:t xml:space="preserve">Halamphora</w:t>
            </w:r>
            <w:r>
              <w:t xml:space="preserve"> </w:t>
            </w:r>
            <w:r>
              <w:t xml:space="preserve">indicator</w:t>
            </w:r>
          </w:p>
        </w:tc>
      </w:tr>
      <w:tr>
        <w:tc>
          <w:tcPr/>
          <w:p>
            <w:pPr>
              <w:pStyle w:val="Compact"/>
              <w:jc w:val="left"/>
            </w:pPr>
            <w:r>
              <w:t xml:space="preserve">Conductivity</w:t>
            </w:r>
          </w:p>
        </w:tc>
        <w:tc>
          <w:tcPr/>
          <w:p>
            <w:pPr>
              <w:pStyle w:val="Compact"/>
              <w:jc w:val="left"/>
            </w:pPr>
            <w:r>
              <w:t xml:space="preserve">Elevated</w:t>
            </w:r>
          </w:p>
        </w:tc>
        <w:tc>
          <w:tcPr/>
          <w:p>
            <w:pPr>
              <w:pStyle w:val="Compact"/>
              <w:jc w:val="left"/>
            </w:pPr>
            <w:r>
              <w:t xml:space="preserve">Dam concentration effect +</w:t>
            </w:r>
            <w:r>
              <w:t xml:space="preserve"> </w:t>
            </w:r>
            <w:r>
              <w:rPr>
                <w:iCs/>
                <w:i/>
              </w:rPr>
              <w:t xml:space="preserve">Halamphora coffeaeformis</w:t>
            </w:r>
            <w:r>
              <w:t xml:space="preserve"> </w:t>
            </w:r>
            <w:r>
              <w:t xml:space="preserve">(brackish-tolerant diatom)</w:t>
            </w:r>
          </w:p>
        </w:tc>
      </w:tr>
      <w:tr>
        <w:tc>
          <w:tcPr/>
          <w:p>
            <w:pPr>
              <w:pStyle w:val="Compact"/>
              <w:jc w:val="left"/>
            </w:pPr>
            <w:r>
              <w:t xml:space="preserve">Phosphorus</w:t>
            </w:r>
          </w:p>
        </w:tc>
        <w:tc>
          <w:tcPr/>
          <w:p>
            <w:pPr>
              <w:pStyle w:val="Compact"/>
              <w:jc w:val="left"/>
            </w:pPr>
            <w:r>
              <w:t xml:space="preserve">Elevated (pulse)</w:t>
            </w:r>
          </w:p>
        </w:tc>
        <w:tc>
          <w:tcPr/>
          <w:p>
            <w:pPr>
              <w:pStyle w:val="Compact"/>
              <w:jc w:val="left"/>
            </w:pPr>
            <w:r>
              <w:t xml:space="preserve">Active Alewife run delivering marine-origin P</w:t>
            </w:r>
          </w:p>
        </w:tc>
      </w:tr>
      <w:tr>
        <w:tc>
          <w:tcPr/>
          <w:p>
            <w:pPr>
              <w:pStyle w:val="Compact"/>
              <w:jc w:val="left"/>
            </w:pPr>
            <w:r>
              <w:t xml:space="preserve">Calcium</w:t>
            </w:r>
          </w:p>
        </w:tc>
        <w:tc>
          <w:tcPr/>
          <w:p>
            <w:pPr>
              <w:pStyle w:val="Compact"/>
              <w:jc w:val="left"/>
            </w:pPr>
            <w:r>
              <w:t xml:space="preserve">Moderate</w:t>
            </w:r>
          </w:p>
        </w:tc>
        <w:tc>
          <w:tcPr/>
          <w:p>
            <w:pPr>
              <w:pStyle w:val="Compact"/>
              <w:jc w:val="left"/>
            </w:pPr>
            <w:r>
              <w:rPr>
                <w:iCs/>
                <w:i/>
              </w:rPr>
              <w:t xml:space="preserve">Halamphora</w:t>
            </w:r>
            <w:r>
              <w:t xml:space="preserve"> </w:t>
            </w:r>
            <w:r>
              <w:t xml:space="preserve">presence consistent with some mineral enrichment; soft-water Synurophytes (Mallomonas 4.2%) indicate Maine background</w:t>
            </w:r>
          </w:p>
        </w:tc>
      </w:tr>
      <w:tr>
        <w:tc>
          <w:tcPr/>
          <w:p>
            <w:pPr>
              <w:pStyle w:val="Compact"/>
              <w:jc w:val="left"/>
            </w:pPr>
            <w:r>
              <w:t xml:space="preserve">Marine-derived nutrients</w:t>
            </w:r>
          </w:p>
        </w:tc>
        <w:tc>
          <w:tcPr/>
          <w:p>
            <w:pPr>
              <w:pStyle w:val="Compact"/>
              <w:jc w:val="left"/>
            </w:pPr>
            <w:r>
              <w:t xml:space="preserve">Active</w:t>
            </w:r>
          </w:p>
        </w:tc>
        <w:tc>
          <w:tcPr/>
          <w:p>
            <w:pPr>
              <w:pStyle w:val="Compact"/>
              <w:jc w:val="left"/>
            </w:pPr>
            <w:r>
              <w:t xml:space="preserve">Alewife run present</w:t>
            </w:r>
          </w:p>
        </w:tc>
      </w:tr>
      <w:tr>
        <w:tc>
          <w:tcPr/>
          <w:p>
            <w:pPr>
              <w:pStyle w:val="Compact"/>
              <w:jc w:val="left"/>
            </w:pPr>
            <w:r>
              <w:t xml:space="preserve">Brook Trout habitat suitability</w:t>
            </w:r>
          </w:p>
        </w:tc>
        <w:tc>
          <w:tcPr/>
          <w:p>
            <w:pPr>
              <w:pStyle w:val="Compact"/>
              <w:jc w:val="left"/>
            </w:pPr>
            <w:r>
              <w:t xml:space="preserve">Not at this site in July</w:t>
            </w:r>
          </w:p>
        </w:tc>
        <w:tc>
          <w:tcPr/>
          <w:p>
            <w:pPr>
              <w:pStyle w:val="Compact"/>
              <w:jc w:val="left"/>
            </w:pPr>
            <w:r>
              <w:t xml:space="preserve">Dam pool thermal conditions; cold tributaries upstream</w:t>
            </w:r>
          </w:p>
        </w:tc>
      </w:tr>
    </w:tbl>
    <w:bookmarkEnd w:id="62"/>
    <w:bookmarkStart w:id="63" w:name="narrative-5"/>
    <w:p>
      <w:pPr>
        <w:pStyle w:val="Heading3"/>
      </w:pPr>
      <w:r>
        <w:t xml:space="preserve">Narrative</w:t>
      </w:r>
    </w:p>
    <w:p>
      <w:pPr>
        <w:pStyle w:val="FirstParagraph"/>
      </w:pPr>
      <w:r>
        <w:t xml:space="preserve">The Ellsworth Dam pool in July 2024 is a site of extraordinary anadromous fish activity. Alewife at 39.7% is the dominant signal — this is the spring run in extended residence. Alewife (</w:t>
      </w:r>
      <w:r>
        <w:rPr>
          <w:iCs/>
          <w:i/>
        </w:rPr>
        <w:t xml:space="preserve">Alosa pseudoharengus</w:t>
      </w:r>
      <w:r>
        <w:t xml:space="preserve">)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Pr>
        <w:pStyle w:val="BodyText"/>
      </w:pPr>
      <w:r>
        <w:t xml:space="preserve">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Pr>
        <w:pStyle w:val="BodyText"/>
      </w:pPr>
      <w:r>
        <w:rPr>
          <w:bCs/>
          <w:b/>
        </w:rPr>
        <w:t xml:space="preserve">No Brook Trout detected.</w:t>
      </w:r>
      <w:r>
        <w:t xml:space="preserve"> </w:t>
      </w:r>
      <w:r>
        <w:t xml:space="preserve">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Pr>
        <w:pStyle w:val="BodyText"/>
      </w:pPr>
      <w:r>
        <w:t xml:space="preserve">The algal signal confirms the warm impounded character: Cyanobacteria at 33%, led by Synechococcus and Cyanobium picoplankton.</w:t>
      </w:r>
      <w:r>
        <w:t xml:space="preserve"> </w:t>
      </w:r>
      <w:r>
        <w:rPr>
          <w:iCs/>
          <w:i/>
        </w:rPr>
        <w:t xml:space="preserve">Halamphora coffeaeformis</w:t>
      </w:r>
      <w:r>
        <w:t xml:space="preserve"> </w:t>
      </w:r>
      <w:r>
        <w:t xml:space="preserve">at 13% (a brackish-tolerant diatom) reflects ionic enrichment of the dam pool — concentrated solutes and legacy saline sediment influence.</w:t>
      </w:r>
      <w:r>
        <w:t xml:space="preserve"> </w:t>
      </w:r>
      <w:r>
        <w:rPr>
          <w:iCs/>
          <w:i/>
        </w:rPr>
        <w:t xml:space="preserve">Mallomonas</w:t>
      </w:r>
      <w:r>
        <w:t xml:space="preserve"> </w:t>
      </w:r>
      <w:r>
        <w:t xml:space="preserve">(4.2%,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bookmarkEnd w:id="63"/>
    <w:bookmarkStart w:id="64" w:name="algal-community"/>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21.5%</w:t>
            </w:r>
          </w:p>
        </w:tc>
      </w:tr>
      <w:tr>
        <w:tc>
          <w:tcPr/>
          <w:p>
            <w:pPr>
              <w:pStyle w:val="Compact"/>
              <w:jc w:val="left"/>
            </w:pPr>
            <w:r>
              <w:t xml:space="preserve">Diatoms</w:t>
            </w:r>
          </w:p>
        </w:tc>
        <w:tc>
          <w:tcPr/>
          <w:p>
            <w:pPr>
              <w:pStyle w:val="Compact"/>
              <w:jc w:val="left"/>
            </w:pPr>
            <w:r>
              <w:t xml:space="preserve">19.4%</w:t>
            </w:r>
          </w:p>
        </w:tc>
      </w:tr>
      <w:tr>
        <w:tc>
          <w:tcPr/>
          <w:p>
            <w:pPr>
              <w:pStyle w:val="Compact"/>
              <w:jc w:val="left"/>
            </w:pPr>
            <w:r>
              <w:t xml:space="preserve">Synurophytes</w:t>
            </w:r>
          </w:p>
        </w:tc>
        <w:tc>
          <w:tcPr/>
          <w:p>
            <w:pPr>
              <w:pStyle w:val="Compact"/>
              <w:jc w:val="left"/>
            </w:pPr>
            <w:r>
              <w:t xml:space="preserve">8.9%</w:t>
            </w:r>
          </w:p>
        </w:tc>
      </w:tr>
      <w:tr>
        <w:tc>
          <w:tcPr/>
          <w:p>
            <w:pPr>
              <w:pStyle w:val="Compact"/>
              <w:jc w:val="left"/>
            </w:pPr>
            <w:r>
              <w:t xml:space="preserve">Unresolved</w:t>
            </w:r>
          </w:p>
        </w:tc>
        <w:tc>
          <w:tcPr/>
          <w:p>
            <w:pPr>
              <w:pStyle w:val="Compact"/>
              <w:jc w:val="left"/>
            </w:pPr>
            <w:r>
              <w:t xml:space="preserve">7.2%</w:t>
            </w:r>
          </w:p>
        </w:tc>
      </w:tr>
      <w:tr>
        <w:tc>
          <w:tcPr/>
          <w:p>
            <w:pPr>
              <w:pStyle w:val="Compact"/>
              <w:jc w:val="left"/>
            </w:pPr>
            <w:r>
              <w:t xml:space="preserve">Green Algae (marine picoeuk.)</w:t>
            </w:r>
          </w:p>
        </w:tc>
        <w:tc>
          <w:tcPr/>
          <w:p>
            <w:pPr>
              <w:pStyle w:val="Compact"/>
              <w:jc w:val="left"/>
            </w:pPr>
            <w:r>
              <w:t xml:space="preserve">4.9%</w:t>
            </w:r>
          </w:p>
        </w:tc>
      </w:tr>
      <w:tr>
        <w:tc>
          <w:tcPr/>
          <w:p>
            <w:pPr>
              <w:pStyle w:val="Compact"/>
              <w:jc w:val="left"/>
            </w:pPr>
            <w:r>
              <w:t xml:space="preserve">Chrysophytes</w:t>
            </w:r>
          </w:p>
        </w:tc>
        <w:tc>
          <w:tcPr/>
          <w:p>
            <w:pPr>
              <w:pStyle w:val="Compact"/>
              <w:jc w:val="left"/>
            </w:pPr>
            <w:r>
              <w:t xml:space="preserve">1.8%</w:t>
            </w:r>
          </w:p>
        </w:tc>
      </w:tr>
      <w:tr>
        <w:tc>
          <w:tcPr/>
          <w:p>
            <w:pPr>
              <w:pStyle w:val="Compact"/>
              <w:jc w:val="left"/>
            </w:pPr>
            <w:r>
              <w:t xml:space="preserve">Dictyochophytes</w:t>
            </w:r>
          </w:p>
        </w:tc>
        <w:tc>
          <w:tcPr/>
          <w:p>
            <w:pPr>
              <w:pStyle w:val="Compact"/>
              <w:jc w:val="left"/>
            </w:pPr>
            <w:r>
              <w:t xml:space="preserve">1.2%</w:t>
            </w:r>
          </w:p>
        </w:tc>
      </w:tr>
    </w:tbl>
    <w:p>
      <w:pPr>
        <w:pStyle w:val="BodyText"/>
      </w:pPr>
      <w:r>
        <w:rPr>
          <w:iCs/>
          <w:i/>
        </w:rPr>
        <w:t xml:space="preserve">Top taxa: Halamphora coffeaeformis 13.1% · Cryptophyceae (unresolved) 13.0% · Synechococcus sp. CBW1004 5.1% · Mallomonas 4.2% · Cyanobium 3.3%</w:t>
      </w:r>
    </w:p>
    <w:bookmarkEnd w:id="64"/>
    <w:bookmarkStart w:id="65" w:name="native-vs.-non-native-5"/>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Alewife, Blueback Herring, American Eel</w:t>
            </w:r>
          </w:p>
        </w:tc>
        <w:tc>
          <w:tcPr/>
          <w:p>
            <w:pPr>
              <w:pStyle w:val="Compact"/>
              <w:jc w:val="left"/>
            </w:pPr>
            <w:r>
              <w:t xml:space="preserve">Native</w:t>
            </w:r>
          </w:p>
        </w:tc>
        <w:tc>
          <w:tcPr/>
          <w:p>
            <w:pPr>
              <w:pStyle w:val="Compact"/>
              <w:jc w:val="left"/>
            </w:pPr>
            <w:r>
              <w:t xml:space="preserve">Anadromous/catadromous — confirm open migratory corridor</w:t>
            </w:r>
          </w:p>
        </w:tc>
      </w:tr>
      <w:tr>
        <w:tc>
          <w:tcPr/>
          <w:p>
            <w:pPr>
              <w:pStyle w:val="Compact"/>
              <w:jc w:val="left"/>
            </w:pPr>
            <w:r>
              <w:t xml:space="preserve">Striped Bass</w:t>
            </w:r>
          </w:p>
        </w:tc>
        <w:tc>
          <w:tcPr/>
          <w:p>
            <w:pPr>
              <w:pStyle w:val="Compact"/>
              <w:jc w:val="left"/>
            </w:pPr>
            <w:r>
              <w:t xml:space="preserve">Native</w:t>
            </w:r>
          </w:p>
        </w:tc>
        <w:tc>
          <w:tcPr/>
          <w:p>
            <w:pPr>
              <w:pStyle w:val="Compact"/>
              <w:jc w:val="left"/>
            </w:pPr>
            <w:r>
              <w:t xml:space="preserve">Anadromous apex predator; following Alewife run</w:t>
            </w:r>
          </w:p>
        </w:tc>
      </w:tr>
      <w:tr>
        <w:tc>
          <w:tcPr/>
          <w:p>
            <w:pPr>
              <w:pStyle w:val="Compact"/>
              <w:jc w:val="left"/>
            </w:pPr>
            <w:r>
              <w:t xml:space="preserve">Redbreast Sunfish, White Sucker, White Perch, Yellow Perch, Fallfish</w:t>
            </w:r>
          </w:p>
        </w:tc>
        <w:tc>
          <w:tcPr/>
          <w:p>
            <w:pPr>
              <w:pStyle w:val="Compact"/>
              <w:jc w:val="left"/>
            </w:pPr>
            <w:r>
              <w:t xml:space="preserve">Native</w:t>
            </w:r>
          </w:p>
        </w:tc>
        <w:tc>
          <w:tcPr/>
          <w:p>
            <w:pPr>
              <w:pStyle w:val="Compact"/>
              <w:jc w:val="left"/>
            </w:pPr>
            <w:r>
              <w:t xml:space="preserve">Resident freshwater community</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c>
          <w:tcPr/>
          <w:p>
            <w:pPr>
              <w:pStyle w:val="Compact"/>
              <w:jc w:val="left"/>
            </w:pPr>
            <w:r>
              <w:t xml:space="preserve">Largemouth or Smallmouth Bass; stocked/introduced in most of Maine</w:t>
            </w:r>
          </w:p>
        </w:tc>
      </w:tr>
      <w:tr>
        <w:tc>
          <w:tcPr/>
          <w:p>
            <w:pPr>
              <w:pStyle w:val="Compact"/>
              <w:jc w:val="left"/>
            </w:pPr>
            <w:r>
              <w:t xml:space="preserve">Brook Trout</w:t>
            </w:r>
          </w:p>
        </w:tc>
        <w:tc>
          <w:tcPr/>
          <w:p>
            <w:pPr>
              <w:pStyle w:val="Compact"/>
              <w:jc w:val="left"/>
            </w:pPr>
            <w:r>
              <w:t xml:space="preserve">Absent</w:t>
            </w:r>
          </w:p>
        </w:tc>
        <w:tc>
          <w:tcPr/>
          <w:p>
            <w:pPr>
              <w:pStyle w:val="Compact"/>
              <w:jc w:val="left"/>
            </w:pPr>
            <w:r>
              <w:t xml:space="preserve">Expected given dam pool conditions; cold-water tributaries upstream are the target</w:t>
            </w:r>
          </w:p>
        </w:tc>
      </w:tr>
    </w:tbl>
    <w:p>
      <w:r>
        <w:pict>
          <v:rect style="width:0;height:1.5pt" o:hralign="center" o:hrstd="t" o:hr="t"/>
        </w:pict>
      </w:r>
    </w:p>
    <w:p>
      <w:r>
        <w:pict>
          <v:rect style="width:0;height:1.5pt" o:hralign="center" o:hrstd="t" o:hr="t"/>
        </w:pict>
      </w:r>
    </w:p>
    <w:bookmarkEnd w:id="65"/>
    <w:bookmarkEnd w:id="66"/>
    <w:bookmarkStart w:id="72" w:name="Xc482d4f3e53d9d9cfcbf46ee8b8b102cefbd1de"/>
    <w:p>
      <w:pPr>
        <w:pStyle w:val="Heading2"/>
      </w:pPr>
      <w:r>
        <w:t xml:space="preserve">100 m Above Ellsworth Dam — ME | JVB4307 / SUJI1BGP.1 | Sep 17, 2024</w:t>
      </w:r>
    </w:p>
    <w:p>
      <w:pPr>
        <w:pStyle w:val="FirstParagraph"/>
      </w:pPr>
      <w:r>
        <w:rPr>
          <w:bCs/>
          <w:b/>
        </w:rPr>
        <w:t xml:space="preserve">Fish:</w:t>
      </w:r>
      <w:r>
        <w:t xml:space="preserve"> </w:t>
      </w:r>
      <w:r>
        <w:t xml:space="preserve">H</w:t>
      </w:r>
      <w:r>
        <w:t xml:space="preserve">f</w:t>
      </w:r>
      <w:r>
        <w:t xml:space="preserve"> </w:t>
      </w:r>
      <w:r>
        <w:t xml:space="preserve">= 1.54 · 15 species |</w:t>
      </w:r>
      <w:r>
        <w:t xml:space="preserve"> </w:t>
      </w:r>
      <w:r>
        <w:rPr>
          <w:bCs/>
          <w:b/>
        </w:rPr>
        <w:t xml:space="preserve">Algae:</w:t>
      </w:r>
      <w:r>
        <w:t xml:space="preserve"> </w:t>
      </w:r>
      <w:r>
        <w:t xml:space="preserve">H</w:t>
      </w:r>
      <w:r>
        <w:t xml:space="preserve">a</w:t>
      </w:r>
      <w:r>
        <w:t xml:space="preserve"> </w:t>
      </w:r>
      <w:r>
        <w:t xml:space="preserve">= 4.56 · 38,803 reads</w:t>
      </w:r>
    </w:p>
    <w:bookmarkStart w:id="67" w:name="sentinel-signal-6"/>
    <w:p>
      <w:pPr>
        <w:pStyle w:val="Heading3"/>
      </w:pPr>
      <w:r>
        <w:t xml:space="preserve">Sentinel Signal</w:t>
      </w:r>
    </w:p>
    <w:p>
      <w:pPr>
        <w:pStyle w:val="FirstParagraph"/>
      </w:pPr>
      <w:r>
        <w:t xml:space="preserve">Alewife 35.6% above the dam in September — confirmed above the barrier, reached by trap-and-truck. Sunfish 40% + Bass 10% = warm impounded pool in the reach above.</w:t>
      </w:r>
      <w:r>
        <w:t xml:space="preserve"> </w:t>
      </w:r>
      <w:r>
        <w:rPr>
          <w:bCs/>
          <w:b/>
        </w:rPr>
        <w:t xml:space="preserve">Brook Trout: Absent</w:t>
      </w:r>
      <w:r>
        <w:t xml:space="preserve"> </w:t>
      </w:r>
      <w:r>
        <w:t xml:space="preserve">— dam pool conditions. Cyanobacteria 55%.</w:t>
      </w:r>
    </w:p>
    <w:bookmarkEnd w:id="67"/>
    <w:bookmarkStart w:id="68"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55% + warm-water fish community</w:t>
            </w:r>
          </w:p>
        </w:tc>
      </w:tr>
      <w:tr>
        <w:tc>
          <w:tcPr/>
          <w:p>
            <w:pPr>
              <w:pStyle w:val="Compact"/>
              <w:jc w:val="left"/>
            </w:pPr>
            <w:r>
              <w:t xml:space="preserve">Cyanobacteria trajectory</w:t>
            </w:r>
          </w:p>
        </w:tc>
        <w:tc>
          <w:tcPr/>
          <w:p>
            <w:pPr>
              <w:pStyle w:val="Compact"/>
              <w:jc w:val="left"/>
            </w:pPr>
            <w:r>
              <w:t xml:space="preserve">Increasing</w:t>
            </w:r>
          </w:p>
        </w:tc>
        <w:tc>
          <w:tcPr/>
          <w:p>
            <w:pPr>
              <w:pStyle w:val="Compact"/>
              <w:jc w:val="left"/>
            </w:pPr>
            <w:r>
              <w:t xml:space="preserve">33% in July (JVB3759) → 55% above dam in September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 impounded pool</w:t>
            </w:r>
          </w:p>
        </w:tc>
      </w:tr>
    </w:tbl>
    <w:bookmarkEnd w:id="68"/>
    <w:bookmarkStart w:id="69" w:name="narrative-6"/>
    <w:p>
      <w:pPr>
        <w:pStyle w:val="Heading3"/>
      </w:pPr>
      <w:r>
        <w:t xml:space="preserve">Narrative</w:t>
      </w:r>
    </w:p>
    <w:p>
      <w:pPr>
        <w:pStyle w:val="FirstParagraph"/>
      </w:pPr>
      <w:r>
        <w:t xml:space="preserve">Alewife at 35.6% above the dam in September. This confirms Alewife are present in the reach above the Ellsworth Dam.</w:t>
      </w:r>
      <w:r>
        <w:t xml:space="preserve"> </w:t>
      </w:r>
      <w:r>
        <w:rPr>
          <w:bCs/>
          <w:b/>
        </w:rPr>
        <w:t xml:space="preserve">However, confirmation is needed on the mechanism: if there is no functional fishway and the operation is trap-and-truck, these Alewife were transported past the barrier by human intervention, not self-passage.</w:t>
      </w:r>
      <w:r>
        <w:t xml:space="preserve"> </w:t>
      </w:r>
      <w:r>
        <w:t xml:space="preserve">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Pr>
        <w:pStyle w:val="BodyText"/>
      </w:pPr>
      <w:r>
        <w:t xml:space="preserve">Tomcod (</w:t>
      </w:r>
      <w:r>
        <w:rPr>
          <w:iCs/>
          <w:i/>
        </w:rPr>
        <w:t xml:space="preserve">Microgadus tomcod</w:t>
      </w:r>
      <w:r>
        <w:t xml:space="preserve">,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Pr>
        <w:pStyle w:val="BodyText"/>
      </w:pPr>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H</w:t>
      </w:r>
      <w:r>
        <w:t xml:space="preserve">a</w:t>
      </w:r>
      <w:r>
        <w:t xml:space="preserve"> </w:t>
      </w:r>
      <w:r>
        <w:t xml:space="preserve">= 4.56 indicates the wider algal community has not yet collapsed despite Cyanobacteria dominance.</w:t>
      </w:r>
    </w:p>
    <w:bookmarkEnd w:id="69"/>
    <w:bookmarkStart w:id="70"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54.8%</w:t>
            </w:r>
          </w:p>
        </w:tc>
      </w:tr>
      <w:tr>
        <w:tc>
          <w:tcPr/>
          <w:p>
            <w:pPr>
              <w:pStyle w:val="Compact"/>
              <w:jc w:val="left"/>
            </w:pPr>
            <w:r>
              <w:t xml:space="preserve">Vascular plant eDNA</w:t>
            </w:r>
          </w:p>
        </w:tc>
        <w:tc>
          <w:tcPr/>
          <w:p>
            <w:pPr>
              <w:pStyle w:val="Compact"/>
              <w:jc w:val="left"/>
            </w:pPr>
            <w:r>
              <w:t xml:space="preserve">9.1%</w:t>
            </w:r>
          </w:p>
        </w:tc>
      </w:tr>
      <w:tr>
        <w:tc>
          <w:tcPr/>
          <w:p>
            <w:pPr>
              <w:pStyle w:val="Compact"/>
              <w:jc w:val="left"/>
            </w:pPr>
            <w:r>
              <w:t xml:space="preserve">Unresolved</w:t>
            </w:r>
          </w:p>
        </w:tc>
        <w:tc>
          <w:tcPr/>
          <w:p>
            <w:pPr>
              <w:pStyle w:val="Compact"/>
              <w:jc w:val="left"/>
            </w:pPr>
            <w:r>
              <w:t xml:space="preserve">7.8%</w:t>
            </w:r>
          </w:p>
        </w:tc>
      </w:tr>
      <w:tr>
        <w:tc>
          <w:tcPr/>
          <w:p>
            <w:pPr>
              <w:pStyle w:val="Compact"/>
              <w:jc w:val="left"/>
            </w:pPr>
            <w:r>
              <w:t xml:space="preserve">Cryptophytes</w:t>
            </w:r>
          </w:p>
        </w:tc>
        <w:tc>
          <w:tcPr/>
          <w:p>
            <w:pPr>
              <w:pStyle w:val="Compact"/>
              <w:jc w:val="left"/>
            </w:pPr>
            <w:r>
              <w:t xml:space="preserve">7.1%</w:t>
            </w:r>
          </w:p>
        </w:tc>
      </w:tr>
      <w:tr>
        <w:tc>
          <w:tcPr/>
          <w:p>
            <w:pPr>
              <w:pStyle w:val="Compact"/>
              <w:jc w:val="left"/>
            </w:pPr>
            <w:r>
              <w:t xml:space="preserve">Diatoms</w:t>
            </w:r>
          </w:p>
        </w:tc>
        <w:tc>
          <w:tcPr/>
          <w:p>
            <w:pPr>
              <w:pStyle w:val="Compact"/>
              <w:jc w:val="left"/>
            </w:pPr>
            <w:r>
              <w:t xml:space="preserve">5.3%</w:t>
            </w:r>
          </w:p>
        </w:tc>
      </w:tr>
      <w:tr>
        <w:tc>
          <w:tcPr/>
          <w:p>
            <w:pPr>
              <w:pStyle w:val="Compact"/>
              <w:jc w:val="left"/>
            </w:pPr>
            <w:r>
              <w:t xml:space="preserve">Dictyochophytes</w:t>
            </w:r>
          </w:p>
        </w:tc>
        <w:tc>
          <w:tcPr/>
          <w:p>
            <w:pPr>
              <w:pStyle w:val="Compact"/>
              <w:jc w:val="left"/>
            </w:pPr>
            <w:r>
              <w:t xml:space="preserve">3.2%</w:t>
            </w:r>
          </w:p>
        </w:tc>
      </w:tr>
      <w:tr>
        <w:tc>
          <w:tcPr/>
          <w:p>
            <w:pPr>
              <w:pStyle w:val="Compact"/>
              <w:jc w:val="left"/>
            </w:pPr>
            <w:r>
              <w:t xml:space="preserve">Green Algae (marine picoeuk.)</w:t>
            </w:r>
          </w:p>
        </w:tc>
        <w:tc>
          <w:tcPr/>
          <w:p>
            <w:pPr>
              <w:pStyle w:val="Compact"/>
              <w:jc w:val="left"/>
            </w:pPr>
            <w:r>
              <w:t xml:space="preserve">3.1%</w:t>
            </w:r>
          </w:p>
        </w:tc>
      </w:tr>
      <w:tr>
        <w:tc>
          <w:tcPr/>
          <w:p>
            <w:pPr>
              <w:pStyle w:val="Compact"/>
              <w:jc w:val="left"/>
            </w:pPr>
            <w:r>
              <w:t xml:space="preserve">Chrysophytes</w:t>
            </w:r>
          </w:p>
        </w:tc>
        <w:tc>
          <w:tcPr/>
          <w:p>
            <w:pPr>
              <w:pStyle w:val="Compact"/>
              <w:jc w:val="left"/>
            </w:pPr>
            <w:r>
              <w:t xml:space="preserve">2.6%</w:t>
            </w:r>
          </w:p>
        </w:tc>
      </w:tr>
      <w:tr>
        <w:tc>
          <w:tcPr/>
          <w:p>
            <w:pPr>
              <w:pStyle w:val="Compact"/>
              <w:jc w:val="left"/>
            </w:pPr>
            <w:r>
              <w:t xml:space="preserve">Synurophytes</w:t>
            </w:r>
          </w:p>
        </w:tc>
        <w:tc>
          <w:tcPr/>
          <w:p>
            <w:pPr>
              <w:pStyle w:val="Compact"/>
              <w:jc w:val="left"/>
            </w:pPr>
            <w:r>
              <w:t xml:space="preserve">2.1%</w:t>
            </w:r>
          </w:p>
        </w:tc>
      </w:tr>
    </w:tbl>
    <w:bookmarkEnd w:id="70"/>
    <w:bookmarkStart w:id="71" w:name="native-vs.-non-native-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Tomcod</w:t>
            </w:r>
          </w:p>
        </w:tc>
        <w:tc>
          <w:tcPr/>
          <w:p>
            <w:pPr>
              <w:pStyle w:val="Compact"/>
              <w:jc w:val="left"/>
            </w:pPr>
            <w:r>
              <w:t xml:space="preserve">Native</w:t>
            </w:r>
          </w:p>
        </w:tc>
      </w:tr>
      <w:tr>
        <w:tc>
          <w:tcPr/>
          <w:p>
            <w:pPr>
              <w:pStyle w:val="Compact"/>
              <w:jc w:val="left"/>
            </w:pPr>
            <w:r>
              <w:t xml:space="preserve">Redbreast Sunfish, White Sucker, White Perch, Yellow Perch, Pickerel, Fallfish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1"/>
    <w:bookmarkEnd w:id="72"/>
    <w:bookmarkStart w:id="78" w:name="X0c62ca882ea3b440e9d23e86393078e7eab7b10"/>
    <w:p>
      <w:pPr>
        <w:pStyle w:val="Heading2"/>
      </w:pPr>
      <w:r>
        <w:t xml:space="preserve">Ellsworth Dam — ME | JVB4307 / HJ7HM41U.1 | Sep 17, 2024</w:t>
      </w:r>
    </w:p>
    <w:p>
      <w:pPr>
        <w:pStyle w:val="FirstParagraph"/>
      </w:pPr>
      <w:r>
        <w:rPr>
          <w:bCs/>
          <w:b/>
        </w:rPr>
        <w:t xml:space="preserve">Fish:</w:t>
      </w:r>
      <w:r>
        <w:t xml:space="preserve"> </w:t>
      </w:r>
      <w:r>
        <w:t xml:space="preserve">H</w:t>
      </w:r>
      <w:r>
        <w:t xml:space="preserve">f</w:t>
      </w:r>
      <w:r>
        <w:t xml:space="preserve"> </w:t>
      </w:r>
      <w:r>
        <w:t xml:space="preserve">= 1.03 · 11 species |</w:t>
      </w:r>
      <w:r>
        <w:t xml:space="preserve"> </w:t>
      </w:r>
      <w:r>
        <w:rPr>
          <w:bCs/>
          <w:b/>
        </w:rPr>
        <w:t xml:space="preserve">Algae:</w:t>
      </w:r>
      <w:r>
        <w:t xml:space="preserve"> </w:t>
      </w:r>
      <w:r>
        <w:t xml:space="preserve">H</w:t>
      </w:r>
      <w:r>
        <w:t xml:space="preserve">a</w:t>
      </w:r>
      <w:r>
        <w:t xml:space="preserve"> </w:t>
      </w:r>
      <w:r>
        <w:t xml:space="preserve">= 4.52 · 38,873 reads</w:t>
      </w:r>
    </w:p>
    <w:bookmarkStart w:id="73" w:name="sentinel-signal-7"/>
    <w:p>
      <w:pPr>
        <w:pStyle w:val="Heading3"/>
      </w:pPr>
      <w:r>
        <w:t xml:space="preserve">Sentinel Signal</w:t>
      </w:r>
    </w:p>
    <w:p>
      <w:pPr>
        <w:pStyle w:val="FirstParagraph"/>
      </w:pPr>
      <w:r>
        <w:t xml:space="preserve">Alewife 71.8% at the dam face = the fall run stacking against the barrier. Cyanobacteria 61.7% =</w:t>
      </w:r>
      <w:r>
        <w:t xml:space="preserve"> </w:t>
      </w:r>
      <w:r>
        <w:rPr>
          <w:bCs/>
          <w:b/>
        </w:rPr>
        <w:t xml:space="preserve">HAB risk flag</w:t>
      </w:r>
      <w:r>
        <w:t xml:space="preserve"> </w:t>
      </w:r>
      <w:r>
        <w:t xml:space="preserve">— this is the highest Cyanobacteria percentage in the Ellsworth corridor. Striped Bass 1.8% = apex predator following the Alewife concentration.</w:t>
      </w:r>
      <w:r>
        <w:t xml:space="preserve"> </w:t>
      </w:r>
      <w:r>
        <w:rPr>
          <w:bCs/>
          <w:b/>
        </w:rPr>
        <w:t xml:space="preserve">Brook Trout: Absent.</w:t>
      </w:r>
    </w:p>
    <w:bookmarkEnd w:id="73"/>
    <w:bookmarkStart w:id="74"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late-summer stratification</w:t>
            </w:r>
          </w:p>
        </w:tc>
        <w:tc>
          <w:tcPr/>
          <w:p>
            <w:pPr>
              <w:pStyle w:val="Compact"/>
              <w:jc w:val="left"/>
            </w:pPr>
            <w:r>
              <w:t xml:space="preserve">Cyanobacteria 62% — highest in corridor</w:t>
            </w:r>
          </w:p>
        </w:tc>
      </w:tr>
      <w:tr>
        <w:tc>
          <w:tcPr/>
          <w:p>
            <w:pPr>
              <w:pStyle w:val="Compact"/>
              <w:jc w:val="left"/>
            </w:pPr>
            <w:r>
              <w:t xml:space="preserve">HAB risk</w:t>
            </w:r>
          </w:p>
        </w:tc>
        <w:tc>
          <w:tcPr/>
          <w:p>
            <w:pPr>
              <w:pStyle w:val="Compact"/>
              <w:jc w:val="left"/>
            </w:pPr>
            <w:r>
              <w:t xml:space="preserve">Elevated</w:t>
            </w:r>
          </w:p>
        </w:tc>
        <w:tc>
          <w:tcPr/>
          <w:p>
            <w:pPr>
              <w:pStyle w:val="Compact"/>
              <w:jc w:val="left"/>
            </w:pPr>
            <w:r>
              <w:t xml:space="preserve">Cyanobacteria 62%; nighttime anoxia possible</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Dam pool; warm-water community</w:t>
            </w:r>
          </w:p>
        </w:tc>
      </w:tr>
    </w:tbl>
    <w:bookmarkEnd w:id="74"/>
    <w:bookmarkStart w:id="75" w:name="narrative-7"/>
    <w:p>
      <w:pPr>
        <w:pStyle w:val="Heading3"/>
      </w:pPr>
      <w:r>
        <w:t xml:space="preserve">Narrative</w:t>
      </w:r>
    </w:p>
    <w:p>
      <w:pPr>
        <w:pStyle w:val="FirstParagraph"/>
      </w:pPr>
      <w:r>
        <w:t xml:space="preserve">Alewife at 71.8% at the dam in September — the fall run is concentrated at the dam face.</w:t>
      </w:r>
      <w:r>
        <w:t xml:space="preserve"> </w:t>
      </w:r>
      <w:r>
        <w:rPr>
          <w:bCs/>
          <w:b/>
        </w:rPr>
        <w:t xml:space="preserve">This aggregation may be a mortality trap, not a passage success.</w:t>
      </w:r>
      <w:r>
        <w:t xml:space="preserve"> </w:t>
      </w:r>
      <w:r>
        <w:t xml:space="preserve">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Pr>
        <w:pStyle w:val="BodyText"/>
      </w:pPr>
      <w:r>
        <w:rPr>
          <w:bCs/>
          <w:b/>
        </w:rPr>
        <w:t xml:space="preserve">Cyanobacteria at 61.7% — HAB risk is elevated.</w:t>
      </w:r>
      <w:r>
        <w:t xml:space="preserve"> </w:t>
      </w:r>
      <w:r>
        <w:t xml:space="preserve">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bookmarkEnd w:id="75"/>
    <w:bookmarkStart w:id="76" w:name="algal-community-2"/>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61.7%</w:t>
            </w:r>
          </w:p>
        </w:tc>
      </w:tr>
      <w:tr>
        <w:tc>
          <w:tcPr/>
          <w:p>
            <w:pPr>
              <w:pStyle w:val="Compact"/>
              <w:jc w:val="left"/>
            </w:pPr>
            <w:r>
              <w:t xml:space="preserve">Cryptophytes</w:t>
            </w:r>
          </w:p>
        </w:tc>
        <w:tc>
          <w:tcPr/>
          <w:p>
            <w:pPr>
              <w:pStyle w:val="Compact"/>
              <w:jc w:val="left"/>
            </w:pPr>
            <w:r>
              <w:t xml:space="preserve">11.1%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6.6%</w:t>
            </w:r>
          </w:p>
        </w:tc>
      </w:tr>
      <w:tr>
        <w:tc>
          <w:tcPr/>
          <w:p>
            <w:pPr>
              <w:pStyle w:val="Compact"/>
              <w:jc w:val="left"/>
            </w:pPr>
            <w:r>
              <w:t xml:space="preserve">Synurophytes</w:t>
            </w:r>
          </w:p>
        </w:tc>
        <w:tc>
          <w:tcPr/>
          <w:p>
            <w:pPr>
              <w:pStyle w:val="Compact"/>
              <w:jc w:val="left"/>
            </w:pPr>
            <w:r>
              <w:t xml:space="preserve">4.0%</w:t>
            </w:r>
          </w:p>
        </w:tc>
      </w:tr>
      <w:tr>
        <w:tc>
          <w:tcPr/>
          <w:p>
            <w:pPr>
              <w:pStyle w:val="Compact"/>
              <w:jc w:val="left"/>
            </w:pPr>
            <w:r>
              <w:t xml:space="preserve">Dictyochophytes</w:t>
            </w:r>
          </w:p>
        </w:tc>
        <w:tc>
          <w:tcPr/>
          <w:p>
            <w:pPr>
              <w:pStyle w:val="Compact"/>
              <w:jc w:val="left"/>
            </w:pPr>
            <w:r>
              <w:t xml:space="preserve">2.5%</w:t>
            </w:r>
          </w:p>
        </w:tc>
      </w:tr>
      <w:tr>
        <w:tc>
          <w:tcPr/>
          <w:p>
            <w:pPr>
              <w:pStyle w:val="Compact"/>
              <w:jc w:val="left"/>
            </w:pPr>
            <w:r>
              <w:t xml:space="preserve">Chrysophytes</w:t>
            </w:r>
          </w:p>
        </w:tc>
        <w:tc>
          <w:tcPr/>
          <w:p>
            <w:pPr>
              <w:pStyle w:val="Compact"/>
              <w:jc w:val="left"/>
            </w:pPr>
            <w:r>
              <w:t xml:space="preserve">1.5%</w:t>
            </w:r>
          </w:p>
        </w:tc>
      </w:tr>
      <w:tr>
        <w:tc>
          <w:tcPr/>
          <w:p>
            <w:pPr>
              <w:pStyle w:val="Compact"/>
              <w:jc w:val="left"/>
            </w:pPr>
            <w:r>
              <w:t xml:space="preserve">Eustigmatophytes</w:t>
            </w:r>
          </w:p>
        </w:tc>
        <w:tc>
          <w:tcPr/>
          <w:p>
            <w:pPr>
              <w:pStyle w:val="Compact"/>
              <w:jc w:val="left"/>
            </w:pPr>
            <w:r>
              <w:t xml:space="preserve">1.1%</w:t>
            </w:r>
          </w:p>
        </w:tc>
      </w:tr>
      <w:tr>
        <w:tc>
          <w:tcPr/>
          <w:p>
            <w:pPr>
              <w:pStyle w:val="Compact"/>
              <w:jc w:val="left"/>
            </w:pPr>
            <w:r>
              <w:t xml:space="preserve">Green Algae</w:t>
            </w:r>
          </w:p>
        </w:tc>
        <w:tc>
          <w:tcPr/>
          <w:p>
            <w:pPr>
              <w:pStyle w:val="Compact"/>
              <w:jc w:val="left"/>
            </w:pPr>
            <w:r>
              <w:t xml:space="preserve">0.8%</w:t>
            </w:r>
          </w:p>
        </w:tc>
      </w:tr>
    </w:tbl>
    <w:p>
      <w:pPr>
        <w:pStyle w:val="BodyText"/>
      </w:pPr>
      <w:r>
        <w:rPr>
          <w:iCs/>
          <w:i/>
        </w:rPr>
        <w:t xml:space="preserve">Top taxa: Cyanophyceae (unresolved) 10.9% · Synechococcus sp. CBW1004 10.1% · Cryptophyceae (unresolved) 3.5% · Monomastix 3.1%</w:t>
      </w:r>
    </w:p>
    <w:bookmarkEnd w:id="76"/>
    <w:bookmarkStart w:id="77" w:name="native-vs.-non-native-7"/>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7"/>
    <w:bookmarkEnd w:id="78"/>
    <w:bookmarkStart w:id="83" w:name="X09f473a7f6f02dc585d864ce9b7b2ec53a6db7c"/>
    <w:p>
      <w:pPr>
        <w:pStyle w:val="Heading2"/>
      </w:pPr>
      <w:r>
        <w:t xml:space="preserve">Rooster Bros, Rt 1, Ellsworth — ME | JVB4307 / KJ4Q9P3R.1 | Sep 17, 2024</w:t>
      </w:r>
    </w:p>
    <w:p>
      <w:pPr>
        <w:pStyle w:val="FirstParagraph"/>
      </w:pPr>
      <w:r>
        <w:rPr>
          <w:bCs/>
          <w:b/>
        </w:rPr>
        <w:t xml:space="preserve">Fish:</w:t>
      </w:r>
      <w:r>
        <w:t xml:space="preserve"> </w:t>
      </w:r>
      <w:r>
        <w:t xml:space="preserve">H</w:t>
      </w:r>
      <w:r>
        <w:t xml:space="preserve">f</w:t>
      </w:r>
      <w:r>
        <w:t xml:space="preserve"> </w:t>
      </w:r>
      <w:r>
        <w:t xml:space="preserve">= 0.78 · 11 species |</w:t>
      </w:r>
      <w:r>
        <w:t xml:space="preserve"> </w:t>
      </w:r>
      <w:r>
        <w:rPr>
          <w:bCs/>
          <w:b/>
        </w:rPr>
        <w:t xml:space="preserve">Algae:</w:t>
      </w:r>
      <w:r>
        <w:t xml:space="preserve"> </w:t>
      </w:r>
      <w:r>
        <w:t xml:space="preserve">H</w:t>
      </w:r>
      <w:r>
        <w:t xml:space="preserve">a</w:t>
      </w:r>
      <w:r>
        <w:t xml:space="preserve"> </w:t>
      </w:r>
      <w:r>
        <w:t xml:space="preserve">= 4.68 · 36,537 reads</w:t>
      </w:r>
    </w:p>
    <w:bookmarkStart w:id="79" w:name="sentinel-signal-8"/>
    <w:p>
      <w:pPr>
        <w:pStyle w:val="Heading3"/>
      </w:pPr>
      <w:r>
        <w:t xml:space="preserve">Sentinel Signal</w:t>
      </w:r>
    </w:p>
    <w:p>
      <w:pPr>
        <w:pStyle w:val="FirstParagraph"/>
      </w:pPr>
      <w:r>
        <w:t xml:space="preserve">Alewife 81.7% = highest single-species dominance in the entire JVB4307 dataset. This is the fall run massed at the base of the dam. Fallfish 0.7% = native clean-water endorsement at this reach.</w:t>
      </w:r>
    </w:p>
    <w:bookmarkEnd w:id="79"/>
    <w:bookmarkStart w:id="80" w:name="narrative-8"/>
    <w:p>
      <w:pPr>
        <w:pStyle w:val="Heading3"/>
      </w:pPr>
      <w:r>
        <w:t xml:space="preserve">Narrative</w:t>
      </w:r>
    </w:p>
    <w:p>
      <w:pPr>
        <w:pStyle w:val="FirstParagraph"/>
      </w:pPr>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H</w:t>
      </w:r>
      <w:r>
        <w:t xml:space="preserve">f</w:t>
      </w:r>
      <w:r>
        <w:t xml:space="preserve"> </w:t>
      </w:r>
      <w:r>
        <w:t xml:space="preserve">= 0.78 reflects what an overwhelming single-species signal does to diversity — not impairment but ecological concentration at a bottleneck.</w:t>
      </w:r>
    </w:p>
    <w:p>
      <w:pPr>
        <w:pStyle w:val="BodyText"/>
      </w:pPr>
      <w:r>
        <w:t xml:space="preserve">Fallfish (</w:t>
      </w:r>
      <w:r>
        <w:rPr>
          <w:iCs/>
          <w:i/>
        </w:rPr>
        <w:t xml:space="preserve">Semotilus corporalis</w:t>
      </w:r>
      <w:r>
        <w:t xml:space="preserve">,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Cs/>
          <w:i/>
        </w:rPr>
        <w:t xml:space="preserve">Hybognathus regius</w:t>
      </w:r>
      <w:r>
        <w:t xml:space="preserve">, 0.4%) is a native cyprinid of moderate- to good-quality riverine habitat — another positive native community indicator.</w:t>
      </w:r>
    </w:p>
    <w:p>
      <w:pPr>
        <w:pStyle w:val="BodyText"/>
      </w:pPr>
      <w:r>
        <w:t xml:space="preserve">The algal signal (Cyanobacteria 46.5%, H</w:t>
      </w:r>
      <w:r>
        <w:t xml:space="preserve">a</w:t>
      </w:r>
      <w:r>
        <w:t xml:space="preserve"> </w:t>
      </w:r>
      <w:r>
        <w:t xml:space="preserve">= 4.68) has the highest diversity in the Ellsworth corridor, consistent with the more riverine, less impounded character of the Rt 1 bridge reach compared to the dam pool itself.</w:t>
      </w:r>
      <w:r>
        <w:t xml:space="preserve"> </w:t>
      </w:r>
      <w:r>
        <w:rPr>
          <w:iCs/>
          <w:i/>
        </w:rPr>
        <w:t xml:space="preserve">Monomastix</w:t>
      </w:r>
      <w:r>
        <w:t xml:space="preserve"> </w:t>
      </w:r>
      <w:r>
        <w:t xml:space="preserve">(a tiny green flagellate of clean oligotrophic water) at 2.6% is a persistent signal across all three Ellsworth sites, suggesting the water column retains some low-nutrient character even as dam-effect Cyanobacteria dominate.</w:t>
      </w:r>
    </w:p>
    <w:p>
      <w:pPr>
        <w:pStyle w:val="BodyText"/>
      </w:pPr>
      <w:r>
        <w:rPr>
          <w:bCs/>
          <w:b/>
        </w:rPr>
        <w:t xml:space="preserve">What the dam costs, and what removal would change.</w:t>
      </w:r>
      <w:r>
        <w:t xml:space="preserve"> </w:t>
      </w:r>
      <w:r>
        <w:t xml:space="preserve">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bookmarkEnd w:id="80"/>
    <w:bookmarkStart w:id="81" w:name="algal-community-rooster-bros-rt-1"/>
    <w:p>
      <w:pPr>
        <w:pStyle w:val="Heading3"/>
      </w:pPr>
      <w:r>
        <w:t xml:space="preserve">Algal Community (Rooster Bros, Rt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46.5%</w:t>
            </w:r>
          </w:p>
        </w:tc>
      </w:tr>
      <w:tr>
        <w:tc>
          <w:tcPr/>
          <w:p>
            <w:pPr>
              <w:pStyle w:val="Compact"/>
              <w:jc w:val="left"/>
            </w:pPr>
            <w:r>
              <w:t xml:space="preserve">Cryptophytes</w:t>
            </w:r>
          </w:p>
        </w:tc>
        <w:tc>
          <w:tcPr/>
          <w:p>
            <w:pPr>
              <w:pStyle w:val="Compact"/>
              <w:jc w:val="left"/>
            </w:pPr>
            <w:r>
              <w:t xml:space="preserve">17.1%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6.0%</w:t>
            </w:r>
          </w:p>
        </w:tc>
      </w:tr>
      <w:tr>
        <w:tc>
          <w:tcPr/>
          <w:p>
            <w:pPr>
              <w:pStyle w:val="Compact"/>
              <w:jc w:val="left"/>
            </w:pPr>
            <w:r>
              <w:t xml:space="preserve">Synurophytes</w:t>
            </w:r>
          </w:p>
        </w:tc>
        <w:tc>
          <w:tcPr/>
          <w:p>
            <w:pPr>
              <w:pStyle w:val="Compact"/>
              <w:jc w:val="left"/>
            </w:pPr>
            <w:r>
              <w:t xml:space="preserve">4.9%</w:t>
            </w:r>
          </w:p>
        </w:tc>
      </w:tr>
      <w:tr>
        <w:tc>
          <w:tcPr/>
          <w:p>
            <w:pPr>
              <w:pStyle w:val="Compact"/>
              <w:jc w:val="left"/>
            </w:pPr>
            <w:r>
              <w:t xml:space="preserve">Dictyochophytes</w:t>
            </w:r>
          </w:p>
        </w:tc>
        <w:tc>
          <w:tcPr/>
          <w:p>
            <w:pPr>
              <w:pStyle w:val="Compact"/>
              <w:jc w:val="left"/>
            </w:pPr>
            <w:r>
              <w:t xml:space="preserve">4.0%</w:t>
            </w:r>
          </w:p>
        </w:tc>
      </w:tr>
      <w:tr>
        <w:tc>
          <w:tcPr/>
          <w:p>
            <w:pPr>
              <w:pStyle w:val="Compact"/>
              <w:jc w:val="left"/>
            </w:pPr>
            <w:r>
              <w:t xml:space="preserve">Eustigmatophytes</w:t>
            </w:r>
          </w:p>
        </w:tc>
        <w:tc>
          <w:tcPr/>
          <w:p>
            <w:pPr>
              <w:pStyle w:val="Compact"/>
              <w:jc w:val="left"/>
            </w:pPr>
            <w:r>
              <w:t xml:space="preserve">2.9%</w:t>
            </w:r>
          </w:p>
        </w:tc>
      </w:tr>
      <w:tr>
        <w:tc>
          <w:tcPr/>
          <w:p>
            <w:pPr>
              <w:pStyle w:val="Compact"/>
              <w:jc w:val="left"/>
            </w:pPr>
            <w:r>
              <w:t xml:space="preserve">Chrysophytes</w:t>
            </w:r>
          </w:p>
        </w:tc>
        <w:tc>
          <w:tcPr/>
          <w:p>
            <w:pPr>
              <w:pStyle w:val="Compact"/>
              <w:jc w:val="left"/>
            </w:pPr>
            <w:r>
              <w:t xml:space="preserve">1.9%</w:t>
            </w:r>
          </w:p>
        </w:tc>
      </w:tr>
      <w:tr>
        <w:tc>
          <w:tcPr/>
          <w:p>
            <w:pPr>
              <w:pStyle w:val="Compact"/>
              <w:jc w:val="left"/>
            </w:pPr>
            <w:r>
              <w:t xml:space="preserve">Green Algae</w:t>
            </w:r>
          </w:p>
        </w:tc>
        <w:tc>
          <w:tcPr/>
          <w:p>
            <w:pPr>
              <w:pStyle w:val="Compact"/>
              <w:jc w:val="left"/>
            </w:pPr>
            <w:r>
              <w:t xml:space="preserve">1.1%</w:t>
            </w:r>
          </w:p>
        </w:tc>
      </w:tr>
    </w:tbl>
    <w:bookmarkEnd w:id="81"/>
    <w:bookmarkStart w:id="82" w:name="native-vs.-non-native-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Fallfish, Eastern Silvery Minnow</w:t>
            </w:r>
          </w:p>
        </w:tc>
        <w:tc>
          <w:tcPr/>
          <w:p>
            <w:pPr>
              <w:pStyle w:val="Compact"/>
              <w:jc w:val="left"/>
            </w:pPr>
            <w:r>
              <w:t xml:space="preserve">Native clean-water indicators</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82"/>
    <w:bookmarkEnd w:id="83"/>
    <w:bookmarkStart w:id="84" w:name="X62c9e451994e86782ed429a11249cd9fb1274d4"/>
    <w:p>
      <w:pPr>
        <w:pStyle w:val="Heading2"/>
      </w:pPr>
      <w:r>
        <w:t xml:space="preserve">The Ellsworth Dam Alewife Story — Cross-Site Synthesis</w:t>
      </w:r>
    </w:p>
    <w:p>
      <w:pPr>
        <w:pStyle w:val="FirstParagraph"/>
      </w:pPr>
      <w:r>
        <w:t xml:space="preserve">Three Union River sites in September tell a single coherent narrative about the fall Alewife run. Reading from downstream to upstream:</w:t>
      </w:r>
    </w:p>
    <w:p>
      <w:pPr>
        <w:numPr>
          <w:ilvl w:val="0"/>
          <w:numId w:val="1009"/>
        </w:numPr>
        <w:pStyle w:val="Compact"/>
      </w:pPr>
      <w:r>
        <w:rPr>
          <w:bCs/>
          <w:b/>
        </w:rPr>
        <w:t xml:space="preserve">Rooster Bros (Rt 1), below the dam:</w:t>
      </w:r>
      <w:r>
        <w:t xml:space="preserve"> </w:t>
      </w:r>
      <w:r>
        <w:t xml:space="preserve">81.7% Alewife — the run masses here before the dam</w:t>
      </w:r>
    </w:p>
    <w:p>
      <w:pPr>
        <w:numPr>
          <w:ilvl w:val="0"/>
          <w:numId w:val="1009"/>
        </w:numPr>
        <w:pStyle w:val="Compact"/>
      </w:pPr>
      <w:r>
        <w:rPr>
          <w:bCs/>
          <w:b/>
        </w:rPr>
        <w:t xml:space="preserve">Ellsworth Dam (at dam face):</w:t>
      </w:r>
      <w:r>
        <w:t xml:space="preserve"> </w:t>
      </w:r>
      <w:r>
        <w:t xml:space="preserve">71.8% Alewife — concentrated at the barrier</w:t>
      </w:r>
    </w:p>
    <w:p>
      <w:pPr>
        <w:numPr>
          <w:ilvl w:val="0"/>
          <w:numId w:val="1009"/>
        </w:numPr>
        <w:pStyle w:val="Compact"/>
      </w:pPr>
      <w:r>
        <w:rPr>
          <w:bCs/>
          <w:b/>
        </w:rPr>
        <w:t xml:space="preserve">100 m above dam:</w:t>
      </w:r>
      <w:r>
        <w:t xml:space="preserve"> </w:t>
      </w:r>
      <w:r>
        <w:t xml:space="preserve">35.6% Alewife — above the barrier (mechanism: trap-and-truck, pending confirmation)</w:t>
      </w:r>
    </w:p>
    <w:p>
      <w:pPr>
        <w:pStyle w:val="FirstParagraph"/>
      </w:pPr>
      <w:r>
        <w:t xml:space="preserve">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Pr>
        <w:pStyle w:val="BodyText"/>
      </w:pPr>
      <w:r>
        <w:t xml:space="preserve">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Pr>
        <w:pStyle w:val="BodyText"/>
      </w:pPr>
      <w:r>
        <w:rPr>
          <w:bCs/>
          <w:b/>
        </w:rPr>
        <w:t xml:space="preserve">Dam removal would convert the mortality trap and translocation program into a self-sustaining run</w:t>
      </w:r>
      <w:r>
        <w:t xml:space="preserve">,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r>
        <w:pict>
          <v:rect style="width:0;height:1.5pt" o:hralign="center" o:hrstd="t" o:hr="t"/>
        </w:pict>
      </w:r>
    </w:p>
    <w:p>
      <w:r>
        <w:pict>
          <v:rect style="width:0;height:1.5pt" o:hralign="center" o:hrstd="t" o:hr="t"/>
        </w:pict>
      </w:r>
    </w:p>
    <w:bookmarkEnd w:id="84"/>
    <w:bookmarkStart w:id="89" w:name="X51e54a54f4e07e28a9e7cefa71708a264288fde"/>
    <w:p>
      <w:pPr>
        <w:pStyle w:val="Heading2"/>
      </w:pPr>
      <w:r>
        <w:t xml:space="preserve">Union River Bridge, ME | JVB4846 / ASOMDVAL.1 | May 3, 2025</w:t>
      </w:r>
    </w:p>
    <w:p>
      <w:pPr>
        <w:pStyle w:val="FirstParagraph"/>
      </w:pPr>
      <w:r>
        <w:rPr>
          <w:bCs/>
          <w:b/>
        </w:rPr>
        <w:t xml:space="preserve">Fish:</w:t>
      </w:r>
      <w:r>
        <w:t xml:space="preserve"> </w:t>
      </w:r>
      <w:r>
        <w:t xml:space="preserve">H</w:t>
      </w:r>
      <w:r>
        <w:t xml:space="preserve">f</w:t>
      </w:r>
      <w:r>
        <w:t xml:space="preserve"> </w:t>
      </w:r>
      <w:r>
        <w:t xml:space="preserve">= 0.63 · 9 species · 50,619 reads</w:t>
      </w:r>
    </w:p>
    <w:bookmarkStart w:id="85" w:name="sentinel-signal-9"/>
    <w:p>
      <w:pPr>
        <w:pStyle w:val="Heading3"/>
      </w:pPr>
      <w:r>
        <w:t xml:space="preserve">Sentinel Signal</w:t>
      </w:r>
    </w:p>
    <w:p>
      <w:pPr>
        <w:pStyle w:val="FirstParagraph"/>
      </w:pPr>
      <w:r>
        <w:t xml:space="preserve">Alewife 85.8% at the Union River Bridge in early May =</w:t>
      </w:r>
      <w:r>
        <w:t xml:space="preserve"> </w:t>
      </w:r>
      <w:r>
        <w:rPr>
          <w:bCs/>
          <w:b/>
        </w:rPr>
        <w:t xml:space="preserve">the spring run at near-peak.</w:t>
      </w:r>
      <w:r>
        <w:t xml:space="preserve"> </w:t>
      </w:r>
      <w:r>
        <w:rPr>
          <w:bCs/>
          <w:b/>
        </w:rPr>
        <w:t xml:space="preserve">Atlantic Salmon 0.5% confirmed</w:t>
      </w:r>
      <w:r>
        <w:t xml:space="preserve"> </w:t>
      </w:r>
      <w:r>
        <w:t xml:space="preserve">— joining the Alewife migration corridor. Rainbow Smelt trace = spring smelt run active in the Union River system.</w:t>
      </w:r>
    </w:p>
    <w:bookmarkEnd w:id="85"/>
    <w:bookmarkStart w:id="86"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85.8%</w:t>
            </w:r>
          </w:p>
        </w:tc>
        <w:tc>
          <w:tcPr/>
          <w:p>
            <w:pPr>
              <w:pStyle w:val="Compact"/>
              <w:jc w:val="left"/>
            </w:pPr>
            <w:r>
              <w:t xml:space="preserve">Native anadromous — spring run peak</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4.4%</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4.1%</w:t>
            </w:r>
          </w:p>
        </w:tc>
        <w:tc>
          <w:tcPr/>
          <w:p>
            <w:pPr>
              <w:pStyle w:val="Compact"/>
              <w:jc w:val="left"/>
            </w:pPr>
            <w:r>
              <w:t xml:space="preserve">Native clean-water indicator</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0.5%</w:t>
            </w:r>
          </w:p>
        </w:tc>
        <w:tc>
          <w:tcPr/>
          <w:p>
            <w:pPr>
              <w:pStyle w:val="Compact"/>
              <w:jc w:val="left"/>
            </w:pPr>
            <w:r>
              <w:rPr>
                <w:bCs/>
                <w:b/>
              </w:rPr>
              <w:t xml:space="preserve">Native — FEDERALLY ENDANGERED</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0.4%</w:t>
            </w:r>
          </w:p>
        </w:tc>
        <w:tc>
          <w:tcPr/>
          <w:p>
            <w:pPr>
              <w:pStyle w:val="Compact"/>
              <w:jc w:val="left"/>
            </w:pPr>
            <w:r>
              <w:t xml:space="preserve">Native</w:t>
            </w:r>
          </w:p>
        </w:tc>
      </w:tr>
      <w:tr>
        <w:tc>
          <w:tcPr/>
          <w:p>
            <w:pPr>
              <w:pStyle w:val="Compact"/>
              <w:jc w:val="left"/>
            </w:pPr>
            <w:r>
              <w:rPr>
                <w:iCs/>
                <w:i/>
              </w:rPr>
              <w:t xml:space="preserve">Micropterus salmoides</w:t>
            </w:r>
            <w:r>
              <w:t xml:space="preserve"> </w:t>
            </w:r>
            <w:r>
              <w:t xml:space="preserve">— Largemouth Bass</w:t>
            </w:r>
          </w:p>
        </w:tc>
        <w:tc>
          <w:tcPr/>
          <w:p>
            <w:pPr>
              <w:pStyle w:val="Compact"/>
              <w:jc w:val="left"/>
            </w:pPr>
            <w:r>
              <w:t xml:space="preserve">0.2%</w:t>
            </w:r>
          </w:p>
        </w:tc>
        <w:tc>
          <w:tcPr/>
          <w:p>
            <w:pPr>
              <w:pStyle w:val="Compact"/>
              <w:jc w:val="left"/>
            </w:pPr>
            <w:r>
              <w:t xml:space="preserve">Non-native</w:t>
            </w:r>
          </w:p>
        </w:tc>
      </w:tr>
      <w:tr>
        <w:tc>
          <w:tcPr/>
          <w:p>
            <w:pPr>
              <w:pStyle w:val="Compact"/>
              <w:jc w:val="left"/>
            </w:pPr>
            <w:r>
              <w:rPr>
                <w:iCs/>
                <w:i/>
              </w:rPr>
              <w:t xml:space="preserve">Osmerus mordax</w:t>
            </w:r>
            <w:r>
              <w:t xml:space="preserve"> </w:t>
            </w:r>
            <w:r>
              <w:t xml:space="preserve">— Rainbow Smelt (trace)</w:t>
            </w:r>
          </w:p>
        </w:tc>
        <w:tc>
          <w:tcPr/>
          <w:p>
            <w:pPr>
              <w:pStyle w:val="Compact"/>
              <w:jc w:val="left"/>
            </w:pPr>
            <w:r>
              <w:t xml:space="preserve">trace</w:t>
            </w:r>
          </w:p>
        </w:tc>
        <w:tc>
          <w:tcPr/>
          <w:p>
            <w:pPr>
              <w:pStyle w:val="Compact"/>
              <w:jc w:val="left"/>
            </w:pPr>
            <w:r>
              <w:t xml:space="preserve">Native anadromous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86"/>
    <w:bookmarkStart w:id="87" w:name="narrative-9"/>
    <w:p>
      <w:pPr>
        <w:pStyle w:val="Heading3"/>
      </w:pPr>
      <w:r>
        <w:t xml:space="preserve">Narrative</w:t>
      </w:r>
    </w:p>
    <w:p>
      <w:pPr>
        <w:pStyle w:val="FirstParagraph"/>
      </w:pPr>
      <w:r>
        <w:t xml:space="preserve">The Union River Bridge in early May is the spring Alewife run in near-full expression — 85.8% of all fish reads are</w:t>
      </w:r>
      <w:r>
        <w:t xml:space="preserve"> </w:t>
      </w:r>
      <w:r>
        <w:rPr>
          <w:iCs/>
          <w:i/>
        </w:rPr>
        <w:t xml:space="preserve">Alosa pseudoharengus</w:t>
      </w:r>
      <w:r>
        <w:t xml:space="preserve">.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Pr>
        <w:pStyle w:val="BodyText"/>
      </w:pPr>
      <w:r>
        <w:rPr>
          <w:bCs/>
          <w:b/>
        </w:rPr>
        <w:t xml:space="preserve">Atlantic Salmon at 0.5%</w:t>
      </w:r>
      <w:r>
        <w:t xml:space="preserve"> </w:t>
      </w:r>
      <w:r>
        <w:t xml:space="preserve">—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Pr>
        <w:pStyle w:val="BodyText"/>
      </w:pPr>
      <w:r>
        <w:t xml:space="preserve">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Pr>
        <w:pStyle w:val="BodyText"/>
      </w:pPr>
      <w:r>
        <w:t xml:space="preserve">No Brook Trout at the bridge in May — expected. The Union River mainstem in spring is an anadromous highway, not salmonid trout habitat. Brook Trout, if present in the Union River system, are in cold headwater tributaries inaccessible to this sampling point.</w:t>
      </w:r>
    </w:p>
    <w:bookmarkEnd w:id="87"/>
    <w:bookmarkStart w:id="88" w:name="native-vs.-non-native-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White Sucker, Fallfish, Yellow Perch, American Eel, Atlantic Salmon, White Perch, Rainbow Smelt</w:t>
            </w:r>
          </w:p>
        </w:tc>
        <w:tc>
          <w:tcPr/>
          <w:p>
            <w:pPr>
              <w:pStyle w:val="Compact"/>
              <w:jc w:val="left"/>
            </w:pPr>
            <w:r>
              <w:t xml:space="preserve">Native</w:t>
            </w:r>
          </w:p>
        </w:tc>
      </w:tr>
      <w:tr>
        <w:tc>
          <w:tcPr/>
          <w:p>
            <w:pPr>
              <w:pStyle w:val="Compact"/>
              <w:jc w:val="left"/>
            </w:pPr>
            <w:r>
              <w:t xml:space="preserve">Largemouth Bass</w:t>
            </w:r>
          </w:p>
        </w:tc>
        <w:tc>
          <w:tcPr/>
          <w:p>
            <w:pPr>
              <w:pStyle w:val="Compact"/>
              <w:jc w:val="left"/>
            </w:pPr>
            <w:r>
              <w:t xml:space="preserve">Non-native/introduced</w:t>
            </w:r>
          </w:p>
        </w:tc>
      </w:tr>
    </w:tbl>
    <w:p>
      <w:r>
        <w:pict>
          <v:rect style="width:0;height:1.5pt" o:hralign="center" o:hrstd="t" o:hr="t"/>
        </w:pict>
      </w:r>
    </w:p>
    <w:p>
      <w:r>
        <w:pict>
          <v:rect style="width:0;height:1.5pt" o:hralign="center" o:hrstd="t" o:hr="t"/>
        </w:pict>
      </w:r>
    </w:p>
    <w:bookmarkEnd w:id="88"/>
    <w:bookmarkEnd w:id="89"/>
    <w:bookmarkStart w:id="93" w:name="Xe269e26954fd0040732f7b1d1a5c6332fdfa75e"/>
    <w:p>
      <w:pPr>
        <w:pStyle w:val="Heading2"/>
      </w:pPr>
      <w:r>
        <w:t xml:space="preserve">Union River Rooster Bros — Spring Peak | JVB4981 / UYP2KYQ6.1 | May 21, 2025</w:t>
      </w:r>
    </w:p>
    <w:p>
      <w:pPr>
        <w:pStyle w:val="FirstParagraph"/>
      </w:pPr>
      <w:r>
        <w:rPr>
          <w:bCs/>
          <w:b/>
        </w:rPr>
        <w:t xml:space="preserve">Fish:</w:t>
      </w:r>
      <w:r>
        <w:t xml:space="preserve"> </w:t>
      </w:r>
      <w:r>
        <w:t xml:space="preserve">H</w:t>
      </w:r>
      <w:r>
        <w:t xml:space="preserve">f</w:t>
      </w:r>
      <w:r>
        <w:t xml:space="preserve"> </w:t>
      </w:r>
      <w:r>
        <w:t xml:space="preserve">= 0.17 · 10 species · 50,670 reads</w:t>
      </w:r>
    </w:p>
    <w:bookmarkStart w:id="90" w:name="sentinel-signal-10"/>
    <w:p>
      <w:pPr>
        <w:pStyle w:val="Heading3"/>
      </w:pPr>
      <w:r>
        <w:t xml:space="preserve">Sentinel Signal</w:t>
      </w:r>
    </w:p>
    <w:p>
      <w:pPr>
        <w:pStyle w:val="FirstParagraph"/>
      </w:pPr>
      <w:r>
        <w:t xml:space="preserve">Alewife 97.2% =</w:t>
      </w:r>
      <w:r>
        <w:t xml:space="preserve"> </w:t>
      </w:r>
      <w:r>
        <w:rPr>
          <w:bCs/>
          <w:b/>
        </w:rPr>
        <w:t xml:space="preserve">the spring run at maximum intensity.</w:t>
      </w:r>
      <w:r>
        <w:t xml:space="preserve"> </w:t>
      </w:r>
      <w:r>
        <w:t xml:space="preserve">In late May at Rooster Bros (below Ellsworth Dam), the Alewife run is so concentrated that virtually nothing else is detectable. This is the marine nutrient pulse at its apex.</w:t>
      </w:r>
    </w:p>
    <w:bookmarkEnd w:id="90"/>
    <w:bookmarkStart w:id="91" w:name="fish-community-1"/>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97.2%</w:t>
            </w:r>
          </w:p>
        </w:tc>
        <w:tc>
          <w:tcPr/>
          <w:p>
            <w:pPr>
              <w:pStyle w:val="Compact"/>
              <w:jc w:val="left"/>
            </w:pPr>
            <w:r>
              <w:t xml:space="preserve">Native — spring run peak</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0.7%</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0.5%</w:t>
            </w:r>
          </w:p>
        </w:tc>
        <w:tc>
          <w:tcPr/>
          <w:p>
            <w:pPr>
              <w:pStyle w:val="Compact"/>
              <w:jc w:val="left"/>
            </w:pPr>
            <w:r>
              <w:t xml:space="preserve">Native</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t xml:space="preserve">Others</w:t>
            </w:r>
          </w:p>
        </w:tc>
        <w:tc>
          <w:tcPr/>
          <w:p>
            <w:pPr>
              <w:pStyle w:val="Compact"/>
              <w:jc w:val="left"/>
            </w:pPr>
            <w:r>
              <w:t xml:space="preserve">&lt;0.2%</w:t>
            </w:r>
          </w:p>
        </w:tc>
        <w:tc>
          <w:tcPr/>
          <w:p>
            <w:pPr>
              <w:pStyle w:val="Compact"/>
              <w:jc w:val="left"/>
            </w:pPr>
            <w:r>
              <w:t xml:space="preserve">Native — trace signals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91"/>
    <w:bookmarkStart w:id="92" w:name="narrative-10"/>
    <w:p>
      <w:pPr>
        <w:pStyle w:val="Heading3"/>
      </w:pPr>
      <w:r>
        <w:t xml:space="preserve">Narrative</w:t>
      </w:r>
    </w:p>
    <w:p>
      <w:pPr>
        <w:pStyle w:val="FirstParagraph"/>
      </w:pPr>
      <w:r>
        <w:t xml:space="preserve">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Pr>
        <w:pStyle w:val="BodyText"/>
      </w:pPr>
      <w:r>
        <w:t xml:space="preserve">H</w:t>
      </w:r>
      <w:r>
        <w:t xml:space="preserve">f</w:t>
      </w:r>
      <w:r>
        <w:t xml:space="preserve"> </w:t>
      </w:r>
      <w:r>
        <w:t xml:space="preserve">= 0.17 is the lowest Shannon value in the dataset — not impairment but ecological dominance. When 97% of the fish in the water are one species, diversity necessarily collapses. The Eel (1%) and Yellow Perch (0.7%) are visible only as background against the Alewife signal.</w:t>
      </w:r>
    </w:p>
    <w:p>
      <w:r>
        <w:pict>
          <v:rect style="width:0;height:1.5pt" o:hralign="center" o:hrstd="t" o:hr="t"/>
        </w:pict>
      </w:r>
    </w:p>
    <w:p>
      <w:r>
        <w:pict>
          <v:rect style="width:0;height:1.5pt" o:hralign="center" o:hrstd="t" o:hr="t"/>
        </w:pict>
      </w:r>
    </w:p>
    <w:bookmarkEnd w:id="92"/>
    <w:bookmarkEnd w:id="93"/>
    <w:bookmarkStart w:id="94" w:name="X4b3ec0c26121477e2af4090110c9a485835c851"/>
    <w:p>
      <w:pPr>
        <w:pStyle w:val="Heading2"/>
      </w:pPr>
      <w:r>
        <w:t xml:space="preserve">Union River Rooster Brothers | JVB4981 / TYQXSAUN.1 | May 31, 2025</w:t>
      </w:r>
    </w:p>
    <w:p>
      <w:pPr>
        <w:pStyle w:val="FirstParagraph"/>
      </w:pPr>
      <w:r>
        <w:rPr>
          <w:bCs/>
          <w:b/>
        </w:rPr>
        <w:t xml:space="preserve">Fish:</w:t>
      </w:r>
      <w:r>
        <w:t xml:space="preserve"> </w:t>
      </w:r>
      <w:r>
        <w:t xml:space="preserve">H</w:t>
      </w:r>
      <w:r>
        <w:t xml:space="preserve">f</w:t>
      </w:r>
      <w:r>
        <w:t xml:space="preserve"> </w:t>
      </w:r>
      <w:r>
        <w:t xml:space="preserve">= 0.57 · 8 species · 41,079 reads</w:t>
      </w:r>
    </w:p>
    <w:p>
      <w:pPr>
        <w:pStyle w:val="BodyText"/>
      </w:pPr>
      <w:r>
        <w:t xml:space="preserve">Ten days after the 97.2% peak, Alewife has dropped to 87.7% — the run is declining from its maximum. White Sucker (4.8%), Eel (2.6%), Yellow Perch (1.9%), Sunfish (1.6%), Creek Chub (0.8%) are now visible as the Alewife concentration eases. The resident community is re-emerging as the run recedes.</w:t>
      </w:r>
    </w:p>
    <w:p>
      <w:r>
        <w:pict>
          <v:rect style="width:0;height:1.5pt" o:hralign="center" o:hrstd="t" o:hr="t"/>
        </w:pict>
      </w:r>
    </w:p>
    <w:p>
      <w:r>
        <w:pict>
          <v:rect style="width:0;height:1.5pt" o:hralign="center" o:hrstd="t" o:hr="t"/>
        </w:pict>
      </w:r>
    </w:p>
    <w:bookmarkEnd w:id="94"/>
    <w:bookmarkStart w:id="95" w:name="X200da328240e4e2ee0db888c9e20a401dd780b8"/>
    <w:p>
      <w:pPr>
        <w:pStyle w:val="Heading2"/>
      </w:pPr>
      <w:r>
        <w:t xml:space="preserve">Union River Rooster Bros — 3-Syringe Comparison | JVB4981 / K0RLUFS0.1 | May 31, 2025</w:t>
      </w:r>
    </w:p>
    <w:p>
      <w:pPr>
        <w:pStyle w:val="FirstParagraph"/>
      </w:pPr>
      <w:r>
        <w:rPr>
          <w:bCs/>
          <w:b/>
        </w:rPr>
        <w:t xml:space="preserve">Fish:</w:t>
      </w:r>
      <w:r>
        <w:t xml:space="preserve"> </w:t>
      </w:r>
      <w:r>
        <w:t xml:space="preserve">H</w:t>
      </w:r>
      <w:r>
        <w:t xml:space="preserve">f</w:t>
      </w:r>
      <w:r>
        <w:t xml:space="preserve"> </w:t>
      </w:r>
      <w:r>
        <w:t xml:space="preserve">= 0.45 · 10 species · 61,139 reads</w:t>
      </w:r>
    </w:p>
    <w:p>
      <w:pPr>
        <w:pStyle w:val="BodyText"/>
      </w:pPr>
      <w:r>
        <w:t xml:space="preserve">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Pr>
        <w:pStyle w:val="BodyText"/>
      </w:pPr>
      <w:r>
        <w:rPr>
          <w:iCs/>
          <w:i/>
        </w:rPr>
        <w:t xml:space="preserve">QC note: Lophius americanus (Atlantic Monkfish) at 0.1% in the 3-syringe filter — a deepwater bottom-dwelling marine species with no basis for presence 80+ km up the Union River. Database artifact; exclude.</w:t>
      </w:r>
    </w:p>
    <w:p>
      <w:r>
        <w:pict>
          <v:rect style="width:0;height:1.5pt" o:hralign="center" o:hrstd="t" o:hr="t"/>
        </w:pict>
      </w:r>
    </w:p>
    <w:p>
      <w:r>
        <w:pict>
          <v:rect style="width:0;height:1.5pt" o:hralign="center" o:hrstd="t" o:hr="t"/>
        </w:pict>
      </w:r>
    </w:p>
    <w:bookmarkEnd w:id="95"/>
    <w:bookmarkEnd w:id="96"/>
    <w:bookmarkStart w:id="161" w:name="maine-east-machias-washington-county"/>
    <w:p>
      <w:pPr>
        <w:pStyle w:val="Heading1"/>
      </w:pPr>
      <w:r>
        <w:t xml:space="preserve">3. Maine — East Machias / Washington County</w:t>
      </w:r>
    </w:p>
    <w:p>
      <w:pPr>
        <w:pStyle w:val="FirstParagraph"/>
      </w:pPr>
      <w:r>
        <w:rPr>
          <w:bCs/>
          <w:b/>
        </w:rPr>
        <w:t xml:space="preserve">East Machias, ME · October 2024 — August 2025</w:t>
      </w:r>
    </w:p>
    <w:p>
      <w:pPr>
        <w:pStyle w:val="BodyText"/>
      </w:pPr>
      <w:r>
        <w:rPr>
          <w:iCs/>
          <w:i/>
        </w:rPr>
        <w:t xml:space="preserve">Assay: Fish (MiFish 12S) only · Brook Trout qPCR inconclusive</w:t>
      </w:r>
    </w:p>
    <w:p>
      <w:pPr>
        <w:pStyle w:val="BodyText"/>
      </w:pPr>
      <w:r>
        <w:t xml:space="preserve">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Pr>
        <w:pStyle w:val="BodyText"/>
      </w:pPr>
      <w:r>
        <w:rPr>
          <w:bCs/>
          <w:b/>
        </w:rPr>
        <w:t xml:space="preserve">Atlantic Salmon confirmed at Northern Stream (1.1%) and Richardson Stream (1.7%)</w:t>
      </w:r>
      <w:r>
        <w:t xml:space="preserve"> </w:t>
      </w:r>
      <w:r>
        <w:t xml:space="preserve">—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Pr>
        <w:pStyle w:val="BodyText"/>
      </w:pPr>
      <w:r>
        <w:rPr>
          <w:bCs/>
          <w:b/>
        </w:rPr>
        <w:t xml:space="preserve">Brook Trout status: Not detected at mainstem / lower-reach sites. Cold headwater tributary sampling strongly recommended.</w:t>
      </w:r>
      <w:r>
        <w:t xml:space="preserve"> </w:t>
      </w:r>
      <w:r>
        <w:rPr>
          <w:bCs/>
          <w:b/>
        </w:rPr>
        <w:t xml:space="preserve">Atlantic Salmon status: Confirmed — two natal tributaries.</w:t>
      </w:r>
    </w:p>
    <w:p>
      <w:r>
        <w:pict>
          <v:rect style="width:0;height:1.5pt" o:hralign="center" o:hrstd="t" o:hr="t"/>
        </w:pict>
      </w:r>
    </w:p>
    <w:bookmarkStart w:id="102" w:name="X3faeec26e965f127b72215df84253b26f86341e"/>
    <w:p>
      <w:pPr>
        <w:pStyle w:val="Heading2"/>
      </w:pPr>
      <w:r>
        <w:t xml:space="preserve">Machias River Above Falls — ME | JVB4307 / NVHY6MNK.1 | Sep 12, 2024</w:t>
      </w:r>
    </w:p>
    <w:p>
      <w:pPr>
        <w:pStyle w:val="FirstParagraph"/>
      </w:pPr>
      <w:r>
        <w:rPr>
          <w:bCs/>
          <w:b/>
        </w:rPr>
        <w:t xml:space="preserve">Fish:</w:t>
      </w:r>
      <w:r>
        <w:t xml:space="preserve"> </w:t>
      </w:r>
      <w:r>
        <w:t xml:space="preserve">H</w:t>
      </w:r>
      <w:r>
        <w:t xml:space="preserve">f</w:t>
      </w:r>
      <w:r>
        <w:t xml:space="preserve"> </w:t>
      </w:r>
      <w:r>
        <w:t xml:space="preserve">= 1.31 · 13 species |</w:t>
      </w:r>
      <w:r>
        <w:t xml:space="preserve"> </w:t>
      </w:r>
      <w:r>
        <w:rPr>
          <w:bCs/>
          <w:b/>
        </w:rPr>
        <w:t xml:space="preserve">Algae:</w:t>
      </w:r>
      <w:r>
        <w:t xml:space="preserve"> </w:t>
      </w:r>
      <w:r>
        <w:t xml:space="preserve">H</w:t>
      </w:r>
      <w:r>
        <w:t xml:space="preserve">a</w:t>
      </w:r>
      <w:r>
        <w:t xml:space="preserve"> </w:t>
      </w:r>
      <w:r>
        <w:t xml:space="preserve">= 4.41 · 39,404 reads</w:t>
      </w:r>
    </w:p>
    <w:bookmarkStart w:id="97" w:name="sentinel-signal-11"/>
    <w:p>
      <w:pPr>
        <w:pStyle w:val="Heading3"/>
      </w:pPr>
      <w:r>
        <w:t xml:space="preserve">Sentinel Signal</w:t>
      </w:r>
    </w:p>
    <w:p>
      <w:pPr>
        <w:pStyle w:val="FirstParagraph"/>
      </w:pPr>
      <w:r>
        <w:t xml:space="preserve">Pickerel/Pike (</w:t>
      </w:r>
      <w:r>
        <w:rPr>
          <w:iCs/>
          <w:i/>
        </w:rPr>
        <w:t xml:space="preserve">Esox</w:t>
      </w:r>
      <w:r>
        <w:t xml:space="preserve"> </w:t>
      </w:r>
      <w:r>
        <w:t xml:space="preserve">sp.) 59.4% + Fallfish 14.5% = clean-water riverine community above a natural falls. No Brook Trout or Atlantic Salmon in September — timing and falls barrier explain this.</w:t>
      </w:r>
      <w:r>
        <w:t xml:space="preserve"> </w:t>
      </w:r>
      <w:r>
        <w:rPr>
          <w:iCs/>
          <w:i/>
        </w:rPr>
        <w:t xml:space="preserve">Mallomonas</w:t>
      </w:r>
      <w:r>
        <w:t xml:space="preserve"> </w:t>
      </w:r>
      <w:r>
        <w:t xml:space="preserve">3.5% (Synurophyte) = soft-water, oligotrophic watershed character consistent with a genuine salmonid river.</w:t>
      </w:r>
    </w:p>
    <w:bookmarkEnd w:id="97"/>
    <w:bookmarkStart w:id="98"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but not cold in September</w:t>
            </w:r>
          </w:p>
        </w:tc>
        <w:tc>
          <w:tcPr/>
          <w:p>
            <w:pPr>
              <w:pStyle w:val="Compact"/>
              <w:jc w:val="left"/>
            </w:pPr>
            <w:r>
              <w:t xml:space="preserve">Pickerel dominant rather than salmonids above falls</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Mallomonas</w:t>
            </w:r>
            <w:r>
              <w:t xml:space="preserve"> </w:t>
            </w:r>
            <w:r>
              <w:t xml:space="preserve">(soft-water Synurophyte)</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Synurophytes + low Cyanobacteria relative to impounded Ellsworth sites</w:t>
            </w:r>
          </w:p>
        </w:tc>
      </w:tr>
      <w:tr>
        <w:tc>
          <w:tcPr/>
          <w:p>
            <w:pPr>
              <w:pStyle w:val="Compact"/>
              <w:jc w:val="left"/>
            </w:pPr>
            <w:r>
              <w:t xml:space="preserve">Water quality</w:t>
            </w:r>
          </w:p>
        </w:tc>
        <w:tc>
          <w:tcPr/>
          <w:p>
            <w:pPr>
              <w:pStyle w:val="Compact"/>
              <w:jc w:val="left"/>
            </w:pPr>
            <w:r>
              <w:t xml:space="preserve">Good — native community</w:t>
            </w:r>
          </w:p>
        </w:tc>
        <w:tc>
          <w:tcPr/>
          <w:p>
            <w:pPr>
              <w:pStyle w:val="Compact"/>
              <w:jc w:val="left"/>
            </w:pPr>
            <w:r>
              <w:t xml:space="preserve">Fallfish clean-water indicator; Eel confirms connectivity</w:t>
            </w:r>
          </w:p>
        </w:tc>
      </w:tr>
      <w:tr>
        <w:tc>
          <w:tcPr/>
          <w:p>
            <w:pPr>
              <w:pStyle w:val="Compact"/>
              <w:jc w:val="left"/>
            </w:pPr>
            <w:r>
              <w:t xml:space="preserve">Brook Trout habitat</w:t>
            </w:r>
          </w:p>
        </w:tc>
        <w:tc>
          <w:tcPr/>
          <w:p>
            <w:pPr>
              <w:pStyle w:val="Compact"/>
              <w:jc w:val="left"/>
            </w:pPr>
            <w:r>
              <w:t xml:space="preserve">Present in cold headwater tributaries (not at this site)</w:t>
            </w:r>
          </w:p>
        </w:tc>
        <w:tc>
          <w:tcPr/>
          <w:p>
            <w:pPr>
              <w:pStyle w:val="Compact"/>
              <w:jc w:val="left"/>
            </w:pPr>
            <w:r>
              <w:t xml:space="preserve">Salmonid watershed character; timing issue at mainstem falls</w:t>
            </w:r>
          </w:p>
        </w:tc>
      </w:tr>
    </w:tbl>
    <w:bookmarkEnd w:id="98"/>
    <w:bookmarkStart w:id="99" w:name="narrative-11"/>
    <w:p>
      <w:pPr>
        <w:pStyle w:val="Heading3"/>
      </w:pPr>
      <w:r>
        <w:t xml:space="preserve">Narrative</w:t>
      </w:r>
    </w:p>
    <w:p>
      <w:pPr>
        <w:pStyle w:val="FirstParagraph"/>
      </w:pPr>
      <w:r>
        <w:t xml:space="preserve">The Machias River above the falls in September delivers a surprising dominant: Pickerel/Pike (</w:t>
      </w:r>
      <w:r>
        <w:rPr>
          <w:iCs/>
          <w:i/>
        </w:rPr>
        <w:t xml:space="preserve">Esox</w:t>
      </w:r>
      <w:r>
        <w:t xml:space="preserve"> </w:t>
      </w:r>
      <w:r>
        <w:t xml:space="preserve">sp.) at 59.4%. The Machias is one of the last undammed, free-flowing rivers on the Maine coast — a Federally significant wild Atlantic Salmon watershed — yet at this sampling point in September above the falls, the fish community is</w:t>
      </w:r>
      <w:r>
        <w:t xml:space="preserve"> </w:t>
      </w:r>
      <w:r>
        <w:rPr>
          <w:iCs/>
          <w:i/>
        </w:rPr>
        <w:t xml:space="preserve">Esox</w:t>
      </w:r>
      <w:r>
        <w:t xml:space="preserve">-dominated rather than salmonid-dominated.</w:t>
      </w:r>
    </w:p>
    <w:p>
      <w:pPr>
        <w:pStyle w:val="BodyText"/>
      </w:pPr>
      <w:r>
        <w:rPr>
          <w:bCs/>
          <w:b/>
        </w:rPr>
        <w:t xml:space="preserve">A note on Esox native status:</w:t>
      </w:r>
      <w:r>
        <w:t xml:space="preserve"> </w:t>
      </w:r>
      <w:r>
        <w:t xml:space="preserve">Chain Pickerel (</w:t>
      </w:r>
      <w:r>
        <w:rPr>
          <w:iCs/>
          <w:i/>
        </w:rPr>
        <w:t xml:space="preserve">Esox niger</w:t>
      </w:r>
      <w:r>
        <w:t xml:space="preserve">) is native to Maine and is the most likely explanation for the</w:t>
      </w:r>
      <w:r>
        <w:t xml:space="preserve"> </w:t>
      </w:r>
      <w:r>
        <w:rPr>
          <w:iCs/>
          <w:i/>
        </w:rPr>
        <w:t xml:space="preserve">Esox</w:t>
      </w:r>
      <w:r>
        <w:t xml:space="preserve"> </w:t>
      </w:r>
      <w:r>
        <w:t xml:space="preserve">signal above the falls. Northern Pike (</w:t>
      </w:r>
      <w:r>
        <w:rPr>
          <w:iCs/>
          <w:i/>
        </w:rPr>
        <w:t xml:space="preserve">Esox lucius</w:t>
      </w:r>
      <w:r>
        <w:t xml:space="preserve">)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Pr>
        <w:pStyle w:val="BodyText"/>
      </w:pPr>
      <w:r>
        <w:t xml:space="preserve">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Pr>
        <w:pStyle w:val="BodyText"/>
      </w:pPr>
      <w:r>
        <w:t xml:space="preserve">Fallfish at 14.5% is the ecological bright spot: clean gravel substrate, good water quality. Eel at 10.8% confirms ocean connectivity penetrates above the falls.</w:t>
      </w:r>
    </w:p>
    <w:p>
      <w:pPr>
        <w:pStyle w:val="BodyText"/>
      </w:pPr>
      <w:r>
        <w:rPr>
          <w:bCs/>
          <w:b/>
        </w:rPr>
        <w:t xml:space="preserve">No Brook Trout or Atlantic Salmon detected</w:t>
      </w:r>
      <w:r>
        <w:t xml:space="preserve"> </w:t>
      </w:r>
      <w:r>
        <w:t xml:space="preserve">— not alarming given the timing and the nature of this sample point. Brook Trout on the Machias, if present, are likely in cold headwater tributaries away from this mainstem site. The algal community supports this interpretation:</w:t>
      </w:r>
      <w:r>
        <w:t xml:space="preserve"> </w:t>
      </w:r>
      <w:r>
        <w:rPr>
          <w:iCs/>
          <w:i/>
        </w:rPr>
        <w:t xml:space="preserve">Mallomonas</w:t>
      </w:r>
      <w:r>
        <w:t xml:space="preserve"> </w:t>
      </w:r>
      <w:r>
        <w:t xml:space="preserve">(Synurophyte, 3.5%) is consistent with the Machias River’s granite-bedrock, oligotrophic watershed character — exactly the signal you would expect in a genuine Brook Trout and Atlantic Salmon watershed.</w:t>
      </w:r>
    </w:p>
    <w:p>
      <w:pPr>
        <w:pStyle w:val="BodyText"/>
      </w:pPr>
      <w:r>
        <w:rPr>
          <w:bCs/>
          <w:b/>
        </w:rPr>
        <w:t xml:space="preserve">Algae QC flag — revised:</w:t>
      </w:r>
      <w:r>
        <w:t xml:space="preserve"> </w:t>
      </w:r>
      <w:r>
        <w:rPr>
          <w:iCs/>
          <w:i/>
        </w:rPr>
        <w:t xml:space="preserve">Ostreococcus tauri</w:t>
      </w:r>
      <w:r>
        <w:t xml:space="preserve"> </w:t>
      </w:r>
      <w:r>
        <w:t xml:space="preserve">appears at 11.7% of algal reads. This site is just above the tidal falls, approximately 1 km from tidal water — not 100 km inland as initially noted. At that proximity, marine phytoplankton arriving on tidal exchange during flood tides is</w:t>
      </w:r>
      <w:r>
        <w:t xml:space="preserve"> </w:t>
      </w:r>
      <w:r>
        <w:rPr>
          <w:bCs/>
          <w:b/>
        </w:rPr>
        <w:t xml:space="preserve">biologically plausible</w:t>
      </w:r>
      <w:r>
        <w:t xml:space="preserve">, not anomalous. The</w:t>
      </w:r>
      <w:r>
        <w:t xml:space="preserve"> </w:t>
      </w:r>
      <w:r>
        <w:rPr>
          <w:iCs/>
          <w:i/>
        </w:rPr>
        <w:t xml:space="preserve">Ostreococcus</w:t>
      </w:r>
      <w:r>
        <w:t xml:space="preserve"> </w:t>
      </w:r>
      <w:r>
        <w:t xml:space="preserve">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bookmarkEnd w:id="99"/>
    <w:bookmarkStart w:id="100" w:name="algal-community-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38.6%</w:t>
            </w:r>
          </w:p>
        </w:tc>
      </w:tr>
      <w:tr>
        <w:tc>
          <w:tcPr/>
          <w:p>
            <w:pPr>
              <w:pStyle w:val="Compact"/>
              <w:jc w:val="left"/>
            </w:pPr>
            <w:r>
              <w:t xml:space="preserve">Synurophytes</w:t>
            </w:r>
          </w:p>
        </w:tc>
        <w:tc>
          <w:tcPr/>
          <w:p>
            <w:pPr>
              <w:pStyle w:val="Compact"/>
              <w:jc w:val="left"/>
            </w:pPr>
            <w:r>
              <w:t xml:space="preserve">13.4%</w:t>
            </w:r>
          </w:p>
        </w:tc>
      </w:tr>
      <w:tr>
        <w:tc>
          <w:tcPr/>
          <w:p>
            <w:pPr>
              <w:pStyle w:val="Compact"/>
              <w:jc w:val="left"/>
            </w:pPr>
            <w:r>
              <w:t xml:space="preserve">Unresolved</w:t>
            </w:r>
          </w:p>
        </w:tc>
        <w:tc>
          <w:tcPr/>
          <w:p>
            <w:pPr>
              <w:pStyle w:val="Compact"/>
              <w:jc w:val="left"/>
            </w:pPr>
            <w:r>
              <w:t xml:space="preserve">11.9%</w:t>
            </w:r>
          </w:p>
        </w:tc>
      </w:tr>
      <w:tr>
        <w:tc>
          <w:tcPr/>
          <w:p>
            <w:pPr>
              <w:pStyle w:val="Compact"/>
              <w:jc w:val="left"/>
            </w:pPr>
            <w:r>
              <w:t xml:space="preserve">Green Algae (marine picoeuk. /</w:t>
            </w:r>
            <w:r>
              <w:t xml:space="preserve"> </w:t>
            </w:r>
            <w:r>
              <w:rPr>
                <w:iCs/>
                <w:i/>
              </w:rPr>
              <w:t xml:space="preserve">Ostreococcus</w:t>
            </w:r>
            <w:r>
              <w:t xml:space="preserve">)</w:t>
            </w:r>
          </w:p>
        </w:tc>
        <w:tc>
          <w:tcPr/>
          <w:p>
            <w:pPr>
              <w:pStyle w:val="Compact"/>
              <w:jc w:val="left"/>
            </w:pPr>
            <w:r>
              <w:t xml:space="preserve">11.7%</w:t>
            </w:r>
          </w:p>
        </w:tc>
      </w:tr>
      <w:tr>
        <w:tc>
          <w:tcPr/>
          <w:p>
            <w:pPr>
              <w:pStyle w:val="Compact"/>
              <w:jc w:val="left"/>
            </w:pPr>
            <w:r>
              <w:t xml:space="preserve">Dictyochophytes</w:t>
            </w:r>
          </w:p>
        </w:tc>
        <w:tc>
          <w:tcPr/>
          <w:p>
            <w:pPr>
              <w:pStyle w:val="Compact"/>
              <w:jc w:val="left"/>
            </w:pPr>
            <w:r>
              <w:t xml:space="preserve">11.0%</w:t>
            </w:r>
          </w:p>
        </w:tc>
      </w:tr>
      <w:tr>
        <w:tc>
          <w:tcPr/>
          <w:p>
            <w:pPr>
              <w:pStyle w:val="Compact"/>
              <w:jc w:val="left"/>
            </w:pPr>
            <w:r>
              <w:t xml:space="preserve">Eustigmatophytes</w:t>
            </w:r>
          </w:p>
        </w:tc>
        <w:tc>
          <w:tcPr/>
          <w:p>
            <w:pPr>
              <w:pStyle w:val="Compact"/>
              <w:jc w:val="left"/>
            </w:pPr>
            <w:r>
              <w:t xml:space="preserve">5.2%</w:t>
            </w:r>
          </w:p>
        </w:tc>
      </w:tr>
      <w:tr>
        <w:tc>
          <w:tcPr/>
          <w:p>
            <w:pPr>
              <w:pStyle w:val="Compact"/>
              <w:jc w:val="left"/>
            </w:pPr>
            <w:r>
              <w:t xml:space="preserve">Chrysophytes</w:t>
            </w:r>
          </w:p>
        </w:tc>
        <w:tc>
          <w:tcPr/>
          <w:p>
            <w:pPr>
              <w:pStyle w:val="Compact"/>
              <w:jc w:val="left"/>
            </w:pPr>
            <w:r>
              <w:t xml:space="preserve">4.4%</w:t>
            </w:r>
          </w:p>
        </w:tc>
      </w:tr>
      <w:tr>
        <w:tc>
          <w:tcPr/>
          <w:p>
            <w:pPr>
              <w:pStyle w:val="Compact"/>
              <w:jc w:val="left"/>
            </w:pPr>
            <w:r>
              <w:t xml:space="preserve">Green Algae</w:t>
            </w:r>
          </w:p>
        </w:tc>
        <w:tc>
          <w:tcPr/>
          <w:p>
            <w:pPr>
              <w:pStyle w:val="Compact"/>
              <w:jc w:val="left"/>
            </w:pPr>
            <w:r>
              <w:t xml:space="preserve">1.3%</w:t>
            </w:r>
          </w:p>
        </w:tc>
      </w:tr>
      <w:tr>
        <w:tc>
          <w:tcPr/>
          <w:p>
            <w:pPr>
              <w:pStyle w:val="Compact"/>
              <w:jc w:val="left"/>
            </w:pPr>
            <w:r>
              <w:t xml:space="preserve">Diatoms</w:t>
            </w:r>
          </w:p>
        </w:tc>
        <w:tc>
          <w:tcPr/>
          <w:p>
            <w:pPr>
              <w:pStyle w:val="Compact"/>
              <w:jc w:val="left"/>
            </w:pPr>
            <w:r>
              <w:t xml:space="preserve">0.9%</w:t>
            </w:r>
          </w:p>
        </w:tc>
      </w:tr>
    </w:tbl>
    <w:p>
      <w:pPr>
        <w:pStyle w:val="BodyText"/>
      </w:pPr>
      <w:r>
        <w:rPr>
          <w:iCs/>
          <w:i/>
        </w:rPr>
        <w:t xml:space="preserve">Top taxa: Cyanophyceae (unresolved) 9.5% + 8.4% · Mallomonas 3.5% · Pseudopedinella elastica 3.3% · Cyanobium 2.6%</w:t>
      </w:r>
    </w:p>
    <w:bookmarkEnd w:id="100"/>
    <w:bookmarkStart w:id="101" w:name="native-vs.-non-native-10"/>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White Sucker, Redbreast Sunfish, Fallfish</w:t>
            </w:r>
          </w:p>
        </w:tc>
        <w:tc>
          <w:tcPr/>
          <w:p>
            <w:pPr>
              <w:pStyle w:val="Compact"/>
              <w:jc w:val="left"/>
            </w:pPr>
            <w:r>
              <w:t xml:space="preserve">Native</w:t>
            </w:r>
          </w:p>
        </w:tc>
      </w:tr>
      <w:tr>
        <w:tc>
          <w:tcPr/>
          <w:p>
            <w:pPr>
              <w:pStyle w:val="Compact"/>
              <w:jc w:val="left"/>
            </w:pPr>
            <w:r>
              <w:t xml:space="preserve">Alewife (trace)</w:t>
            </w:r>
          </w:p>
        </w:tc>
        <w:tc>
          <w:tcPr/>
          <w:p>
            <w:pPr>
              <w:pStyle w:val="Compact"/>
              <w:jc w:val="left"/>
            </w:pPr>
            <w:r>
              <w:t xml:space="preserve">Native anadromous</w:t>
            </w:r>
          </w:p>
        </w:tc>
      </w:tr>
      <w:tr>
        <w:tc>
          <w:tcPr/>
          <w:p>
            <w:pPr>
              <w:pStyle w:val="Compact"/>
              <w:jc w:val="left"/>
            </w:pPr>
            <w:r>
              <w:rPr>
                <w:iCs/>
                <w:i/>
              </w:rPr>
              <w:t xml:space="preserve">Esox</w:t>
            </w:r>
            <w:r>
              <w:t xml:space="preserve"> </w:t>
            </w:r>
            <w:r>
              <w:t xml:space="preserve">sp. — Pickerel/Pike</w:t>
            </w:r>
          </w:p>
        </w:tc>
        <w:tc>
          <w:tcPr/>
          <w:p>
            <w:pPr>
              <w:pStyle w:val="Compact"/>
              <w:jc w:val="left"/>
            </w:pPr>
            <w:r>
              <w:t xml:space="preserve">Chain Pickerel is native; Northern Pike is non-native/stocked in some ME waters — cannot distinguish at genus level</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101"/>
    <w:bookmarkEnd w:id="102"/>
    <w:bookmarkStart w:id="103" w:name="jvb4307-summary"/>
    <w:p>
      <w:pPr>
        <w:pStyle w:val="Heading2"/>
      </w:pPr>
      <w:r>
        <w:t xml:space="preserve">JVB4307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c>
          <w:tcPr/>
          <w:p>
            <w:pPr>
              <w:pStyle w:val="Compact"/>
              <w:jc w:val="left"/>
            </w:pPr>
            <w:r>
              <w:t xml:space="preserve">Key Fish Signal</w:t>
            </w:r>
          </w:p>
        </w:tc>
      </w:tr>
      <w:tr>
        <w:tc>
          <w:tcPr/>
          <w:p>
            <w:pPr>
              <w:pStyle w:val="Compact"/>
              <w:jc w:val="left"/>
            </w:pPr>
            <w:r>
              <w:t xml:space="preserve">Red Brook Road Pool — MA</w:t>
            </w:r>
          </w:p>
        </w:tc>
        <w:tc>
          <w:tcPr/>
          <w:p>
            <w:pPr>
              <w:pStyle w:val="Compact"/>
              <w:jc w:val="left"/>
            </w:pPr>
            <w:r>
              <w:t xml:space="preserve">Sep 18</w:t>
            </w:r>
          </w:p>
        </w:tc>
        <w:tc>
          <w:tcPr/>
          <w:p>
            <w:pPr>
              <w:pStyle w:val="Compact"/>
              <w:jc w:val="left"/>
            </w:pPr>
            <w:r>
              <w:rPr>
                <w:bCs/>
                <w:b/>
              </w:rPr>
              <w:t xml:space="preserve">26.1% — strong</w:t>
            </w:r>
          </w:p>
        </w:tc>
        <w:tc>
          <w:tcPr/>
          <w:p>
            <w:pPr>
              <w:pStyle w:val="Compact"/>
              <w:jc w:val="left"/>
            </w:pPr>
            <w:r>
              <w:t xml:space="preserve">Fourspine Stickleback + Eel tidal gateway</w:t>
            </w:r>
          </w:p>
        </w:tc>
      </w:tr>
      <w:tr>
        <w:tc>
          <w:tcPr/>
          <w:p>
            <w:pPr>
              <w:pStyle w:val="Compact"/>
              <w:jc w:val="left"/>
            </w:pPr>
            <w:r>
              <w:t xml:space="preserve">Cohasset Narrows — MA</w:t>
            </w:r>
          </w:p>
        </w:tc>
        <w:tc>
          <w:tcPr/>
          <w:p>
            <w:pPr>
              <w:pStyle w:val="Compact"/>
              <w:jc w:val="left"/>
            </w:pPr>
            <w:r>
              <w:t xml:space="preserve">Sep 18</w:t>
            </w:r>
          </w:p>
        </w:tc>
        <w:tc>
          <w:tcPr/>
          <w:p>
            <w:pPr>
              <w:pStyle w:val="Compact"/>
              <w:jc w:val="left"/>
            </w:pPr>
            <w:r>
              <w:t xml:space="preserve">Absent</w:t>
            </w:r>
          </w:p>
        </w:tc>
        <w:tc>
          <w:tcPr/>
          <w:p>
            <w:pPr>
              <w:pStyle w:val="Compact"/>
              <w:jc w:val="left"/>
            </w:pPr>
            <w:r>
              <w:t xml:space="preserve">Marine community (26 marine spp.)</w:t>
            </w:r>
          </w:p>
        </w:tc>
      </w:tr>
      <w:tr>
        <w:tc>
          <w:tcPr/>
          <w:p>
            <w:pPr>
              <w:pStyle w:val="Compact"/>
              <w:jc w:val="left"/>
            </w:pPr>
            <w:r>
              <w:t xml:space="preserve">Ellsworth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71.8% — fall aggregation at dam</w:t>
            </w:r>
          </w:p>
        </w:tc>
      </w:tr>
      <w:tr>
        <w:tc>
          <w:tcPr/>
          <w:p>
            <w:pPr>
              <w:pStyle w:val="Compact"/>
              <w:jc w:val="left"/>
            </w:pPr>
            <w:r>
              <w:t xml:space="preserve">Rooster Bros Rt 1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81.7% — massed at dam base</w:t>
            </w:r>
          </w:p>
        </w:tc>
      </w:tr>
      <w:tr>
        <w:tc>
          <w:tcPr/>
          <w:p>
            <w:pPr>
              <w:pStyle w:val="Compact"/>
              <w:jc w:val="left"/>
            </w:pPr>
            <w:r>
              <w:t xml:space="preserve">100 m Above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35.6% — above barrier (trap-and-truck?)</w:t>
            </w:r>
          </w:p>
        </w:tc>
      </w:tr>
      <w:tr>
        <w:tc>
          <w:tcPr/>
          <w:p>
            <w:pPr>
              <w:pStyle w:val="Compact"/>
              <w:jc w:val="left"/>
            </w:pPr>
            <w:r>
              <w:t xml:space="preserve">Machias River Above Falls — ME</w:t>
            </w:r>
          </w:p>
        </w:tc>
        <w:tc>
          <w:tcPr/>
          <w:p>
            <w:pPr>
              <w:pStyle w:val="Compact"/>
              <w:jc w:val="left"/>
            </w:pPr>
            <w:r>
              <w:t xml:space="preserve">Sep 12</w:t>
            </w:r>
          </w:p>
        </w:tc>
        <w:tc>
          <w:tcPr/>
          <w:p>
            <w:pPr>
              <w:pStyle w:val="Compact"/>
              <w:jc w:val="left"/>
            </w:pPr>
            <w:r>
              <w:t xml:space="preserve">Absent</w:t>
            </w:r>
          </w:p>
        </w:tc>
        <w:tc>
          <w:tcPr/>
          <w:p>
            <w:pPr>
              <w:pStyle w:val="Compact"/>
              <w:jc w:val="left"/>
            </w:pPr>
            <w:r>
              <w:rPr>
                <w:iCs/>
                <w:i/>
              </w:rPr>
              <w:t xml:space="preserve">Esox</w:t>
            </w:r>
            <w:r>
              <w:t xml:space="preserve"> </w:t>
            </w:r>
            <w:r>
              <w:t xml:space="preserve">59.4%; Fallfish clean-water indicator</w:t>
            </w:r>
          </w:p>
        </w:tc>
      </w:tr>
      <w:tr>
        <w:tc>
          <w:tcPr/>
          <w:p>
            <w:pPr>
              <w:pStyle w:val="Compact"/>
              <w:jc w:val="left"/>
            </w:pPr>
            <w:r>
              <w:t xml:space="preserve">Cat Brook / Forest Landing — MA</w:t>
            </w:r>
          </w:p>
        </w:tc>
        <w:tc>
          <w:tcPr/>
          <w:p>
            <w:pPr>
              <w:pStyle w:val="Compact"/>
              <w:jc w:val="left"/>
            </w:pPr>
            <w:r>
              <w:t xml:space="preserve">Oct 14</w:t>
            </w:r>
          </w:p>
        </w:tc>
        <w:tc>
          <w:tcPr/>
          <w:p>
            <w:pPr>
              <w:pStyle w:val="Compact"/>
              <w:jc w:val="left"/>
            </w:pPr>
            <w:r>
              <w:t xml:space="preserve">Absent</w:t>
            </w:r>
          </w:p>
        </w:tc>
        <w:tc>
          <w:tcPr/>
          <w:p>
            <w:pPr>
              <w:pStyle w:val="Compact"/>
              <w:jc w:val="left"/>
            </w:pPr>
            <w:r>
              <w:t xml:space="preserve">Warm-water pond; Dictyochophyte QC anomaly</w:t>
            </w:r>
          </w:p>
        </w:tc>
      </w:tr>
    </w:tbl>
    <w:p>
      <w:r>
        <w:pict>
          <v:rect style="width:0;height:1.5pt" o:hralign="center" o:hrstd="t" o:hr="t"/>
        </w:pict>
      </w:r>
    </w:p>
    <w:p>
      <w:r>
        <w:pict>
          <v:rect style="width:0;height:1.5pt" o:hralign="center" o:hrstd="t" o:hr="t"/>
        </w:pict>
      </w:r>
    </w:p>
    <w:bookmarkEnd w:id="103"/>
    <w:bookmarkStart w:id="104" w:name="jvb3988-summary"/>
    <w:p>
      <w:pPr>
        <w:pStyle w:val="Heading2"/>
      </w:pPr>
      <w:r>
        <w:t xml:space="preserve">JVB3988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Brook Trout</w:t>
            </w:r>
          </w:p>
        </w:tc>
        <w:tc>
          <w:tcPr/>
          <w:p>
            <w:pPr>
              <w:pStyle w:val="Compact"/>
              <w:jc w:val="left"/>
            </w:pPr>
            <w:r>
              <w:t xml:space="preserve">Atlantic Salmon</w:t>
            </w:r>
          </w:p>
        </w:tc>
        <w:tc>
          <w:tcPr/>
          <w:p>
            <w:pPr>
              <w:pStyle w:val="Compact"/>
              <w:jc w:val="left"/>
            </w:pPr>
            <w:r>
              <w:t xml:space="preserve">Key Community</w:t>
            </w:r>
          </w:p>
        </w:tc>
      </w:tr>
      <w:tr>
        <w:tc>
          <w:tcPr/>
          <w:p>
            <w:pPr>
              <w:pStyle w:val="Compact"/>
              <w:jc w:val="left"/>
            </w:pPr>
            <w:r>
              <w:t xml:space="preserve">East Machias Rt 9</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Blueback Herring 87% — fall run</w:t>
            </w:r>
          </w:p>
        </w:tc>
      </w:tr>
      <w:tr>
        <w:tc>
          <w:tcPr/>
          <w:p>
            <w:pPr>
              <w:pStyle w:val="Compact"/>
              <w:jc w:val="left"/>
            </w:pPr>
            <w:r>
              <w:t xml:space="preserve">Northern Stream</w:t>
            </w:r>
          </w:p>
        </w:tc>
        <w:tc>
          <w:tcPr/>
          <w:p>
            <w:pPr>
              <w:pStyle w:val="Compact"/>
              <w:jc w:val="left"/>
            </w:pPr>
            <w:r>
              <w:t xml:space="preserve">Absent</w:t>
            </w:r>
          </w:p>
        </w:tc>
        <w:tc>
          <w:tcPr/>
          <w:p>
            <w:pPr>
              <w:pStyle w:val="Compact"/>
              <w:jc w:val="left"/>
            </w:pPr>
            <w:r>
              <w:rPr>
                <w:bCs/>
                <w:b/>
              </w:rPr>
              <w:t xml:space="preserve">1.1% — CONFIRMED</w:t>
            </w:r>
          </w:p>
        </w:tc>
        <w:tc>
          <w:tcPr/>
          <w:p>
            <w:pPr>
              <w:pStyle w:val="Compact"/>
              <w:jc w:val="left"/>
            </w:pPr>
            <w:r>
              <w:t xml:space="preserve">Fallfish 90% — headwater quality</w:t>
            </w:r>
          </w:p>
        </w:tc>
      </w:tr>
      <w:tr>
        <w:tc>
          <w:tcPr/>
          <w:p>
            <w:pPr>
              <w:pStyle w:val="Compact"/>
              <w:jc w:val="left"/>
            </w:pPr>
            <w:r>
              <w:t xml:space="preserve">Northern Outlet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Eel + Sucker + Fallfish — outlet reach</w:t>
            </w:r>
          </w:p>
        </w:tc>
      </w:tr>
      <w:tr>
        <w:tc>
          <w:tcPr/>
          <w:p>
            <w:pPr>
              <w:pStyle w:val="Compact"/>
              <w:jc w:val="left"/>
            </w:pPr>
            <w:r>
              <w:t xml:space="preserve">Richardson Stream</w:t>
            </w:r>
          </w:p>
        </w:tc>
        <w:tc>
          <w:tcPr/>
          <w:p>
            <w:pPr>
              <w:pStyle w:val="Compact"/>
              <w:jc w:val="left"/>
            </w:pPr>
            <w:r>
              <w:t xml:space="preserve">Absent</w:t>
            </w:r>
          </w:p>
        </w:tc>
        <w:tc>
          <w:tcPr/>
          <w:p>
            <w:pPr>
              <w:pStyle w:val="Compact"/>
              <w:jc w:val="left"/>
            </w:pPr>
            <w:r>
              <w:rPr>
                <w:bCs/>
                <w:b/>
              </w:rPr>
              <w:t xml:space="preserve">1.7% — CONFIRMED</w:t>
            </w:r>
          </w:p>
        </w:tc>
        <w:tc>
          <w:tcPr/>
          <w:p>
            <w:pPr>
              <w:pStyle w:val="Compact"/>
              <w:jc w:val="left"/>
            </w:pPr>
            <w:r>
              <w:t xml:space="preserve">Creek Chub + Dace — headwater</w:t>
            </w:r>
          </w:p>
        </w:tc>
      </w:tr>
      <w:tr>
        <w:tc>
          <w:tcPr/>
          <w:p>
            <w:pPr>
              <w:pStyle w:val="Compact"/>
              <w:jc w:val="left"/>
            </w:pPr>
            <w:r>
              <w:t xml:space="preserve">Beaver Dam Stream</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Creek Chub + Dace — small headwater</w:t>
            </w:r>
          </w:p>
        </w:tc>
      </w:tr>
    </w:tbl>
    <w:p>
      <w:pPr>
        <w:pStyle w:val="BodyText"/>
      </w:pPr>
      <w:r>
        <w:rPr>
          <w:bCs/>
          <w:b/>
        </w:rPr>
        <w:t xml:space="preserve">Atlantic Salmon in two East Machias tributaries — Northern Stream and Richardson Stream — confirmed by eDNA in October 2024.</w:t>
      </w:r>
      <w:r>
        <w:t xml:space="preserve"> </w:t>
      </w:r>
      <w:r>
        <w:t xml:space="preserve">These are federally endangered fish in natal spawning tributaries. Flag immediately to NOAA Fisheries and Maine DMR for habitat assessment and protection.</w:t>
      </w:r>
    </w:p>
    <w:p>
      <w:r>
        <w:pict>
          <v:rect style="width:0;height:1.5pt" o:hralign="center" o:hrstd="t" o:hr="t"/>
        </w:pict>
      </w:r>
    </w:p>
    <w:p>
      <w:r>
        <w:pict>
          <v:rect style="width:0;height:1.5pt" o:hralign="center" o:hrstd="t" o:hr="t"/>
        </w:pict>
      </w:r>
    </w:p>
    <w:bookmarkEnd w:id="104"/>
    <w:bookmarkStart w:id="111" w:name="X308c1fa88f187cb22d414c4abe06fa8cfbdd72f"/>
    <w:p>
      <w:pPr>
        <w:pStyle w:val="Heading2"/>
      </w:pPr>
      <w:r>
        <w:t xml:space="preserve">50-ft Meatball @ Gardner Lake, ME | JVB5403 / ZLQM1TH7.1 | August 5, 2025</w:t>
      </w:r>
    </w:p>
    <w:p>
      <w:pPr>
        <w:pStyle w:val="FirstParagraph"/>
      </w:pPr>
      <w:r>
        <w:rPr>
          <w:bCs/>
          <w:b/>
        </w:rPr>
        <w:t xml:space="preserve">Fish:</w:t>
      </w:r>
      <w:r>
        <w:t xml:space="preserve"> </w:t>
      </w:r>
      <w:r>
        <w:t xml:space="preserve">H</w:t>
      </w:r>
      <w:r>
        <w:t xml:space="preserve">f</w:t>
      </w:r>
      <w:r>
        <w:t xml:space="preserve"> </w:t>
      </w:r>
      <w:r>
        <w:t xml:space="preserve">= 1.26 · 4 species · ~8,200 reads</w:t>
      </w:r>
      <w:r>
        <w:t xml:space="preserve"> </w:t>
      </w:r>
      <w:r>
        <w:rPr>
          <w:bCs/>
          <w:b/>
        </w:rPr>
        <w:t xml:space="preserve">Algae:</w:t>
      </w:r>
      <w:r>
        <w:t xml:space="preserve"> </w:t>
      </w:r>
      <w:r>
        <w:t xml:space="preserve">H</w:t>
      </w:r>
      <w:r>
        <w:t xml:space="preserve">a</w:t>
      </w:r>
      <w:r>
        <w:t xml:space="preserve"> </w:t>
      </w:r>
      <w:r>
        <w:t xml:space="preserve">= 2.13 · 24 ESVs · 23,312 reads</w:t>
      </w:r>
    </w:p>
    <w:bookmarkStart w:id="105" w:name="sentinel-signal-12"/>
    <w:p>
      <w:pPr>
        <w:pStyle w:val="Heading3"/>
      </w:pPr>
      <w:r>
        <w:t xml:space="preserve">Sentinel Signal</w:t>
      </w:r>
    </w:p>
    <w:p>
      <w:pPr>
        <w:pStyle w:val="FirstParagraph"/>
      </w:pPr>
      <w:r>
        <w:t xml:space="preserve">Gardner Lake in August is a warm-stratified mesotrophic lake holding its cold-water character by a thread. Cyanobacteria at 32% — dominated by picocyanobacteria</w:t>
      </w:r>
      <w:r>
        <w:t xml:space="preserve"> </w:t>
      </w:r>
      <w:r>
        <w:rPr>
          <w:iCs/>
          <w:i/>
        </w:rPr>
        <w:t xml:space="preserve">Synechococcus</w:t>
      </w:r>
      <w:r>
        <w:t xml:space="preserve"> </w:t>
      </w:r>
      <w:r>
        <w:t xml:space="preserve">and</w:t>
      </w:r>
      <w:r>
        <w:t xml:space="preserve"> </w:t>
      </w:r>
      <w:r>
        <w:rPr>
          <w:iCs/>
          <w:i/>
        </w:rPr>
        <w:t xml:space="preserve">Cyanobium</w:t>
      </w:r>
      <w:r>
        <w:t xml:space="preserve"> </w:t>
      </w:r>
      <w:r>
        <w:t xml:space="preserve">blooming in the warm surface layer — signal that nutrient loading and summer heat are pressing against the lake’s oligotrophic baseline. The cold-water sentinels</w:t>
      </w:r>
      <w:r>
        <w:t xml:space="preserve"> </w:t>
      </w:r>
      <w:r>
        <w:rPr>
          <w:iCs/>
          <w:i/>
        </w:rPr>
        <w:t xml:space="preserve">Mallomonas</w:t>
      </w:r>
      <w:r>
        <w:t xml:space="preserve"> </w:t>
      </w:r>
      <w:r>
        <w:t xml:space="preserve">and</w:t>
      </w:r>
      <w:r>
        <w:t xml:space="preserve"> </w:t>
      </w:r>
      <w:r>
        <w:rPr>
          <w:iCs/>
          <w:i/>
        </w:rPr>
        <w:t xml:space="preserve">Monomastix</w:t>
      </w:r>
      <w:r>
        <w:t xml:space="preserve"> </w:t>
      </w:r>
      <w:r>
        <w:t xml:space="preserve">still appear, anchoring a remnant signal of the lake’s cold-season identity. Eel at 54% and Yellow Perch at 32% define a warm-water lake basin that retains enough depth and cold water to support Rainbow Smelt. No Brook Trout.</w:t>
      </w:r>
    </w:p>
    <w:bookmarkEnd w:id="105"/>
    <w:bookmarkStart w:id="106"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(summer stratification)</w:t>
            </w:r>
          </w:p>
        </w:tc>
        <w:tc>
          <w:tcPr/>
          <w:p>
            <w:pPr>
              <w:pStyle w:val="Compact"/>
              <w:jc w:val="left"/>
            </w:pPr>
            <w:r>
              <w:rPr>
                <w:iCs/>
                <w:i/>
              </w:rPr>
              <w:t xml:space="preserve">Synechococcus</w:t>
            </w:r>
            <w:r>
              <w:t xml:space="preserve"> </w:t>
            </w:r>
            <w:r>
              <w:t xml:space="preserve">spp. 7%,</w:t>
            </w:r>
            <w:r>
              <w:t xml:space="preserve"> </w:t>
            </w:r>
            <w:r>
              <w:rPr>
                <w:iCs/>
                <w:i/>
              </w:rPr>
              <w:t xml:space="preserve">Cyanobium</w:t>
            </w:r>
            <w:r>
              <w:t xml:space="preserve"> </w:t>
            </w:r>
            <w:r>
              <w:t xml:space="preserve">3.5%</w:t>
            </w:r>
          </w:p>
        </w:tc>
      </w:tr>
      <w:tr>
        <w:tc>
          <w:tcPr/>
          <w:p>
            <w:pPr>
              <w:pStyle w:val="Compact"/>
              <w:jc w:val="left"/>
            </w:pPr>
            <w:r>
              <w:t xml:space="preserve">Trophic state</w:t>
            </w:r>
          </w:p>
        </w:tc>
        <w:tc>
          <w:tcPr/>
          <w:p>
            <w:pPr>
              <w:pStyle w:val="Compact"/>
              <w:jc w:val="left"/>
            </w:pPr>
            <w:r>
              <w:t xml:space="preserve">Mesotrophic → weakly eutrophic</w:t>
            </w:r>
          </w:p>
        </w:tc>
        <w:tc>
          <w:tcPr/>
          <w:p>
            <w:pPr>
              <w:pStyle w:val="Compact"/>
              <w:jc w:val="left"/>
            </w:pPr>
            <w:r>
              <w:t xml:space="preserve">Cyanobacteria 32%,</w:t>
            </w:r>
            <w:r>
              <w:t xml:space="preserve"> </w:t>
            </w:r>
            <w:r>
              <w:rPr>
                <w:iCs/>
                <w:i/>
              </w:rPr>
              <w:t xml:space="preserve">Chrysochromulina</w:t>
            </w:r>
            <w:r>
              <w:t xml:space="preserve"> </w:t>
            </w:r>
            <w:r>
              <w:t xml:space="preserve">2.9%</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r>
      <w:tr>
        <w:tc>
          <w:tcPr/>
          <w:p>
            <w:pPr>
              <w:pStyle w:val="Compact"/>
              <w:jc w:val="left"/>
            </w:pPr>
            <w:r>
              <w:t xml:space="preserve">Dissolved oxygen</w:t>
            </w:r>
          </w:p>
        </w:tc>
        <w:tc>
          <w:tcPr/>
          <w:p>
            <w:pPr>
              <w:pStyle w:val="Compact"/>
              <w:jc w:val="left"/>
            </w:pPr>
            <w:r>
              <w:t xml:space="preserve">Moderate — stratification risk in late summer</w:t>
            </w:r>
          </w:p>
        </w:tc>
        <w:tc>
          <w:tcPr/>
          <w:p>
            <w:pPr>
              <w:pStyle w:val="Compact"/>
              <w:jc w:val="left"/>
            </w:pPr>
            <w:r>
              <w:t xml:space="preserve">Cyanobacteria bloom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bloom 25% (mostly unidentified)</w:t>
            </w:r>
          </w:p>
        </w:tc>
      </w:tr>
      <w:tr>
        <w:tc>
          <w:tcPr/>
          <w:p>
            <w:pPr>
              <w:pStyle w:val="Compact"/>
              <w:jc w:val="left"/>
            </w:pPr>
            <w:r>
              <w:t xml:space="preserve">Calcium</w:t>
            </w:r>
          </w:p>
        </w:tc>
        <w:tc>
          <w:tcPr/>
          <w:p>
            <w:pPr>
              <w:pStyle w:val="Compact"/>
              <w:jc w:val="left"/>
            </w:pPr>
            <w:r>
              <w:t xml:space="preserve">Low–moderate</w:t>
            </w:r>
          </w:p>
        </w:tc>
        <w:tc>
          <w:tcPr/>
          <w:p>
            <w:pPr>
              <w:pStyle w:val="Compact"/>
              <w:jc w:val="left"/>
            </w:pPr>
            <w:r>
              <w:t xml:space="preserve">Maine acidic bedrock;</w:t>
            </w:r>
            <w:r>
              <w:t xml:space="preserve"> </w:t>
            </w:r>
            <w:r>
              <w:rPr>
                <w:iCs/>
                <w:i/>
              </w:rPr>
              <w:t xml:space="preserve">Mallomonas</w:t>
            </w:r>
            <w:r>
              <w:t xml:space="preserve"> </w:t>
            </w:r>
            <w:r>
              <w:t xml:space="preserve">presence</w:t>
            </w:r>
          </w:p>
        </w:tc>
      </w:tr>
    </w:tbl>
    <w:bookmarkEnd w:id="106"/>
    <w:bookmarkStart w:id="107"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54.0%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32.0%</w:t>
            </w:r>
          </w:p>
        </w:tc>
        <w:tc>
          <w:tcPr/>
          <w:p>
            <w:pPr>
              <w:pStyle w:val="Compact"/>
              <w:jc w:val="left"/>
            </w:pPr>
            <w:r>
              <w:t xml:space="preserve">Native warm-water lake fish</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7.9%</w:t>
            </w:r>
          </w:p>
        </w:tc>
        <w:tc>
          <w:tcPr/>
          <w:p>
            <w:pPr>
              <w:pStyle w:val="Compact"/>
              <w:jc w:val="left"/>
            </w:pPr>
            <w:r>
              <w:t xml:space="preserve">Native anadromous — lake-run population</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0.3%</w:t>
            </w:r>
          </w:p>
        </w:tc>
        <w:tc>
          <w:tcPr/>
          <w:p>
            <w:pPr>
              <w:pStyle w:val="Compact"/>
              <w:jc w:val="left"/>
            </w:pPr>
            <w:r>
              <w:t xml:space="preserve">Native — cold-water depth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07"/>
    <w:bookmarkStart w:id="108"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24.6%</w:t>
            </w:r>
          </w:p>
        </w:tc>
        <w:tc>
          <w:tcPr/>
          <w:p>
            <w:pPr>
              <w:pStyle w:val="Compact"/>
              <w:jc w:val="left"/>
            </w:pPr>
            <w:r>
              <w:t xml:space="preserve">Mixed benthic/planktonic</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20.1%</w:t>
            </w:r>
          </w:p>
        </w:tc>
        <w:tc>
          <w:tcPr/>
          <w:p>
            <w:pPr>
              <w:pStyle w:val="Compact"/>
              <w:jc w:val="left"/>
            </w:pPr>
            <w:r>
              <w:t xml:space="preserve">Warm-water bloom</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27.2%</w:t>
            </w:r>
          </w:p>
        </w:tc>
        <w:tc>
          <w:tcPr/>
          <w:p>
            <w:pPr>
              <w:pStyle w:val="Compact"/>
              <w:jc w:val="left"/>
            </w:pPr>
            <w:r>
              <w:t xml:space="preserve">Includes chromists, chrysophytes</w:t>
            </w:r>
          </w:p>
        </w:tc>
      </w:tr>
      <w:tr>
        <w:tc>
          <w:tcPr/>
          <w:p>
            <w:pPr>
              <w:pStyle w:val="Compact"/>
              <w:jc w:val="left"/>
            </w:pPr>
            <w:r>
              <w:rPr>
                <w:iCs/>
                <w:i/>
              </w:rPr>
              <w:t xml:space="preserve">Synechococcus</w:t>
            </w:r>
            <w:r>
              <w:t xml:space="preserve"> </w:t>
            </w:r>
            <w:r>
              <w:t xml:space="preserve">spp. (multiple strains)</w:t>
            </w:r>
          </w:p>
        </w:tc>
        <w:tc>
          <w:tcPr/>
          <w:p>
            <w:pPr>
              <w:pStyle w:val="Compact"/>
              <w:jc w:val="left"/>
            </w:pPr>
            <w:r>
              <w:t xml:space="preserve">Cyanobacteriota</w:t>
            </w:r>
          </w:p>
        </w:tc>
        <w:tc>
          <w:tcPr/>
          <w:p>
            <w:pPr>
              <w:pStyle w:val="Compact"/>
              <w:jc w:val="left"/>
            </w:pPr>
            <w:r>
              <w:t xml:space="preserve">~7.0%</w:t>
            </w:r>
          </w:p>
        </w:tc>
        <w:tc>
          <w:tcPr/>
          <w:p>
            <w:pPr>
              <w:pStyle w:val="Compact"/>
              <w:jc w:val="left"/>
            </w:pPr>
            <w:r>
              <w:t xml:space="preserve">Picocyanobacteria — warm mesotrophic lake</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3.5%</w:t>
            </w:r>
          </w:p>
        </w:tc>
        <w:tc>
          <w:tcPr/>
          <w:p>
            <w:pPr>
              <w:pStyle w:val="Compact"/>
              <w:jc w:val="left"/>
            </w:pPr>
            <w:r>
              <w:t xml:space="preserve">Picocyanobacterium</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3.1%</w:t>
            </w:r>
          </w:p>
        </w:tc>
        <w:tc>
          <w:tcPr/>
          <w:p>
            <w:pPr>
              <w:pStyle w:val="Compact"/>
              <w:jc w:val="left"/>
            </w:pPr>
            <w:r>
              <w:t xml:space="preserve">Generalist mixotroph</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2.9%</w:t>
            </w:r>
          </w:p>
        </w:tc>
        <w:tc>
          <w:tcPr/>
          <w:p>
            <w:pPr>
              <w:pStyle w:val="Compact"/>
              <w:jc w:val="left"/>
            </w:pPr>
            <w:r>
              <w:t xml:space="preserve">Oligo-mesotrophic; low-level HAB flag</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1.5%</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0.9%</w:t>
            </w:r>
          </w:p>
        </w:tc>
        <w:tc>
          <w:tcPr/>
          <w:p>
            <w:pPr>
              <w:pStyle w:val="Compact"/>
              <w:jc w:val="left"/>
            </w:pPr>
            <w:r>
              <w:t xml:space="preserve">Cold oligotrophic</w:t>
            </w:r>
          </w:p>
        </w:tc>
      </w:tr>
    </w:tbl>
    <w:bookmarkEnd w:id="108"/>
    <w:bookmarkStart w:id="109" w:name="narrative-12"/>
    <w:p>
      <w:pPr>
        <w:pStyle w:val="Heading3"/>
      </w:pPr>
      <w:r>
        <w:t xml:space="preserve">Narrative</w:t>
      </w:r>
    </w:p>
    <w:p>
      <w:pPr>
        <w:pStyle w:val="FirstParagraph"/>
      </w:pPr>
      <w:r>
        <w:t xml:space="preserve">Gardner Lake in early August presents a textbook mesotrophic-to-weakly-eutrophic summer lake signal. The 32% Cyanobacteria is driven almost entirely by picocyanobacteria —</w:t>
      </w:r>
      <w:r>
        <w:t xml:space="preserve"> </w:t>
      </w:r>
      <w:r>
        <w:rPr>
          <w:iCs/>
          <w:i/>
        </w:rPr>
        <w:t xml:space="preserve">Synechococcus</w:t>
      </w:r>
      <w:r>
        <w:t xml:space="preserve"> </w:t>
      </w:r>
      <w:r>
        <w:t xml:space="preserve">(multiple strains, ~7% combined) and</w:t>
      </w:r>
      <w:r>
        <w:t xml:space="preserve"> </w:t>
      </w:r>
      <w:r>
        <w:rPr>
          <w:iCs/>
          <w:i/>
        </w:rPr>
        <w:t xml:space="preserve">Cyanobium</w:t>
      </w:r>
      <w:r>
        <w:t xml:space="preserve"> </w:t>
      </w:r>
      <w:r>
        <w:t xml:space="preserve">(3.5%) — rather than the large-colony bloom-forming taxa (</w:t>
      </w:r>
      <w:r>
        <w:rPr>
          <w:iCs/>
          <w:i/>
        </w:rPr>
        <w:t xml:space="preserve">Microcystis</w:t>
      </w:r>
      <w:r>
        <w:t xml:space="preserve">,</w:t>
      </w:r>
      <w:r>
        <w:t xml:space="preserve"> </w:t>
      </w:r>
      <w:r>
        <w:rPr>
          <w:iCs/>
          <w:i/>
        </w:rPr>
        <w:t xml:space="preserve">Anabaena</w:t>
      </w:r>
      <w:r>
        <w:t xml:space="preserve">) that generate toxic HABs. This distinction matters: picocyanobacteria are nutrient and light indicators, not immediate public health flags. However, the presence of</w:t>
      </w:r>
      <w:r>
        <w:t xml:space="preserve"> </w:t>
      </w:r>
      <w:r>
        <w:rPr>
          <w:iCs/>
          <w:i/>
        </w:rPr>
        <w:t xml:space="preserve">Chrysochromulina</w:t>
      </w:r>
      <w:r>
        <w:t xml:space="preserve"> </w:t>
      </w:r>
      <w:r>
        <w:t xml:space="preserve">(Haptophyta, 2.9%) at this density is worth tracking — this genus is potentially toxic at bloom levels and has caused fish kills in Scandinavian lakes. At 2.9% it is not alarming; rising in a future sample would be.</w:t>
      </w:r>
    </w:p>
    <w:p>
      <w:pPr>
        <w:pStyle w:val="BodyText"/>
      </w:pPr>
      <w:r>
        <w:t xml:space="preserve">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Pr>
        <w:pStyle w:val="BodyText"/>
      </w:pPr>
      <w:r>
        <w:rPr>
          <w:bCs/>
          <w:b/>
        </w:rPr>
        <w:t xml:space="preserve">No Brook Trout detected.</w:t>
      </w:r>
      <w:r>
        <w:t xml:space="preserve"> </w:t>
      </w:r>
      <w:r>
        <w:t xml:space="preserve">Gardner Lake at 50-ft depth in the main basin is not unexpected territory for Brook Trout absence — this is a warm-water zone in summer. Tributaries feeding the lake’s cold inlet arms would be the priority sampling locations for Brook Trout detection.</w:t>
      </w:r>
    </w:p>
    <w:bookmarkEnd w:id="109"/>
    <w:bookmarkStart w:id="110" w:name="native-vs.-non-native-11"/>
    <w:p>
      <w:pPr>
        <w:pStyle w:val="Heading3"/>
      </w:pPr>
      <w:r>
        <w:t xml:space="preserve">Native vs. Non-Native</w:t>
      </w:r>
    </w:p>
    <w:p>
      <w:pPr>
        <w:pStyle w:val="FirstParagraph"/>
      </w:pPr>
      <w:r>
        <w:t xml:space="preserve">All fish detected are native to Maine.</w:t>
      </w:r>
      <w:r>
        <w:t xml:space="preserve"> </w:t>
      </w:r>
      <w:r>
        <w:rPr>
          <w:iCs/>
          <w:i/>
        </w:rPr>
        <w:t xml:space="preserve">Chrysochromulina</w:t>
      </w:r>
      <w:r>
        <w:t xml:space="preserve"> </w:t>
      </w:r>
      <w:r>
        <w:t xml:space="preserve">in the algal community is native. No introduced or stocked species detected.</w:t>
      </w:r>
    </w:p>
    <w:p>
      <w:r>
        <w:pict>
          <v:rect style="width:0;height:1.5pt" o:hralign="center" o:hrstd="t" o:hr="t"/>
        </w:pict>
      </w:r>
    </w:p>
    <w:p>
      <w:r>
        <w:pict>
          <v:rect style="width:0;height:1.5pt" o:hralign="center" o:hrstd="t" o:hr="t"/>
        </w:pict>
      </w:r>
    </w:p>
    <w:bookmarkEnd w:id="110"/>
    <w:bookmarkEnd w:id="111"/>
    <w:bookmarkStart w:id="118" w:name="X85a9190547fad62b4dc482d5df6da167cfef9be"/>
    <w:p>
      <w:pPr>
        <w:pStyle w:val="Heading2"/>
      </w:pPr>
      <w:r>
        <w:t xml:space="preserve">Northern Inlet | JVB5403 / B77DD40T.1 | July 28, 2025</w:t>
      </w:r>
    </w:p>
    <w:p>
      <w:pPr>
        <w:pStyle w:val="FirstParagraph"/>
      </w:pPr>
      <w:r>
        <w:rPr>
          <w:bCs/>
          <w:b/>
        </w:rPr>
        <w:t xml:space="preserve">Fish:</w:t>
      </w:r>
      <w:r>
        <w:t xml:space="preserve"> </w:t>
      </w:r>
      <w:r>
        <w:t xml:space="preserve">H</w:t>
      </w:r>
      <w:r>
        <w:t xml:space="preserve">f</w:t>
      </w:r>
      <w:r>
        <w:t xml:space="preserve"> </w:t>
      </w:r>
      <w:r>
        <w:t xml:space="preserve">= 0.97 · 3 species · ~8,900 reads</w:t>
      </w:r>
      <w:r>
        <w:t xml:space="preserve"> </w:t>
      </w:r>
      <w:r>
        <w:rPr>
          <w:bCs/>
          <w:b/>
        </w:rPr>
        <w:t xml:space="preserve">Algae:</w:t>
      </w:r>
      <w:r>
        <w:t xml:space="preserve"> </w:t>
      </w:r>
      <w:r>
        <w:t xml:space="preserve">H</w:t>
      </w:r>
      <w:r>
        <w:t xml:space="preserve">a</w:t>
      </w:r>
      <w:r>
        <w:t xml:space="preserve"> </w:t>
      </w:r>
      <w:r>
        <w:t xml:space="preserve">= 2.16 · 16 ESVs · 19,027 reads</w:t>
      </w:r>
    </w:p>
    <w:bookmarkStart w:id="112" w:name="sentinel-signal-13"/>
    <w:p>
      <w:pPr>
        <w:pStyle w:val="Heading3"/>
      </w:pPr>
      <w:r>
        <w:t xml:space="preserve">Sentinel Signal</w:t>
      </w:r>
    </w:p>
    <w:p>
      <w:pPr>
        <w:pStyle w:val="FirstParagraph"/>
      </w:pPr>
      <w:r>
        <w:t xml:space="preserve">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iCs/>
          <w:i/>
        </w:rPr>
        <w:t xml:space="preserve">Trachydiscus minutus</w:t>
      </w:r>
      <w:r>
        <w:t xml:space="preserve"> </w:t>
      </w:r>
      <w:r>
        <w:t xml:space="preserve">24.9%,</w:t>
      </w:r>
      <w:r>
        <w:t xml:space="preserve"> </w:t>
      </w:r>
      <w:r>
        <w:rPr>
          <w:iCs/>
          <w:i/>
        </w:rPr>
        <w:t xml:space="preserve">Mallomonas</w:t>
      </w:r>
      <w:r>
        <w:t xml:space="preserve"> </w:t>
      </w:r>
      <w:r>
        <w:t xml:space="preserve">14.1%,</w:t>
      </w:r>
      <w:r>
        <w:t xml:space="preserve"> </w:t>
      </w:r>
      <w:r>
        <w:rPr>
          <w:iCs/>
          <w:i/>
        </w:rPr>
        <w:t xml:space="preserve">Chromulina</w:t>
      </w:r>
      <w:r>
        <w:t xml:space="preserve"> </w:t>
      </w:r>
      <w:r>
        <w:t xml:space="preserve">1.6%).</w:t>
      </w:r>
      <w:r>
        <w:t xml:space="preserve"> </w:t>
      </w:r>
      <w:r>
        <w:rPr>
          <w:iCs/>
          <w:i/>
        </w:rPr>
        <w:t xml:space="preserve">Halamphora coffeaeformis</w:t>
      </w:r>
      <w:r>
        <w:t xml:space="preserve"> </w:t>
      </w:r>
      <w:r>
        <w:t xml:space="preserve">at 8.8% is a database assignment artifact at this inland site, consistent with the pattern seen across all JVB3988 and JVB5403 East Machias sites — the site is many miles above tidal influence. The corrected fish community (46,711 reads after including genus-level ESVs) shows</w:t>
      </w:r>
      <w:r>
        <w:t xml:space="preserve"> </w:t>
      </w:r>
      <w:r>
        <w:rPr>
          <w:iCs/>
          <w:i/>
        </w:rPr>
        <w:t xml:space="preserve">Lepomis</w:t>
      </w:r>
      <w:r>
        <w:t xml:space="preserve"> </w:t>
      </w:r>
      <w:r>
        <w:t xml:space="preserve">spp. 23.5%, Sucker 23.0%, Eel 22.9%,</w:t>
      </w:r>
      <w:r>
        <w:t xml:space="preserve"> </w:t>
      </w:r>
      <w:r>
        <w:rPr>
          <w:iCs/>
          <w:i/>
        </w:rPr>
        <w:t xml:space="preserve">Ameiurus</w:t>
      </w:r>
      <w:r>
        <w:t xml:space="preserve"> </w:t>
      </w:r>
      <w:r>
        <w:t xml:space="preserve">spp. 13.3%,</w:t>
      </w:r>
      <w:r>
        <w:t xml:space="preserve"> </w:t>
      </w:r>
      <w:r>
        <w:rPr>
          <w:iCs/>
          <w:i/>
        </w:rPr>
        <w:t xml:space="preserve">Micropterus</w:t>
      </w:r>
      <w:r>
        <w:t xml:space="preserve"> </w:t>
      </w:r>
      <w:r>
        <w:t xml:space="preserve">spp. 7.6%, Fallfish 5.9%,</w:t>
      </w:r>
      <w:r>
        <w:t xml:space="preserve"> </w:t>
      </w:r>
      <w:r>
        <w:rPr>
          <w:iCs/>
          <w:i/>
        </w:rPr>
        <w:t xml:space="preserve">Esox</w:t>
      </w:r>
      <w:r>
        <w:t xml:space="preserve"> </w:t>
      </w:r>
      <w:r>
        <w:t xml:space="preserve">spp. 1.0% — a diverse warm-water native community with strong cold-water quality indicated by the algae.</w:t>
      </w:r>
    </w:p>
    <w:bookmarkEnd w:id="112"/>
    <w:bookmarkStart w:id="113"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Trachydiscus minutus</w:t>
            </w:r>
            <w:r>
              <w:t xml:space="preserve"> </w:t>
            </w:r>
            <w:r>
              <w:t xml:space="preserve">24.9%,</w:t>
            </w:r>
            <w:r>
              <w:t xml:space="preserve"> </w:t>
            </w:r>
            <w:r>
              <w:rPr>
                <w:iCs/>
                <w:i/>
              </w:rPr>
              <w:t xml:space="preserve">Mallomonas</w:t>
            </w:r>
            <w:r>
              <w:t xml:space="preserve"> </w:t>
            </w:r>
            <w:r>
              <w:t xml:space="preserve">14.1%</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0.2% — near-absence</w:t>
            </w:r>
          </w:p>
        </w:tc>
      </w:tr>
      <w:tr>
        <w:tc>
          <w:tcPr/>
          <w:p>
            <w:pPr>
              <w:pStyle w:val="Compact"/>
              <w:jc w:val="left"/>
            </w:pPr>
            <w:r>
              <w:t xml:space="preserve">pH</w:t>
            </w:r>
          </w:p>
        </w:tc>
        <w:tc>
          <w:tcPr/>
          <w:p>
            <w:pPr>
              <w:pStyle w:val="Compact"/>
              <w:jc w:val="left"/>
            </w:pPr>
            <w:r>
              <w:t xml:space="preserve">Acidic to slightly 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Soft-water indicators throughout</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nutrient signal in JVB5403</w:t>
            </w:r>
          </w:p>
        </w:tc>
      </w:tr>
    </w:tbl>
    <w:bookmarkEnd w:id="113"/>
    <w:bookmarkStart w:id="114"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23.5%</w:t>
            </w:r>
          </w:p>
        </w:tc>
        <w:tc>
          <w:tcPr/>
          <w:p>
            <w:pPr>
              <w:pStyle w:val="Compact"/>
              <w:jc w:val="left"/>
            </w:pPr>
            <w:r>
              <w:t xml:space="preserve">Native — genus-level only; dominant</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22.9%</w:t>
            </w:r>
          </w:p>
        </w:tc>
        <w:tc>
          <w:tcPr/>
          <w:p>
            <w:pPr>
              <w:pStyle w:val="Compact"/>
              <w:jc w:val="left"/>
            </w:pPr>
            <w:r>
              <w:t xml:space="preserve">Native catadromous</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13.3%</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7.6%</w:t>
            </w:r>
          </w:p>
        </w:tc>
        <w:tc>
          <w:tcPr/>
          <w:p>
            <w:pPr>
              <w:pStyle w:val="Compact"/>
              <w:jc w:val="left"/>
            </w:pPr>
            <w:r>
              <w:t xml:space="preserve">Native — genus-level only</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5.9%</w:t>
            </w:r>
          </w:p>
        </w:tc>
        <w:tc>
          <w:tcPr/>
          <w:p>
            <w:pPr>
              <w:pStyle w:val="Compact"/>
              <w:jc w:val="left"/>
            </w:pPr>
            <w:r>
              <w:t xml:space="preserve">Native clean-water indicator</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1.0%</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(Fallfish 41.9%, Eel 41.9%, Sucker 16.2%, ~8,900 reads) excluded all genus-level detections. Corrected total: 46,711 reads.</w:t>
      </w:r>
    </w:p>
    <w:bookmarkEnd w:id="114"/>
    <w:bookmarkStart w:id="115" w:name="algal-community-5"/>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24.9%</w:t>
            </w:r>
          </w:p>
        </w:tc>
        <w:tc>
          <w:tcPr/>
          <w:p>
            <w:pPr>
              <w:pStyle w:val="Compact"/>
              <w:jc w:val="left"/>
            </w:pPr>
            <w:r>
              <w:t xml:space="preserve">Cold oligotrophic soft-water indicator</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16.4%</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14.1%</w:t>
            </w:r>
          </w:p>
        </w:tc>
        <w:tc>
          <w:tcPr/>
          <w:p>
            <w:pPr>
              <w:pStyle w:val="Compact"/>
              <w:jc w:val="left"/>
            </w:pPr>
            <w:r>
              <w:t xml:space="preserve">Cold oligotrophic — strong clean-water signal</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12.6%</w:t>
            </w:r>
          </w:p>
        </w:tc>
        <w:tc>
          <w:tcPr/>
          <w:p>
            <w:pPr>
              <w:pStyle w:val="Compact"/>
              <w:jc w:val="left"/>
            </w:pPr>
            <w:r>
              <w:t xml:space="preserve">Mixed</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inland site, many miles above tidal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~6.7%</w:t>
            </w:r>
          </w:p>
        </w:tc>
        <w:tc>
          <w:tcPr/>
          <w:p>
            <w:pPr>
              <w:pStyle w:val="Compact"/>
              <w:jc w:val="left"/>
            </w:pPr>
            <w:r>
              <w:t xml:space="preserve">Generalist</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2.1%</w:t>
            </w:r>
          </w:p>
        </w:tc>
        <w:tc>
          <w:tcPr/>
          <w:p>
            <w:pPr>
              <w:pStyle w:val="Compact"/>
              <w:jc w:val="left"/>
            </w:pPr>
            <w:r>
              <w:t xml:space="preserve">Flowing water, moderate nutrient</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1.6%</w:t>
            </w:r>
          </w:p>
        </w:tc>
        <w:tc>
          <w:tcPr/>
          <w:p>
            <w:pPr>
              <w:pStyle w:val="Compact"/>
              <w:jc w:val="left"/>
            </w:pPr>
            <w: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Moderate-nutrient river diatom</w:t>
            </w:r>
          </w:p>
        </w:tc>
      </w:tr>
      <w:tr>
        <w:tc>
          <w:tcPr/>
          <w:p>
            <w:pPr>
              <w:pStyle w:val="Compact"/>
              <w:jc w:val="left"/>
            </w:pPr>
            <w:r>
              <w:rPr>
                <w:iCs/>
                <w:i/>
              </w:rPr>
              <w:t xml:space="preserve">Cyanobacteriota</w:t>
            </w:r>
          </w:p>
        </w:tc>
        <w:tc>
          <w:tcPr/>
          <w:p>
            <w:pPr>
              <w:pStyle w:val="Compact"/>
              <w:jc w:val="left"/>
            </w:pPr>
            <w:r>
              <w:t xml:space="preserve">Cyanobacteriota</w:t>
            </w:r>
          </w:p>
        </w:tc>
        <w:tc>
          <w:tcPr/>
          <w:p>
            <w:pPr>
              <w:pStyle w:val="Compact"/>
              <w:jc w:val="left"/>
            </w:pPr>
            <w:r>
              <w:t xml:space="preserve">0.2%</w:t>
            </w:r>
          </w:p>
        </w:tc>
        <w:tc>
          <w:tcPr/>
          <w:p>
            <w:pPr>
              <w:pStyle w:val="Compact"/>
              <w:jc w:val="left"/>
            </w:pPr>
            <w:r>
              <w:t xml:space="preserve">Essentially absent</w:t>
            </w:r>
          </w:p>
        </w:tc>
      </w:tr>
    </w:tbl>
    <w:bookmarkEnd w:id="115"/>
    <w:bookmarkStart w:id="116" w:name="narrative-13"/>
    <w:p>
      <w:pPr>
        <w:pStyle w:val="Heading3"/>
      </w:pPr>
      <w:r>
        <w:t xml:space="preserve">Narrative</w:t>
      </w:r>
    </w:p>
    <w:p>
      <w:pPr>
        <w:pStyle w:val="FirstParagraph"/>
      </w:pPr>
      <w: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w:t>
      </w:r>
      <w:r>
        <w:t xml:space="preserve"> </w:t>
      </w:r>
      <w:r>
        <w:rPr>
          <w:iCs/>
          <w:i/>
        </w:rPr>
        <w:t xml:space="preserve">Trachydiscus minutus</w:t>
      </w:r>
      <w:r>
        <w:t xml:space="preserve"> </w:t>
      </w:r>
      <w:r>
        <w:t xml:space="preserve">(a cold soft-water xanthophyte uncommon enough to be a meaningful indicator),</w:t>
      </w:r>
      <w:r>
        <w:t xml:space="preserve"> </w:t>
      </w:r>
      <w:r>
        <w:rPr>
          <w:iCs/>
          <w:i/>
        </w:rPr>
        <w:t xml:space="preserve">Mallomonas</w:t>
      </w:r>
      <w:r>
        <w:t xml:space="preserve"> </w:t>
      </w:r>
      <w:r>
        <w:t xml:space="preserve">(the gold-standard chrysophyte for oligotrophic cold acidic water), and</w:t>
      </w:r>
      <w:r>
        <w:t xml:space="preserve"> </w:t>
      </w:r>
      <w:r>
        <w:rPr>
          <w:iCs/>
          <w:i/>
        </w:rPr>
        <w:t xml:space="preserve">Chromulina</w:t>
      </w:r>
      <w:r>
        <w:t xml:space="preserve"> </w:t>
      </w:r>
      <w:r>
        <w:t xml:space="preserve">— a chrysophyte assemblage that, when this dominant, essentially constitutes a biological certificate of clean water.</w:t>
      </w:r>
    </w:p>
    <w:p>
      <w:pPr>
        <w:pStyle w:val="BodyText"/>
      </w:pPr>
      <w:r>
        <w:rPr>
          <w:iCs/>
          <w:i/>
        </w:rPr>
        <w:t xml:space="preserve">Halamphora coffeaeformis</w:t>
      </w:r>
      <w:r>
        <w:t xml:space="preserve"> </w:t>
      </w:r>
      <w:r>
        <w:t xml:space="preserve">at 8.8% is a database assignment artifact here, consistent with the pattern documented across all East Machias sites in JVB3988 and JVB5403: the site is many miles above tidal influence, and the barcode matches a freshwater</w:t>
      </w:r>
      <w:r>
        <w:t xml:space="preserve"> </w:t>
      </w:r>
      <w:r>
        <w:rPr>
          <w:iCs/>
          <w:i/>
        </w:rPr>
        <w:t xml:space="preserve">Halamphora</w:t>
      </w:r>
      <w:r>
        <w:t xml:space="preserve"> </w:t>
      </w:r>
      <w:r>
        <w:t xml:space="preserve">species to the marine taxon because the freshwater taxon is underrepresented in the reference database. The corrected fish community —</w:t>
      </w:r>
      <w:r>
        <w:t xml:space="preserve"> </w:t>
      </w:r>
      <w:r>
        <w:rPr>
          <w:iCs/>
          <w:i/>
        </w:rPr>
        <w:t xml:space="preserve">Lepomis</w:t>
      </w:r>
      <w:r>
        <w:t xml:space="preserve"> </w:t>
      </w:r>
      <w:r>
        <w:t xml:space="preserve">spp. dominant (23.5%) alongside Sucker, Eel,</w:t>
      </w:r>
      <w:r>
        <w:t xml:space="preserve"> </w:t>
      </w:r>
      <w:r>
        <w:rPr>
          <w:iCs/>
          <w:i/>
        </w:rPr>
        <w:t xml:space="preserve">Ameiurus</w:t>
      </w:r>
      <w:r>
        <w:t xml:space="preserve">, and</w:t>
      </w:r>
      <w:r>
        <w:t xml:space="preserve"> </w:t>
      </w:r>
      <w:r>
        <w:rPr>
          <w:iCs/>
          <w:i/>
        </w:rPr>
        <w:t xml:space="preserve">Micropterus</w:t>
      </w:r>
      <w:r>
        <w:t xml:space="preserve"> </w:t>
      </w:r>
      <w:r>
        <w:t xml:space="preserve">— is a diverse warm-water native assemblage, consistent with a lower-reach outlet site with some lentic habitat patches. The high algal quality signal and the diverse native fish community together indicate an ecologically healthy but not cold-headwater reach.</w:t>
      </w:r>
    </w:p>
    <w:p>
      <w:pPr>
        <w:pStyle w:val="BodyText"/>
      </w:pPr>
      <w:r>
        <w:t xml:space="preserve">The water chemistry signal here — exceptional oligotrophy confirmed by</w:t>
      </w:r>
      <w:r>
        <w:t xml:space="preserve"> </w:t>
      </w:r>
      <w:r>
        <w:rPr>
          <w:iCs/>
          <w:i/>
        </w:rPr>
        <w:t xml:space="preserve">Trachydiscus</w:t>
      </w:r>
      <w:r>
        <w:t xml:space="preserve"> </w:t>
      </w:r>
      <w:r>
        <w:t xml:space="preserve">and</w:t>
      </w:r>
      <w:r>
        <w:t xml:space="preserve"> </w:t>
      </w:r>
      <w:r>
        <w:rPr>
          <w:iCs/>
          <w:i/>
        </w:rPr>
        <w:t xml:space="preserve">Mallomonas</w:t>
      </w:r>
      <w:r>
        <w:t xml:space="preserve"> </w:t>
      </w:r>
      <w:r>
        <w:t xml:space="preserve">—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bookmarkEnd w:id="116"/>
    <w:bookmarkStart w:id="117" w:name="native-vs.-non-native-12"/>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is a marine/brackish native diatom. No non-native species detected.</w:t>
      </w:r>
    </w:p>
    <w:p>
      <w:r>
        <w:pict>
          <v:rect style="width:0;height:1.5pt" o:hralign="center" o:hrstd="t" o:hr="t"/>
        </w:pict>
      </w:r>
    </w:p>
    <w:p>
      <w:r>
        <w:pict>
          <v:rect style="width:0;height:1.5pt" o:hralign="center" o:hrstd="t" o:hr="t"/>
        </w:pict>
      </w:r>
    </w:p>
    <w:bookmarkEnd w:id="117"/>
    <w:bookmarkEnd w:id="118"/>
    <w:bookmarkStart w:id="125" w:name="X5c9399d8b6e74ab3c4c121dd1e179c395cac4ea"/>
    <w:p>
      <w:pPr>
        <w:pStyle w:val="Heading2"/>
      </w:pPr>
      <w:r>
        <w:t xml:space="preserve">East Machias at Rt 9 | JVB5403 / A5BU49PD.1 | July 28, 2025</w:t>
      </w:r>
    </w:p>
    <w:p>
      <w:pPr>
        <w:pStyle w:val="FirstParagraph"/>
      </w:pPr>
      <w:r>
        <w:rPr>
          <w:bCs/>
          <w:b/>
        </w:rPr>
        <w:t xml:space="preserve">Fish:</w:t>
      </w:r>
      <w:r>
        <w:t xml:space="preserve"> </w:t>
      </w:r>
      <w:r>
        <w:t xml:space="preserve">H</w:t>
      </w:r>
      <w:r>
        <w:t xml:space="preserve">f</w:t>
      </w:r>
      <w:r>
        <w:t xml:space="preserve"> </w:t>
      </w:r>
      <w:r>
        <w:t xml:space="preserve">= 0.95 · 5 species/genera · 38,306 reads</w:t>
      </w:r>
      <w:r>
        <w:t xml:space="preserve"> </w:t>
      </w:r>
      <w:r>
        <w:rPr>
          <w:iCs/>
          <w:i/>
        </w:rPr>
        <w:t xml:space="preserve">(corrected to include genus-level ESVs)</w:t>
      </w:r>
      <w:r>
        <w:t xml:space="preserve"> </w:t>
      </w:r>
      <w:r>
        <w:rPr>
          <w:bCs/>
          <w:b/>
        </w:rPr>
        <w:t xml:space="preserve">Algae:</w:t>
      </w:r>
      <w:r>
        <w:t xml:space="preserve"> </w:t>
      </w:r>
      <w:r>
        <w:t xml:space="preserve">H</w:t>
      </w:r>
      <w:r>
        <w:t xml:space="preserve">a</w:t>
      </w:r>
      <w:r>
        <w:t xml:space="preserve"> </w:t>
      </w:r>
      <w:r>
        <w:t xml:space="preserve">= 2.71 · 26 ESVs · 17,054 reads</w:t>
      </w:r>
    </w:p>
    <w:bookmarkStart w:id="119" w:name="sentinel-signal-14"/>
    <w:p>
      <w:pPr>
        <w:pStyle w:val="Heading3"/>
      </w:pPr>
      <w:r>
        <w:t xml:space="preserve">Sentinel Signal</w:t>
      </w:r>
    </w:p>
    <w:p>
      <w:pPr>
        <w:pStyle w:val="FirstParagraph"/>
      </w:pPr>
      <w:r>
        <w:t xml:space="preserve">East Machias Rt 9 in late July shows warm-season nutrient loading (Cyanobacteria 22%) against a persistent cold-water input signal (</w:t>
      </w: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r>
        <w:t xml:space="preserve"> </w:t>
      </w:r>
      <w:r>
        <w:rPr>
          <w:iCs/>
          <w:i/>
        </w:rPr>
        <w:t xml:space="preserve">Halamphora coffeaeformis</w:t>
      </w:r>
      <w:r>
        <w:t xml:space="preserve"> </w:t>
      </w:r>
      <w:r>
        <w:t xml:space="preserve">at 3.2% is a database artifact at this inland site — approximately 20 miles above tidal influence — consistent with the pattern seen across all East Machias sites in JVB3988 and JVB5403. The corrected fish community (38,306 reads): Blueback Herring 36.4%,</w:t>
      </w:r>
      <w:r>
        <w:t xml:space="preserve"> </w:t>
      </w:r>
      <w:r>
        <w:rPr>
          <w:iCs/>
          <w:i/>
        </w:rPr>
        <w:t xml:space="preserve">Micropterus</w:t>
      </w:r>
      <w:r>
        <w:t xml:space="preserve"> </w:t>
      </w:r>
      <w:r>
        <w:t xml:space="preserve">spp. 26.0%, Fallfish 25.4%, Eel 9.6%,</w:t>
      </w:r>
      <w:r>
        <w:t xml:space="preserve"> </w:t>
      </w:r>
      <w:r>
        <w:rPr>
          <w:iCs/>
          <w:i/>
        </w:rPr>
        <w:t xml:space="preserve">Esox</w:t>
      </w:r>
      <w:r>
        <w:t xml:space="preserve"> </w:t>
      </w:r>
      <w:r>
        <w:t xml:space="preserve">spp. 1.2% — a summer community where the herring run has thinned and the resident bass and minnow community is now visible.</w:t>
      </w:r>
      <w:r>
        <w:t xml:space="preserve"> </w:t>
      </w:r>
      <w:r>
        <w:rPr>
          <w:bCs/>
          <w:b/>
        </w:rPr>
        <w:t xml:space="preserve">No Brook Trout.</w:t>
      </w:r>
      <w:r>
        <w:t xml:space="preserve"> </w:t>
      </w:r>
      <w:r>
        <w:t xml:space="preserve">The highest algal diversity in the batch (H</w:t>
      </w:r>
      <w:r>
        <w:t xml:space="preserve">a</w:t>
      </w:r>
      <w:r>
        <w:t xml:space="preserve"> </w:t>
      </w:r>
      <w:r>
        <w:t xml:space="preserve">= 2.71) reflects the mixed community character of a summer low-flow inland mainstem.</w:t>
      </w:r>
    </w:p>
    <w:bookmarkEnd w:id="119"/>
    <w:bookmarkStart w:id="120" w:name="inferred-water-chemistry-1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(late July)</w:t>
            </w:r>
          </w:p>
        </w:tc>
        <w:tc>
          <w:tcPr/>
          <w:p>
            <w:pPr>
              <w:pStyle w:val="Compact"/>
              <w:jc w:val="left"/>
            </w:pPr>
            <w:r>
              <w:t xml:space="preserve">Cyanobacteria 22%,</w:t>
            </w:r>
            <w:r>
              <w:t xml:space="preserve"> </w:t>
            </w:r>
            <w:r>
              <w:rPr>
                <w:iCs/>
                <w:i/>
              </w:rPr>
              <w:t xml:space="preserve">Synechococcus</w:t>
            </w:r>
            <w:r>
              <w:t xml:space="preserve"> </w:t>
            </w:r>
            <w:r>
              <w:t xml:space="preserve">spp.</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22%, mixed oligotrophic/eutrophic taxa</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Mougeotia</w:t>
            </w:r>
            <w:r>
              <w:t xml:space="preserve">,</w:t>
            </w:r>
            <w:r>
              <w:t xml:space="preserve"> </w:t>
            </w:r>
            <w:r>
              <w:rPr>
                <w:iCs/>
                <w:i/>
              </w:rPr>
              <w:t xml:space="preserve">Monomastix</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Late summer warm-water signal</w:t>
            </w:r>
          </w:p>
        </w:tc>
      </w:tr>
      <w:tr>
        <w:tc>
          <w:tcPr/>
          <w:p>
            <w:pPr>
              <w:pStyle w:val="Compact"/>
              <w:jc w:val="left"/>
            </w:pPr>
            <w:r>
              <w:rPr>
                <w:iCs/>
                <w:i/>
              </w:rPr>
              <w:t xml:space="preserve">H. coffeaeformis</w:t>
            </w:r>
            <w:r>
              <w:t xml:space="preserve"> </w:t>
            </w:r>
            <w:r>
              <w:t xml:space="preserve">3.2%</w:t>
            </w:r>
          </w:p>
        </w:tc>
        <w:tc>
          <w:tcPr/>
          <w:p>
            <w:pPr>
              <w:pStyle w:val="Compact"/>
              <w:jc w:val="left"/>
            </w:pPr>
            <w: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Cold-water input</w:t>
            </w:r>
          </w:p>
        </w:tc>
        <w:tc>
          <w:tcPr/>
          <w:p>
            <w:pPr>
              <w:pStyle w:val="Compact"/>
              <w:jc w:val="left"/>
            </w:pPr>
            <w:r>
              <w:t xml:space="preserve">Present</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2.0% (desiccation-tolerant rock alga)</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Mixed diatom assemblage</w:t>
            </w:r>
          </w:p>
        </w:tc>
      </w:tr>
    </w:tbl>
    <w:bookmarkEnd w:id="120"/>
    <w:bookmarkStart w:id="121"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36.4%</w:t>
            </w:r>
          </w:p>
        </w:tc>
        <w:tc>
          <w:tcPr/>
          <w:p>
            <w:pPr>
              <w:pStyle w:val="Compact"/>
              <w:jc w:val="left"/>
            </w:pPr>
            <w:r>
              <w:t xml:space="preserve">Native anadromous — summer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26.0%</w:t>
            </w:r>
          </w:p>
        </w:tc>
        <w:tc>
          <w:tcPr/>
          <w:p>
            <w:pPr>
              <w:pStyle w:val="Compact"/>
              <w:jc w:val="left"/>
            </w:pPr>
            <w:r>
              <w:t xml:space="preserve">Native — genus-level only; largest</w:t>
            </w:r>
            <w:r>
              <w:t xml:space="preserve"> </w:t>
            </w:r>
            <w:r>
              <w:rPr>
                <w:iCs/>
                <w:i/>
              </w:rPr>
              <w:t xml:space="preserve">Micropterus</w:t>
            </w:r>
            <w:r>
              <w:t xml:space="preserve"> </w:t>
            </w:r>
            <w:r>
              <w:t xml:space="preserve">signal in E. Machias dataset</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25.4%</w:t>
            </w:r>
          </w:p>
        </w:tc>
        <w:tc>
          <w:tcPr/>
          <w:p>
            <w:pPr>
              <w:pStyle w:val="Compact"/>
              <w:jc w:val="left"/>
            </w:pPr>
            <w:r>
              <w:t xml:space="preserve">Native clean-gravel indicator</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9.6%</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1.2%</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(Blueback 50.6%, Fallfish 35.3%, Eel 13.4%, ~16,200 reads) excluded Micropterus spp. and Esox spp. (genus-level ESVs). Corrected total: 38,306 reads. The corrected community shows a much more prominent bass presence than previously reported.</w:t>
      </w:r>
    </w:p>
    <w:bookmarkEnd w:id="121"/>
    <w:bookmarkStart w:id="122" w:name="algal-community-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15.0%</w:t>
            </w:r>
          </w:p>
        </w:tc>
        <w:tc>
          <w:tcPr/>
          <w:p>
            <w:pPr>
              <w:pStyle w:val="Compact"/>
              <w:jc w:val="left"/>
            </w:pPr>
            <w:r>
              <w:t xml:space="preserve">Mixed chromists/chrysophytes</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14.9%</w:t>
            </w:r>
          </w:p>
        </w:tc>
        <w:tc>
          <w:tcPr/>
          <w:p>
            <w:pPr>
              <w:pStyle w:val="Compact"/>
              <w:jc w:val="left"/>
            </w:pPr>
            <w:r>
              <w:t xml:space="preserve">Mixed</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12.9%</w:t>
            </w:r>
          </w:p>
        </w:tc>
        <w:tc>
          <w:tcPr/>
          <w:p>
            <w:pPr>
              <w:pStyle w:val="Compact"/>
              <w:jc w:val="left"/>
            </w:pPr>
            <w:r>
              <w:t xml:space="preserve">Summer nutrient signal</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11.7%</w:t>
            </w:r>
          </w:p>
        </w:tc>
        <w:tc>
          <w:tcPr/>
          <w:p>
            <w:pPr>
              <w:pStyle w:val="Compact"/>
              <w:jc w:val="left"/>
            </w:pPr>
            <w:r>
              <w:t xml:space="preserve">Cool 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~6.3%</w:t>
            </w:r>
          </w:p>
        </w:tc>
        <w:tc>
          <w:tcPr/>
          <w:p>
            <w:pPr>
              <w:pStyle w:val="Compact"/>
              <w:jc w:val="left"/>
            </w:pPr>
            <w:r>
              <w:t xml:space="preserve">Generalist</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4.6%</w:t>
            </w:r>
          </w:p>
        </w:tc>
        <w:tc>
          <w:tcPr/>
          <w:p>
            <w:pPr>
              <w:pStyle w:val="Compact"/>
              <w:jc w:val="left"/>
            </w:pPr>
            <w:r>
              <w:t xml:space="preserve">Cold soft-water indicator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4.4%</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4.1%</w:t>
            </w:r>
          </w:p>
        </w:tc>
        <w:tc>
          <w:tcPr/>
          <w:p>
            <w:pPr>
              <w:pStyle w:val="Compact"/>
              <w:jc w:val="left"/>
            </w:pPr>
            <w:r>
              <w:t xml:space="preserve">Cold oligotrophic</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3.2%</w:t>
            </w:r>
          </w:p>
        </w:tc>
        <w:tc>
          <w:tcPr/>
          <w:p>
            <w:pPr>
              <w:pStyle w:val="Compact"/>
              <w:jc w:val="left"/>
            </w:pPr>
            <w:r>
              <w:t xml:space="preserve">Database artifact — inland site ~20 miles above tidal</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2.3%</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2.0%</w:t>
            </w:r>
          </w:p>
        </w:tc>
        <w:tc>
          <w:tcPr/>
          <w:p>
            <w:pPr>
              <w:pStyle w:val="Compact"/>
              <w:jc w:val="left"/>
            </w:pPr>
            <w:r>
              <w:t xml:space="preserve">Rock-bound N-fixer; low-flow/exposed substrate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1.4%</w:t>
            </w:r>
          </w:p>
        </w:tc>
        <w:tc>
          <w:tcPr/>
          <w:p>
            <w:pPr>
              <w:pStyle w:val="Compact"/>
              <w:jc w:val="left"/>
            </w:pPr>
            <w:r>
              <w:t xml:space="preserve">Moderate-nutrient river diatom</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1.1%</w:t>
            </w:r>
          </w:p>
        </w:tc>
        <w:tc>
          <w:tcPr/>
          <w:p>
            <w:pPr>
              <w:pStyle w:val="Compact"/>
              <w:jc w:val="left"/>
            </w:pPr>
            <w:r>
              <w:t xml:space="preserve">Filamentous; soft acidic water; Brook Trout associate</w:t>
            </w:r>
          </w:p>
        </w:tc>
      </w:tr>
      <w:tr>
        <w:tc>
          <w:tcPr/>
          <w:p>
            <w:pPr>
              <w:pStyle w:val="Compact"/>
              <w:jc w:val="left"/>
            </w:pPr>
            <w:r>
              <w:rPr>
                <w:iCs/>
                <w:i/>
              </w:rPr>
              <w:t xml:space="preserve">Synechococcus</w:t>
            </w:r>
            <w:r>
              <w:t xml:space="preserve"> </w:t>
            </w:r>
            <w:r>
              <w:t xml:space="preserve">spp.</w:t>
            </w:r>
          </w:p>
        </w:tc>
        <w:tc>
          <w:tcPr/>
          <w:p>
            <w:pPr>
              <w:pStyle w:val="Compact"/>
              <w:jc w:val="left"/>
            </w:pPr>
            <w:r>
              <w:t xml:space="preserve">Cyanobacteriota</w:t>
            </w:r>
          </w:p>
        </w:tc>
        <w:tc>
          <w:tcPr/>
          <w:p>
            <w:pPr>
              <w:pStyle w:val="Compact"/>
              <w:jc w:val="left"/>
            </w:pPr>
            <w:r>
              <w:t xml:space="preserve">~4.9%</w:t>
            </w:r>
          </w:p>
        </w:tc>
        <w:tc>
          <w:tcPr/>
          <w:p>
            <w:pPr>
              <w:pStyle w:val="Compact"/>
              <w:jc w:val="left"/>
            </w:pPr>
            <w:r>
              <w:t xml:space="preserve">Warm mesotrophic signal</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Mesotrophic standing-water indicator</w:t>
            </w:r>
          </w:p>
        </w:tc>
      </w:tr>
    </w:tbl>
    <w:bookmarkEnd w:id="122"/>
    <w:bookmarkStart w:id="123" w:name="narrative-14"/>
    <w:p>
      <w:pPr>
        <w:pStyle w:val="Heading3"/>
      </w:pPr>
      <w:r>
        <w:t xml:space="preserve">Narrative</w:t>
      </w:r>
    </w:p>
    <w:p>
      <w:pPr>
        <w:pStyle w:val="FirstParagraph"/>
      </w:pPr>
      <w:r>
        <w:t xml:space="preserve">East Machias at Rt 9 in July 2025 tells a more nuanced ecological story than the October 2024 sample at the same location — because now we have both fish and algae reading the system simultaneously.</w:t>
      </w:r>
    </w:p>
    <w:p>
      <w:pPr>
        <w:pStyle w:val="BodyText"/>
      </w:pPr>
      <w:r>
        <w:t xml:space="preserve">The algal community reflects a freshwater mainstem reach in summer: 22% Cyanobacteria signal warm-season nutrient accumulation, while</w:t>
      </w:r>
      <w:r>
        <w:t xml:space="preserve"> </w:t>
      </w:r>
      <w:r>
        <w:rPr>
          <w:iCs/>
          <w:i/>
        </w:rPr>
        <w:t xml:space="preserve">Mallomonas</w:t>
      </w:r>
      <w:r>
        <w:t xml:space="preserve"> </w:t>
      </w:r>
      <w:r>
        <w:t xml:space="preserve">(4.1%),</w:t>
      </w:r>
      <w:r>
        <w:t xml:space="preserve"> </w:t>
      </w:r>
      <w:r>
        <w:rPr>
          <w:iCs/>
          <w:i/>
        </w:rPr>
        <w:t xml:space="preserve">Trachydiscus</w:t>
      </w:r>
      <w:r>
        <w:t xml:space="preserve"> </w:t>
      </w:r>
      <w:r>
        <w:t xml:space="preserve">(4.6%), and</w:t>
      </w:r>
      <w:r>
        <w:t xml:space="preserve"> </w:t>
      </w:r>
      <w:r>
        <w:rPr>
          <w:iCs/>
          <w:i/>
        </w:rPr>
        <w:t xml:space="preserve">Mougeotia</w:t>
      </w:r>
      <w:r>
        <w:t xml:space="preserve"> </w:t>
      </w:r>
      <w:r>
        <w:t xml:space="preserve">(1.1%) confirm that cold headwater inputs are still reaching this reach.</w:t>
      </w:r>
      <w:r>
        <w:t xml:space="preserve"> </w:t>
      </w:r>
      <w:r>
        <w:rPr>
          <w:iCs/>
          <w:i/>
        </w:rPr>
        <w:t xml:space="preserve">Mougeotia</w:t>
      </w:r>
      <w:r>
        <w:t xml:space="preserve"> </w:t>
      </w:r>
      <w:r>
        <w:t xml:space="preserve">is a consistent companion taxon in Maine Brook Trout streams — its presence at the mainstem site suggests the water chemistry retains some cold-headwater character.</w:t>
      </w:r>
      <w:r>
        <w:t xml:space="preserve"> </w:t>
      </w:r>
      <w:r>
        <w:rPr>
          <w:iCs/>
          <w:i/>
        </w:rPr>
        <w:t xml:space="preserve">Halamphora coffeaeformis</w:t>
      </w:r>
      <w:r>
        <w:t xml:space="preserve"> </w:t>
      </w:r>
      <w:r>
        <w:t xml:space="preserve">(3.2%) is a database artifact at this inland location, as documented across all JVB3988 and JVB5403 East Machias sites — not a tidal signal.</w:t>
      </w:r>
    </w:p>
    <w:p>
      <w:pPr>
        <w:pStyle w:val="BodyText"/>
      </w:pPr>
      <w:r>
        <w:rPr>
          <w:iCs/>
          <w:i/>
        </w:rPr>
        <w:t xml:space="preserve">Nostoc linckia</w:t>
      </w:r>
      <w:r>
        <w:t xml:space="preserve"> </w:t>
      </w:r>
      <w:r>
        <w:t xml:space="preserve">at 2.0% confirms exposed substrate — consistent with summer low-flow conditions.</w:t>
      </w:r>
    </w:p>
    <w:p>
      <w:pPr>
        <w:pStyle w:val="BodyText"/>
      </w:pPr>
      <w:r>
        <w:t xml:space="preserve">The corrected fish community (38,306 reads) changes the ecological interpretation significantly:</w:t>
      </w:r>
      <w:r>
        <w:t xml:space="preserve"> </w:t>
      </w:r>
      <w:r>
        <w:rPr>
          <w:bCs/>
          <w:b/>
        </w:rPr>
        <w:t xml:space="preserve">Blueback Herring dropped to 36.4% while</w:t>
      </w:r>
      <w:r>
        <w:rPr>
          <w:bCs/>
          <w:b/>
        </w:rPr>
        <w:t xml:space="preserve"> </w:t>
      </w:r>
      <w:r>
        <w:rPr>
          <w:iCs/>
          <w:i/>
          <w:bCs/>
          <w:b/>
        </w:rPr>
        <w:t xml:space="preserve">Micropterus</w:t>
      </w:r>
      <w:r>
        <w:rPr>
          <w:bCs/>
          <w:b/>
        </w:rPr>
        <w:t xml:space="preserve"> </w:t>
      </w:r>
      <w:r>
        <w:rPr>
          <w:bCs/>
          <w:b/>
        </w:rPr>
        <w:t xml:space="preserve">spp. rose to 26.0%</w:t>
      </w:r>
      <w:r>
        <w:t xml:space="preserve"> </w:t>
      </w:r>
      <w:r>
        <w:t xml:space="preserve">— the summer herring run has thinned, revealing a bass community that was masked in October.</w:t>
      </w:r>
      <w:r>
        <w:t xml:space="preserve"> </w:t>
      </w:r>
      <w:r>
        <w:rPr>
          <w:iCs/>
          <w:i/>
        </w:rPr>
        <w:t xml:space="preserve">Micropterus</w:t>
      </w:r>
      <w:r>
        <w:t xml:space="preserve"> </w:t>
      </w:r>
      <w:r>
        <w:t xml:space="preserve">at 26% is genus-level only; could be Smallmouth (</w:t>
      </w:r>
      <w:r>
        <w:rPr>
          <w:iCs/>
          <w:i/>
        </w:rPr>
        <w:t xml:space="preserve">M. dolomieu</w:t>
      </w:r>
      <w:r>
        <w:t xml:space="preserve">) or Largemouth (</w:t>
      </w:r>
      <w:r>
        <w:rPr>
          <w:iCs/>
          <w:i/>
        </w:rPr>
        <w:t xml:space="preserve">M. salmoides</w:t>
      </w:r>
      <w:r>
        <w:t xml:space="preserve">)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bookmarkEnd w:id="123"/>
    <w:bookmarkStart w:id="124" w:name="native-vs.-non-native-13"/>
    <w:p>
      <w:pPr>
        <w:pStyle w:val="Heading3"/>
      </w:pPr>
      <w:r>
        <w:t xml:space="preserve">Native vs. Non-Native</w:t>
      </w:r>
    </w:p>
    <w:p>
      <w:pPr>
        <w:pStyle w:val="FirstParagraph"/>
      </w:pPr>
      <w:r>
        <w:t xml:space="preserve">All fish detected are native to Maine.</w:t>
      </w:r>
      <w:r>
        <w:t xml:space="preserve"> </w:t>
      </w:r>
      <w:r>
        <w:rPr>
          <w:iCs/>
          <w:i/>
        </w:rPr>
        <w:t xml:space="preserve">Smallmouth Bass</w:t>
      </w:r>
      <w:r>
        <w:t xml:space="preserve">, observed but not detected, is native to Maine (though introduced to many specific watersheds historically). All algal taxa are native.</w:t>
      </w:r>
    </w:p>
    <w:p>
      <w:r>
        <w:pict>
          <v:rect style="width:0;height:1.5pt" o:hralign="center" o:hrstd="t" o:hr="t"/>
        </w:pict>
      </w:r>
    </w:p>
    <w:p>
      <w:r>
        <w:pict>
          <v:rect style="width:0;height:1.5pt" o:hralign="center" o:hrstd="t" o:hr="t"/>
        </w:pict>
      </w:r>
    </w:p>
    <w:bookmarkEnd w:id="124"/>
    <w:bookmarkEnd w:id="125"/>
    <w:bookmarkStart w:id="132" w:name="X6757813a0f7428ff5ad5fbd463196dea8eaae21"/>
    <w:p>
      <w:pPr>
        <w:pStyle w:val="Heading2"/>
      </w:pPr>
      <w:r>
        <w:t xml:space="preserve">East Machias Rt 9 | JVB3988 / ZAGSQ1TX.1 | October 2024</w:t>
      </w:r>
    </w:p>
    <w:p>
      <w:pPr>
        <w:pStyle w:val="FirstParagraph"/>
      </w:pPr>
      <w:r>
        <w:rPr>
          <w:bCs/>
          <w:b/>
        </w:rPr>
        <w:t xml:space="preserve">Fish:</w:t>
      </w:r>
      <w:r>
        <w:t xml:space="preserve"> </w:t>
      </w:r>
      <w:r>
        <w:t xml:space="preserve">H</w:t>
      </w:r>
      <w:r>
        <w:t xml:space="preserve">f</w:t>
      </w:r>
      <w:r>
        <w:t xml:space="preserve"> </w:t>
      </w:r>
      <w:r>
        <w:t xml:space="preserve">= 0.53 · 6 species · 17,912 reads</w:t>
      </w:r>
      <w:r>
        <w:t xml:space="preserve"> </w:t>
      </w:r>
      <w:r>
        <w:rPr>
          <w:bCs/>
          <w:b/>
        </w:rPr>
        <w:t xml:space="preserve">Algae:</w:t>
      </w:r>
      <w:r>
        <w:t xml:space="preserve"> </w:t>
      </w:r>
      <w:r>
        <w:t xml:space="preserve">H</w:t>
      </w:r>
      <w:r>
        <w:t xml:space="preserve">a</w:t>
      </w:r>
      <w:r>
        <w:t xml:space="preserve"> </w:t>
      </w:r>
      <w:r>
        <w:t xml:space="preserve">= 1.86 · 27 ESVs · 8,169 reads</w:t>
      </w:r>
    </w:p>
    <w:bookmarkStart w:id="126" w:name="sentinel-signal-15"/>
    <w:p>
      <w:pPr>
        <w:pStyle w:val="Heading3"/>
      </w:pPr>
      <w:r>
        <w:t xml:space="preserve">Sentinel Signal</w:t>
      </w:r>
    </w:p>
    <w:p>
      <w:pPr>
        <w:pStyle w:val="FirstParagraph"/>
      </w:pPr>
      <w:r>
        <w:t xml:space="preserve">East Machias Rt 9 in October is dominated by the fall anadromous run — Blueback Herring at 82.8% with additional</w:t>
      </w:r>
      <w:r>
        <w:t xml:space="preserve"> </w:t>
      </w:r>
      <w:r>
        <w:rPr>
          <w:iCs/>
          <w:i/>
        </w:rPr>
        <w:t xml:space="preserve">Alosa</w:t>
      </w:r>
      <w:r>
        <w:t xml:space="preserve"> </w:t>
      </w:r>
      <w:r>
        <w:t xml:space="preserve">spp. (3.9%) and Alewife (1.6%) reflects peak coastal herring passage through the East Machias mainstem.</w:t>
      </w:r>
      <w:r>
        <w:t xml:space="preserve"> </w:t>
      </w:r>
      <w:r>
        <w:rPr>
          <w:iCs/>
          <w:i/>
        </w:rPr>
        <w:t xml:space="preserve">Halamphora coffeaeformis</w:t>
      </w:r>
      <w:r>
        <w:t xml:space="preserve"> </w:t>
      </w:r>
      <w:r>
        <w:t xml:space="preserve">at 50.6% is the most dominant single taxon in the JVB3988 algal dataset. This site is approximately 20 miles above tidal influence; the</w:t>
      </w:r>
      <w:r>
        <w:t xml:space="preserve"> </w:t>
      </w:r>
      <w:r>
        <w:rPr>
          <w:iCs/>
          <w:i/>
        </w:rPr>
        <w:t xml:space="preserve">H. coffeaeformis</w:t>
      </w:r>
      <w:r>
        <w:t xml:space="preserve"> </w:t>
      </w:r>
      <w:r>
        <w:t xml:space="preserve">signal here is a database assignment artifact for a closely related freshwater</w:t>
      </w:r>
      <w:r>
        <w:t xml:space="preserve"> </w:t>
      </w:r>
      <w:r>
        <w:rPr>
          <w:iCs/>
          <w:i/>
        </w:rPr>
        <w:t xml:space="preserve">Halamphora</w:t>
      </w:r>
      <w:r>
        <w:t xml:space="preserve"> </w:t>
      </w:r>
      <w:r>
        <w:t xml:space="preserve">species, not evidence of tidal penetration. Cold-water quality indicators (</w:t>
      </w:r>
      <w:r>
        <w:rPr>
          <w:iCs/>
          <w:i/>
        </w:rPr>
        <w:t xml:space="preserve">Mallomonas</w:t>
      </w:r>
      <w:r>
        <w:t xml:space="preserve">,</w:t>
      </w:r>
      <w:r>
        <w:t xml:space="preserve"> </w:t>
      </w:r>
      <w:r>
        <w:rPr>
          <w:iCs/>
          <w:i/>
        </w:rPr>
        <w:t xml:space="preserve">Monomastix</w:t>
      </w:r>
      <w:r>
        <w:t xml:space="preserve">) are consistent with the freshwater character of this reach. Cyanobacteria at 6.5% is low. No Brook Trout;</w:t>
      </w:r>
      <w:r>
        <w:t xml:space="preserve"> </w:t>
      </w:r>
      <w:r>
        <w:rPr>
          <w:iCs/>
          <w:i/>
        </w:rPr>
        <w:t xml:space="preserve">Micropterus</w:t>
      </w:r>
      <w:r>
        <w:t xml:space="preserve"> </w:t>
      </w:r>
      <w:r>
        <w:t xml:space="preserve">spp. (0.9%) detected at genus level.</w:t>
      </w:r>
    </w:p>
    <w:bookmarkEnd w:id="126"/>
    <w:bookmarkStart w:id="127" w:name="inferred-water-chemistry-1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Cool–cold (October)</w:t>
            </w:r>
          </w:p>
        </w:tc>
        <w:tc>
          <w:tcPr/>
          <w:p>
            <w:pPr>
              <w:pStyle w:val="Compact"/>
              <w:jc w:val="left"/>
            </w:pPr>
            <w:r>
              <w:rPr>
                <w:iCs/>
                <w:i/>
              </w:rPr>
              <w:t xml:space="preserve">Mallomonas</w:t>
            </w:r>
            <w:r>
              <w:t xml:space="preserve"> </w:t>
            </w:r>
            <w:r>
              <w:t xml:space="preserve">2.9%,</w:t>
            </w:r>
            <w:r>
              <w:t xml:space="preserve"> </w:t>
            </w:r>
            <w:r>
              <w:rPr>
                <w:iCs/>
                <w:i/>
              </w:rPr>
              <w:t xml:space="preserve">Monomastix</w:t>
            </w:r>
            <w:r>
              <w:t xml:space="preserve"> </w:t>
            </w:r>
            <w:r>
              <w:t xml:space="preserve">7.1%</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6.5%;</w:t>
            </w:r>
            <w:r>
              <w:t xml:space="preserve"> </w:t>
            </w:r>
            <w:r>
              <w:rPr>
                <w:iCs/>
                <w:i/>
              </w:rPr>
              <w:t xml:space="preserve">Mallomonas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Monomastix</w:t>
            </w:r>
            <w:r>
              <w:t xml:space="preserve">,</w:t>
            </w:r>
            <w:r>
              <w:t xml:space="preserve"> </w:t>
            </w:r>
            <w:r>
              <w:rPr>
                <w:iCs/>
                <w:i/>
              </w:rPr>
              <w:t xml:space="preserve">Choricystis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low-nutrient signal</w:t>
            </w:r>
          </w:p>
        </w:tc>
      </w:tr>
      <w:tr>
        <w:tc>
          <w:tcPr/>
          <w:p>
            <w:pPr>
              <w:pStyle w:val="Compact"/>
              <w:jc w:val="left"/>
            </w:pPr>
            <w:r>
              <w:rPr>
                <w:iCs/>
                <w:i/>
              </w:rPr>
              <w:t xml:space="preserve">H. coffeaeformis</w:t>
            </w:r>
            <w:r>
              <w:t xml:space="preserve"> </w:t>
            </w:r>
            <w:r>
              <w:t xml:space="preserve">50.6%</w:t>
            </w:r>
          </w:p>
        </w:tc>
        <w:tc>
          <w:tcPr/>
          <w:p>
            <w:pPr>
              <w:pStyle w:val="Compact"/>
              <w:jc w:val="left"/>
            </w:pPr>
            <w:r>
              <w:rPr>
                <w:bCs/>
                <w:b/>
              </w:rP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 database assignment</w:t>
            </w:r>
          </w:p>
        </w:tc>
      </w:tr>
      <w:tr>
        <w:tc>
          <w:tcPr/>
          <w:p>
            <w:pPr>
              <w:pStyle w:val="Compact"/>
              <w:jc w:val="left"/>
            </w:pPr>
            <w:r>
              <w:t xml:space="preserve">Streptophyta</w:t>
            </w:r>
          </w:p>
        </w:tc>
        <w:tc>
          <w:tcPr/>
          <w:p>
            <w:pPr>
              <w:pStyle w:val="Compact"/>
              <w:jc w:val="left"/>
            </w:pPr>
            <w:r>
              <w:t xml:space="preserve">Autumn leaf litter input</w:t>
            </w:r>
          </w:p>
        </w:tc>
        <w:tc>
          <w:tcPr/>
          <w:p>
            <w:pPr>
              <w:pStyle w:val="Compact"/>
              <w:jc w:val="left"/>
            </w:pPr>
            <w:r>
              <w:t xml:space="preserve">Unidentified Streptophyta 8.5%</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0.4%</w:t>
            </w:r>
          </w:p>
        </w:tc>
      </w:tr>
    </w:tbl>
    <w:bookmarkEnd w:id="127"/>
    <w:bookmarkStart w:id="128"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82.8%</w:t>
            </w:r>
          </w:p>
        </w:tc>
        <w:tc>
          <w:tcPr/>
          <w:p>
            <w:pPr>
              <w:pStyle w:val="Compact"/>
              <w:jc w:val="left"/>
            </w:pPr>
            <w:r>
              <w:t xml:space="preserve">Native anadromous — fall run</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6.6%</w:t>
            </w:r>
          </w:p>
        </w:tc>
        <w:tc>
          <w:tcPr/>
          <w:p>
            <w:pPr>
              <w:pStyle w:val="Compact"/>
              <w:jc w:val="left"/>
            </w:pPr>
            <w:r>
              <w:t xml:space="preserve">Native clean-gravel indicator</w:t>
            </w:r>
          </w:p>
        </w:tc>
      </w:tr>
      <w:tr>
        <w:tc>
          <w:tcPr/>
          <w:p>
            <w:pPr>
              <w:pStyle w:val="Compact"/>
              <w:jc w:val="left"/>
            </w:pPr>
            <w:r>
              <w:rPr>
                <w:iCs/>
                <w:i/>
              </w:rPr>
              <w:t xml:space="preserve">Alosa</w:t>
            </w:r>
            <w:r>
              <w:t xml:space="preserve"> </w:t>
            </w:r>
            <w:r>
              <w:t xml:space="preserve">spp.</w:t>
            </w:r>
          </w:p>
        </w:tc>
        <w:tc>
          <w:tcPr/>
          <w:p>
            <w:pPr>
              <w:pStyle w:val="Compact"/>
              <w:jc w:val="left"/>
            </w:pPr>
            <w:r>
              <w:t xml:space="preserve">3.9%</w:t>
            </w:r>
          </w:p>
        </w:tc>
        <w:tc>
          <w:tcPr/>
          <w:p>
            <w:pPr>
              <w:pStyle w:val="Compact"/>
              <w:jc w:val="left"/>
            </w:pPr>
            <w:r>
              <w:t xml:space="preserve">Native anadromous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3.7%</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1.6%</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spp.</w:t>
            </w:r>
          </w:p>
        </w:tc>
        <w:tc>
          <w:tcPr/>
          <w:p>
            <w:pPr>
              <w:pStyle w:val="Compact"/>
              <w:jc w:val="left"/>
            </w:pPr>
            <w:r>
              <w:t xml:space="preserve">0.9%</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QC: Gila orcuttii (California Roach) 0.3% — California endemic, database artifact.</w:t>
      </w:r>
    </w:p>
    <w:bookmarkEnd w:id="128"/>
    <w:bookmarkStart w:id="129" w:name="algal-community-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50.6%</w:t>
            </w:r>
          </w:p>
        </w:tc>
        <w:tc>
          <w:tcPr/>
          <w:p>
            <w:pPr>
              <w:pStyle w:val="Compact"/>
              <w:jc w:val="left"/>
            </w:pPr>
            <w:r>
              <w:rPr>
                <w:bCs/>
                <w:b/>
              </w:rPr>
              <w:t xml:space="preserve">Database artifact</w:t>
            </w:r>
            <w:r>
              <w:t xml:space="preserve"> </w:t>
            </w:r>
            <w:r>
              <w:t xml:space="preserve">— site ~20 miles above tidal influence; freshwater</w:t>
            </w:r>
            <w:r>
              <w:t xml:space="preserve"> </w:t>
            </w:r>
            <w:r>
              <w:rPr>
                <w:iCs/>
                <w:i/>
              </w:rPr>
              <w:t xml:space="preserve">Halamphora</w:t>
            </w:r>
            <w:r>
              <w:t xml:space="preserve"> </w:t>
            </w:r>
            <w:r>
              <w:t xml:space="preserve">spp.</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9.5%</w:t>
            </w:r>
          </w:p>
        </w:tc>
        <w:tc>
          <w:tcPr/>
          <w:p>
            <w:pPr>
              <w:pStyle w:val="Compact"/>
              <w:jc w:val="left"/>
            </w:pPr>
            <w:r>
              <w:t xml:space="preserve">Cool water</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8.5%</w:t>
            </w:r>
          </w:p>
        </w:tc>
        <w:tc>
          <w:tcPr/>
          <w:p>
            <w:pPr>
              <w:pStyle w:val="Compact"/>
              <w:jc w:val="left"/>
            </w:pPr>
            <w:r>
              <w:t xml:space="preserve">Autumn leaf litter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7.1%</w:t>
            </w:r>
          </w:p>
        </w:tc>
        <w:tc>
          <w:tcPr/>
          <w:p>
            <w:pPr>
              <w:pStyle w:val="Compact"/>
              <w:jc w:val="left"/>
            </w:pPr>
            <w:r>
              <w:t xml:space="preserve">Cold soft-water green alga</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6.5%</w:t>
            </w:r>
          </w:p>
        </w:tc>
        <w:tc>
          <w:tcPr/>
          <w:p>
            <w:pPr>
              <w:pStyle w:val="Compact"/>
              <w:jc w:val="left"/>
            </w:pPr>
            <w:r>
              <w:t xml:space="preserve">Low — clean water</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2.9%</w:t>
            </w:r>
          </w:p>
        </w:tc>
        <w:tc>
          <w:tcPr/>
          <w:p>
            <w:pPr>
              <w:pStyle w:val="Compact"/>
              <w:jc w:val="left"/>
            </w:pPr>
            <w:r>
              <w:t xml:space="preserve">Cold oligotrophic</w:t>
            </w:r>
          </w:p>
        </w:tc>
      </w:tr>
      <w:tr>
        <w:tc>
          <w:tcPr/>
          <w:p>
            <w:pPr>
              <w:pStyle w:val="Compact"/>
              <w:jc w:val="left"/>
            </w:pPr>
            <w:r>
              <w:rPr>
                <w:iCs/>
                <w:i/>
              </w:rPr>
              <w:t xml:space="preserve">Synechococcus</w:t>
            </w:r>
            <w:r>
              <w:t xml:space="preserve"> </w:t>
            </w:r>
            <w:r>
              <w:t xml:space="preserve">sp. CBW1004</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Warm-water picocyanobacterium</w:t>
            </w:r>
          </w:p>
        </w:tc>
      </w:tr>
      <w:tr>
        <w:tc>
          <w:tcPr/>
          <w:p>
            <w:pPr>
              <w:pStyle w:val="Compact"/>
              <w:jc w:val="left"/>
            </w:pPr>
            <w:r>
              <w:rPr>
                <w:iCs/>
                <w:i/>
              </w:rPr>
              <w:t xml:space="preserve">Synechococcus</w:t>
            </w:r>
            <w:r>
              <w:t xml:space="preserve"> </w:t>
            </w:r>
            <w:r>
              <w:t xml:space="preserve">sp. 8F6</w:t>
            </w:r>
          </w:p>
        </w:tc>
        <w:tc>
          <w:tcPr/>
          <w:p>
            <w:pPr>
              <w:pStyle w:val="Compact"/>
              <w:jc w:val="left"/>
            </w:pPr>
            <w:r>
              <w:t xml:space="preserve">Cyanobacteriota</w:t>
            </w:r>
          </w:p>
        </w:tc>
        <w:tc>
          <w:tcPr/>
          <w:p>
            <w:pPr>
              <w:pStyle w:val="Compact"/>
              <w:jc w:val="left"/>
            </w:pPr>
            <w:r>
              <w:t xml:space="preserve">1.4%</w:t>
            </w:r>
          </w:p>
        </w:tc>
        <w:tc>
          <w:tcPr/>
          <w:p>
            <w:pPr>
              <w:pStyle w:val="Compact"/>
              <w:jc w:val="left"/>
            </w:pPr>
            <w:r>
              <w:t xml:space="preserve">Warm-water picocyanobacterium</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0.4%</w:t>
            </w:r>
          </w:p>
        </w:tc>
        <w:tc>
          <w:tcPr/>
          <w:p>
            <w:pPr>
              <w:pStyle w:val="Compact"/>
              <w:jc w:val="left"/>
            </w:pPr>
            <w:r>
              <w:t xml:space="preserve">Exposed-rock N-fixer; low-flow signal</w:t>
            </w:r>
          </w:p>
        </w:tc>
      </w:tr>
    </w:tbl>
    <w:bookmarkEnd w:id="129"/>
    <w:bookmarkStart w:id="130" w:name="narrative-15"/>
    <w:p>
      <w:pPr>
        <w:pStyle w:val="Heading3"/>
      </w:pPr>
      <w:r>
        <w:t xml:space="preserve">Narrative</w:t>
      </w:r>
    </w:p>
    <w:p>
      <w:pPr>
        <w:pStyle w:val="FirstParagraph"/>
      </w:pPr>
      <w:r>
        <w:t xml:space="preserve">The 50.6%</w:t>
      </w:r>
      <w:r>
        <w:t xml:space="preserve"> </w:t>
      </w:r>
      <w:r>
        <w:rPr>
          <w:iCs/>
          <w:i/>
        </w:rPr>
        <w:t xml:space="preserve">Halamphora coffeaeformis</w:t>
      </w:r>
      <w:r>
        <w:t xml:space="preserve"> </w:t>
      </w:r>
      <w:r>
        <w:t xml:space="preserve">at East Machias Rt 9 should not be interpreted as tidal signal. The Rt 9 sampling point is approximately 20 miles above tidal influence — the tidal zone of the East Machias is at the estuary near the coast, not at this inland mainstem reach.</w:t>
      </w:r>
      <w:r>
        <w:t xml:space="preserve"> </w:t>
      </w:r>
      <w:r>
        <w:rPr>
          <w:iCs/>
          <w:i/>
        </w:rPr>
        <w:t xml:space="preserve">H. coffeaeformis</w:t>
      </w:r>
      <w:r>
        <w:t xml:space="preserve"> </w:t>
      </w:r>
      <w:r>
        <w:t xml:space="preserve">appearing at high proportions at this site (and at Richardson Stream, Northern Outlet, and Beaver Dam Stream throughout this batch) is a reference database assignment artifact: the barcode matches a freshwater</w:t>
      </w:r>
      <w:r>
        <w:t xml:space="preserve"> </w:t>
      </w:r>
      <w:r>
        <w:rPr>
          <w:iCs/>
          <w:i/>
        </w:rPr>
        <w:t xml:space="preserve">Halamphora</w:t>
      </w:r>
      <w:r>
        <w:t xml:space="preserve"> </w:t>
      </w:r>
      <w:r>
        <w:t xml:space="preserve">species to the marine taxon</w:t>
      </w:r>
      <w:r>
        <w:t xml:space="preserve"> </w:t>
      </w:r>
      <w:r>
        <w:rPr>
          <w:iCs/>
          <w:i/>
        </w:rPr>
        <w:t xml:space="preserve">H. coffeaeformis</w:t>
      </w:r>
      <w:r>
        <w:t xml:space="preserve"> </w:t>
      </w:r>
      <w:r>
        <w:t xml:space="preserve">because the freshwater taxon is not adequately represented in the reference library.</w:t>
      </w:r>
    </w:p>
    <w:p>
      <w:pPr>
        <w:pStyle w:val="BodyText"/>
      </w:pPr>
      <w:r>
        <w:t xml:space="preserve">The actual water quality signal is the same as all other JVB3988 inland Maine sites: cold, soft, clean freshwater indicated by</w:t>
      </w:r>
      <w:r>
        <w:t xml:space="preserve"> </w:t>
      </w:r>
      <w:r>
        <w:rPr>
          <w:iCs/>
          <w:i/>
        </w:rPr>
        <w:t xml:space="preserve">Mallomonas</w:t>
      </w:r>
      <w:r>
        <w:t xml:space="preserve"> </w:t>
      </w:r>
      <w:r>
        <w:t xml:space="preserve">and</w:t>
      </w:r>
      <w:r>
        <w:t xml:space="preserve"> </w:t>
      </w:r>
      <w:r>
        <w:rPr>
          <w:iCs/>
          <w:i/>
        </w:rPr>
        <w:t xml:space="preserve">Monomastix</w:t>
      </w:r>
      <w:r>
        <w:t xml:space="preserve">. Streptophyta at 8.5% reflects October leaf-fall inputs.</w:t>
      </w:r>
      <w:r>
        <w:t xml:space="preserve"> </w:t>
      </w:r>
      <w:r>
        <w:rPr>
          <w:iCs/>
          <w:i/>
        </w:rPr>
        <w:t xml:space="preserve">Nostoc linckia</w:t>
      </w:r>
      <w:r>
        <w:t xml:space="preserve"> </w:t>
      </w:r>
      <w:r>
        <w:t xml:space="preserve">at 0.4% signals exposed substrate at low flow. The ecological picture is a cold-water inland mainstem in its fall low-flow state — not a tidal zone.</w:t>
      </w:r>
    </w:p>
    <w:bookmarkEnd w:id="130"/>
    <w:bookmarkStart w:id="131" w:name="native-vs.-non-native-14"/>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31"/>
    <w:bookmarkEnd w:id="132"/>
    <w:bookmarkStart w:id="139" w:name="Xde58058ead2bd23d145966c1394b2edec1a6fd4"/>
    <w:p>
      <w:pPr>
        <w:pStyle w:val="Heading2"/>
      </w:pPr>
      <w:r>
        <w:t xml:space="preserve">Northern Stream | JVB3988 / VD2H2Z3Q.1 | October 2024</w:t>
      </w:r>
    </w:p>
    <w:p>
      <w:pPr>
        <w:pStyle w:val="FirstParagraph"/>
      </w:pPr>
      <w:r>
        <w:rPr>
          <w:bCs/>
          <w:b/>
        </w:rPr>
        <w:t xml:space="preserve">Fish:</w:t>
      </w:r>
      <w:r>
        <w:t xml:space="preserve"> </w:t>
      </w:r>
      <w:r>
        <w:t xml:space="preserve">H</w:t>
      </w:r>
      <w:r>
        <w:t xml:space="preserve">f</w:t>
      </w:r>
      <w:r>
        <w:t xml:space="preserve"> </w:t>
      </w:r>
      <w:r>
        <w:t xml:space="preserve">= 1.16 · 9 species/genera · 12,155 reads ·</w:t>
      </w:r>
      <w:r>
        <w:t xml:space="preserve"> </w:t>
      </w:r>
      <w:r>
        <w:rPr>
          <w:bCs/>
          <w:b/>
        </w:rPr>
        <w:t xml:space="preserve">Atlantic Salmon 1.0% confirmed</w:t>
      </w:r>
      <w:r>
        <w:t xml:space="preserve"> </w:t>
      </w:r>
      <w:r>
        <w:rPr>
          <w:bCs/>
          <w:b/>
        </w:rPr>
        <w:t xml:space="preserve">Algae:</w:t>
      </w:r>
      <w:r>
        <w:t xml:space="preserve"> </w:t>
      </w:r>
      <w:r>
        <w:t xml:space="preserve">H</w:t>
      </w:r>
      <w:r>
        <w:t xml:space="preserve">a</w:t>
      </w:r>
      <w:r>
        <w:t xml:space="preserve"> </w:t>
      </w:r>
      <w:r>
        <w:t xml:space="preserve">= 2.24 · 31 ESVs · 6,809 reads</w:t>
      </w:r>
    </w:p>
    <w:bookmarkStart w:id="133" w:name="sentinel-signal-16"/>
    <w:p>
      <w:pPr>
        <w:pStyle w:val="Heading3"/>
      </w:pPr>
      <w:r>
        <w:t xml:space="preserve">Sentinel Signal</w:t>
      </w:r>
    </w:p>
    <w:p>
      <w:pPr>
        <w:pStyle w:val="FirstParagraph"/>
      </w:pPr>
      <w:r>
        <w:t xml:space="preserve">Northern Stream in October carries a quiet but unmistakable boreal headwater signature.</w:t>
      </w:r>
      <w:r>
        <w:t xml:space="preserve"> </w:t>
      </w:r>
      <w:r>
        <w:rPr>
          <w:iCs/>
          <w:i/>
        </w:rPr>
        <w:t xml:space="preserve">Mougeotia</w:t>
      </w:r>
      <w:r>
        <w:t xml:space="preserve"> </w:t>
      </w:r>
      <w:r>
        <w:t xml:space="preserve">at 6.9% — a filamentous streptophyte alga characteristic of cold, soft, acidic streams — is the ecological centerpiece of this algal community and a direct companion indicator of Brook Trout habitat chemistry.</w:t>
      </w:r>
      <w:r>
        <w:t xml:space="preserve"> </w:t>
      </w:r>
      <w:r>
        <w:rPr>
          <w:iCs/>
          <w:i/>
        </w:rPr>
        <w:t xml:space="preserve">Chamaesiphon</w:t>
      </w:r>
      <w:r>
        <w:t xml:space="preserve"> </w:t>
      </w:r>
      <w:r>
        <w:t xml:space="preserve">at 2.4% is the clean-flowing-water signature: this epiphytic cyanobacterium lives attached to filamentous algae on stable substrate in cold streams, and its presence is incompatible with impaired or degraded conditions.</w:t>
      </w:r>
      <w:r>
        <w:t xml:space="preserve"> </w:t>
      </w:r>
      <w:r>
        <w:rPr>
          <w:bCs/>
          <w:b/>
        </w:rPr>
        <w:t xml:space="preserve">Atlantic Salmon detected at 1.0%</w:t>
      </w:r>
      <w:r>
        <w:t xml:space="preserve"> </w:t>
      </w:r>
      <w:r>
        <w:t xml:space="preserve">— these are spawning-run fish in a natal tributary. Report to NOAA Fisheries and Maine DMR. The fish community is Fallfish-dominated (85.1%) — a clean-gravel indicator species — with a diverse supporting cast of cyprinids and catadromous Eel.</w:t>
      </w:r>
    </w:p>
    <w:bookmarkEnd w:id="133"/>
    <w:bookmarkStart w:id="134" w:name="inferred-water-chemistry-1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Mougeotia</w:t>
            </w:r>
            <w:r>
              <w:t xml:space="preserve"> </w:t>
            </w:r>
            <w:r>
              <w:t xml:space="preserve">6.9%,</w:t>
            </w:r>
            <w:r>
              <w:t xml:space="preserve"> </w:t>
            </w:r>
            <w:r>
              <w:rPr>
                <w:iCs/>
                <w:i/>
              </w:rPr>
              <w:t xml:space="preserve">Chamaesiphon</w:t>
            </w:r>
            <w:r>
              <w:t xml:space="preserve"> </w:t>
            </w:r>
            <w:r>
              <w:t xml:space="preserve">2.4%,</w:t>
            </w:r>
            <w:r>
              <w:t xml:space="preserve"> </w:t>
            </w:r>
            <w:r>
              <w:rPr>
                <w:iCs/>
                <w:i/>
              </w:rPr>
              <w:t xml:space="preserve">Chroomonas</w:t>
            </w:r>
            <w:r>
              <w:t xml:space="preserve"> </w:t>
            </w:r>
            <w:r>
              <w:t xml:space="preserve">1.0%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Low total Cyanobacteria;</w:t>
            </w:r>
            <w:r>
              <w:t xml:space="preserve"> </w:t>
            </w:r>
            <w:r>
              <w:rPr>
                <w:iCs/>
                <w:i/>
              </w:rPr>
              <w:t xml:space="preserve">Mougeotia</w:t>
            </w:r>
            <w:r>
              <w:t xml:space="preserve"> </w:t>
            </w:r>
            <w:r>
              <w:t xml:space="preserve">dominant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Chroomonas</w:t>
            </w:r>
            <w:r>
              <w:t xml:space="preserve">,</w:t>
            </w:r>
            <w:r>
              <w:t xml:space="preserve"> </w:t>
            </w:r>
            <w:r>
              <w:rPr>
                <w:iCs/>
                <w:i/>
              </w:rPr>
              <w:t xml:space="preserve">Cyanobium</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clean-water signal throughout</w:t>
            </w:r>
          </w:p>
        </w:tc>
      </w:tr>
      <w:tr>
        <w:tc>
          <w:tcPr/>
          <w:p>
            <w:pPr>
              <w:pStyle w:val="Compact"/>
              <w:jc w:val="left"/>
            </w:pPr>
            <w:r>
              <w:t xml:space="preserve">Substrate quality</w:t>
            </w:r>
          </w:p>
        </w:tc>
        <w:tc>
          <w:tcPr/>
          <w:p>
            <w:pPr>
              <w:pStyle w:val="Compact"/>
              <w:jc w:val="left"/>
            </w:pPr>
            <w:r>
              <w:t xml:space="preserve">Clean, stable</w:t>
            </w:r>
          </w:p>
        </w:tc>
        <w:tc>
          <w:tcPr/>
          <w:p>
            <w:pPr>
              <w:pStyle w:val="Compact"/>
              <w:jc w:val="left"/>
            </w:pPr>
            <w:r>
              <w:rPr>
                <w:iCs/>
                <w:i/>
              </w:rPr>
              <w:t xml:space="preserve">Chamaesiphon</w:t>
            </w:r>
            <w:r>
              <w:t xml:space="preserve"> </w:t>
            </w:r>
            <w:r>
              <w:t xml:space="preserve">2.4% — epiphytic attached cyanobacterium</w:t>
            </w:r>
          </w:p>
        </w:tc>
      </w:tr>
      <w:tr>
        <w:tc>
          <w:tcPr/>
          <w:p>
            <w:pPr>
              <w:pStyle w:val="Compact"/>
              <w:jc w:val="left"/>
            </w:pPr>
            <w:r>
              <w:t xml:space="preserve">Streptophyta</w:t>
            </w:r>
          </w:p>
        </w:tc>
        <w:tc>
          <w:tcPr/>
          <w:p>
            <w:pPr>
              <w:pStyle w:val="Compact"/>
              <w:jc w:val="left"/>
            </w:pPr>
            <w:r>
              <w:t xml:space="preserve">Autumn leaf litter +</w:t>
            </w:r>
            <w:r>
              <w:t xml:space="preserve"> </w:t>
            </w:r>
            <w:r>
              <w:rPr>
                <w:iCs/>
                <w:i/>
              </w:rPr>
              <w:t xml:space="preserve">Mougeotia</w:t>
            </w:r>
          </w:p>
        </w:tc>
        <w:tc>
          <w:tcPr/>
          <w:p>
            <w:pPr>
              <w:pStyle w:val="Compact"/>
              <w:jc w:val="left"/>
            </w:pPr>
            <w:r>
              <w:t xml:space="preserve">Streptophyta 24.8% combined</w:t>
            </w:r>
          </w:p>
        </w:tc>
      </w:tr>
    </w:tbl>
    <w:bookmarkEnd w:id="134"/>
    <w:bookmarkStart w:id="135"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85.1%</w:t>
            </w:r>
          </w:p>
        </w:tc>
        <w:tc>
          <w:tcPr/>
          <w:p>
            <w:pPr>
              <w:pStyle w:val="Compact"/>
              <w:jc w:val="left"/>
            </w:pPr>
            <w:r>
              <w:t xml:space="preserve">Native — dominant; clean-gravel headwater indicator</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spp.</w:t>
            </w:r>
          </w:p>
        </w:tc>
        <w:tc>
          <w:tcPr/>
          <w:p>
            <w:pPr>
              <w:pStyle w:val="Compact"/>
              <w:jc w:val="left"/>
            </w:pPr>
            <w:r>
              <w:t xml:space="preserve">2.3%</w:t>
            </w:r>
          </w:p>
        </w:tc>
        <w:tc>
          <w:tcPr/>
          <w:p>
            <w:pPr>
              <w:pStyle w:val="Compact"/>
              <w:jc w:val="left"/>
            </w:pPr>
            <w:r>
              <w:t xml:space="preserve">Native — genus-level only</w:t>
            </w:r>
          </w:p>
        </w:tc>
      </w:tr>
      <w:tr>
        <w:tc>
          <w:tcPr/>
          <w:p>
            <w:pPr>
              <w:pStyle w:val="Compact"/>
              <w:jc w:val="left"/>
            </w:pPr>
            <w:r>
              <w:rPr>
                <w:iCs/>
                <w:i/>
              </w:rPr>
              <w:t xml:space="preserve">Luxilus</w:t>
            </w:r>
            <w:r>
              <w:t xml:space="preserve"> </w:t>
            </w:r>
            <w:r>
              <w:t xml:space="preserve">spp.</w:t>
            </w:r>
          </w:p>
        </w:tc>
        <w:tc>
          <w:tcPr/>
          <w:p>
            <w:pPr>
              <w:pStyle w:val="Compact"/>
              <w:jc w:val="left"/>
            </w:pPr>
            <w:r>
              <w:t xml:space="preserve">2.0%</w:t>
            </w:r>
          </w:p>
        </w:tc>
        <w:tc>
          <w:tcPr/>
          <w:p>
            <w:pPr>
              <w:pStyle w:val="Compact"/>
              <w:jc w:val="left"/>
            </w:pPr>
            <w:r>
              <w:t xml:space="preserve">Native cyprinid — genus-level only</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1.6%</w:t>
            </w:r>
          </w:p>
        </w:tc>
        <w:tc>
          <w:tcPr/>
          <w:p>
            <w:pPr>
              <w:pStyle w:val="Compact"/>
              <w:jc w:val="left"/>
            </w:pPr>
            <w:r>
              <w:t xml:space="preserve">Native</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1.4%</w:t>
            </w:r>
          </w:p>
        </w:tc>
        <w:tc>
          <w:tcPr/>
          <w:p>
            <w:pPr>
              <w:pStyle w:val="Compact"/>
              <w:jc w:val="left"/>
            </w:pPr>
            <w:r>
              <w:t xml:space="preserve">Native clean-water cyprinid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1.0%</w:t>
            </w:r>
          </w:p>
        </w:tc>
        <w:tc>
          <w:tcPr/>
          <w:p>
            <w:pPr>
              <w:pStyle w:val="Compact"/>
              <w:jc w:val="left"/>
            </w:pPr>
            <w:r>
              <w:rPr>
                <w:bCs/>
                <w:b/>
              </w:rPr>
              <w:t xml:space="preserve">Gulf of Maine DPS — federally endangered. Spawning run fish in natal tributary. Report to NOAA Fisheries and Maine DMR.</w:t>
            </w:r>
          </w:p>
        </w:tc>
      </w:tr>
      <w:tr>
        <w:tc>
          <w:tcPr/>
          <w:p>
            <w:pPr>
              <w:pStyle w:val="Compact"/>
              <w:jc w:val="left"/>
            </w:pPr>
            <w:r>
              <w:rPr>
                <w:iCs/>
                <w:i/>
              </w:rPr>
              <w:t xml:space="preserve">Carassius</w:t>
            </w:r>
            <w:r>
              <w:t xml:space="preserve"> </w:t>
            </w:r>
            <w:r>
              <w:t xml:space="preserve">spp.</w:t>
            </w:r>
          </w:p>
        </w:tc>
        <w:tc>
          <w:tcPr/>
          <w:p>
            <w:pPr>
              <w:pStyle w:val="Compact"/>
              <w:jc w:val="left"/>
            </w:pPr>
            <w:r>
              <w:t xml:space="preserve">0.5%</w:t>
            </w:r>
          </w:p>
        </w:tc>
        <w:tc>
          <w:tcPr/>
          <w:p>
            <w:pPr>
              <w:pStyle w:val="Compact"/>
              <w:jc w:val="left"/>
            </w:pPr>
            <w:r>
              <w:t xml:space="preserve">Genus-level only — likely database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35"/>
    <w:bookmarkStart w:id="136" w:name="algal-community-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26.1%</w:t>
            </w:r>
          </w:p>
        </w:tc>
        <w:tc>
          <w:tcPr/>
          <w:p>
            <w:pPr>
              <w:pStyle w:val="Compact"/>
              <w:jc w:val="left"/>
            </w:pPr>
            <w:r>
              <w:t xml:space="preserve">Mixed diatoms</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24.8%</w:t>
            </w:r>
          </w:p>
        </w:tc>
        <w:tc>
          <w:tcPr/>
          <w:p>
            <w:pPr>
              <w:pStyle w:val="Compact"/>
              <w:jc w:val="left"/>
            </w:pPr>
            <w:r>
              <w:t xml:space="preserve">Autumn leaf litter + aquatic macrophytes</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17.9%</w:t>
            </w:r>
          </w:p>
        </w:tc>
        <w:tc>
          <w:tcPr/>
          <w:p>
            <w:pPr>
              <w:pStyle w:val="Compact"/>
              <w:jc w:val="left"/>
            </w:pPr>
            <w:r>
              <w:t xml:space="preserve">See note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6.9%</w:t>
            </w:r>
          </w:p>
        </w:tc>
        <w:tc>
          <w:tcPr/>
          <w:p>
            <w:pPr>
              <w:pStyle w:val="Compact"/>
              <w:jc w:val="left"/>
            </w:pPr>
            <w:r>
              <w:rPr>
                <w:bCs/>
                <w:b/>
              </w:rPr>
              <w:t xml:space="preserve">Filamentous cold-acid-water alga — Brook Trout associate</w:t>
            </w:r>
          </w:p>
        </w:tc>
      </w:tr>
      <w:tr>
        <w:tc>
          <w:tcPr/>
          <w:p>
            <w:pPr>
              <w:pStyle w:val="Compact"/>
              <w:jc w:val="left"/>
            </w:pPr>
            <w:r>
              <w:rPr>
                <w:iCs/>
                <w:i/>
              </w:rPr>
              <w:t xml:space="preserve">Picea</w:t>
            </w:r>
            <w:r>
              <w:t xml:space="preserve"> </w:t>
            </w:r>
            <w:r>
              <w:t xml:space="preserve">sp. — Spruce</w:t>
            </w:r>
          </w:p>
        </w:tc>
        <w:tc>
          <w:tcPr/>
          <w:p>
            <w:pPr>
              <w:pStyle w:val="Compact"/>
              <w:jc w:val="left"/>
            </w:pPr>
            <w:r>
              <w:t xml:space="preserve">Streptophyta</w:t>
            </w:r>
          </w:p>
        </w:tc>
        <w:tc>
          <w:tcPr/>
          <w:p>
            <w:pPr>
              <w:pStyle w:val="Compact"/>
              <w:jc w:val="left"/>
            </w:pPr>
            <w:r>
              <w:t xml:space="preserve">3.4%</w:t>
            </w:r>
          </w:p>
        </w:tc>
        <w:tc>
          <w:tcPr/>
          <w:p>
            <w:pPr>
              <w:pStyle w:val="Compact"/>
              <w:jc w:val="left"/>
            </w:pPr>
            <w:r>
              <w:t xml:space="preserve">Non-aquatic eDNA — stochastic terrestrial capture; not a site-specific indicator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2.8%</w:t>
            </w:r>
          </w:p>
        </w:tc>
        <w:tc>
          <w:tcPr/>
          <w:p>
            <w:pPr>
              <w:pStyle w:val="Compact"/>
              <w:jc w:val="left"/>
            </w:pPr>
            <w:r>
              <w:t xml:space="preserve">Database artifact at this inland headwater site</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2.4%</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1.5%</w:t>
            </w:r>
          </w:p>
        </w:tc>
        <w:tc>
          <w:tcPr/>
          <w:p>
            <w:pPr>
              <w:pStyle w:val="Compact"/>
              <w:jc w:val="left"/>
            </w:pPr>
            <w:r>
              <w:t xml:space="preserve">Generalist</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1.2%</w:t>
            </w:r>
          </w:p>
        </w:tc>
        <w:tc>
          <w:tcPr/>
          <w:p>
            <w:pPr>
              <w:pStyle w:val="Compact"/>
              <w:jc w:val="left"/>
            </w:pPr>
            <w:r>
              <w:t xml:space="preserve">Picocyanobacterium</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Cool freshwater cryptophyte</w:t>
            </w:r>
          </w:p>
        </w:tc>
      </w:tr>
    </w:tbl>
    <w:p>
      <w:pPr>
        <w:pStyle w:val="BodyText"/>
      </w:pPr>
      <w:r>
        <w:rPr>
          <w:iCs/>
          <w:i/>
        </w:rPr>
        <w:t xml:space="preserve">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bookmarkEnd w:id="136"/>
    <w:bookmarkStart w:id="137" w:name="narrative-16"/>
    <w:p>
      <w:pPr>
        <w:pStyle w:val="Heading3"/>
      </w:pPr>
      <w:r>
        <w:t xml:space="preserve">Narrative</w:t>
      </w:r>
    </w:p>
    <w:p>
      <w:pPr>
        <w:pStyle w:val="FirstParagraph"/>
      </w:pPr>
      <w:r>
        <w:t xml:space="preserve">Northern Stream is the most ecologically significant algal sample in JVB3988. The combination of</w:t>
      </w:r>
      <w:r>
        <w:t xml:space="preserve"> </w:t>
      </w:r>
      <w:r>
        <w:rPr>
          <w:iCs/>
          <w:i/>
        </w:rPr>
        <w:t xml:space="preserve">Mougeotia</w:t>
      </w:r>
      <w:r>
        <w:t xml:space="preserve"> </w:t>
      </w:r>
      <w:r>
        <w:t xml:space="preserve">(6.9%), boreal spruce eDNA (3.4%), and</w:t>
      </w:r>
      <w:r>
        <w:t xml:space="preserve"> </w:t>
      </w:r>
      <w:r>
        <w:rPr>
          <w:iCs/>
          <w:i/>
        </w:rPr>
        <w:t xml:space="preserve">Chamaesiphon</w:t>
      </w:r>
      <w:r>
        <w:t xml:space="preserve"> </w:t>
      </w:r>
      <w:r>
        <w:t xml:space="preserve">(2.4%) constitutes a biological certificate of remote, cold, clean, headwater stream quality — the kind of water chemistry that once characterized all of coastal Maine and now survives intact primarily in Washington County.</w:t>
      </w:r>
    </w:p>
    <w:p>
      <w:pPr>
        <w:pStyle w:val="BodyText"/>
      </w:pPr>
      <w:r>
        <w:rPr>
          <w:iCs/>
          <w:i/>
        </w:rPr>
        <w:t xml:space="preserve">Mougeotia</w:t>
      </w:r>
      <w:r>
        <w:t xml:space="preserve"> </w:t>
      </w:r>
      <w:r>
        <w:t xml:space="preserve">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w:t>
      </w:r>
      <w:r>
        <w:t xml:space="preserve"> </w:t>
      </w:r>
      <w:r>
        <w:rPr>
          <w:iCs/>
          <w:i/>
        </w:rPr>
        <w:t xml:space="preserve">Chamaesiphon</w:t>
      </w:r>
      <w:r>
        <w:t xml:space="preserve"> </w:t>
      </w:r>
      <w:r>
        <w:t xml:space="preserve">— which requires stable, clean substrate and cold flowing water for attachment — makes the water quality interpretation unambiguous.</w:t>
      </w:r>
      <w:r>
        <w:t xml:space="preserve"> </w:t>
      </w:r>
      <w:r>
        <w:rPr>
          <w:iCs/>
          <w:i/>
        </w:rPr>
        <w:t xml:space="preserve">Picea</w:t>
      </w:r>
      <w:r>
        <w:t xml:space="preserve"> </w:t>
      </w:r>
      <w:r>
        <w:t xml:space="preserve">DNA at 3.4% is not an aquatic organism; it is spruce pollen and needle debris entering the stream from surrounding vegetation. Because spruce-fir forest is present at essentially every Maine sampling location in this study,</w:t>
      </w:r>
      <w:r>
        <w:t xml:space="preserve"> </w:t>
      </w:r>
      <w:r>
        <w:rPr>
          <w:iCs/>
          <w:i/>
        </w:rPr>
        <w:t xml:space="preserve">Picea</w:t>
      </w:r>
      <w:r>
        <w:t xml:space="preserve"> </w:t>
      </w:r>
      <w:r>
        <w:t xml:space="preserve">eDNA appearing at only one site reflects stochastic non-target capture, not a site-specific diagnostic — terrestrial plant eDNA in stream samples should not be used as a watershed-character indicator.</w:t>
      </w:r>
    </w:p>
    <w:p>
      <w:pPr>
        <w:pStyle w:val="BodyText"/>
      </w:pPr>
      <w:r>
        <w:t xml:space="preserve">The Fallfish at 85.1% dominate the fish library in this clean-gravel headwater tributary. The supporting cyprinid assemblage — Creek Chub (1.6%), Blacknose Dace (1.4%),</w:t>
      </w:r>
      <w:r>
        <w:t xml:space="preserve"> </w:t>
      </w:r>
      <w:r>
        <w:rPr>
          <w:iCs/>
          <w:i/>
        </w:rPr>
        <w:t xml:space="preserve">Luxilus</w:t>
      </w:r>
      <w:r>
        <w:t xml:space="preserve"> </w:t>
      </w:r>
      <w:r>
        <w:t xml:space="preserve">spp. (2.0%) — corroborates the algal inference of clean, flowing, cold water. The Atlantic Salmon at 1.0% are the biological confirmation of everything the algae suggested: this is a natal tributary in good enough condition to attract returning adult Salmon on their spawning run.</w:t>
      </w:r>
    </w:p>
    <w:bookmarkEnd w:id="137"/>
    <w:bookmarkStart w:id="138" w:name="native-vs.-non-native-15"/>
    <w:p>
      <w:pPr>
        <w:pStyle w:val="Heading3"/>
      </w:pPr>
      <w:r>
        <w:t xml:space="preserve">Native vs. Non-Native</w:t>
      </w:r>
    </w:p>
    <w:p>
      <w:pPr>
        <w:pStyle w:val="FirstParagraph"/>
      </w:pPr>
      <w:r>
        <w:t xml:space="preserve">All species native. Atlantic Salmon is the Gulf of Maine DPS — federally endangered. Report confirmed detection to NOAA Fisheries Greater Atlantic Regional Fisheries Office and Maine DMR.</w:t>
      </w:r>
    </w:p>
    <w:p>
      <w:r>
        <w:pict>
          <v:rect style="width:0;height:1.5pt" o:hralign="center" o:hrstd="t" o:hr="t"/>
        </w:pict>
      </w:r>
    </w:p>
    <w:p>
      <w:r>
        <w:pict>
          <v:rect style="width:0;height:1.5pt" o:hralign="center" o:hrstd="t" o:hr="t"/>
        </w:pict>
      </w:r>
    </w:p>
    <w:bookmarkEnd w:id="138"/>
    <w:bookmarkEnd w:id="139"/>
    <w:bookmarkStart w:id="146" w:name="X71ca0010a2b422da1458c200dd794b935c41989"/>
    <w:p>
      <w:pPr>
        <w:pStyle w:val="Heading2"/>
      </w:pPr>
      <w:r>
        <w:t xml:space="preserve">Northern Outlet | JVB3988 / O5S2DTMM.1 | October 2024</w:t>
      </w:r>
    </w:p>
    <w:p>
      <w:pPr>
        <w:pStyle w:val="FirstParagraph"/>
      </w:pPr>
      <w:r>
        <w:rPr>
          <w:bCs/>
          <w:b/>
        </w:rPr>
        <w:t xml:space="preserve">Fish:</w:t>
      </w:r>
      <w:r>
        <w:t xml:space="preserve"> </w:t>
      </w:r>
      <w:r>
        <w:t xml:space="preserve">H</w:t>
      </w:r>
      <w:r>
        <w:t xml:space="preserve">f</w:t>
      </w:r>
      <w:r>
        <w:t xml:space="preserve"> </w:t>
      </w:r>
      <w:r>
        <w:t xml:space="preserve">= 1.05 · 7 species/genera · 7,609 reads</w:t>
      </w:r>
      <w:r>
        <w:t xml:space="preserve"> </w:t>
      </w:r>
      <w:r>
        <w:rPr>
          <w:bCs/>
          <w:b/>
        </w:rPr>
        <w:t xml:space="preserve">Algae:</w:t>
      </w:r>
      <w:r>
        <w:t xml:space="preserve"> </w:t>
      </w:r>
      <w:r>
        <w:t xml:space="preserve">H</w:t>
      </w:r>
      <w:r>
        <w:t xml:space="preserve">a</w:t>
      </w:r>
      <w:r>
        <w:t xml:space="preserve"> </w:t>
      </w:r>
      <w:r>
        <w:t xml:space="preserve">= 1.89 · 21 ESVs · 3,076 reads</w:t>
      </w:r>
      <w:r>
        <w:t xml:space="preserve"> </w:t>
      </w:r>
      <w:r>
        <w:rPr>
          <w:iCs/>
          <w:i/>
        </w:rPr>
        <w:t xml:space="preserve">(lower read count — interpret cautiously)</w:t>
      </w:r>
    </w:p>
    <w:bookmarkStart w:id="140" w:name="sentinel-signal-17"/>
    <w:p>
      <w:pPr>
        <w:pStyle w:val="Heading3"/>
      </w:pPr>
      <w:r>
        <w:t xml:space="preserve">Sentinel Signal</w:t>
      </w:r>
    </w:p>
    <w:p>
      <w:pPr>
        <w:pStyle w:val="FirstParagraph"/>
      </w:pPr>
      <w:r>
        <w:t xml:space="preserve">Northern Outlet is the lower-confidence sample in JVB3988 — 3,076 algal reads is at the lower end of reliable interpretation. The dominant algal signal is an unresolved diatom bloom (46.3%);</w:t>
      </w:r>
      <w:r>
        <w:t xml:space="preserve"> </w:t>
      </w:r>
      <w:r>
        <w:rPr>
          <w:iCs/>
          <w:i/>
        </w:rPr>
        <w:t xml:space="preserve">Halamphora coffeaeformis</w:t>
      </w:r>
      <w:r>
        <w:t xml:space="preserve"> </w:t>
      </w:r>
      <w:r>
        <w:t xml:space="preserve">at 8.8% is a database artifact at this inland site, not a tidal indicator. Cyanobacteria at 17.4% includes</w:t>
      </w:r>
      <w:r>
        <w:t xml:space="preserve"> </w:t>
      </w:r>
      <w:r>
        <w:rPr>
          <w:iCs/>
          <w:i/>
        </w:rPr>
        <w:t xml:space="preserve">Synechococcus</w:t>
      </w:r>
      <w:r>
        <w:t xml:space="preserve"> </w:t>
      </w:r>
      <w:r>
        <w:t xml:space="preserve">and</w:t>
      </w:r>
      <w:r>
        <w:t xml:space="preserve"> </w:t>
      </w:r>
      <w:r>
        <w:rPr>
          <w:iCs/>
          <w:i/>
        </w:rPr>
        <w:t xml:space="preserve">Vulcanococcus</w:t>
      </w:r>
      <w:r>
        <w:t xml:space="preserve"> </w:t>
      </w:r>
      <w:r>
        <w:t xml:space="preserve">— warm-water picocyanobacteria indicating some late-summer nutrient accumulation.</w:t>
      </w:r>
      <w:r>
        <w:t xml:space="preserve"> </w:t>
      </w:r>
      <w:r>
        <w:rPr>
          <w:iCs/>
          <w:i/>
        </w:rPr>
        <w:t xml:space="preserve">Pseudopedinella elastica</w:t>
      </w:r>
      <w:r>
        <w:t xml:space="preserve"> </w:t>
      </w:r>
      <w:r>
        <w:t xml:space="preserve">(1.3%) is a cold-water chrysophyte mixotroph. The fish community is diverse at this lower-reach outlet:</w:t>
      </w:r>
      <w:r>
        <w:t xml:space="preserve"> </w:t>
      </w:r>
      <w:r>
        <w:rPr>
          <w:iCs/>
          <w:i/>
        </w:rPr>
        <w:t xml:space="preserve">Ameiurus</w:t>
      </w:r>
      <w:r>
        <w:t xml:space="preserve"> </w:t>
      </w:r>
      <w:r>
        <w:t xml:space="preserve">spp. 27.7%,</w:t>
      </w:r>
      <w:r>
        <w:t xml:space="preserve"> </w:t>
      </w:r>
      <w:r>
        <w:rPr>
          <w:iCs/>
          <w:i/>
        </w:rPr>
        <w:t xml:space="preserve">Esox</w:t>
      </w:r>
      <w:r>
        <w:t xml:space="preserve"> </w:t>
      </w:r>
      <w:r>
        <w:t xml:space="preserve">spp. 15.9%,</w:t>
      </w:r>
      <w:r>
        <w:t xml:space="preserve"> </w:t>
      </w:r>
      <w:r>
        <w:rPr>
          <w:iCs/>
          <w:i/>
        </w:rPr>
        <w:t xml:space="preserve">Micropterus</w:t>
      </w:r>
      <w:r>
        <w:t xml:space="preserve"> </w:t>
      </w:r>
      <w:r>
        <w:t xml:space="preserve">spp. 14.0%, Eel 12.9%,</w:t>
      </w:r>
      <w:r>
        <w:t xml:space="preserve"> </w:t>
      </w:r>
      <w:r>
        <w:rPr>
          <w:iCs/>
          <w:i/>
        </w:rPr>
        <w:t xml:space="preserve">Lepomis</w:t>
      </w:r>
      <w:r>
        <w:t xml:space="preserve"> </w:t>
      </w:r>
      <w:r>
        <w:t xml:space="preserve">spp. 12.5%, Sucker 9.7%, Fallfish 7.3%.</w:t>
      </w:r>
    </w:p>
    <w:bookmarkEnd w:id="140"/>
    <w:bookmarkStart w:id="141" w:name="inferred-water-chemistry-1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Cool–moderate</w:t>
            </w:r>
          </w:p>
        </w:tc>
        <w:tc>
          <w:tcPr/>
          <w:p>
            <w:pPr>
              <w:pStyle w:val="Compact"/>
              <w:jc w:val="left"/>
            </w:pPr>
            <w:r>
              <w:rPr>
                <w:iCs/>
                <w:i/>
              </w:rPr>
              <w:t xml:space="preserve">Pseudopedinella</w:t>
            </w:r>
            <w:r>
              <w:t xml:space="preserve"> </w:t>
            </w:r>
            <w:r>
              <w:t xml:space="preserve">1.3%; moderate Cyanobacteria</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17.4%, unresolved diatom bloom</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Data confidence</w:t>
            </w:r>
          </w:p>
        </w:tc>
        <w:tc>
          <w:tcPr/>
          <w:p>
            <w:pPr>
              <w:pStyle w:val="Compact"/>
              <w:jc w:val="left"/>
            </w:pPr>
            <w:r>
              <w:t xml:space="preserve">Lower</w:t>
            </w:r>
          </w:p>
        </w:tc>
        <w:tc>
          <w:tcPr/>
          <w:p>
            <w:pPr>
              <w:pStyle w:val="Compact"/>
              <w:jc w:val="left"/>
            </w:pPr>
            <w:r>
              <w:t xml:space="preserve">3,076 reads — results are directional, not definitive</w:t>
            </w:r>
          </w:p>
        </w:tc>
      </w:tr>
    </w:tbl>
    <w:bookmarkEnd w:id="141"/>
    <w:bookmarkStart w:id="142"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Ameiurus</w:t>
            </w:r>
            <w:r>
              <w:t xml:space="preserve"> </w:t>
            </w:r>
            <w:r>
              <w:t xml:space="preserve">spp.</w:t>
            </w:r>
          </w:p>
        </w:tc>
        <w:tc>
          <w:tcPr/>
          <w:p>
            <w:pPr>
              <w:pStyle w:val="Compact"/>
              <w:jc w:val="left"/>
            </w:pPr>
            <w:r>
              <w:t xml:space="preserve">27.7%</w:t>
            </w:r>
          </w:p>
        </w:tc>
        <w:tc>
          <w:tcPr/>
          <w:p>
            <w:pPr>
              <w:pStyle w:val="Compact"/>
              <w:jc w:val="left"/>
            </w:pPr>
            <w:r>
              <w:t xml:space="preserve">Native catfish — genus-level only</w:t>
            </w:r>
          </w:p>
        </w:tc>
      </w:tr>
      <w:tr>
        <w:tc>
          <w:tcPr/>
          <w:p>
            <w:pPr>
              <w:pStyle w:val="Compact"/>
              <w:jc w:val="left"/>
            </w:pPr>
            <w:r>
              <w:rPr>
                <w:iCs/>
                <w:i/>
              </w:rPr>
              <w:t xml:space="preserve">Esox</w:t>
            </w:r>
            <w:r>
              <w:t xml:space="preserve"> </w:t>
            </w:r>
            <w:r>
              <w:t xml:space="preserve">spp.</w:t>
            </w:r>
          </w:p>
        </w:tc>
        <w:tc>
          <w:tcPr/>
          <w:p>
            <w:pPr>
              <w:pStyle w:val="Compact"/>
              <w:jc w:val="left"/>
            </w:pPr>
            <w:r>
              <w:t xml:space="preserve">15.9%</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w:t>
            </w:r>
          </w:p>
        </w:tc>
        <w:tc>
          <w:tcPr/>
          <w:p>
            <w:pPr>
              <w:pStyle w:val="Compact"/>
              <w:jc w:val="left"/>
            </w:pPr>
            <w:r>
              <w:t xml:space="preserve">14.0%</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12.9%</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w:t>
            </w:r>
          </w:p>
        </w:tc>
        <w:tc>
          <w:tcPr/>
          <w:p>
            <w:pPr>
              <w:pStyle w:val="Compact"/>
              <w:jc w:val="left"/>
            </w:pPr>
            <w:r>
              <w:t xml:space="preserve">12.5%</w:t>
            </w:r>
          </w:p>
        </w:tc>
        <w:tc>
          <w:tcPr/>
          <w:p>
            <w:pPr>
              <w:pStyle w:val="Compact"/>
              <w:jc w:val="left"/>
            </w:pPr>
            <w:r>
              <w:t xml:space="preserve">Native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9.7%</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7.3%</w:t>
            </w:r>
          </w:p>
        </w:tc>
        <w:tc>
          <w:tcPr/>
          <w:p>
            <w:pPr>
              <w:pStyle w:val="Compact"/>
              <w:jc w:val="left"/>
            </w:pPr>
            <w:r>
              <w:t xml:space="preserve">Native clean-gravel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42"/>
    <w:bookmarkStart w:id="143" w:name="algal-community-9"/>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46.3%</w:t>
            </w:r>
          </w:p>
        </w:tc>
        <w:tc>
          <w:tcPr/>
          <w:p>
            <w:pPr>
              <w:pStyle w:val="Compact"/>
              <w:jc w:val="left"/>
            </w:pPr>
            <w:r>
              <w:t xml:space="preserve">Mixed — low resolution at this read depth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17.4%</w:t>
            </w:r>
          </w:p>
        </w:tc>
        <w:tc>
          <w:tcPr/>
          <w:p>
            <w:pPr>
              <w:pStyle w:val="Compact"/>
              <w:jc w:val="left"/>
            </w:pPr>
            <w:r>
              <w:t xml:space="preserve">Moderate summer carryover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site is many miles above tidal influence</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5.7%</w:t>
            </w:r>
          </w:p>
        </w:tc>
        <w:tc>
          <w:tcPr/>
          <w:p>
            <w:pPr>
              <w:pStyle w:val="Compact"/>
              <w:jc w:val="left"/>
            </w:pPr>
            <w:r>
              <w:t xml:space="preserve">Cool water</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4.7%</w:t>
            </w:r>
          </w:p>
        </w:tc>
        <w:tc>
          <w:tcPr/>
          <w:p>
            <w:pPr>
              <w:pStyle w:val="Compact"/>
              <w:jc w:val="left"/>
            </w:pPr>
            <w:r>
              <w:t xml:space="preserve">Warm-water picocyanobacterium</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1.4%</w:t>
            </w:r>
          </w:p>
        </w:tc>
        <w:tc>
          <w:tcPr/>
          <w:p>
            <w:pPr>
              <w:pStyle w:val="Compact"/>
              <w:jc w:val="left"/>
            </w:pPr>
            <w:r>
              <w:t xml:space="preserve">Oligo-mesotrophic</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alga</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1.3%</w:t>
            </w:r>
          </w:p>
        </w:tc>
        <w:tc>
          <w:tcPr/>
          <w:p>
            <w:pPr>
              <w:pStyle w:val="Compact"/>
              <w:jc w:val="left"/>
            </w:pPr>
            <w:r>
              <w:t xml:space="preserve">Cold-water mixotroph</w:t>
            </w:r>
          </w:p>
        </w:tc>
      </w:tr>
      <w:tr>
        <w:tc>
          <w:tcPr/>
          <w:p>
            <w:pPr>
              <w:pStyle w:val="Compact"/>
              <w:jc w:val="left"/>
            </w:pPr>
            <w:r>
              <w:rPr>
                <w:iCs/>
                <w:i/>
              </w:rPr>
              <w:t xml:space="preserve">Vulcanococcus</w:t>
            </w:r>
            <w:r>
              <w:t xml:space="preserve"> </w:t>
            </w:r>
            <w:r>
              <w:t xml:space="preserve">sp.</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Warm-water picocyanobacterium</w:t>
            </w:r>
          </w:p>
        </w:tc>
      </w:tr>
      <w:tr>
        <w:tc>
          <w:tcPr/>
          <w:p>
            <w:pPr>
              <w:pStyle w:val="Compact"/>
              <w:jc w:val="left"/>
            </w:pPr>
            <w:r>
              <w:rPr>
                <w:iCs/>
                <w:i/>
              </w:rPr>
              <w:t xml:space="preserve">Teleaulax amphioxeia</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Marine/estuarine cryptophyte</w:t>
            </w:r>
          </w:p>
        </w:tc>
      </w:tr>
    </w:tbl>
    <w:bookmarkEnd w:id="143"/>
    <w:bookmarkStart w:id="144" w:name="narrative-17"/>
    <w:p>
      <w:pPr>
        <w:pStyle w:val="Heading3"/>
      </w:pPr>
      <w:r>
        <w:t xml:space="preserve">Narrative</w:t>
      </w:r>
    </w:p>
    <w:p>
      <w:pPr>
        <w:pStyle w:val="FirstParagraph"/>
      </w:pPr>
      <w: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w:t>
      </w:r>
      <w:r>
        <w:t xml:space="preserve"> </w:t>
      </w:r>
      <w:r>
        <w:rPr>
          <w:iCs/>
          <w:i/>
        </w:rPr>
        <w:t xml:space="preserve">H. coffeaeformis</w:t>
      </w:r>
      <w:r>
        <w:t xml:space="preserve"> </w:t>
      </w:r>
      <w:r>
        <w:t xml:space="preserve">at 8.8% is a database artifact consistent with the pattern seen at all JVB3988 East Machias sites; this site is well above tidal influence. Fallfish at 7.3% remains a positive substrate-quality indicator at this lower reach.</w:t>
      </w:r>
    </w:p>
    <w:bookmarkEnd w:id="144"/>
    <w:bookmarkStart w:id="145" w:name="native-vs.-non-native-16"/>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45"/>
    <w:bookmarkEnd w:id="146"/>
    <w:bookmarkStart w:id="153" w:name="X44bcc1efe0b40a0dc06c1b7df7ae4aa9f04707a"/>
    <w:p>
      <w:pPr>
        <w:pStyle w:val="Heading2"/>
      </w:pPr>
      <w:r>
        <w:t xml:space="preserve">Richardson Stream | JVB3988 / FYREF4C4.1 | October 2024</w:t>
      </w:r>
    </w:p>
    <w:p>
      <w:pPr>
        <w:pStyle w:val="FirstParagraph"/>
      </w:pPr>
      <w:r>
        <w:rPr>
          <w:bCs/>
          <w:b/>
        </w:rPr>
        <w:t xml:space="preserve">Fish:</w:t>
      </w:r>
      <w:r>
        <w:t xml:space="preserve"> </w:t>
      </w:r>
      <w:r>
        <w:t xml:space="preserve">H</w:t>
      </w:r>
      <w:r>
        <w:t xml:space="preserve">f</w:t>
      </w:r>
      <w:r>
        <w:t xml:space="preserve"> </w:t>
      </w:r>
      <w:r>
        <w:t xml:space="preserve">= 0.38 · 4 species · 4,876 reads ·</w:t>
      </w:r>
      <w:r>
        <w:t xml:space="preserve"> </w:t>
      </w:r>
      <w:r>
        <w:rPr>
          <w:bCs/>
          <w:b/>
        </w:rPr>
        <w:t xml:space="preserve">Atlantic Salmon 1.7% confirmed</w:t>
      </w:r>
      <w:r>
        <w:t xml:space="preserve"> </w:t>
      </w:r>
      <w:r>
        <w:rPr>
          <w:bCs/>
          <w:b/>
        </w:rPr>
        <w:t xml:space="preserve">Algae:</w:t>
      </w:r>
      <w:r>
        <w:t xml:space="preserve"> </w:t>
      </w:r>
      <w:r>
        <w:t xml:space="preserve">H</w:t>
      </w:r>
      <w:r>
        <w:t xml:space="preserve">a</w:t>
      </w:r>
      <w:r>
        <w:t xml:space="preserve"> </w:t>
      </w:r>
      <w:r>
        <w:t xml:space="preserve">= 1.40 · 24 ESVs · 10,153 reads</w:t>
      </w:r>
    </w:p>
    <w:bookmarkStart w:id="147" w:name="sentinel-signal-18"/>
    <w:p>
      <w:pPr>
        <w:pStyle w:val="Heading3"/>
      </w:pPr>
      <w:r>
        <w:t xml:space="preserve">Sentinel Signal</w:t>
      </w:r>
    </w:p>
    <w:p>
      <w:pPr>
        <w:pStyle w:val="FirstParagraph"/>
      </w:pPr>
      <w:r>
        <w:t xml:space="preserve">Richardson Stream in October is a headwater boreal stream with two signals competing for attention: a massive autumn leaf litter input (</w:t>
      </w:r>
      <w:r>
        <w:rPr>
          <w:iCs/>
          <w:i/>
        </w:rPr>
        <w:t xml:space="preserve">Streptophyta</w:t>
      </w:r>
      <w:r>
        <w:t xml:space="preserve"> </w:t>
      </w:r>
      <w:r>
        <w:t xml:space="preserve">at 47.7%) that reflects peak leaf-fall from the surrounding mixed forest, and beneath that seasonal noise, a clean cold-water signature anchored by</w:t>
      </w:r>
      <w:r>
        <w:t xml:space="preserve"> </w:t>
      </w:r>
      <w:r>
        <w:rPr>
          <w:iCs/>
          <w:i/>
        </w:rPr>
        <w:t xml:space="preserve">Mougeotia</w:t>
      </w:r>
      <w:r>
        <w:t xml:space="preserve"> </w:t>
      </w:r>
      <w:r>
        <w:t xml:space="preserve">(4.5%).</w:t>
      </w:r>
      <w:r>
        <w:t xml:space="preserve"> </w:t>
      </w:r>
      <w:r>
        <w:rPr>
          <w:bCs/>
          <w:b/>
        </w:rPr>
        <w:t xml:space="preserve">Atlantic Salmon at 1.7% in the fish community</w:t>
      </w:r>
      <w:r>
        <w:t xml:space="preserve"> </w:t>
      </w:r>
      <w:r>
        <w:t xml:space="preserve">— the highest Salmon reading in JVB3988 — confirms this is an active spawning tributary on the fall return run. The very low</w:t>
      </w:r>
      <w:r>
        <w:t xml:space="preserve"> </w:t>
      </w:r>
      <w:r>
        <w:rPr>
          <w:iCs/>
          <w:i/>
        </w:rPr>
        <w:t xml:space="preserve">H</w:t>
      </w:r>
      <w:r>
        <w:t xml:space="preserve">a</w:t>
      </w:r>
      <w:r>
        <w:t xml:space="preserve"> </w:t>
      </w:r>
      <w:r>
        <w:t xml:space="preserve">(1.40) reflects the terrestrial DNA domination of the algal library in October, not impaired water quality. The few genuinely aquatic algal indicators present are all positive.</w:t>
      </w:r>
    </w:p>
    <w:bookmarkEnd w:id="147"/>
    <w:bookmarkStart w:id="148" w:name="inferred-water-chemistry-1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 (October headwater)</w:t>
            </w:r>
          </w:p>
        </w:tc>
        <w:tc>
          <w:tcPr/>
          <w:p>
            <w:pPr>
              <w:pStyle w:val="Compact"/>
              <w:jc w:val="left"/>
            </w:pPr>
            <w:r>
              <w:rPr>
                <w:iCs/>
                <w:i/>
              </w:rPr>
              <w:t xml:space="preserve">Mougeotia</w:t>
            </w:r>
            <w:r>
              <w:t xml:space="preserve"> </w:t>
            </w:r>
            <w:r>
              <w:t xml:space="preserve">4.5%, minimal Cyanobacteria</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0.7%;</w:t>
            </w:r>
            <w:r>
              <w:t xml:space="preserve"> </w:t>
            </w:r>
            <w:r>
              <w:rPr>
                <w:iCs/>
                <w:i/>
              </w:rPr>
              <w:t xml:space="preserve">Mougeotia</w:t>
            </w:r>
            <w:r>
              <w:t xml:space="preserve"> </w:t>
            </w:r>
            <w:r>
              <w:t xml:space="preserve">present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Seasonal bias</w:t>
            </w:r>
          </w:p>
        </w:tc>
        <w:tc>
          <w:tcPr/>
          <w:p>
            <w:pPr>
              <w:pStyle w:val="Compact"/>
              <w:jc w:val="left"/>
            </w:pPr>
            <w:r>
              <w:rPr>
                <w:bCs/>
                <w:b/>
              </w:rPr>
              <w:t xml:space="preserve">High</w:t>
            </w:r>
            <w:r>
              <w:t xml:space="preserve"> </w:t>
            </w:r>
            <w:r>
              <w:t xml:space="preserve">— October leaf litter</w:t>
            </w:r>
          </w:p>
        </w:tc>
        <w:tc>
          <w:tcPr/>
          <w:p>
            <w:pPr>
              <w:pStyle w:val="Compact"/>
              <w:jc w:val="left"/>
            </w:pPr>
            <w:r>
              <w:t xml:space="preserve">Streptophyta 47.7% dominates library</w:t>
            </w:r>
          </w:p>
        </w:tc>
      </w:tr>
      <w:tr>
        <w:tc>
          <w:tcPr/>
          <w:p>
            <w:pPr>
              <w:pStyle w:val="Compact"/>
              <w:jc w:val="left"/>
            </w:pPr>
            <w:r>
              <w:t xml:space="preserve">Substrate quality</w:t>
            </w:r>
          </w:p>
        </w:tc>
        <w:tc>
          <w:tcPr/>
          <w:p>
            <w:pPr>
              <w:pStyle w:val="Compact"/>
              <w:jc w:val="left"/>
            </w:pPr>
            <w:r>
              <w:t xml:space="preserve">Clean</w:t>
            </w:r>
          </w:p>
        </w:tc>
        <w:tc>
          <w:tcPr/>
          <w:p>
            <w:pPr>
              <w:pStyle w:val="Compact"/>
              <w:jc w:val="left"/>
            </w:pPr>
            <w:r>
              <w:rPr>
                <w:iCs/>
                <w:i/>
              </w:rPr>
              <w:t xml:space="preserve">Mougeotia</w:t>
            </w:r>
            <w:r>
              <w:t xml:space="preserve"> </w:t>
            </w:r>
            <w:r>
              <w:t xml:space="preserve">on stable substrate</w:t>
            </w:r>
          </w:p>
        </w:tc>
      </w:tr>
    </w:tbl>
    <w:p>
      <w:pPr>
        <w:pStyle w:val="BodyText"/>
      </w:pPr>
      <w:r>
        <w:rPr>
          <w:iCs/>
          <w:i/>
        </w:rPr>
        <w:t xml:space="preserve">Interpretation note: Streptophyta at 47.7% reflects October leaf-fall from the surrounding mixed hardwood-spruce forest — senescent leaves, needles, and throughfall plant DNA entering the stream. This is a sampling-date artifact, not ecological impairment. H_a = 1.40 should be interpreted as a low-diversity autumn sample with terrestrial DNA dominating, not as a biologically depauperate stream.</w:t>
      </w:r>
    </w:p>
    <w:bookmarkEnd w:id="148"/>
    <w:bookmarkStart w:id="149"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51.0%</w:t>
            </w:r>
          </w:p>
        </w:tc>
        <w:tc>
          <w:tcPr/>
          <w:p>
            <w:pPr>
              <w:pStyle w:val="Compact"/>
              <w:jc w:val="left"/>
            </w:pPr>
            <w:r>
              <w:t xml:space="preserve">Native — clean to moderate-quality streams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29.0%</w:t>
            </w:r>
          </w:p>
        </w:tc>
        <w:tc>
          <w:tcPr/>
          <w:p>
            <w:pPr>
              <w:pStyle w:val="Compact"/>
              <w:jc w:val="left"/>
            </w:pPr>
            <w:r>
              <w:t xml:space="preserve">Native</w:t>
            </w:r>
          </w:p>
        </w:tc>
      </w:tr>
      <w:tr>
        <w:tc>
          <w:tcPr/>
          <w:p>
            <w:pPr>
              <w:pStyle w:val="Compact"/>
              <w:jc w:val="left"/>
            </w:pPr>
            <w:r>
              <w:rPr>
                <w:iCs/>
                <w:i/>
              </w:rPr>
              <w:t xml:space="preserve">Rhinichthys</w:t>
            </w:r>
            <w:r>
              <w:t xml:space="preserve"> </w:t>
            </w:r>
            <w:r>
              <w:t xml:space="preserve">spp. — Dace</w:t>
            </w:r>
          </w:p>
        </w:tc>
        <w:tc>
          <w:tcPr/>
          <w:p>
            <w:pPr>
              <w:pStyle w:val="Compact"/>
              <w:jc w:val="left"/>
            </w:pPr>
            <w:r>
              <w:t xml:space="preserve">18.0%</w:t>
            </w:r>
          </w:p>
        </w:tc>
        <w:tc>
          <w:tcPr/>
          <w:p>
            <w:pPr>
              <w:pStyle w:val="Compact"/>
              <w:jc w:val="left"/>
            </w:pPr>
            <w:r>
              <w:t xml:space="preserve">Native clean-water cyprinid</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1.7%</w:t>
            </w:r>
          </w:p>
        </w:tc>
        <w:tc>
          <w:tcPr/>
          <w:p>
            <w:pPr>
              <w:pStyle w:val="Compact"/>
              <w:jc w:val="left"/>
            </w:pPr>
            <w:r>
              <w:rPr>
                <w:bCs/>
                <w:b/>
              </w:rPr>
              <w:t xml:space="preserve">Gulf of Maine DPS — federally endangered. Highest Salmon reading in JVB3988. Spawning-run fish. Report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49"/>
    <w:bookmarkStart w:id="150" w:name="algal-community-10"/>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47.7%</w:t>
            </w:r>
          </w:p>
        </w:tc>
        <w:tc>
          <w:tcPr/>
          <w:p>
            <w:pPr>
              <w:pStyle w:val="Compact"/>
              <w:jc w:val="left"/>
            </w:pPr>
            <w:r>
              <w:rPr>
                <w:bCs/>
                <w:b/>
              </w:rPr>
              <w:t xml:space="preserve">Autumn leaf litter — seasonal artifact</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32.7%</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9.1%</w:t>
            </w:r>
          </w:p>
        </w:tc>
        <w:tc>
          <w:tcPr/>
          <w:p>
            <w:pPr>
              <w:pStyle w:val="Compact"/>
              <w:jc w:val="left"/>
            </w:pPr>
            <w:r>
              <w:t xml:space="preserve">Likely database artifact at this inland site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4.5%</w:t>
            </w:r>
          </w:p>
        </w:tc>
        <w:tc>
          <w:tcPr/>
          <w:p>
            <w:pPr>
              <w:pStyle w:val="Compact"/>
              <w:jc w:val="left"/>
            </w:pPr>
            <w:r>
              <w:rPr>
                <w:bCs/>
                <w:b/>
              </w:rPr>
              <w:t xml:space="preserve">Cold-acid-water filamentous alga — Brook Trout associate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1.3%</w:t>
            </w:r>
          </w:p>
        </w:tc>
        <w:tc>
          <w:tcPr/>
          <w:p>
            <w:pPr>
              <w:pStyle w:val="Compact"/>
              <w:jc w:val="left"/>
            </w:pPr>
            <w:r>
              <w:t xml:space="preserve">Moderate-nutrient river diatom</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0.7%</w:t>
            </w:r>
          </w:p>
        </w:tc>
        <w:tc>
          <w:tcPr/>
          <w:p>
            <w:pPr>
              <w:pStyle w:val="Compact"/>
              <w:jc w:val="left"/>
            </w:pPr>
            <w:r>
              <w:t xml:space="preserve">Near-absent — excellent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0.7%</w:t>
            </w:r>
          </w:p>
        </w:tc>
        <w:tc>
          <w:tcPr/>
          <w:p>
            <w:pPr>
              <w:pStyle w:val="Compact"/>
              <w:jc w:val="left"/>
            </w:pPr>
            <w:r>
              <w:t xml:space="preserve">Generalist</w:t>
            </w:r>
          </w:p>
        </w:tc>
      </w:tr>
    </w:tbl>
    <w:bookmarkEnd w:id="150"/>
    <w:bookmarkStart w:id="151" w:name="narrative-18"/>
    <w:p>
      <w:pPr>
        <w:pStyle w:val="Heading3"/>
      </w:pPr>
      <w:r>
        <w:t xml:space="preserve">Narrative</w:t>
      </w:r>
    </w:p>
    <w:p>
      <w:pPr>
        <w:pStyle w:val="FirstParagraph"/>
      </w:pPr>
      <w:r>
        <w:t xml:space="preserve">Richardson Stream’s October algal sample is dominated by terrestrial plant DNA — spruce needles, hardwood leaves, fern spores entering the stream at peak leaf-fall. This is expected and should not be interpreted as impairment. The biological signal, once the leaf litter is accounted for, is straightforward: the aquatic algal community is sparse, cold, and characterized by</w:t>
      </w:r>
      <w:r>
        <w:t xml:space="preserve"> </w:t>
      </w:r>
      <w:r>
        <w:rPr>
          <w:iCs/>
          <w:i/>
        </w:rPr>
        <w:t xml:space="preserve">Mougeotia</w:t>
      </w:r>
      <w:r>
        <w:t xml:space="preserve"> </w:t>
      </w:r>
      <w:r>
        <w:t xml:space="preserve">— the same cold-acid-water filamentous alga that appears at Northern Stream. Cyanobacteria at 0.7% is as close to background as the dataset gets.</w:t>
      </w:r>
    </w:p>
    <w:p>
      <w:pPr>
        <w:pStyle w:val="BodyText"/>
      </w:pPr>
      <w:r>
        <w:rPr>
          <w:iCs/>
          <w:i/>
        </w:rPr>
        <w:t xml:space="preserve">Halamphora coffeaeformis</w:t>
      </w:r>
      <w:r>
        <w:t xml:space="preserve"> </w:t>
      </w:r>
      <w:r>
        <w:t xml:space="preserve">at 9.1% in an inland headwater stream is a database assignment artifact — Richardson Stream is not a tidal site. The ESV identified as</w:t>
      </w:r>
      <w:r>
        <w:t xml:space="preserve"> </w:t>
      </w:r>
      <w:r>
        <w:rPr>
          <w:iCs/>
          <w:i/>
        </w:rPr>
        <w:t xml:space="preserve">H. coffeaeformis</w:t>
      </w:r>
      <w:r>
        <w:t xml:space="preserve"> </w:t>
      </w:r>
      <w:r>
        <w:t xml:space="preserve">is likely a closely related freshwater</w:t>
      </w:r>
      <w:r>
        <w:t xml:space="preserve"> </w:t>
      </w:r>
      <w:r>
        <w:rPr>
          <w:iCs/>
          <w:i/>
        </w:rPr>
        <w:t xml:space="preserve">Halamphora</w:t>
      </w:r>
      <w:r>
        <w:t xml:space="preserve"> </w:t>
      </w:r>
      <w:r>
        <w:t xml:space="preserve">species that the database assigns to the marine taxon.</w:t>
      </w:r>
    </w:p>
    <w:p>
      <w:pPr>
        <w:pStyle w:val="BodyText"/>
      </w:pPr>
      <w:r>
        <w:t xml:space="preserve">The critical finding is in the fish data:</w:t>
      </w:r>
      <w:r>
        <w:t xml:space="preserve"> </w:t>
      </w:r>
      <w:r>
        <w:rPr>
          <w:bCs/>
          <w:b/>
        </w:rPr>
        <w:t xml:space="preserve">Atlantic Salmon at 1.7%</w:t>
      </w:r>
      <w:r>
        <w:t xml:space="preserve"> </w:t>
      </w:r>
      <w:r>
        <w:t xml:space="preserve">— the strongest Atlantic Salmon detection in this batch. The algal community, once seasonal bias is removed, fully supports the habitat interpretation: cold, clean, acidic headwater stream with stable substrate. This is exactly where spawning-run Salmon are supposed to be.</w:t>
      </w:r>
    </w:p>
    <w:bookmarkEnd w:id="151"/>
    <w:bookmarkStart w:id="152" w:name="native-vs.-non-native-17"/>
    <w:p>
      <w:pPr>
        <w:pStyle w:val="Heading3"/>
      </w:pPr>
      <w:r>
        <w:t xml:space="preserve">Native vs. Non-Native</w:t>
      </w:r>
    </w:p>
    <w:p>
      <w:pPr>
        <w:pStyle w:val="FirstParagraph"/>
      </w:pPr>
      <w:r>
        <w:t xml:space="preserve">All species native. Atlantic Salmon is Gulf of Maine DPS — federally endangered. Report to NOAA Fisheries and Maine DMR.</w:t>
      </w:r>
    </w:p>
    <w:p>
      <w:r>
        <w:pict>
          <v:rect style="width:0;height:1.5pt" o:hralign="center" o:hrstd="t" o:hr="t"/>
        </w:pict>
      </w:r>
    </w:p>
    <w:p>
      <w:r>
        <w:pict>
          <v:rect style="width:0;height:1.5pt" o:hralign="center" o:hrstd="t" o:hr="t"/>
        </w:pict>
      </w:r>
    </w:p>
    <w:bookmarkEnd w:id="152"/>
    <w:bookmarkEnd w:id="153"/>
    <w:bookmarkStart w:id="160" w:name="X6f9bcfe2dd4fa78e3160d22fc136ba90ccc73f0"/>
    <w:p>
      <w:pPr>
        <w:pStyle w:val="Heading2"/>
      </w:pPr>
      <w:r>
        <w:t xml:space="preserve">Beaver Dam Stream / Rt 9 | JVB3988 / B5OWY48H.1 | September 2, 2024</w:t>
      </w:r>
    </w:p>
    <w:p>
      <w:pPr>
        <w:pStyle w:val="FirstParagraph"/>
      </w:pPr>
      <w:r>
        <w:rPr>
          <w:bCs/>
          <w:b/>
        </w:rPr>
        <w:t xml:space="preserve">Fish:</w:t>
      </w:r>
      <w:r>
        <w:t xml:space="preserve"> </w:t>
      </w:r>
      <w:r>
        <w:t xml:space="preserve">H</w:t>
      </w:r>
      <w:r>
        <w:t xml:space="preserve">f</w:t>
      </w:r>
      <w:r>
        <w:t xml:space="preserve"> </w:t>
      </w:r>
      <w:r>
        <w:t xml:space="preserve">= 0.96 · 6 species/genera · 2,223 reads</w:t>
      </w:r>
      <w:r>
        <w:t xml:space="preserve"> </w:t>
      </w:r>
      <w:r>
        <w:rPr>
          <w:bCs/>
          <w:b/>
        </w:rPr>
        <w:t xml:space="preserve">Algae:</w:t>
      </w:r>
      <w:r>
        <w:t xml:space="preserve"> </w:t>
      </w:r>
      <w:r>
        <w:t xml:space="preserve">H</w:t>
      </w:r>
      <w:r>
        <w:t xml:space="preserve">a</w:t>
      </w:r>
      <w:r>
        <w:t xml:space="preserve"> </w:t>
      </w:r>
      <w:r>
        <w:t xml:space="preserve">= 1.98 · 12 ESVs · 6,322 reads</w:t>
      </w:r>
    </w:p>
    <w:bookmarkStart w:id="154" w:name="sentinel-signal-19"/>
    <w:p>
      <w:pPr>
        <w:pStyle w:val="Heading3"/>
      </w:pPr>
      <w:r>
        <w:t xml:space="preserve">Sentinel Signal</w:t>
      </w:r>
    </w:p>
    <w:p>
      <w:pPr>
        <w:pStyle w:val="FirstParagraph"/>
      </w:pPr>
      <w:r>
        <w:t xml:space="preserve">Beaver Dam Stream carries the most striking algal quality indicator in the entire JVB3988 batch — and one of the rarest signals in the full multi-batch dataset.</w:t>
      </w:r>
      <w:r>
        <w:t xml:space="preserve"> </w:t>
      </w:r>
      <w:r>
        <w:rPr>
          <w:iCs/>
          <w:i/>
        </w:rPr>
        <w:t xml:space="preserve">Batrachospermum</w:t>
      </w:r>
      <w:r>
        <w:t xml:space="preserve"> </w:t>
      </w:r>
      <w:r>
        <w:t xml:space="preserve">sp. (0.9%) is a filamentous freshwater red alga (</w:t>
      </w:r>
      <w:r>
        <w:rPr>
          <w:iCs/>
          <w:i/>
        </w:rPr>
        <w:t xml:space="preserve">Rhodophyta</w:t>
      </w:r>
      <w:r>
        <w:t xml:space="preserve">) that grows only in cold, clean, fast-flowing streams with stable substrate and high dissolved oxygen. It is essentially incompatible with impaired, warm, or degraded conditions. Its detection here, even at low proportions, is ecologically powerful. The attached</w:t>
      </w:r>
      <w:r>
        <w:t xml:space="preserve"> </w:t>
      </w:r>
      <w:r>
        <w:rPr>
          <w:iCs/>
          <w:i/>
        </w:rPr>
        <w:t xml:space="preserve">Chamaesiphon</w:t>
      </w:r>
      <w:r>
        <w:t xml:space="preserve"> </w:t>
      </w:r>
      <w:r>
        <w:t xml:space="preserve">(12.0%) corroborates the clean-flowing-water interpretation — and</w:t>
      </w:r>
      <w:r>
        <w:t xml:space="preserve"> </w:t>
      </w:r>
      <w:r>
        <w:rPr>
          <w:iCs/>
          <w:i/>
        </w:rPr>
        <w:t xml:space="preserve">Ulnaria ulna</w:t>
      </w:r>
      <w:r>
        <w:t xml:space="preserve"> </w:t>
      </w:r>
      <w:r>
        <w:t xml:space="preserve">(8.4%) confirms sustained current through the reach.</w:t>
      </w:r>
      <w:r>
        <w:t xml:space="preserve"> </w:t>
      </w:r>
      <w:r>
        <w:rPr>
          <w:iCs/>
          <w:i/>
        </w:rPr>
        <w:t xml:space="preserve">Palmaria</w:t>
      </w:r>
      <w:r>
        <w:t xml:space="preserve"> </w:t>
      </w:r>
      <w:r>
        <w:t xml:space="preserve">sp. (2.0%) is a marine red alga whose detection at an inland stream site is a QC artifact. The fish community — Creek Chub 47.1%,</w:t>
      </w:r>
      <w:r>
        <w:t xml:space="preserve"> </w:t>
      </w:r>
      <w:r>
        <w:rPr>
          <w:iCs/>
          <w:i/>
        </w:rPr>
        <w:t xml:space="preserve">Lepomis</w:t>
      </w:r>
      <w:r>
        <w:t xml:space="preserve"> </w:t>
      </w:r>
      <w:r>
        <w:t xml:space="preserve">spp. 27.4%, Dace 10.9%,</w:t>
      </w:r>
      <w:r>
        <w:t xml:space="preserve"> </w:t>
      </w:r>
      <w:r>
        <w:rPr>
          <w:iCs/>
          <w:i/>
        </w:rPr>
        <w:t xml:space="preserve">Luxilus</w:t>
      </w:r>
      <w:r>
        <w:t xml:space="preserve"> </w:t>
      </w:r>
      <w:r>
        <w:t xml:space="preserve">spp. 7.2%, Sucker 4.7%, Eel 2.6% — shows a mixed headwater-to-moderate-reach assemblage with a notable sunfish presence at genus level.</w:t>
      </w:r>
    </w:p>
    <w:bookmarkEnd w:id="154"/>
    <w:bookmarkStart w:id="155" w:name="inferred-water-chemistry-1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Batrachospermum</w:t>
            </w:r>
            <w:r>
              <w:t xml:space="preserve"> </w:t>
            </w:r>
            <w:r>
              <w:t xml:space="preserve">sp.,</w:t>
            </w:r>
            <w:r>
              <w:t xml:space="preserve"> </w:t>
            </w:r>
            <w:r>
              <w:rPr>
                <w:iCs/>
                <w:i/>
              </w:rPr>
              <w:t xml:space="preserve">Chamaesiphon</w:t>
            </w:r>
            <w:r>
              <w:t xml:space="preserve">,</w:t>
            </w:r>
            <w:r>
              <w:t xml:space="preserve"> </w:t>
            </w:r>
            <w:r>
              <w:rPr>
                <w:iCs/>
                <w:i/>
              </w:rPr>
              <w:t xml:space="preserve">Ulnaria ulna</w:t>
            </w:r>
            <w:r>
              <w:t xml:space="preserve"> </w:t>
            </w:r>
            <w:r>
              <w:t xml:space="preserve">in flowing water</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26.7% but dominated by</w:t>
            </w:r>
            <w:r>
              <w:t xml:space="preserve"> </w:t>
            </w:r>
            <w:r>
              <w:rPr>
                <w:iCs/>
                <w:i/>
              </w:rPr>
              <w:t xml:space="preserve">Chamaesiphon</w:t>
            </w:r>
            <w:r>
              <w:t xml:space="preserve"> </w:t>
            </w:r>
            <w:r>
              <w:t xml:space="preserve">(attached, clean-water)</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Batrachospermum</w:t>
            </w:r>
            <w:r>
              <w:t xml:space="preserve"> </w:t>
            </w:r>
            <w:r>
              <w:t xml:space="preserve">assemblage</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rPr>
                <w:iCs/>
                <w:i/>
              </w:rPr>
              <w:t xml:space="preserve">Batrachospermum</w:t>
            </w:r>
            <w:r>
              <w:t xml:space="preserve"> </w:t>
            </w:r>
            <w:r>
              <w:t xml:space="preserve">is an obligate high-DO indicator</w:t>
            </w:r>
          </w:p>
        </w:tc>
      </w:tr>
      <w:tr>
        <w:tc>
          <w:tcPr/>
          <w:p>
            <w:pPr>
              <w:pStyle w:val="Compact"/>
              <w:jc w:val="left"/>
            </w:pPr>
            <w:r>
              <w:t xml:space="preserve">Current</w:t>
            </w:r>
          </w:p>
        </w:tc>
        <w:tc>
          <w:tcPr/>
          <w:p>
            <w:pPr>
              <w:pStyle w:val="Compact"/>
              <w:jc w:val="left"/>
            </w:pPr>
            <w:r>
              <w:t xml:space="preserve">Sustained</w:t>
            </w:r>
          </w:p>
        </w:tc>
        <w:tc>
          <w:tcPr/>
          <w:p>
            <w:pPr>
              <w:pStyle w:val="Compact"/>
              <w:jc w:val="left"/>
            </w:pPr>
            <w:r>
              <w:rPr>
                <w:iCs/>
                <w:i/>
              </w:rPr>
              <w:t xml:space="preserve">Ulnaria ulna</w:t>
            </w:r>
            <w:r>
              <w:t xml:space="preserve"> </w:t>
            </w:r>
            <w:r>
              <w:t xml:space="preserve">8.4%,</w:t>
            </w:r>
            <w:r>
              <w:t xml:space="preserve"> </w:t>
            </w:r>
            <w:r>
              <w:rPr>
                <w:iCs/>
                <w:i/>
              </w:rPr>
              <w:t xml:space="preserve">Chamaesiphon</w:t>
            </w:r>
            <w:r>
              <w:t xml:space="preserve"> </w:t>
            </w:r>
            <w:r>
              <w:t xml:space="preserve">12.0%</w:t>
            </w:r>
          </w:p>
        </w:tc>
      </w:tr>
      <w:tr>
        <w:tc>
          <w:tcPr/>
          <w:p>
            <w:pPr>
              <w:pStyle w:val="Compact"/>
              <w:jc w:val="left"/>
            </w:pPr>
            <w:r>
              <w:t xml:space="preserve">Substrate</w:t>
            </w:r>
          </w:p>
        </w:tc>
        <w:tc>
          <w:tcPr/>
          <w:p>
            <w:pPr>
              <w:pStyle w:val="Compact"/>
              <w:jc w:val="left"/>
            </w:pPr>
            <w:r>
              <w:t xml:space="preserve">Stable, clean</w:t>
            </w:r>
          </w:p>
        </w:tc>
        <w:tc>
          <w:tcPr/>
          <w:p>
            <w:pPr>
              <w:pStyle w:val="Compact"/>
              <w:jc w:val="left"/>
            </w:pPr>
            <w:r>
              <w:rPr>
                <w:iCs/>
                <w:i/>
              </w:rPr>
              <w:t xml:space="preserve">Batrachospermum</w:t>
            </w:r>
            <w:r>
              <w:t xml:space="preserve"> </w:t>
            </w:r>
            <w:r>
              <w:t xml:space="preserve">attached growth;</w:t>
            </w:r>
            <w:r>
              <w:t xml:space="preserve"> </w:t>
            </w:r>
            <w:r>
              <w:rPr>
                <w:iCs/>
                <w:i/>
              </w:rPr>
              <w:t xml:space="preserve">Chamaesiphon</w:t>
            </w:r>
            <w:r>
              <w:t xml:space="preserve"> </w:t>
            </w:r>
            <w:r>
              <w:t xml:space="preserve">epiphytic</w:t>
            </w:r>
          </w:p>
        </w:tc>
      </w:tr>
      <w:tr>
        <w:tc>
          <w:tcPr/>
          <w:p>
            <w:pPr>
              <w:pStyle w:val="Compact"/>
              <w:jc w:val="left"/>
            </w:pPr>
            <w:r>
              <w:t xml:space="preserve">Cyanobacteria note</w:t>
            </w:r>
          </w:p>
        </w:tc>
        <w:tc>
          <w:tcPr/>
          <w:p>
            <w:pPr>
              <w:pStyle w:val="Compact"/>
              <w:jc w:val="left"/>
            </w:pPr>
            <w:r>
              <w:t xml:space="preserve">Not eutrophication signal</w:t>
            </w:r>
          </w:p>
        </w:tc>
        <w:tc>
          <w:tcPr/>
          <w:p>
            <w:pPr>
              <w:pStyle w:val="Compact"/>
              <w:jc w:val="left"/>
            </w:pPr>
            <w:r>
              <w:rPr>
                <w:iCs/>
                <w:i/>
              </w:rPr>
              <w:t xml:space="preserve">Chamaesiphon</w:t>
            </w:r>
            <w:r>
              <w:t xml:space="preserve"> </w:t>
            </w:r>
            <w:r>
              <w:t xml:space="preserve">is a clean-water attached form, not a bloom organism</w:t>
            </w:r>
          </w:p>
        </w:tc>
      </w:tr>
    </w:tbl>
    <w:bookmarkEnd w:id="155"/>
    <w:bookmarkStart w:id="156" w:name="fish-community-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47.1%</w:t>
            </w:r>
          </w:p>
        </w:tc>
        <w:tc>
          <w:tcPr/>
          <w:p>
            <w:pPr>
              <w:pStyle w:val="Compact"/>
              <w:jc w:val="left"/>
            </w:pPr>
            <w:r>
              <w:t xml:space="preserve">Native — moderate-quality headwater</w:t>
            </w:r>
          </w:p>
        </w:tc>
      </w:tr>
      <w:tr>
        <w:tc>
          <w:tcPr/>
          <w:p>
            <w:pPr>
              <w:pStyle w:val="Compact"/>
              <w:jc w:val="left"/>
            </w:pPr>
            <w:r>
              <w:rPr>
                <w:iCs/>
                <w:i/>
              </w:rPr>
              <w:t xml:space="preserve">Lepomis</w:t>
            </w:r>
            <w:r>
              <w:t xml:space="preserve"> </w:t>
            </w:r>
            <w:r>
              <w:t xml:space="preserve">spp.</w:t>
            </w:r>
          </w:p>
        </w:tc>
        <w:tc>
          <w:tcPr/>
          <w:p>
            <w:pPr>
              <w:pStyle w:val="Compact"/>
              <w:jc w:val="left"/>
            </w:pPr>
            <w:r>
              <w:t xml:space="preserve">27.4%</w:t>
            </w:r>
          </w:p>
        </w:tc>
        <w:tc>
          <w:tcPr/>
          <w:p>
            <w:pPr>
              <w:pStyle w:val="Compact"/>
              <w:jc w:val="left"/>
            </w:pPr>
            <w:r>
              <w:t xml:space="preserve">Native sunfish — genus-level only</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10.9%</w:t>
            </w:r>
          </w:p>
        </w:tc>
        <w:tc>
          <w:tcPr/>
          <w:p>
            <w:pPr>
              <w:pStyle w:val="Compact"/>
              <w:jc w:val="left"/>
            </w:pPr>
            <w:r>
              <w:t xml:space="preserve">Native clean-water cyprinid</w:t>
            </w:r>
          </w:p>
        </w:tc>
      </w:tr>
      <w:tr>
        <w:tc>
          <w:tcPr/>
          <w:p>
            <w:pPr>
              <w:pStyle w:val="Compact"/>
              <w:jc w:val="left"/>
            </w:pPr>
            <w:r>
              <w:rPr>
                <w:iCs/>
                <w:i/>
              </w:rPr>
              <w:t xml:space="preserve">Luxilus</w:t>
            </w:r>
            <w:r>
              <w:t xml:space="preserve"> </w:t>
            </w:r>
            <w:r>
              <w:t xml:space="preserve">spp.</w:t>
            </w:r>
          </w:p>
        </w:tc>
        <w:tc>
          <w:tcPr/>
          <w:p>
            <w:pPr>
              <w:pStyle w:val="Compact"/>
              <w:jc w:val="left"/>
            </w:pPr>
            <w:r>
              <w:t xml:space="preserve">7.2%</w:t>
            </w:r>
          </w:p>
        </w:tc>
        <w:tc>
          <w:tcPr/>
          <w:p>
            <w:pPr>
              <w:pStyle w:val="Compact"/>
              <w:jc w:val="left"/>
            </w:pPr>
            <w:r>
              <w:t xml:space="preserve">Native cyprinid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2.6%</w:t>
            </w:r>
          </w:p>
        </w:tc>
        <w:tc>
          <w:tcPr/>
          <w:p>
            <w:pPr>
              <w:pStyle w:val="Compact"/>
              <w:jc w:val="left"/>
            </w:pPr>
            <w:r>
              <w:t xml:space="preserve">Native catadromous — ocean connectivity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56"/>
    <w:bookmarkStart w:id="157" w:name="algal-community-11"/>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26.7%</w:t>
            </w:r>
          </w:p>
        </w:tc>
        <w:tc>
          <w:tcPr/>
          <w:p>
            <w:pPr>
              <w:pStyle w:val="Compact"/>
              <w:jc w:val="left"/>
            </w:pPr>
            <w:r>
              <w:t xml:space="preserve">Dominated by</w:t>
            </w:r>
            <w:r>
              <w:t xml:space="preserve"> </w:t>
            </w:r>
            <w:r>
              <w:rPr>
                <w:iCs/>
                <w:i/>
              </w:rPr>
              <w:t xml:space="preserve">Chamaesiphon</w:t>
            </w:r>
            <w:r>
              <w:t xml:space="preserve"> </w:t>
            </w:r>
            <w:r>
              <w:t xml:space="preserve">— see 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21.9%</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13.8%</w:t>
            </w:r>
          </w:p>
        </w:tc>
        <w:tc>
          <w:tcPr/>
          <w:p>
            <w:pPr>
              <w:pStyle w:val="Compact"/>
              <w:jc w:val="left"/>
            </w:pPr>
            <w:r>
              <w:t xml:space="preserve">Possible tidal aerosol/artifact</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12.0%</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8.4%</w:t>
            </w:r>
          </w:p>
        </w:tc>
        <w:tc>
          <w:tcPr/>
          <w:p>
            <w:pPr>
              <w:pStyle w:val="Compact"/>
              <w:jc w:val="left"/>
            </w:pPr>
            <w:r>
              <w:t xml:space="preserve">Flowing-water diatom</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8.0%</w:t>
            </w:r>
          </w:p>
        </w:tc>
        <w:tc>
          <w:tcPr/>
          <w:p>
            <w:pPr>
              <w:pStyle w:val="Compact"/>
              <w:jc w:val="left"/>
            </w:pPr>
            <w:r>
              <w:t xml:space="preserve">Terrestrial/riparian input</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3.4%</w:t>
            </w:r>
          </w:p>
        </w:tc>
        <w:tc>
          <w:tcPr/>
          <w:p>
            <w:pPr>
              <w:pStyle w:val="Compact"/>
              <w:jc w:val="left"/>
            </w:pPr>
            <w:r>
              <w:t xml:space="preserve">Cool water</w:t>
            </w:r>
          </w:p>
        </w:tc>
      </w:tr>
      <w:tr>
        <w:tc>
          <w:tcPr/>
          <w:p>
            <w:pPr>
              <w:pStyle w:val="Compact"/>
              <w:jc w:val="left"/>
            </w:pPr>
            <w:r>
              <w:rPr>
                <w:iCs/>
                <w:i/>
              </w:rPr>
              <w:t xml:space="preserve">Palmaria</w:t>
            </w:r>
            <w:r>
              <w:t xml:space="preserve"> </w:t>
            </w:r>
            <w:r>
              <w:t xml:space="preserve">sp.</w:t>
            </w:r>
          </w:p>
        </w:tc>
        <w:tc>
          <w:tcPr/>
          <w:p>
            <w:pPr>
              <w:pStyle w:val="Compact"/>
              <w:jc w:val="left"/>
            </w:pPr>
            <w:r>
              <w:t xml:space="preserve">Rhodophyta</w:t>
            </w:r>
          </w:p>
        </w:tc>
        <w:tc>
          <w:tcPr/>
          <w:p>
            <w:pPr>
              <w:pStyle w:val="Compact"/>
              <w:jc w:val="left"/>
            </w:pPr>
            <w:r>
              <w:t xml:space="preserve">2.0%</w:t>
            </w:r>
          </w:p>
        </w:tc>
        <w:tc>
          <w:tcPr/>
          <w:p>
            <w:pPr>
              <w:pStyle w:val="Compact"/>
              <w:jc w:val="left"/>
            </w:pPr>
            <w:r>
              <w:t xml:space="preserve">Marine red alga — QC flag at inland site</w:t>
            </w:r>
          </w:p>
        </w:tc>
      </w:tr>
      <w:tr>
        <w:tc>
          <w:tcPr/>
          <w:p>
            <w:pPr>
              <w:pStyle w:val="Compact"/>
              <w:jc w:val="left"/>
            </w:pPr>
            <w:r>
              <w:rPr>
                <w:iCs/>
                <w:i/>
                <w:bCs/>
                <w:b/>
              </w:rPr>
              <w:t xml:space="preserve">Batrachospermum</w:t>
            </w:r>
            <w:r>
              <w:rPr>
                <w:bCs/>
                <w:b/>
              </w:rPr>
              <w:t xml:space="preserve"> </w:t>
            </w:r>
            <w:r>
              <w:rPr>
                <w:bCs/>
                <w:b/>
              </w:rPr>
              <w:t xml:space="preserve">sp.</w:t>
            </w:r>
          </w:p>
        </w:tc>
        <w:tc>
          <w:tcPr/>
          <w:p>
            <w:pPr>
              <w:pStyle w:val="Compact"/>
              <w:jc w:val="left"/>
            </w:pPr>
            <w:r>
              <w:rPr>
                <w:bCs/>
                <w:b/>
              </w:rPr>
              <w:t xml:space="preserve">Rhodophyta</w:t>
            </w:r>
          </w:p>
        </w:tc>
        <w:tc>
          <w:tcPr/>
          <w:p>
            <w:pPr>
              <w:pStyle w:val="Compact"/>
              <w:jc w:val="left"/>
            </w:pPr>
            <w:r>
              <w:rPr>
                <w:bCs/>
                <w:b/>
              </w:rPr>
              <w:t xml:space="preserve">0.9%</w:t>
            </w:r>
          </w:p>
        </w:tc>
        <w:tc>
          <w:tcPr/>
          <w:p>
            <w:pPr>
              <w:pStyle w:val="Compact"/>
              <w:jc w:val="left"/>
            </w:pPr>
            <w:r>
              <w:rPr>
                <w:bCs/>
                <w:b/>
              </w:rPr>
              <w:t xml:space="preserve">Freshwater red alga — pristine cold flowing water indicator</w:t>
            </w:r>
          </w:p>
        </w:tc>
      </w:tr>
    </w:tbl>
    <w:p>
      <w:pPr>
        <w:pStyle w:val="BodyText"/>
      </w:pPr>
      <w:r>
        <w:rPr>
          <w:iCs/>
          <w:i/>
        </w:rPr>
        <w:t xml:space="preserve">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bookmarkEnd w:id="157"/>
    <w:bookmarkStart w:id="158" w:name="narrative-19"/>
    <w:p>
      <w:pPr>
        <w:pStyle w:val="Heading3"/>
      </w:pPr>
      <w:r>
        <w:t xml:space="preserve">Narrative</w:t>
      </w:r>
    </w:p>
    <w:p>
      <w:pPr>
        <w:pStyle w:val="FirstParagraph"/>
      </w:pPr>
      <w:r>
        <w:rPr>
          <w:iCs/>
          <w:i/>
        </w:rPr>
        <w:t xml:space="preserve">Batrachospermum</w:t>
      </w:r>
      <w:r>
        <w:t xml:space="preserve"> </w:t>
      </w:r>
      <w:r>
        <w:t xml:space="preserve">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Pr>
        <w:pStyle w:val="BodyText"/>
      </w:pPr>
      <w:r>
        <w:rPr>
          <w:iCs/>
          <w:i/>
        </w:rPr>
        <w:t xml:space="preserve">Chamaesiphon</w:t>
      </w:r>
      <w:r>
        <w:t xml:space="preserve"> </w:t>
      </w:r>
      <w:r>
        <w:t xml:space="preserve">at 12.0% reinforces this interpretation.</w:t>
      </w:r>
      <w:r>
        <w:t xml:space="preserve"> </w:t>
      </w:r>
      <w:r>
        <w:rPr>
          <w:iCs/>
          <w:i/>
        </w:rPr>
        <w:t xml:space="preserve">Chamaesiphon</w:t>
      </w:r>
      <w:r>
        <w:t xml:space="preserve"> </w:t>
      </w:r>
      <w:r>
        <w:t xml:space="preserve">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Pr>
        <w:pStyle w:val="BodyText"/>
      </w:pPr>
      <w:r>
        <w:rPr>
          <w:iCs/>
          <w:i/>
        </w:rPr>
        <w:t xml:space="preserve">Ulnaria ulna</w:t>
      </w:r>
      <w:r>
        <w:t xml:space="preserve"> </w:t>
      </w:r>
      <w:r>
        <w:t xml:space="preserve">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Pr>
        <w:pStyle w:val="BodyText"/>
      </w:pPr>
      <w:r>
        <w:rPr>
          <w:iCs/>
          <w:i/>
        </w:rPr>
        <w:t xml:space="preserve">Palmaria</w:t>
      </w:r>
      <w:r>
        <w:t xml:space="preserve"> </w:t>
      </w:r>
      <w:r>
        <w:t xml:space="preserve">sp. at 2.0% is a red alga primarily found in marine environments. Its detection in an inland stream is almost certainly a QC artifact (coastal marine aerosol, reagent contamination) or a database misassignment.</w:t>
      </w:r>
      <w:r>
        <w:t xml:space="preserve"> </w:t>
      </w:r>
      <w:r>
        <w:rPr>
          <w:iCs/>
          <w:i/>
        </w:rPr>
        <w:t xml:space="preserve">Halamphora coffeaeformis</w:t>
      </w:r>
      <w:r>
        <w:t xml:space="preserve"> </w:t>
      </w:r>
      <w:r>
        <w:t xml:space="preserve">at 13.8% is similarly suspect at an inland headwater site — more likely a closely related freshwater</w:t>
      </w:r>
      <w:r>
        <w:t xml:space="preserve"> </w:t>
      </w:r>
      <w:r>
        <w:rPr>
          <w:iCs/>
          <w:i/>
        </w:rPr>
        <w:t xml:space="preserve">Halamphora</w:t>
      </w:r>
      <w:r>
        <w:t xml:space="preserve"> </w:t>
      </w:r>
      <w:r>
        <w:t xml:space="preserve">than the marine taxon.</w:t>
      </w:r>
    </w:p>
    <w:p>
      <w:pPr>
        <w:pStyle w:val="BodyText"/>
      </w:pPr>
      <w:r>
        <w:t xml:space="preserve">The Creek Chub (47.1%) and Dace (10.9%) are consistent with headwater stream character in the mid-reach — above tidal influence, below the coldest headwater springs. Both require clean water and stable substrate. The</w:t>
      </w:r>
      <w:r>
        <w:t xml:space="preserve"> </w:t>
      </w:r>
      <w:r>
        <w:rPr>
          <w:iCs/>
          <w:i/>
        </w:rPr>
        <w:t xml:space="preserve">Lepomis</w:t>
      </w:r>
      <w:r>
        <w:t xml:space="preserve"> </w:t>
      </w:r>
      <w:r>
        <w:t xml:space="preserve">spp. (27.4%) are surprising at this level — genus-level only, so the specific sunfish species is unresolved, but any significant</w:t>
      </w:r>
      <w:r>
        <w:t xml:space="preserve"> </w:t>
      </w:r>
      <w:r>
        <w:rPr>
          <w:iCs/>
          <w:i/>
        </w:rPr>
        <w:t xml:space="preserve">Lepomis</w:t>
      </w:r>
      <w:r>
        <w:t xml:space="preserve"> </w:t>
      </w:r>
      <w:r>
        <w:t xml:space="preserve">presence signals slower or warmer water microhabitat patches within or adjacent to the reach.</w:t>
      </w:r>
      <w:r>
        <w:t xml:space="preserve"> </w:t>
      </w:r>
      <w:r>
        <w:rPr>
          <w:iCs/>
          <w:i/>
        </w:rPr>
        <w:t xml:space="preserve">Luxilus</w:t>
      </w:r>
      <w:r>
        <w:t xml:space="preserve"> </w:t>
      </w:r>
      <w:r>
        <w:t xml:space="preserve">spp. (7.2%) are native cyprinids characteristic of moderate-quality gravel-bottom streams. The Eel at 2.6% confirms ocean connectivity through the East Machias system.</w:t>
      </w:r>
    </w:p>
    <w:bookmarkEnd w:id="158"/>
    <w:bookmarkStart w:id="159" w:name="native-vs.-non-native-18"/>
    <w:p>
      <w:pPr>
        <w:pStyle w:val="Heading3"/>
      </w:pPr>
      <w:r>
        <w:t xml:space="preserve">Native vs. Non-Native</w:t>
      </w:r>
    </w:p>
    <w:p>
      <w:pPr>
        <w:pStyle w:val="FirstParagraph"/>
      </w:pPr>
      <w:r>
        <w:t xml:space="preserve">All fish species native. All algal taxa native to Maine.</w:t>
      </w:r>
      <w:r>
        <w:t xml:space="preserve"> </w:t>
      </w:r>
      <w:r>
        <w:rPr>
          <w:iCs/>
          <w:i/>
        </w:rPr>
        <w:t xml:space="preserve">Palmaria</w:t>
      </w:r>
      <w:r>
        <w:t xml:space="preserve"> </w:t>
      </w:r>
      <w:r>
        <w:t xml:space="preserve">is marine — presence is a QC flag at this location.</w:t>
      </w:r>
    </w:p>
    <w:p>
      <w:r>
        <w:pict>
          <v:rect style="width:0;height:1.5pt" o:hralign="center" o:hrstd="t" o:hr="t"/>
        </w:pict>
      </w:r>
    </w:p>
    <w:p>
      <w:r>
        <w:pict>
          <v:rect style="width:0;height:1.5pt" o:hralign="center" o:hrstd="t" o:hr="t"/>
        </w:pict>
      </w:r>
    </w:p>
    <w:bookmarkEnd w:id="159"/>
    <w:bookmarkEnd w:id="160"/>
    <w:bookmarkEnd w:id="161"/>
    <w:bookmarkStart w:id="182" w:name="maine-orange-river-temporal-monitoring"/>
    <w:p>
      <w:pPr>
        <w:pStyle w:val="Heading1"/>
      </w:pPr>
      <w:r>
        <w:t xml:space="preserve">4. Maine — Orange River (Temporal Monitoring)</w:t>
      </w:r>
    </w:p>
    <w:p>
      <w:pPr>
        <w:pStyle w:val="FirstParagraph"/>
      </w:pPr>
      <w:r>
        <w:rPr>
          <w:bCs/>
          <w:b/>
        </w:rPr>
        <w:t xml:space="preserve">Orange, ME · March — June 2025</w:t>
      </w:r>
    </w:p>
    <w:p>
      <w:pPr>
        <w:pStyle w:val="BodyText"/>
      </w:pPr>
      <w:r>
        <w:rPr>
          <w:iCs/>
          <w:i/>
        </w:rPr>
        <w:t xml:space="preserve">Assay: Fish (MiFish 12S) only</w:t>
      </w:r>
    </w:p>
    <w:p>
      <w:pPr>
        <w:pStyle w:val="BodyText"/>
      </w:pPr>
      <w:r>
        <w:t xml:space="preserve">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Pr>
        <w:pStyle w:val="BodyText"/>
      </w:pPr>
      <w:r>
        <w:rPr>
          <w:bCs/>
          <w:b/>
        </w:rPr>
        <w:t xml:space="preserve">Brook Trout confirmed at four of five valid sample events (March–May 2025)</w:t>
      </w:r>
      <w:r>
        <w:t xml:space="preserve">, peaking at 5.5% on April 21 (2,561 reads). The temporal arc — 0.5% in late March, 5.5% in late April, 1.8% in early May, 1.0% in mid-May — is consistent with spring Brook Trout activity in cold water declining as June low-water and warming suppress eDNA shedding.</w:t>
      </w:r>
      <w:r>
        <w:t xml:space="preserve"> </w:t>
      </w:r>
      <w:r>
        <w:rPr>
          <w:bCs/>
          <w:b/>
        </w:rPr>
        <w:t xml:space="preserve">Brook Trout is an active, consistent community member in the Orange River, not absent.</w:t>
      </w:r>
      <w:r>
        <w:t xml:space="preserve"> </w:t>
      </w:r>
      <w:r>
        <w:t xml:space="preserve">Chain Pickerel (</w:t>
      </w:r>
      <w:r>
        <w:rPr>
          <w:iCs/>
          <w:i/>
        </w:rPr>
        <w:t xml:space="preserve">Esox</w:t>
      </w:r>
      <w:r>
        <w:t xml:space="preserve"> </w:t>
      </w:r>
      <w:r>
        <w:t xml:space="preserve">spp.) dominates the March sample at nearly 48% (spring spawning season) and remains present at 4–20% through June. Sunfish (</w:t>
      </w:r>
      <w:r>
        <w:rPr>
          <w:iCs/>
          <w:i/>
        </w:rPr>
        <w:t xml:space="preserve">Lepomis</w:t>
      </w:r>
      <w:r>
        <w:t xml:space="preserve"> </w:t>
      </w:r>
      <w:r>
        <w:t xml:space="preserve">spp.) are consistently present at 3–20%, becoming dominant alongside Eel by summer.</w:t>
      </w:r>
    </w:p>
    <w:p>
      <w:pPr>
        <w:pStyle w:val="BodyText"/>
      </w:pPr>
      <w:r>
        <w:rPr>
          <w:bCs/>
          <w:b/>
        </w:rPr>
        <w:t xml:space="preserve">Brook Trout status: Confirmed — detected at four of five valid sample events (March–May 2025). Peak 5.5% April 21.</w:t>
      </w:r>
      <w:r>
        <w:t xml:space="preserve"> </w:t>
      </w:r>
      <w:r>
        <w:rPr>
          <w:bCs/>
          <w:b/>
        </w:rPr>
        <w:t xml:space="preserve">Atlantic Salmon status: Not detected.</w:t>
      </w:r>
    </w:p>
    <w:p>
      <w:r>
        <w:pict>
          <v:rect style="width:0;height:1.5pt" o:hralign="center" o:hrstd="t" o:hr="t"/>
        </w:pict>
      </w:r>
    </w:p>
    <w:bookmarkStart w:id="166" w:name="X49e9d05bd48046c4bd90902ba7239b53dc43191"/>
    <w:p>
      <w:pPr>
        <w:pStyle w:val="Heading2"/>
      </w:pPr>
      <w:r>
        <w:t xml:space="preserve">Orange River, ME — Temporal Transect (March–May 2025)</w:t>
      </w:r>
    </w:p>
    <w:p>
      <w:pPr>
        <w:pStyle w:val="FirstParagraph"/>
      </w:pPr>
      <w:r>
        <w:t xml:space="preserve">The Orange River (Washington County, ME, near Harrington; coordinates ~44.790°N, -67.175°W) has now been sampled across multiple time points and batches, building a seasonal profile. These results are presented together.</w:t>
      </w:r>
    </w:p>
    <w:bookmarkStart w:id="162" w:name="Xa6725195da37ecc1fba5a3b5137d9f45c2a06fd"/>
    <w:p>
      <w:pPr>
        <w:pStyle w:val="Heading3"/>
      </w:pPr>
      <w:r>
        <w:t xml:space="preserve">Orange River / High Head Rd | JVB4846 / DAZWXP7N.1 | March 28, 2025</w:t>
      </w:r>
    </w:p>
    <w:p>
      <w:pPr>
        <w:pStyle w:val="FirstParagraph"/>
      </w:pPr>
      <w:r>
        <w:rPr>
          <w:bCs/>
          <w:b/>
        </w:rPr>
        <w:t xml:space="preserve">Fish:</w:t>
      </w:r>
      <w:r>
        <w:t xml:space="preserve"> </w:t>
      </w:r>
      <w:r>
        <w:t xml:space="preserve">H</w:t>
      </w:r>
      <w:r>
        <w:t xml:space="preserve">f</w:t>
      </w:r>
      <w:r>
        <w:t xml:space="preserve"> </w:t>
      </w:r>
      <w:r>
        <w:t xml:space="preserve">= 1.54 · 9 taxa · 37,497 reads</w:t>
      </w:r>
    </w:p>
    <w:p>
      <w:pPr>
        <w:pStyle w:val="BodyText"/>
      </w:pPr>
      <w:r>
        <w:rPr>
          <w:iCs/>
          <w:i/>
        </w:rPr>
        <w:t xml:space="preserve">Note: Earlier version of this table excluded genus-level ESVs with blank Species fields. The corrected table below includes all fish reads regardless of database resolution depth. Genus-level identifications are noted.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47.8%</w:t>
            </w:r>
          </w:p>
        </w:tc>
        <w:tc>
          <w:tcPr/>
          <w:p>
            <w:pPr>
              <w:pStyle w:val="Compact"/>
              <w:jc w:val="left"/>
            </w:pPr>
            <w:r>
              <w:rPr>
                <w:bCs/>
                <w:b/>
              </w:rPr>
              <w:t xml:space="preserve">Native; genus-level ID. Spring spawning season — peak eDNA shedding. In the Orange River geographic context, Chain Pickerel or Grass Pickerel are the likely species.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16.0%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14.1%</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9.9%</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6.9%</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2.9%</w:t>
            </w:r>
          </w:p>
        </w:tc>
        <w:tc>
          <w:tcPr/>
          <w:p>
            <w:pPr>
              <w:pStyle w:val="Compact"/>
              <w:jc w:val="left"/>
            </w:pPr>
            <w:r>
              <w:t xml:space="preserve">Native; genus-level ID</w:t>
            </w:r>
          </w:p>
        </w:tc>
      </w:tr>
      <w:tr>
        <w:tc>
          <w:tcPr/>
          <w:p>
            <w:pPr>
              <w:pStyle w:val="Compact"/>
              <w:jc w:val="left"/>
            </w:pPr>
            <w:r>
              <w:rPr>
                <w:iCs/>
                <w:i/>
              </w:rPr>
              <w:t xml:space="preserve">Chrosomus neogaeus</w:t>
            </w:r>
            <w:r>
              <w:t xml:space="preserve"> </w:t>
            </w:r>
            <w:r>
              <w:t xml:space="preserve">— Finescale Dace</w:t>
            </w:r>
          </w:p>
        </w:tc>
        <w:tc>
          <w:tcPr/>
          <w:p>
            <w:pPr>
              <w:pStyle w:val="Compact"/>
              <w:jc w:val="left"/>
            </w:pPr>
            <w:r>
              <w:t xml:space="preserve">1.7%</w:t>
            </w:r>
          </w:p>
        </w:tc>
        <w:tc>
          <w:tcPr/>
          <w:p>
            <w:pPr>
              <w:pStyle w:val="Compact"/>
              <w:jc w:val="left"/>
            </w:pPr>
            <w:r>
              <w:t xml:space="preserve">Native cold-water minnow</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0.5%</w:t>
            </w:r>
          </w:p>
        </w:tc>
        <w:tc>
          <w:tcPr/>
          <w:p>
            <w:pPr>
              <w:pStyle w:val="Compact"/>
              <w:jc w:val="left"/>
            </w:pPr>
            <w:r>
              <w:rPr>
                <w:bCs/>
                <w:b/>
              </w:rPr>
              <w:t xml:space="preserve">DETECTED — native cold-water sentinel</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0.2%</w:t>
            </w:r>
          </w:p>
        </w:tc>
        <w:tc>
          <w:tcPr/>
          <w:p>
            <w:pPr>
              <w:pStyle w:val="Compact"/>
              <w:jc w:val="left"/>
            </w:pPr>
            <w:r>
              <w:t xml:space="preserve">Native; genus-level ID</w:t>
            </w:r>
          </w:p>
        </w:tc>
      </w:tr>
    </w:tbl>
    <w:bookmarkEnd w:id="162"/>
    <w:bookmarkStart w:id="163" w:name="X8cfd066bfea74a1187238f48f99b5cdc6fdd067"/>
    <w:p>
      <w:pPr>
        <w:pStyle w:val="Heading3"/>
      </w:pPr>
      <w:r>
        <w:t xml:space="preserve">Orange River</w:t>
      </w:r>
      <w:r>
        <w:t xml:space="preserve"> </w:t>
      </w:r>
      <w:r>
        <w:t xml:space="preserve">“</w:t>
      </w:r>
      <w:r>
        <w:t xml:space="preserve">Orange Bucket</w:t>
      </w:r>
      <w:r>
        <w:t xml:space="preserve">”</w:t>
      </w:r>
      <w:r>
        <w:t xml:space="preserve"> </w:t>
      </w:r>
      <w:r>
        <w:t xml:space="preserve">| JVB4846 / 2EZ4FTGP.1 | April 21, 2025</w:t>
      </w:r>
    </w:p>
    <w:p>
      <w:pPr>
        <w:pStyle w:val="FirstParagraph"/>
      </w:pPr>
      <w:r>
        <w:rPr>
          <w:bCs/>
          <w:b/>
        </w:rPr>
        <w:t xml:space="preserve">Fish:</w:t>
      </w:r>
      <w:r>
        <w:t xml:space="preserve"> </w:t>
      </w:r>
      <w:r>
        <w:t xml:space="preserve">H</w:t>
      </w:r>
      <w:r>
        <w:t xml:space="preserve">f</w:t>
      </w:r>
      <w:r>
        <w:t xml:space="preserve"> </w:t>
      </w:r>
      <w:r>
        <w:t xml:space="preserve">= 1.97 · 11 taxa · 46,945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31.6%</w:t>
            </w:r>
          </w:p>
        </w:tc>
        <w:tc>
          <w:tcPr/>
          <w:p>
            <w:pPr>
              <w:pStyle w:val="Compact"/>
              <w:jc w:val="left"/>
            </w:pPr>
            <w:r>
              <w:t xml:space="preserve">Native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20.0%</w:t>
            </w:r>
          </w:p>
        </w:tc>
        <w:tc>
          <w:tcPr/>
          <w:p>
            <w:pPr>
              <w:pStyle w:val="Compact"/>
              <w:jc w:val="left"/>
            </w:pPr>
            <w:r>
              <w:rPr>
                <w:bCs/>
                <w:b/>
              </w:rPr>
              <w:t xml:space="preserve">Native; genus-level ID</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12.2%</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11.6%</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11.0%</w:t>
            </w:r>
          </w:p>
        </w:tc>
        <w:tc>
          <w:tcPr/>
          <w:p>
            <w:pPr>
              <w:pStyle w:val="Compact"/>
              <w:jc w:val="left"/>
            </w:pPr>
            <w:r>
              <w:t xml:space="preserve">Native; genus-level 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5.5%</w:t>
            </w:r>
          </w:p>
        </w:tc>
        <w:tc>
          <w:tcPr/>
          <w:p>
            <w:pPr>
              <w:pStyle w:val="Compact"/>
              <w:jc w:val="left"/>
            </w:pPr>
            <w:r>
              <w:t xml:space="preserve">Native catadromous</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5.5%</w:t>
            </w:r>
          </w:p>
        </w:tc>
        <w:tc>
          <w:tcPr/>
          <w:p>
            <w:pPr>
              <w:pStyle w:val="Compact"/>
              <w:jc w:val="left"/>
            </w:pPr>
            <w:r>
              <w:rPr>
                <w:bCs/>
                <w:b/>
              </w:rPr>
              <w:t xml:space="preserve">DETECTED — native cold-water sentinel. Strongest Brook Trout signal in the Orange River temporal series.</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1.0%</w:t>
            </w:r>
          </w:p>
        </w:tc>
        <w:tc>
          <w:tcPr/>
          <w:p>
            <w:pPr>
              <w:pStyle w:val="Compact"/>
              <w:jc w:val="left"/>
            </w:pPr>
            <w:r>
              <w:t xml:space="preserve">Native; genus-level ID</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0.9%</w:t>
            </w:r>
          </w:p>
        </w:tc>
        <w:tc>
          <w:tcPr/>
          <w:p>
            <w:pPr>
              <w:pStyle w:val="Compact"/>
              <w:jc w:val="left"/>
            </w:pPr>
            <w:r>
              <w:t xml:space="preserve">Native; genus-level ID</w:t>
            </w:r>
          </w:p>
        </w:tc>
      </w:tr>
      <w:tr>
        <w:tc>
          <w:tcPr/>
          <w:p>
            <w:pPr>
              <w:pStyle w:val="Compact"/>
              <w:jc w:val="left"/>
            </w:pPr>
            <w:r>
              <w:rPr>
                <w:iCs/>
                <w:i/>
              </w:rPr>
              <w:t xml:space="preserve">Pungitius</w:t>
            </w:r>
            <w:r>
              <w:t xml:space="preserve"> </w:t>
            </w:r>
            <w:r>
              <w:t xml:space="preserve">spp. — Stickleback</w:t>
            </w:r>
          </w:p>
        </w:tc>
        <w:tc>
          <w:tcPr/>
          <w:p>
            <w:pPr>
              <w:pStyle w:val="Compact"/>
              <w:jc w:val="left"/>
            </w:pPr>
            <w:r>
              <w:t xml:space="preserve">0.6%</w:t>
            </w:r>
          </w:p>
        </w:tc>
        <w:tc>
          <w:tcPr/>
          <w:p>
            <w:pPr>
              <w:pStyle w:val="Compact"/>
              <w:jc w:val="left"/>
            </w:pPr>
            <w:r>
              <w:t xml:space="preserve">Native</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0.2%</w:t>
            </w:r>
          </w:p>
        </w:tc>
        <w:tc>
          <w:tcPr/>
          <w:p>
            <w:pPr>
              <w:pStyle w:val="Compact"/>
              <w:jc w:val="left"/>
            </w:pPr>
            <w:r>
              <w:t xml:space="preserve">Native anadromous — spring run</w:t>
            </w:r>
          </w:p>
        </w:tc>
      </w:tr>
    </w:tbl>
    <w:bookmarkEnd w:id="163"/>
    <w:bookmarkStart w:id="164" w:name="X62399ce7e424a1399a7f7cf79effe4854654031"/>
    <w:p>
      <w:pPr>
        <w:pStyle w:val="Heading3"/>
      </w:pPr>
      <w:r>
        <w:t xml:space="preserve">Orange River | JVB4846 / EYNRUYTO.1 | May 7, 2025</w:t>
      </w:r>
    </w:p>
    <w:p>
      <w:pPr>
        <w:pStyle w:val="FirstParagraph"/>
      </w:pPr>
      <w:r>
        <w:rPr>
          <w:bCs/>
          <w:b/>
        </w:rPr>
        <w:t xml:space="preserve">Fish:</w:t>
      </w:r>
      <w:r>
        <w:t xml:space="preserve"> </w:t>
      </w:r>
      <w:r>
        <w:t xml:space="preserve">H</w:t>
      </w:r>
      <w:r>
        <w:t xml:space="preserve">f</w:t>
      </w:r>
      <w:r>
        <w:t xml:space="preserve"> </w:t>
      </w:r>
      <w:r>
        <w:t xml:space="preserve">= 1.88 · 10 taxa · 54,761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28.0%</w:t>
            </w:r>
          </w:p>
        </w:tc>
        <w:tc>
          <w:tcPr/>
          <w:p>
            <w:pPr>
              <w:pStyle w:val="Compact"/>
              <w:jc w:val="left"/>
            </w:pPr>
            <w:r>
              <w:t xml:space="preserve">Native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19.1%</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16.7%</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15.5%</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9.8%</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7.7%</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1.8%</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0.3%</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0.4%</w:t>
            </w:r>
          </w:p>
        </w:tc>
        <w:tc>
          <w:tcPr/>
          <w:p>
            <w:pPr>
              <w:pStyle w:val="Compact"/>
              <w:jc w:val="left"/>
            </w:pPr>
            <w:r>
              <w:t xml:space="preserve">Native; genus-level ID</w:t>
            </w:r>
          </w:p>
        </w:tc>
      </w:tr>
      <w:tr>
        <w:tc>
          <w:tcPr/>
          <w:p>
            <w:pPr>
              <w:pStyle w:val="Compact"/>
              <w:jc w:val="left"/>
            </w:pPr>
            <w:r>
              <w:rPr>
                <w:iCs/>
                <w:i/>
              </w:rPr>
              <w:t xml:space="preserve">Ammodytes</w:t>
            </w:r>
            <w:r>
              <w:t xml:space="preserve"> </w:t>
            </w:r>
            <w:r>
              <w:t xml:space="preserve">spp. — Sand Lance</w:t>
            </w:r>
          </w:p>
        </w:tc>
        <w:tc>
          <w:tcPr/>
          <w:p>
            <w:pPr>
              <w:pStyle w:val="Compact"/>
              <w:jc w:val="left"/>
            </w:pPr>
            <w:r>
              <w:t xml:space="preserve">0.5%</w:t>
            </w:r>
          </w:p>
        </w:tc>
        <w:tc>
          <w:tcPr/>
          <w:p>
            <w:pPr>
              <w:pStyle w:val="Compact"/>
              <w:jc w:val="left"/>
            </w:pPr>
            <w:r>
              <w:t xml:space="preserve">Anadromous/estuarine forage fish</w:t>
            </w:r>
          </w:p>
        </w:tc>
      </w:tr>
    </w:tbl>
    <w:bookmarkEnd w:id="164"/>
    <w:bookmarkStart w:id="165" w:name="Xefe1c9ebd3cc647c357b1888749401428249a2b"/>
    <w:p>
      <w:pPr>
        <w:pStyle w:val="Heading3"/>
      </w:pPr>
      <w:r>
        <w:t xml:space="preserve">Orange River — Ecological Synthesis (Corrected)</w:t>
      </w:r>
    </w:p>
    <w:p>
      <w:pPr>
        <w:pStyle w:val="FirstParagraph"/>
      </w:pPr>
      <w:r>
        <w:rPr>
          <w:bCs/>
          <w:b/>
        </w:rPr>
        <w:t xml:space="preserve">Correction notice:</w:t>
      </w:r>
      <w:r>
        <w:t xml:space="preserve"> </w:t>
      </w:r>
      <w:r>
        <w:t xml:space="preserve">All prior Orange River synthesis statements asserting</w:t>
      </w:r>
      <w:r>
        <w:t xml:space="preserve"> </w:t>
      </w:r>
      <w:r>
        <w:t xml:space="preserve">“</w:t>
      </w:r>
      <w:r>
        <w:t xml:space="preserve">Brook Trout absent</w:t>
      </w:r>
      <w:r>
        <w:t xml:space="preserve">”</w:t>
      </w:r>
      <w:r>
        <w:t xml:space="preserve"> </w:t>
      </w:r>
      <w:r>
        <w:t xml:space="preserve">were based on an incomplete data extraction that silently dropped genus-level-only ESVs. The corrected analysis including all fish reads changes the ecological interpretation fundamentally.</w:t>
      </w:r>
    </w:p>
    <w:p>
      <w:pPr>
        <w:pStyle w:val="BodyText"/>
      </w:pPr>
      <w:r>
        <w:rPr>
          <w:bCs/>
          <w:b/>
        </w:rPr>
        <w:t xml:space="preserve">Brook Trout confirmed at four of five valid Orange River sample events: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Sample</w:t>
            </w:r>
          </w:p>
        </w:tc>
        <w:tc>
          <w:tcPr/>
          <w:p>
            <w:pPr>
              <w:pStyle w:val="Compact"/>
              <w:jc w:val="left"/>
            </w:pPr>
            <w:r>
              <w:t xml:space="preserve">Brook Trout %</w:t>
            </w:r>
          </w:p>
        </w:tc>
        <w:tc>
          <w:tcPr/>
          <w:p>
            <w:pPr>
              <w:pStyle w:val="Compact"/>
              <w:jc w:val="left"/>
            </w:pPr>
            <w:r>
              <w:t xml:space="preserve">Brook Trout reads</w:t>
            </w:r>
          </w:p>
        </w:tc>
      </w:tr>
      <w:tr>
        <w:tc>
          <w:tcPr/>
          <w:p>
            <w:pPr>
              <w:pStyle w:val="Compact"/>
              <w:jc w:val="left"/>
            </w:pPr>
            <w:r>
              <w:t xml:space="preserve">Mar 28, 2025</w:t>
            </w:r>
          </w:p>
        </w:tc>
        <w:tc>
          <w:tcPr/>
          <w:p>
            <w:pPr>
              <w:pStyle w:val="Compact"/>
              <w:jc w:val="left"/>
            </w:pPr>
            <w:r>
              <w:t xml:space="preserve">DAZWXP7N</w:t>
            </w:r>
          </w:p>
        </w:tc>
        <w:tc>
          <w:tcPr/>
          <w:p>
            <w:pPr>
              <w:pStyle w:val="Compact"/>
              <w:jc w:val="left"/>
            </w:pPr>
            <w:r>
              <w:rPr>
                <w:bCs/>
                <w:b/>
              </w:rPr>
              <w:t xml:space="preserve">0.5%</w:t>
            </w:r>
          </w:p>
        </w:tc>
        <w:tc>
          <w:tcPr/>
          <w:p>
            <w:pPr>
              <w:pStyle w:val="Compact"/>
              <w:jc w:val="left"/>
            </w:pPr>
            <w:r>
              <w:t xml:space="preserve">191</w:t>
            </w:r>
          </w:p>
        </w:tc>
      </w:tr>
      <w:tr>
        <w:tc>
          <w:tcPr/>
          <w:p>
            <w:pPr>
              <w:pStyle w:val="Compact"/>
              <w:jc w:val="left"/>
            </w:pPr>
            <w:r>
              <w:t xml:space="preserve">Apr 21, 2025</w:t>
            </w:r>
          </w:p>
        </w:tc>
        <w:tc>
          <w:tcPr/>
          <w:p>
            <w:pPr>
              <w:pStyle w:val="Compact"/>
              <w:jc w:val="left"/>
            </w:pPr>
            <w:r>
              <w:t xml:space="preserve">2EZ4FTGP</w:t>
            </w:r>
          </w:p>
        </w:tc>
        <w:tc>
          <w:tcPr/>
          <w:p>
            <w:pPr>
              <w:pStyle w:val="Compact"/>
              <w:jc w:val="left"/>
            </w:pPr>
            <w:r>
              <w:rPr>
                <w:bCs/>
                <w:b/>
              </w:rPr>
              <w:t xml:space="preserve">5.5%</w:t>
            </w:r>
          </w:p>
        </w:tc>
        <w:tc>
          <w:tcPr/>
          <w:p>
            <w:pPr>
              <w:pStyle w:val="Compact"/>
              <w:jc w:val="left"/>
            </w:pPr>
            <w:r>
              <w:t xml:space="preserve">2,561</w:t>
            </w:r>
          </w:p>
        </w:tc>
      </w:tr>
      <w:tr>
        <w:tc>
          <w:tcPr/>
          <w:p>
            <w:pPr>
              <w:pStyle w:val="Compact"/>
              <w:jc w:val="left"/>
            </w:pPr>
            <w:r>
              <w:t xml:space="preserve">May 7, 2025</w:t>
            </w:r>
          </w:p>
        </w:tc>
        <w:tc>
          <w:tcPr/>
          <w:p>
            <w:pPr>
              <w:pStyle w:val="Compact"/>
              <w:jc w:val="left"/>
            </w:pPr>
            <w:r>
              <w:t xml:space="preserve">EYNRUYTO</w:t>
            </w:r>
          </w:p>
        </w:tc>
        <w:tc>
          <w:tcPr/>
          <w:p>
            <w:pPr>
              <w:pStyle w:val="Compact"/>
              <w:jc w:val="left"/>
            </w:pPr>
            <w:r>
              <w:rPr>
                <w:bCs/>
                <w:b/>
              </w:rPr>
              <w:t xml:space="preserve">1.8%</w:t>
            </w:r>
          </w:p>
        </w:tc>
        <w:tc>
          <w:tcPr/>
          <w:p>
            <w:pPr>
              <w:pStyle w:val="Compact"/>
              <w:jc w:val="left"/>
            </w:pPr>
            <w:r>
              <w:t xml:space="preserve">992</w:t>
            </w:r>
          </w:p>
        </w:tc>
      </w:tr>
      <w:tr>
        <w:tc>
          <w:tcPr/>
          <w:p>
            <w:pPr>
              <w:pStyle w:val="Compact"/>
              <w:jc w:val="left"/>
            </w:pPr>
            <w:r>
              <w:t xml:space="preserve">May 14, 2025</w:t>
            </w:r>
          </w:p>
        </w:tc>
        <w:tc>
          <w:tcPr/>
          <w:p>
            <w:pPr>
              <w:pStyle w:val="Compact"/>
              <w:jc w:val="left"/>
            </w:pPr>
            <w:r>
              <w:t xml:space="preserve">8UCIL5TX</w:t>
            </w:r>
          </w:p>
        </w:tc>
        <w:tc>
          <w:tcPr/>
          <w:p>
            <w:pPr>
              <w:pStyle w:val="Compact"/>
              <w:jc w:val="left"/>
            </w:pPr>
            <w:r>
              <w:rPr>
                <w:bCs/>
                <w:b/>
              </w:rPr>
              <w:t xml:space="preserve">1.0%</w:t>
            </w:r>
          </w:p>
        </w:tc>
        <w:tc>
          <w:tcPr/>
          <w:p>
            <w:pPr>
              <w:pStyle w:val="Compact"/>
              <w:jc w:val="left"/>
            </w:pPr>
            <w:r>
              <w:t xml:space="preserve">491</w:t>
            </w:r>
          </w:p>
        </w:tc>
      </w:tr>
      <w:tr>
        <w:tc>
          <w:tcPr/>
          <w:p>
            <w:pPr>
              <w:pStyle w:val="Compact"/>
              <w:jc w:val="left"/>
            </w:pPr>
            <w:r>
              <w:t xml:space="preserve">Jun 18, 2025</w:t>
            </w:r>
          </w:p>
        </w:tc>
        <w:tc>
          <w:tcPr/>
          <w:p>
            <w:pPr>
              <w:pStyle w:val="Compact"/>
              <w:jc w:val="left"/>
            </w:pPr>
            <w:r>
              <w:t xml:space="preserve">49ZA9JIJ</w:t>
            </w:r>
          </w:p>
        </w:tc>
        <w:tc>
          <w:tcPr/>
          <w:p>
            <w:pPr>
              <w:pStyle w:val="Compact"/>
              <w:jc w:val="left"/>
            </w:pPr>
            <w:r>
              <w:t xml:space="preserve">0.1%</w:t>
            </w:r>
          </w:p>
        </w:tc>
        <w:tc>
          <w:tcPr/>
          <w:p>
            <w:pPr>
              <w:pStyle w:val="Compact"/>
              <w:jc w:val="left"/>
            </w:pPr>
            <w:r>
              <w:t xml:space="preserve">68</w:t>
            </w:r>
          </w:p>
        </w:tc>
      </w:tr>
    </w:tbl>
    <w:p>
      <w:pPr>
        <w:pStyle w:val="BodyText"/>
      </w:pPr>
      <w:r>
        <w:t xml:space="preserve">The April 21 signal at 5.5% is the primary finding:</w:t>
      </w:r>
      <w:r>
        <w:t xml:space="preserve"> </w:t>
      </w:r>
      <w:r>
        <w:rPr>
          <w:bCs/>
          <w:b/>
        </w:rPr>
        <w:t xml:space="preserve">Brook Trout is an active and consistent community member in the Orange River, not absent.</w:t>
      </w:r>
      <w:r>
        <w:t xml:space="preserve"> </w:t>
      </w:r>
      <w:r>
        <w:t xml:space="preserve">The temporal arc (0.5% → 5.5% → 1.8% → 1.0% → 0.1%) is consistent with spring activity peaking in April when water is still cold, declining as summer water temperatures reduce Brook Trout activity and eDNA shedding. The low June reading (0.1%) coincides with documented low-water conditions (</w:t>
      </w:r>
      <w:r>
        <w:t xml:space="preserve">“</w:t>
      </w:r>
      <w:r>
        <w:t xml:space="preserve">Hobo was dry</w:t>
      </w:r>
      <w:r>
        <w:t xml:space="preserve">”</w:t>
      </w:r>
      <w:r>
        <w:t xml:space="preserve">) — eDNA dilution and reduced fish activity both suppress detection signal.</w:t>
      </w:r>
    </w:p>
    <w:p>
      <w:pPr>
        <w:pStyle w:val="BodyText"/>
      </w:pPr>
      <w:r>
        <w:rPr>
          <w:bCs/>
          <w:b/>
        </w:rPr>
        <w:t xml:space="preserve">Chain Pickerel (</w:t>
      </w:r>
      <w:r>
        <w:rPr>
          <w:iCs/>
          <w:i/>
          <w:bCs/>
          <w:b/>
        </w:rPr>
        <w:t xml:space="preserve">Esox</w:t>
      </w:r>
      <w:r>
        <w:rPr>
          <w:bCs/>
          <w:b/>
        </w:rPr>
        <w:t xml:space="preserve"> </w:t>
      </w:r>
      <w:r>
        <w:rPr>
          <w:bCs/>
          <w:b/>
        </w:rPr>
        <w:t xml:space="preserve">spp.) is the most numerically dominant fish taxon in the March sample</w:t>
      </w:r>
      <w:r>
        <w:t xml:space="preserve"> </w:t>
      </w:r>
      <w:r>
        <w:t xml:space="preserve">(47.8%) and remains consistently present through May–June (4–20%). In the geographic context of Washington County coastal Maine,</w:t>
      </w:r>
      <w:r>
        <w:t xml:space="preserve"> </w:t>
      </w:r>
      <w:r>
        <w:rPr>
          <w:iCs/>
          <w:i/>
        </w:rPr>
        <w:t xml:space="preserve">Esox</w:t>
      </w:r>
      <w:r>
        <w:t xml:space="preserve"> </w:t>
      </w:r>
      <w:r>
        <w:t xml:space="preserve">detections are almost certainly</w:t>
      </w:r>
      <w:r>
        <w:t xml:space="preserve"> </w:t>
      </w:r>
      <w:r>
        <w:rPr>
          <w:iCs/>
          <w:i/>
        </w:rPr>
        <w:t xml:space="preserve">Esox niger</w:t>
      </w:r>
      <w:r>
        <w:t xml:space="preserve"> </w:t>
      </w:r>
      <w:r>
        <w:t xml:space="preserve">(Chain Pickerel), which is native to this drainage and spawns in early spring — explaining the March dominance. Chain Pickerel and Brook Trout co-occur in high-quality Maine headwater systems.</w:t>
      </w:r>
    </w:p>
    <w:p>
      <w:pPr>
        <w:pStyle w:val="BodyText"/>
      </w:pPr>
      <w:r>
        <w:rPr>
          <w:bCs/>
          <w:b/>
        </w:rPr>
        <w:t xml:space="preserve">Sunfish (</w:t>
      </w:r>
      <w:r>
        <w:rPr>
          <w:iCs/>
          <w:i/>
          <w:bCs/>
          <w:b/>
        </w:rPr>
        <w:t xml:space="preserve">Lepomis</w:t>
      </w:r>
      <w:r>
        <w:rPr>
          <w:bCs/>
          <w:b/>
        </w:rPr>
        <w:t xml:space="preserve"> </w:t>
      </w:r>
      <w:r>
        <w:rPr>
          <w:bCs/>
          <w:b/>
        </w:rPr>
        <w:t xml:space="preserve">spp.)</w:t>
      </w:r>
      <w:r>
        <w:t xml:space="preserve"> </w:t>
      </w:r>
      <w:r>
        <w:t xml:space="preserve">are consistently present at 3–20% and become dominant in the community by summer. This indicates pond or slow-water habitat in the Orange River system — Pumpkinseed (</w:t>
      </w:r>
      <w:r>
        <w:rPr>
          <w:iCs/>
          <w:i/>
        </w:rPr>
        <w:t xml:space="preserve">Lepomis gibbosus</w:t>
      </w:r>
      <w:r>
        <w:t xml:space="preserve">) is native to Maine and common in coastal watershed ponds connected to these streams.</w:t>
      </w:r>
    </w:p>
    <w:p>
      <w:pPr>
        <w:pStyle w:val="BodyText"/>
      </w:pPr>
      <w:r>
        <w:rPr>
          <w:bCs/>
          <w:b/>
        </w:rPr>
        <w:t xml:space="preserve">Rainbow Smelt (April 21, 0.2%)</w:t>
      </w:r>
      <w:r>
        <w:t xml:space="preserve"> </w:t>
      </w:r>
      <w:r>
        <w:t xml:space="preserve">confirm anadromous connectivity. Smelt spawn in small Maine coastal streams in early spring.</w:t>
      </w:r>
    </w:p>
    <w:p>
      <w:pPr>
        <w:pStyle w:val="BodyText"/>
      </w:pPr>
      <w:r>
        <w:rPr>
          <w:bCs/>
          <w:b/>
        </w:rPr>
        <w:t xml:space="preserve">Alewife (May 7, 0.3%; May 14, 0.8%; Jun 18, 0.7%):</w:t>
      </w:r>
      <w:r>
        <w:t xml:space="preserve"> </w:t>
      </w:r>
      <w:r>
        <w:t xml:space="preserve">Spring run modest compared with Union River — the Orange River carries a smaller anadromous run than the larger Union River system.</w:t>
      </w:r>
    </w:p>
    <w:p>
      <w:r>
        <w:pict>
          <v:rect style="width:0;height:1.5pt" o:hralign="center" o:hrstd="t" o:hr="t"/>
        </w:pict>
      </w:r>
    </w:p>
    <w:p>
      <w:r>
        <w:pict>
          <v:rect style="width:0;height:1.5pt" o:hralign="center" o:hrstd="t" o:hr="t"/>
        </w:pict>
      </w:r>
    </w:p>
    <w:bookmarkEnd w:id="165"/>
    <w:bookmarkEnd w:id="166"/>
    <w:bookmarkStart w:id="167" w:name="Xc411282046d74d68fc0e4ab8560231297740ad0"/>
    <w:p>
      <w:pPr>
        <w:pStyle w:val="Heading2"/>
      </w:pPr>
      <w:r>
        <w:t xml:space="preserve">Orange River, ME — Black Fly Season | JVB4981 / 8UCIL5TX.1 | May 14, 2025</w:t>
      </w:r>
    </w:p>
    <w:p>
      <w:pPr>
        <w:pStyle w:val="FirstParagraph"/>
      </w:pPr>
      <w:r>
        <w:rPr>
          <w:bCs/>
          <w:b/>
        </w:rPr>
        <w:t xml:space="preserve">Fish:</w:t>
      </w:r>
      <w:r>
        <w:t xml:space="preserve"> </w:t>
      </w:r>
      <w:r>
        <w:t xml:space="preserve">H</w:t>
      </w:r>
      <w:r>
        <w:t xml:space="preserve">f</w:t>
      </w:r>
      <w:r>
        <w:t xml:space="preserve"> </w:t>
      </w:r>
      <w:r>
        <w:t xml:space="preserve">= 1.52 · 10 taxa · 51,040 reads</w:t>
      </w:r>
    </w:p>
    <w:p>
      <w:pPr>
        <w:pStyle w:val="BodyText"/>
      </w:pPr>
      <w:r>
        <w:rPr>
          <w:iCs/>
          <w:i/>
        </w:rPr>
        <w:t xml:space="preserve">Corrected to include genus-level ESVs. See JVB4846 Orange River note.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54.6%</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11.8%</w:t>
            </w:r>
          </w:p>
        </w:tc>
        <w:tc>
          <w:tcPr/>
          <w:p>
            <w:pPr>
              <w:pStyle w:val="Compact"/>
              <w:jc w:val="left"/>
            </w:pPr>
            <w:r>
              <w:t xml:space="preserve">Native catadromous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11.2%</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9.3%</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6.7%</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4.1%</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1.0%</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0.3%</w:t>
            </w:r>
          </w:p>
        </w:tc>
        <w:tc>
          <w:tcPr/>
          <w:p>
            <w:pPr>
              <w:pStyle w:val="Compact"/>
              <w:jc w:val="left"/>
            </w:pPr>
            <w:r>
              <w:t xml:space="preserve">Native; genus-level ID</w:t>
            </w:r>
          </w:p>
        </w:tc>
      </w:tr>
      <w:tr>
        <w:tc>
          <w:tcPr/>
          <w:p>
            <w:pPr>
              <w:pStyle w:val="Compact"/>
              <w:jc w:val="left"/>
            </w:pPr>
            <w:r>
              <w:rPr>
                <w:iCs/>
                <w:i/>
              </w:rPr>
              <w:t xml:space="preserve">Alosa</w:t>
            </w:r>
            <w:r>
              <w:t xml:space="preserve"> </w:t>
            </w:r>
            <w:r>
              <w:t xml:space="preserve">spp. — Herring (genus)</w:t>
            </w:r>
          </w:p>
        </w:tc>
        <w:tc>
          <w:tcPr/>
          <w:p>
            <w:pPr>
              <w:pStyle w:val="Compact"/>
              <w:jc w:val="left"/>
            </w:pPr>
            <w:r>
              <w:t xml:space="preserve">0.2%</w:t>
            </w:r>
          </w:p>
        </w:tc>
        <w:tc>
          <w:tcPr/>
          <w:p>
            <w:pPr>
              <w:pStyle w:val="Compact"/>
              <w:jc w:val="left"/>
            </w:pPr>
            <w:r>
              <w:t xml:space="preserve">Native anadromous; genus-level ID</w:t>
            </w:r>
          </w:p>
        </w:tc>
      </w:tr>
    </w:tbl>
    <w:p>
      <w:pPr>
        <w:pStyle w:val="BodyText"/>
      </w:pPr>
      <w:r>
        <w:t xml:space="preserve">Orange River May 14 (black fly season) — Yellow Perch dominant at 54.6% with Eel, Golden Shiner, and Sucker forming the warm-water backbone.</w:t>
      </w:r>
      <w:r>
        <w:t xml:space="preserve"> </w:t>
      </w:r>
      <w:r>
        <w:rPr>
          <w:bCs/>
          <w:b/>
        </w:rPr>
        <w:t xml:space="preserve">Brook Trout confirmed at 1.0% (491 reads)</w:t>
      </w:r>
      <w:r>
        <w:t xml:space="preserve"> </w:t>
      </w:r>
      <w:r>
        <w:t xml:space="preserve">— consistent with the April 21 and May 7 detections, confirming this is not a one-time anomaly. Chain Pickerel (4.1%) and Sunfish (6.7%) are persistent community members through mid-May. Finescale Dace were not detected in this sample.</w:t>
      </w:r>
    </w:p>
    <w:p>
      <w:r>
        <w:pict>
          <v:rect style="width:0;height:1.5pt" o:hralign="center" o:hrstd="t" o:hr="t"/>
        </w:pict>
      </w:r>
    </w:p>
    <w:p>
      <w:r>
        <w:pict>
          <v:rect style="width:0;height:1.5pt" o:hralign="center" o:hrstd="t" o:hr="t"/>
        </w:pict>
      </w:r>
    </w:p>
    <w:bookmarkEnd w:id="167"/>
    <w:bookmarkStart w:id="174" w:name="Xf1b25aa847d182a43c40d44d24ed67447179f32"/>
    <w:p>
      <w:pPr>
        <w:pStyle w:val="Heading2"/>
      </w:pPr>
      <w:r>
        <w:t xml:space="preserve">Orange River, ME | JVB5403 / 49ZA9JIJ.1 | June 18, 2025</w:t>
      </w:r>
    </w:p>
    <w:p>
      <w:pPr>
        <w:pStyle w:val="FirstParagraph"/>
      </w:pPr>
      <w:r>
        <w:rPr>
          <w:bCs/>
          <w:b/>
        </w:rPr>
        <w:t xml:space="preserve">Fish:</w:t>
      </w:r>
      <w:r>
        <w:t xml:space="preserve"> </w:t>
      </w:r>
      <w:r>
        <w:t xml:space="preserve">H</w:t>
      </w:r>
      <w:r>
        <w:t xml:space="preserve">f</w:t>
      </w:r>
      <w:r>
        <w:t xml:space="preserve"> </w:t>
      </w:r>
      <w:r>
        <w:t xml:space="preserve">= 0.96 · 3 species · ~13,900 reads</w:t>
      </w:r>
      <w:r>
        <w:t xml:space="preserve"> </w:t>
      </w:r>
      <w:r>
        <w:rPr>
          <w:bCs/>
          <w:b/>
        </w:rPr>
        <w:t xml:space="preserve">Algae:</w:t>
      </w:r>
      <w:r>
        <w:t xml:space="preserve"> </w:t>
      </w:r>
      <w:r>
        <w:t xml:space="preserve">H</w:t>
      </w:r>
      <w:r>
        <w:t xml:space="preserve">a</w:t>
      </w:r>
      <w:r>
        <w:t xml:space="preserve"> </w:t>
      </w:r>
      <w:r>
        <w:t xml:space="preserve">= 2.30 · 18 ESVs · 17,593 reads</w:t>
      </w:r>
    </w:p>
    <w:p>
      <w:pPr>
        <w:pStyle w:val="BodyText"/>
      </w:pPr>
      <w:r>
        <w:rPr>
          <w:iCs/>
          <w:i/>
        </w:rPr>
        <w:t xml:space="preserve">Sample notes:</w:t>
      </w:r>
      <w:r>
        <w:rPr>
          <w:iCs/>
          <w:i/>
        </w:rPr>
        <w:t xml:space="preserve"> </w:t>
      </w:r>
      <w:r>
        <w:rPr>
          <w:iCs/>
          <w:i/>
        </w:rPr>
        <w:t xml:space="preserve">“</w:t>
      </w:r>
      <w:r>
        <w:rPr>
          <w:iCs/>
          <w:i/>
        </w:rPr>
        <w:t xml:space="preserve">Much lower water. Hobo was dry — now repositioned.</w:t>
      </w:r>
      <w:r>
        <w:rPr>
          <w:iCs/>
          <w:i/>
        </w:rPr>
        <w:t xml:space="preserve">”</w:t>
      </w:r>
    </w:p>
    <w:bookmarkStart w:id="168" w:name="sentinel-signal-20"/>
    <w:p>
      <w:pPr>
        <w:pStyle w:val="Heading3"/>
      </w:pPr>
      <w:r>
        <w:t xml:space="preserve">Sentinel Signal</w:t>
      </w:r>
    </w:p>
    <w:p>
      <w:pPr>
        <w:pStyle w:val="FirstParagraph"/>
      </w:pPr>
      <w: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 and</w:t>
      </w:r>
      <w:r>
        <w:t xml:space="preserve"> </w:t>
      </w:r>
      <w:r>
        <w:rPr>
          <w:iCs/>
          <w:i/>
        </w:rPr>
        <w:t xml:space="preserve">Chromulina</w:t>
      </w:r>
      <w:r>
        <w:t xml:space="preserve"> </w:t>
      </w:r>
      <w:r>
        <w:t xml:space="preserve">(4.0%) dominate — a cold, soft, nutrient-poor water signal.</w:t>
      </w:r>
      <w:r>
        <w:t xml:space="preserve"> </w:t>
      </w:r>
      <w:r>
        <w:rPr>
          <w:iCs/>
          <w:i/>
        </w:rPr>
        <w:t xml:space="preserve">Nostoc linckia</w:t>
      </w:r>
      <w:r>
        <w:t xml:space="preserve"> </w:t>
      </w:r>
      <w:r>
        <w:t xml:space="preserve">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bookmarkEnd w:id="168"/>
    <w:bookmarkStart w:id="169" w:name="inferred-water-chemistry-1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 to cold</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r>
              <w:t xml:space="preserve"> </w:t>
            </w:r>
            <w:r>
              <w:rPr>
                <w:iCs/>
                <w:i/>
              </w:rPr>
              <w:t xml:space="preserve">Chromulina</w:t>
            </w:r>
            <w:r>
              <w:t xml:space="preserve"> </w:t>
            </w:r>
            <w:r>
              <w:t xml:space="preserve">4.0%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4.2% — near-background for ME headwaters</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Flow</w:t>
            </w:r>
          </w:p>
        </w:tc>
        <w:tc>
          <w:tcPr/>
          <w:p>
            <w:pPr>
              <w:pStyle w:val="Compact"/>
              <w:jc w:val="left"/>
            </w:pPr>
            <w:r>
              <w:t xml:space="preserve">Low</w:t>
            </w:r>
          </w:p>
        </w:tc>
        <w:tc>
          <w:tcPr/>
          <w:p>
            <w:pPr>
              <w:pStyle w:val="Compact"/>
              <w:jc w:val="left"/>
            </w:pPr>
            <w:r>
              <w:rPr>
                <w:iCs/>
                <w:i/>
              </w:rPr>
              <w:t xml:space="preserve">Nostoc linckia</w:t>
            </w:r>
            <w:r>
              <w:t xml:space="preserve"> </w:t>
            </w:r>
            <w:r>
              <w:t xml:space="preserve">2.4% (desiccation-tolerant, exposed-substrate alga)</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 Maine bedrock drainage</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Cyanobacteria signal in JVB5403</w:t>
            </w:r>
          </w:p>
        </w:tc>
      </w:tr>
    </w:tbl>
    <w:p>
      <w:pPr>
        <w:pStyle w:val="BodyText"/>
      </w:pPr>
      <w:r>
        <w:rPr>
          <w:iCs/>
          <w:i/>
        </w:rPr>
        <w:t xml:space="preserve">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bookmarkEnd w:id="169"/>
    <w:bookmarkStart w:id="170" w:name="fish-community-1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57.6%</w:t>
            </w:r>
          </w:p>
        </w:tc>
        <w:tc>
          <w:tcPr/>
          <w:p>
            <w:pPr>
              <w:pStyle w:val="Compact"/>
              <w:jc w:val="left"/>
            </w:pPr>
            <w:r>
              <w:t xml:space="preserve">Native catadromous — low-flow concentration</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30.0%</w:t>
            </w:r>
          </w:p>
        </w:tc>
        <w:tc>
          <w:tcPr/>
          <w:p>
            <w:pPr>
              <w:pStyle w:val="Compact"/>
              <w:jc w:val="left"/>
            </w:pPr>
            <w:r>
              <w:t xml:space="preserve">Native warm-water minnow</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0.9%</w:t>
            </w:r>
          </w:p>
        </w:tc>
        <w:tc>
          <w:tcPr/>
          <w:p>
            <w:pPr>
              <w:pStyle w:val="Compact"/>
              <w:jc w:val="left"/>
            </w:pPr>
            <w:r>
              <w:t xml:space="preserve">Native anadromous — late stragglers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Mainstem sampling position; headwaters unsampled</w:t>
            </w: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70"/>
    <w:bookmarkStart w:id="171" w:name="algal-community-1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19.8%</w:t>
            </w:r>
          </w:p>
        </w:tc>
        <w:tc>
          <w:tcPr/>
          <w:p>
            <w:pPr>
              <w:pStyle w:val="Compact"/>
              <w:jc w:val="left"/>
            </w:pPr>
            <w:r>
              <w:t xml:space="preserve">Cold soft-water green alga — strong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~16.5%</w:t>
            </w:r>
          </w:p>
        </w:tc>
        <w:tc>
          <w:tcPr/>
          <w:p>
            <w:pPr>
              <w:pStyle w:val="Compact"/>
              <w:jc w:val="left"/>
            </w:pPr>
            <w:r>
              <w:t xml:space="preserve">Generalist mixotroph</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17.6%</w:t>
            </w:r>
          </w:p>
        </w:tc>
        <w:tc>
          <w:tcPr/>
          <w:p>
            <w:pPr>
              <w:pStyle w:val="Compact"/>
              <w:jc w:val="left"/>
            </w:pPr>
            <w:r>
              <w:t xml:space="preserve">Mixed chromists</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10.0%</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6.3%</w:t>
            </w:r>
          </w:p>
        </w:tc>
        <w:tc>
          <w:tcPr/>
          <w:p>
            <w:pPr>
              <w:pStyle w:val="Compact"/>
              <w:jc w:val="left"/>
            </w:pPr>
            <w:r>
              <w:t xml:space="preserve">Cold oligotrophic — clean water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4.0%</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2.4%</w:t>
            </w:r>
          </w:p>
        </w:tc>
        <w:tc>
          <w:tcPr/>
          <w:p>
            <w:pPr>
              <w:pStyle w:val="Compact"/>
              <w:jc w:val="left"/>
            </w:pPr>
            <w:r>
              <w:t xml:space="preserve">Exposed-rock N-fixer; low-flow signal</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1.8%</w:t>
            </w:r>
          </w:p>
        </w:tc>
        <w:tc>
          <w:tcPr/>
          <w:p>
            <w:pPr>
              <w:pStyle w:val="Compact"/>
              <w:jc w:val="left"/>
            </w:pPr>
            <w:r>
              <w:t xml:space="preserve">Cold-water mixotroph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Trace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3.9%</w:t>
            </w:r>
          </w:p>
        </w:tc>
        <w:tc>
          <w:tcPr/>
          <w:p>
            <w:pPr>
              <w:pStyle w:val="Compact"/>
              <w:jc w:val="left"/>
            </w:pPr>
            <w:r>
              <w:t xml:space="preserve">QC flag — likely database artifact at inland site</w:t>
            </w:r>
          </w:p>
        </w:tc>
      </w:tr>
    </w:tbl>
    <w:bookmarkEnd w:id="171"/>
    <w:bookmarkStart w:id="172" w:name="narrative-20"/>
    <w:p>
      <w:pPr>
        <w:pStyle w:val="Heading3"/>
      </w:pPr>
      <w:r>
        <w:t xml:space="preserve">Narrative</w:t>
      </w:r>
    </w:p>
    <w:p>
      <w:pPr>
        <w:pStyle w:val="FirstParagraph"/>
      </w:pPr>
      <w: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w:t>
      </w:r>
      <w:r>
        <w:t xml:space="preserve"> </w:t>
      </w:r>
      <w:r>
        <w:rPr>
          <w:iCs/>
          <w:i/>
        </w:rPr>
        <w:t xml:space="preserve">Chromulina</w:t>
      </w:r>
      <w:r>
        <w:t xml:space="preserve"> </w:t>
      </w:r>
      <w:r>
        <w:t xml:space="preserve">(4.0%),</w:t>
      </w:r>
      <w:r>
        <w:t xml:space="preserve"> </w:t>
      </w:r>
      <w:r>
        <w:rPr>
          <w:iCs/>
          <w:i/>
        </w:rPr>
        <w:t xml:space="preserve">Pseudopedinella elastica</w:t>
      </w:r>
      <w:r>
        <w:t xml:space="preserve"> </w:t>
      </w:r>
      <w:r>
        <w:t xml:space="preserve">(1.8%) — is a cold-water chrysophyte and chlorophyte assemblage typical of clean, soft, slightly acidic Maine drainage.</w:t>
      </w:r>
      <w:r>
        <w:t xml:space="preserve"> </w:t>
      </w:r>
      <w:r>
        <w:rPr>
          <w:iCs/>
          <w:i/>
        </w:rPr>
        <w:t xml:space="preserve">Nostoc linckia</w:t>
      </w:r>
      <w:r>
        <w:t xml:space="preserve"> </w:t>
      </w:r>
      <w:r>
        <w:t xml:space="preserve">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Pr>
        <w:pStyle w:val="BodyText"/>
      </w:pPr>
      <w:r>
        <w:t xml:space="preserve">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Pr>
        <w:pStyle w:val="BodyText"/>
      </w:pPr>
      <w:r>
        <w:t xml:space="preserve">The central ecological finding here:</w:t>
      </w:r>
      <w:r>
        <w:t xml:space="preserve"> </w:t>
      </w:r>
      <w:r>
        <w:rPr>
          <w:bCs/>
          <w:b/>
        </w:rPr>
        <w:t xml:space="preserve">the algal community says Brook Trout water chemistry conditions exist at this location in June. The fish community says Brook Trout are not here.</w:t>
      </w:r>
      <w:r>
        <w:t xml:space="preserve"> </w:t>
      </w:r>
      <w:r>
        <w:t xml:space="preserve">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bookmarkEnd w:id="172"/>
    <w:bookmarkStart w:id="173" w:name="native-vs.-non-native-19"/>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read excluded as likely artifact.</w:t>
      </w:r>
    </w:p>
    <w:p>
      <w:r>
        <w:pict>
          <v:rect style="width:0;height:1.5pt" o:hralign="center" o:hrstd="t" o:hr="t"/>
        </w:pict>
      </w:r>
    </w:p>
    <w:p>
      <w:r>
        <w:pict>
          <v:rect style="width:0;height:1.5pt" o:hralign="center" o:hrstd="t" o:hr="t"/>
        </w:pict>
      </w:r>
    </w:p>
    <w:bookmarkEnd w:id="173"/>
    <w:bookmarkEnd w:id="174"/>
    <w:bookmarkStart w:id="181" w:name="Xf3559097f6a69112a70f597a21ef6d47407cf48"/>
    <w:p>
      <w:pPr>
        <w:pStyle w:val="Heading2"/>
      </w:pPr>
      <w:r>
        <w:t xml:space="preserve">Orange River, ME | JVB4678 / 0VKQUDZE.1 | March 14, 2025</w:t>
      </w:r>
    </w:p>
    <w:p>
      <w:pPr>
        <w:pStyle w:val="FirstParagraph"/>
      </w:pPr>
      <w:r>
        <w:rPr>
          <w:bCs/>
          <w:b/>
        </w:rPr>
        <w:t xml:space="preserve">Fish:</w:t>
      </w:r>
      <w:r>
        <w:t xml:space="preserve"> </w:t>
      </w:r>
      <w:r>
        <w:t xml:space="preserve">491 reads only — see QC note</w:t>
      </w:r>
      <w:r>
        <w:t xml:space="preserve"> </w:t>
      </w:r>
      <w:r>
        <w:rPr>
          <w:bCs/>
          <w:b/>
        </w:rPr>
        <w:t xml:space="preserve">Algae:</w:t>
      </w:r>
      <w:r>
        <w:t xml:space="preserve"> </w:t>
      </w:r>
      <w:r>
        <w:t xml:space="preserve">H</w:t>
      </w:r>
      <w:r>
        <w:t xml:space="preserve">a</w:t>
      </w:r>
      <w:r>
        <w:t xml:space="preserve"> </w:t>
      </w:r>
      <w:r>
        <w:t xml:space="preserve">= 2.09 · 21 ESVs · 19,576 reads</w:t>
      </w:r>
    </w:p>
    <w:p>
      <w:pPr>
        <w:pStyle w:val="BodyText"/>
      </w:pPr>
      <w:r>
        <w:rPr>
          <w:iCs/>
          <w:i/>
        </w:rPr>
        <w:t xml:space="preserve">Fish note: 491 reads with Nocomis/Luxilus (California/Mid-Atlantic cyprinids) — database misassignment artifact. No valid fish reads from this sample. Orange River fish story is told by the five other time-point samples.</w:t>
      </w:r>
    </w:p>
    <w:bookmarkStart w:id="175" w:name="sentinel-signal-21"/>
    <w:p>
      <w:pPr>
        <w:pStyle w:val="Heading3"/>
      </w:pPr>
      <w:r>
        <w:t xml:space="preserve">Sentinel Signal</w:t>
      </w:r>
    </w:p>
    <w:p>
      <w:pPr>
        <w:pStyle w:val="FirstParagraph"/>
      </w:pPr>
      <w:r>
        <w:t xml:space="preserve">The Orange River at ice-out in mid-March shows the stream’s coldest, cleanest face of the year. A spring diatom bloom dominates (31.7% unresolved Bacillariophyta), joined by a large</w:t>
      </w:r>
      <w:r>
        <w:t xml:space="preserve"> </w:t>
      </w:r>
      <w:r>
        <w:rPr>
          <w:iCs/>
          <w:i/>
        </w:rPr>
        <w:t xml:space="preserve">Chlorophyta</w:t>
      </w:r>
      <w:r>
        <w:t xml:space="preserve"> </w:t>
      </w:r>
      <w:r>
        <w:t xml:space="preserve">bloom (28.5% unresolved green algae) characteristic of early-season phytoplankton flush when nutrients are briefly elevated after snowmelt.</w:t>
      </w:r>
      <w:r>
        <w:t xml:space="preserve"> </w:t>
      </w:r>
      <w:r>
        <w:rPr>
          <w:iCs/>
          <w:i/>
        </w:rPr>
        <w:t xml:space="preserve">Tribonema</w:t>
      </w:r>
      <w:r>
        <w:t xml:space="preserve"> </w:t>
      </w:r>
      <w:r>
        <w:t xml:space="preserve">sp. (5.3%) — a cold-spring xanthophyte (yellow-green alga) — is the ecological centerpiece of this sample: filamentous, mat-forming, appearing earliest in the year when water temperatures are still at or near 0°C.</w:t>
      </w:r>
      <w:r>
        <w:t xml:space="preserve"> </w:t>
      </w:r>
      <w:r>
        <w:rPr>
          <w:iCs/>
          <w:i/>
        </w:rPr>
        <w:t xml:space="preserve">Ulnaria ulna</w:t>
      </w:r>
      <w:r>
        <w:t xml:space="preserve"> </w:t>
      </w:r>
      <w:r>
        <w:t xml:space="preserve">(5.3%) and</w:t>
      </w:r>
      <w:r>
        <w:t xml:space="preserve"> </w:t>
      </w:r>
      <w:r>
        <w:rPr>
          <w:iCs/>
          <w:i/>
        </w:rPr>
        <w:t xml:space="preserve">Melosira</w:t>
      </w:r>
      <w:r>
        <w:t xml:space="preserve"> </w:t>
      </w:r>
      <w:r>
        <w:t xml:space="preserve">(5.1%) are current-indicating diatoms. No Cyanobacteria in the top taxa. The March orange River is as clean as it gets.</w:t>
      </w:r>
    </w:p>
    <w:bookmarkEnd w:id="175"/>
    <w:bookmarkStart w:id="176" w:name="inferred-water-chemistry-1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Near-freezing (ice-out)</w:t>
            </w:r>
          </w:p>
        </w:tc>
        <w:tc>
          <w:tcPr/>
          <w:p>
            <w:pPr>
              <w:pStyle w:val="Compact"/>
              <w:jc w:val="left"/>
            </w:pPr>
            <w:r>
              <w:rPr>
                <w:iCs/>
                <w:i/>
              </w:rPr>
              <w:t xml:space="preserve">Tribonema</w:t>
            </w:r>
            <w:r>
              <w:t xml:space="preserve"> </w:t>
            </w:r>
            <w:r>
              <w:t xml:space="preserve">5.3%, spring diatom bloom</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spring flush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Monomastix</w:t>
            </w:r>
            <w:r>
              <w:t xml:space="preserve"> </w:t>
            </w:r>
            <w:r>
              <w:t xml:space="preserve">1.3%,</w:t>
            </w:r>
            <w:r>
              <w:t xml:space="preserve"> </w:t>
            </w:r>
            <w:r>
              <w:rPr>
                <w:iCs/>
                <w:i/>
              </w:rPr>
              <w:t xml:space="preserve">Cryptomonas</w:t>
            </w:r>
            <w:r>
              <w:t xml:space="preserve"> </w:t>
            </w:r>
            <w:r>
              <w:t xml:space="preserve">0.9%</w:t>
            </w:r>
          </w:p>
        </w:tc>
      </w:tr>
      <w:tr>
        <w:tc>
          <w:tcPr/>
          <w:p>
            <w:pPr>
              <w:pStyle w:val="Compact"/>
              <w:jc w:val="left"/>
            </w:pPr>
            <w:r>
              <w:t xml:space="preserve">Dissolved oxygen</w:t>
            </w:r>
          </w:p>
        </w:tc>
        <w:tc>
          <w:tcPr/>
          <w:p>
            <w:pPr>
              <w:pStyle w:val="Compact"/>
              <w:jc w:val="left"/>
            </w:pPr>
            <w:r>
              <w:rPr>
                <w:bCs/>
                <w:b/>
              </w:rPr>
              <w:t xml:space="preserve">Very high</w:t>
            </w:r>
          </w:p>
        </w:tc>
        <w:tc>
          <w:tcPr/>
          <w:p>
            <w:pPr>
              <w:pStyle w:val="Compact"/>
              <w:jc w:val="left"/>
            </w:pPr>
            <w:r>
              <w:t xml:space="preserve">Cold + spring overturn</w:t>
            </w:r>
          </w:p>
        </w:tc>
      </w:tr>
      <w:tr>
        <w:tc>
          <w:tcPr/>
          <w:p>
            <w:pPr>
              <w:pStyle w:val="Compact"/>
              <w:jc w:val="left"/>
            </w:pPr>
            <w:r>
              <w:t xml:space="preserve">Flow</w:t>
            </w:r>
          </w:p>
        </w:tc>
        <w:tc>
          <w:tcPr/>
          <w:p>
            <w:pPr>
              <w:pStyle w:val="Compact"/>
              <w:jc w:val="left"/>
            </w:pPr>
            <w:r>
              <w:t xml:space="preserve">High (snowmelt)</w:t>
            </w:r>
          </w:p>
        </w:tc>
        <w:tc>
          <w:tcPr/>
          <w:p>
            <w:pPr>
              <w:pStyle w:val="Compact"/>
              <w:jc w:val="left"/>
            </w:pPr>
            <w:r>
              <w:rPr>
                <w:iCs/>
                <w:i/>
              </w:rPr>
              <w:t xml:space="preserve">Ulnaria ulna</w:t>
            </w:r>
            <w:r>
              <w:t xml:space="preserve">,</w:t>
            </w:r>
            <w:r>
              <w:t xml:space="preserve"> </w:t>
            </w:r>
            <w:r>
              <w:rPr>
                <w:iCs/>
                <w:i/>
              </w:rPr>
              <w:t xml:space="preserve">Melosira</w:t>
            </w:r>
            <w:r>
              <w:t xml:space="preserve">,</w:t>
            </w:r>
            <w:r>
              <w:t xml:space="preserve"> </w:t>
            </w:r>
            <w:r>
              <w:rPr>
                <w:iCs/>
                <w:i/>
              </w:rPr>
              <w:t xml:space="preserve">Navicula</w:t>
            </w:r>
            <w:r>
              <w:t xml:space="preserve"> </w:t>
            </w:r>
            <w:r>
              <w:t xml:space="preserve">current indicators</w:t>
            </w:r>
          </w:p>
        </w:tc>
      </w:tr>
      <w:tr>
        <w:tc>
          <w:tcPr/>
          <w:p>
            <w:pPr>
              <w:pStyle w:val="Compact"/>
              <w:jc w:val="left"/>
            </w:pPr>
            <w:r>
              <w:t xml:space="preserve">Season</w:t>
            </w:r>
          </w:p>
        </w:tc>
        <w:tc>
          <w:tcPr/>
          <w:p>
            <w:pPr>
              <w:pStyle w:val="Compact"/>
              <w:jc w:val="left"/>
            </w:pPr>
            <w:r>
              <w:t xml:space="preserve">Early spring ice-out</w:t>
            </w:r>
          </w:p>
        </w:tc>
        <w:tc>
          <w:tcPr/>
          <w:p>
            <w:pPr>
              <w:pStyle w:val="Compact"/>
              <w:jc w:val="left"/>
            </w:pPr>
            <w:r>
              <w:t xml:space="preserve">Diatom + green alga spring bloom</w:t>
            </w:r>
          </w:p>
        </w:tc>
      </w:tr>
    </w:tbl>
    <w:p>
      <w:pPr>
        <w:pStyle w:val="BodyText"/>
      </w:pPr>
      <w:r>
        <w:rPr>
          <w:iCs/>
          <w:i/>
        </w:rPr>
        <w:t xml:space="preserve">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bookmarkEnd w:id="176"/>
    <w:bookmarkStart w:id="177" w:name="fish-community-1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491 reads only — QC artifact</w:t>
            </w:r>
          </w:p>
        </w:tc>
        <w:tc>
          <w:tcPr/>
          <w:p>
            <w:pPr>
              <w:pStyle w:val="Compact"/>
              <w:jc w:val="left"/>
            </w:pPr>
            <w:r>
              <w:rPr>
                <w:iCs/>
                <w:i/>
              </w:rPr>
              <w:t xml:space="preserve">Nocomis</w:t>
            </w:r>
            <w:r>
              <w:t xml:space="preserve"> </w:t>
            </w:r>
            <w:r>
              <w:t xml:space="preserve">/</w:t>
            </w:r>
            <w:r>
              <w:t xml:space="preserve"> </w:t>
            </w:r>
            <w:r>
              <w:rPr>
                <w:iCs/>
                <w:i/>
              </w:rPr>
              <w:t xml:space="preserve">Luxilus</w:t>
            </w:r>
            <w:r>
              <w:t xml:space="preserve"> </w:t>
            </w:r>
            <w:r>
              <w:t xml:space="preserve">(California/Mid-Atlantic cyprinids) — database misassignment. Orange River fish community is documented across five other time-point samples.</w:t>
            </w:r>
          </w:p>
        </w:tc>
      </w:tr>
    </w:tbl>
    <w:bookmarkEnd w:id="177"/>
    <w:bookmarkStart w:id="178" w:name="algal-community-1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31.7%</w:t>
            </w:r>
          </w:p>
        </w:tc>
        <w:tc>
          <w:tcPr/>
          <w:p>
            <w:pPr>
              <w:pStyle w:val="Compact"/>
              <w:jc w:val="left"/>
            </w:pPr>
            <w:r>
              <w:t xml:space="preserve">Spring diatom bloom</w:t>
            </w:r>
          </w:p>
        </w:tc>
      </w:tr>
      <w:tr>
        <w:tc>
          <w:tcPr/>
          <w:p>
            <w:pPr>
              <w:pStyle w:val="Compact"/>
              <w:jc w:val="left"/>
            </w:pPr>
            <w:r>
              <w:t xml:space="preserve">Chlorophyta (unresolved)</w:t>
            </w:r>
          </w:p>
        </w:tc>
        <w:tc>
          <w:tcPr/>
          <w:p>
            <w:pPr>
              <w:pStyle w:val="Compact"/>
              <w:jc w:val="left"/>
            </w:pPr>
            <w:r>
              <w:t xml:space="preserve">Chlorophyta</w:t>
            </w:r>
          </w:p>
        </w:tc>
        <w:tc>
          <w:tcPr/>
          <w:p>
            <w:pPr>
              <w:pStyle w:val="Compact"/>
              <w:jc w:val="left"/>
            </w:pPr>
            <w:r>
              <w:t xml:space="preserve">28.5%</w:t>
            </w:r>
          </w:p>
        </w:tc>
        <w:tc>
          <w:tcPr/>
          <w:p>
            <w:pPr>
              <w:pStyle w:val="Compact"/>
              <w:jc w:val="left"/>
            </w:pPr>
            <w:r>
              <w:t xml:space="preserve">Spring green alga bloom</w:t>
            </w:r>
          </w:p>
        </w:tc>
      </w:tr>
      <w:tr>
        <w:tc>
          <w:tcPr/>
          <w:p>
            <w:pPr>
              <w:pStyle w:val="Compact"/>
              <w:jc w:val="left"/>
            </w:pPr>
            <w:r>
              <w:rPr>
                <w:iCs/>
                <w:i/>
              </w:rPr>
              <w:t xml:space="preserve">Tribonema</w:t>
            </w:r>
            <w:r>
              <w:t xml:space="preserve"> </w:t>
            </w:r>
            <w:r>
              <w:t xml:space="preserve">sp.</w:t>
            </w:r>
          </w:p>
        </w:tc>
        <w:tc>
          <w:tcPr/>
          <w:p>
            <w:pPr>
              <w:pStyle w:val="Compact"/>
              <w:jc w:val="left"/>
            </w:pPr>
            <w:r>
              <w:t xml:space="preserve">Xanthophyta</w:t>
            </w:r>
          </w:p>
        </w:tc>
        <w:tc>
          <w:tcPr/>
          <w:p>
            <w:pPr>
              <w:pStyle w:val="Compact"/>
              <w:jc w:val="left"/>
            </w:pPr>
            <w:r>
              <w:t xml:space="preserve">5.3%</w:t>
            </w:r>
          </w:p>
        </w:tc>
        <w:tc>
          <w:tcPr/>
          <w:p>
            <w:pPr>
              <w:pStyle w:val="Compact"/>
              <w:jc w:val="left"/>
            </w:pPr>
            <w:r>
              <w:rPr>
                <w:bCs/>
                <w:b/>
              </w:rPr>
              <w:t xml:space="preserve">Cold-spring xanthophyte — ice-out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5.3%</w:t>
            </w:r>
          </w:p>
        </w:tc>
        <w:tc>
          <w:tcPr/>
          <w:p>
            <w:pPr>
              <w:pStyle w:val="Compact"/>
              <w:jc w:val="left"/>
            </w:pPr>
            <w:r>
              <w:t xml:space="preserve">Current-indicating diatom</w:t>
            </w:r>
          </w:p>
        </w:tc>
      </w:tr>
      <w:tr>
        <w:tc>
          <w:tcPr/>
          <w:p>
            <w:pPr>
              <w:pStyle w:val="Compact"/>
              <w:jc w:val="left"/>
            </w:pPr>
            <w:r>
              <w:rPr>
                <w:iCs/>
                <w:i/>
              </w:rPr>
              <w:t xml:space="preserve">Melosira tropica</w:t>
            </w:r>
          </w:p>
        </w:tc>
        <w:tc>
          <w:tcPr/>
          <w:p>
            <w:pPr>
              <w:pStyle w:val="Compact"/>
              <w:jc w:val="left"/>
            </w:pPr>
            <w:r>
              <w:t xml:space="preserve">Bacillariophyta</w:t>
            </w:r>
          </w:p>
        </w:tc>
        <w:tc>
          <w:tcPr/>
          <w:p>
            <w:pPr>
              <w:pStyle w:val="Compact"/>
              <w:jc w:val="left"/>
            </w:pPr>
            <w:r>
              <w:t xml:space="preserve">5.1%</w:t>
            </w:r>
          </w:p>
        </w:tc>
        <w:tc>
          <w:tcPr/>
          <w:p>
            <w:pPr>
              <w:pStyle w:val="Compact"/>
              <w:jc w:val="left"/>
            </w:pPr>
            <w:r>
              <w:t xml:space="preserve">Planktonic chain-forming diatom</w:t>
            </w:r>
          </w:p>
        </w:tc>
      </w:tr>
      <w:tr>
        <w:tc>
          <w:tcPr/>
          <w:p>
            <w:pPr>
              <w:pStyle w:val="Compact"/>
              <w:jc w:val="left"/>
            </w:pPr>
            <w:r>
              <w:rPr>
                <w:iCs/>
                <w:i/>
              </w:rPr>
              <w:t xml:space="preserve">Navicula tsukamotoi</w:t>
            </w:r>
          </w:p>
        </w:tc>
        <w:tc>
          <w:tcPr/>
          <w:p>
            <w:pPr>
              <w:pStyle w:val="Compact"/>
              <w:jc w:val="left"/>
            </w:pPr>
            <w:r>
              <w:t xml:space="preserve">Bacillariophyta</w:t>
            </w:r>
          </w:p>
        </w:tc>
        <w:tc>
          <w:tcPr/>
          <w:p>
            <w:pPr>
              <w:pStyle w:val="Compact"/>
              <w:jc w:val="left"/>
            </w:pPr>
            <w:r>
              <w:t xml:space="preserve">3.3%</w:t>
            </w:r>
          </w:p>
        </w:tc>
        <w:tc>
          <w:tcPr/>
          <w:p>
            <w:pPr>
              <w:pStyle w:val="Compact"/>
              <w:jc w:val="left"/>
            </w:pPr>
            <w:r>
              <w:t xml:space="preserve">Benthic diatom — stable substrate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2.9%</w:t>
            </w:r>
          </w:p>
        </w:tc>
        <w:tc>
          <w:tcPr/>
          <w:p>
            <w:pPr>
              <w:pStyle w:val="Compact"/>
              <w:jc w:val="left"/>
            </w:pPr>
            <w:r>
              <w:t xml:space="preserve">QC artifact at this inland site</w:t>
            </w:r>
          </w:p>
        </w:tc>
      </w:tr>
      <w:tr>
        <w:tc>
          <w:tcPr/>
          <w:p>
            <w:pPr>
              <w:pStyle w:val="Compact"/>
              <w:jc w:val="left"/>
            </w:pPr>
            <w:r>
              <w:rPr>
                <w:iCs/>
                <w:i/>
              </w:rPr>
              <w:t xml:space="preserve">Cyclotella cryptica</w:t>
            </w:r>
          </w:p>
        </w:tc>
        <w:tc>
          <w:tcPr/>
          <w:p>
            <w:pPr>
              <w:pStyle w:val="Compact"/>
              <w:jc w:val="left"/>
            </w:pPr>
            <w:r>
              <w:t xml:space="preserve">Bacillariophyta</w:t>
            </w:r>
          </w:p>
        </w:tc>
        <w:tc>
          <w:tcPr/>
          <w:p>
            <w:pPr>
              <w:pStyle w:val="Compact"/>
              <w:jc w:val="left"/>
            </w:pPr>
            <w:r>
              <w:t xml:space="preserve">1.2%</w:t>
            </w:r>
          </w:p>
        </w:tc>
        <w:tc>
          <w:tcPr/>
          <w:p>
            <w:pPr>
              <w:pStyle w:val="Compact"/>
              <w:jc w:val="left"/>
            </w:pPr>
            <w:r>
              <w:t xml:space="preserve">Planktonic — upstream pond/lake input</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green alga</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0.9%</w:t>
            </w:r>
          </w:p>
        </w:tc>
        <w:tc>
          <w:tcPr/>
          <w:p>
            <w:pPr>
              <w:pStyle w:val="Compact"/>
              <w:jc w:val="left"/>
            </w:pPr>
            <w:r>
              <w:t xml:space="preserve">Generalist</w:t>
            </w:r>
          </w:p>
        </w:tc>
      </w:tr>
    </w:tbl>
    <w:bookmarkEnd w:id="178"/>
    <w:bookmarkStart w:id="179" w:name="narrative-21"/>
    <w:p>
      <w:pPr>
        <w:pStyle w:val="Heading3"/>
      </w:pPr>
      <w:r>
        <w:t xml:space="preserve">Narrative</w:t>
      </w:r>
    </w:p>
    <w:p>
      <w:pPr>
        <w:pStyle w:val="FirstParagraph"/>
      </w:pPr>
      <w: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w:t>
      </w:r>
      <w:r>
        <w:t xml:space="preserve"> </w:t>
      </w:r>
      <w:r>
        <w:rPr>
          <w:iCs/>
          <w:i/>
        </w:rPr>
        <w:t xml:space="preserve">Tribonema</w:t>
      </w:r>
      <w:r>
        <w:t xml:space="preserve"> </w:t>
      </w:r>
      <w:r>
        <w:t xml:space="preserve">(5.3%)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Pr>
        <w:pStyle w:val="BodyText"/>
      </w:pPr>
      <w:r>
        <w:rPr>
          <w:iCs/>
          <w:i/>
        </w:rPr>
        <w:t xml:space="preserve">Ulnaria ulna</w:t>
      </w:r>
      <w:r>
        <w:t xml:space="preserve"> </w:t>
      </w:r>
      <w:r>
        <w:t xml:space="preserve">and</w:t>
      </w:r>
      <w:r>
        <w:t xml:space="preserve"> </w:t>
      </w:r>
      <w:r>
        <w:rPr>
          <w:iCs/>
          <w:i/>
        </w:rPr>
        <w:t xml:space="preserve">Melosira</w:t>
      </w:r>
      <w:r>
        <w:t xml:space="preserve"> </w:t>
      </w:r>
      <w:r>
        <w:t xml:space="preserve">— both planktonic diatoms associated with moderate current velocity and some turbulence — confirm that snowmelt flow is actively moving through the reach.</w:t>
      </w:r>
      <w:r>
        <w:t xml:space="preserve"> </w:t>
      </w:r>
      <w:r>
        <w:rPr>
          <w:iCs/>
          <w:i/>
        </w:rPr>
        <w:t xml:space="preserve">Cyclotella cryptica</w:t>
      </w:r>
      <w:r>
        <w:t xml:space="preserve"> </w:t>
      </w:r>
      <w:r>
        <w:t xml:space="preserve">at 1.2% is a planktonic diatom more commonly found in lakes; its appearance suggests upstream pond or lake drainage contributing to spring flow in the Orange River system.</w:t>
      </w:r>
    </w:p>
    <w:p>
      <w:pPr>
        <w:pStyle w:val="BodyText"/>
      </w:pPr>
      <w:r>
        <w:t xml:space="preserve">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Pr>
        <w:pStyle w:val="BodyText"/>
      </w:pPr>
      <w:r>
        <w:t xml:space="preserve">The fish panel from this sample is not usable (491 reads, database artifact taxa). The full Orange River fish community story is carried by the other five time-point samples, each of which returned valid fish data.</w:t>
      </w:r>
    </w:p>
    <w:bookmarkEnd w:id="179"/>
    <w:bookmarkStart w:id="180" w:name="native-vs.-non-native-2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80"/>
    <w:bookmarkEnd w:id="181"/>
    <w:bookmarkEnd w:id="182"/>
    <w:bookmarkStart w:id="249"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bCs/>
          <w:b/>
        </w:rPr>
        <w:t xml:space="preserve">Northern Pike (</w:t>
      </w:r>
      <w:r>
        <w:rPr>
          <w:iCs/>
          <w:i/>
          <w:bCs/>
          <w:b/>
        </w:rPr>
        <w:t xml:space="preserve">Esox lucius</w:t>
      </w:r>
      <w:r>
        <w:rPr>
          <w:bCs/>
          <w:b/>
        </w:rPr>
        <w:t xml:space="preserve">) confirmed at Second Pond (October 2024).</w:t>
      </w:r>
      <w:r>
        <w:t xml:space="preserve"> </w:t>
      </w:r>
      <w:r>
        <w:t xml:space="preserve">Northern Pike is illegal to stock in Massachusetts. Report to MA Division of Fisheries &amp; Wildlife.</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187" w:name="upper-sawmill-cvvu52a9.1"/>
    <w:p>
      <w:pPr>
        <w:pStyle w:val="Heading2"/>
      </w:pPr>
      <w:r>
        <w:t xml:space="preserve">Upper Sawmill | CVVU52A9.1</w:t>
      </w:r>
    </w:p>
    <w:p>
      <w:pPr>
        <w:pStyle w:val="FirstParagraph"/>
      </w:pPr>
      <w:r>
        <w:rPr>
          <w:bCs/>
          <w:b/>
        </w:rPr>
        <w:t xml:space="preserve">Fish: 5 species, H</w:t>
      </w:r>
      <w:r>
        <w:rPr>
          <w:bCs/>
          <w:b/>
        </w:rPr>
        <w:t xml:space="preserve">f</w:t>
      </w:r>
      <w:r>
        <w:rPr>
          <w:bCs/>
          <w:b/>
        </w:rPr>
        <w:t xml:space="preserve"> </w:t>
      </w:r>
      <w:r>
        <w:rPr>
          <w:bCs/>
          <w:b/>
        </w:rPr>
        <w:t xml:space="preserve">= 0.87 | Algae: 151 ESVs, H</w:t>
      </w:r>
      <w:r>
        <w:rPr>
          <w:bCs/>
          <w:b/>
        </w:rPr>
        <w:t xml:space="preserve">a</w:t>
      </w:r>
      <w:r>
        <w:rPr>
          <w:bCs/>
          <w:b/>
        </w:rPr>
        <w:t xml:space="preserve"> </w:t>
      </w:r>
      <w:r>
        <w:rPr>
          <w:bCs/>
          <w:b/>
        </w:rPr>
        <w:t xml:space="preserve">= 4.20 | Date: unknown</w:t>
      </w:r>
    </w:p>
    <w:bookmarkStart w:id="183" w:name="sentinel-signal-22"/>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w:t>
      </w:r>
      <w:r>
        <w:t xml:space="preserve">f</w:t>
      </w:r>
      <w:r>
        <w:t xml:space="preserve"> </w:t>
      </w:r>
      <w:r>
        <w:t xml:space="preserve">reflects habitat type, not stress.</w:t>
      </w:r>
    </w:p>
    <w:bookmarkEnd w:id="183"/>
    <w:bookmarkStart w:id="184" w:name="inferred-water-chemistry-1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184"/>
    <w:bookmarkStart w:id="185" w:name="narrative-22"/>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w:t>
      </w:r>
      <w:r>
        <w:t xml:space="preserve">f</w:t>
      </w:r>
      <w:r>
        <w:t xml:space="preserve"> </w:t>
      </w:r>
      <w:r>
        <w:t xml:space="preserve">= 0.87 reflects the naturally limited fish diversity of a small pond, not chemical impairment.</w:t>
      </w:r>
    </w:p>
    <w:p>
      <w:pPr>
        <w:pStyle w:val="BodyText"/>
      </w:pPr>
      <w:r>
        <w:t xml:space="preserve">The algal community is ecologically informative: H</w:t>
      </w:r>
      <w:r>
        <w:t xml:space="preserve">a</w:t>
      </w:r>
      <w:r>
        <w:t xml:space="preserve"> </w:t>
      </w:r>
      <w:r>
        <w:t xml:space="preserve">=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185"/>
    <w:bookmarkStart w:id="186" w:name="native-vs.-non-native-21"/>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p>
      <w:r>
        <w:pict>
          <v:rect style="width:0;height:1.5pt" o:hralign="center" o:hrstd="t" o:hr="t"/>
        </w:pict>
      </w:r>
    </w:p>
    <w:bookmarkEnd w:id="186"/>
    <w:bookmarkEnd w:id="187"/>
    <w:bookmarkStart w:id="192" w:name="below-school-st-cdwd42kp.1"/>
    <w:p>
      <w:pPr>
        <w:pStyle w:val="Heading2"/>
      </w:pPr>
      <w:r>
        <w:t xml:space="preserve">Below School St | CDWD42KP.1</w:t>
      </w:r>
    </w:p>
    <w:p>
      <w:pPr>
        <w:pStyle w:val="FirstParagraph"/>
      </w:pPr>
      <w:r>
        <w:rPr>
          <w:bCs/>
          <w:b/>
        </w:rPr>
        <w:t xml:space="preserve">Fish: 9 species, H</w:t>
      </w:r>
      <w:r>
        <w:rPr>
          <w:bCs/>
          <w:b/>
        </w:rPr>
        <w:t xml:space="preserve">f</w:t>
      </w:r>
      <w:r>
        <w:rPr>
          <w:bCs/>
          <w:b/>
        </w:rPr>
        <w:t xml:space="preserve"> </w:t>
      </w:r>
      <w:r>
        <w:rPr>
          <w:bCs/>
          <w:b/>
        </w:rPr>
        <w:t xml:space="preserve">= 1.40 | Algae: 178 ESVs, H</w:t>
      </w:r>
      <w:r>
        <w:rPr>
          <w:bCs/>
          <w:b/>
        </w:rPr>
        <w:t xml:space="preserve">a</w:t>
      </w:r>
      <w:r>
        <w:rPr>
          <w:bCs/>
          <w:b/>
        </w:rPr>
        <w:t xml:space="preserve"> </w:t>
      </w:r>
      <w:r>
        <w:rPr>
          <w:bCs/>
          <w:b/>
        </w:rPr>
        <w:t xml:space="preserve">= 4.43 (second highest in dataset)</w:t>
      </w:r>
    </w:p>
    <w:bookmarkStart w:id="188" w:name="sentinel-signal-23"/>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188"/>
    <w:bookmarkStart w:id="189" w:name="inferred-water-chemistry-2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189"/>
    <w:bookmarkStart w:id="190" w:name="narrative-23"/>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w:t>
      </w:r>
      <w:r>
        <w:t xml:space="preserve">a</w:t>
      </w:r>
      <w:r>
        <w:t xml:space="preserve"> </w:t>
      </w:r>
      <w:r>
        <w:t xml:space="preserve">=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190"/>
    <w:bookmarkStart w:id="191" w:name="native-vs.-non-native-22"/>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p>
      <w:r>
        <w:pict>
          <v:rect style="width:0;height:1.5pt" o:hralign="center" o:hrstd="t" o:hr="t"/>
        </w:pict>
      </w:r>
    </w:p>
    <w:bookmarkEnd w:id="191"/>
    <w:bookmarkEnd w:id="192"/>
    <w:bookmarkStart w:id="197" w:name="Xdf096b604ac4e799c0be16ea74293d5d7c54b84"/>
    <w:p>
      <w:pPr>
        <w:pStyle w:val="Heading2"/>
      </w:pPr>
      <w:r>
        <w:t xml:space="preserve">Lower Golf Course / Sawmill Brook | C4SUMTFY.1</w:t>
      </w:r>
    </w:p>
    <w:p>
      <w:pPr>
        <w:pStyle w:val="FirstParagraph"/>
      </w:pPr>
      <w:r>
        <w:rPr>
          <w:bCs/>
          <w:b/>
        </w:rPr>
        <w:t xml:space="preserve">Fish: 9 species, H</w:t>
      </w:r>
      <w:r>
        <w:rPr>
          <w:bCs/>
          <w:b/>
        </w:rPr>
        <w:t xml:space="preserve">f</w:t>
      </w:r>
      <w:r>
        <w:rPr>
          <w:bCs/>
          <w:b/>
        </w:rPr>
        <w:t xml:space="preserve"> </w:t>
      </w:r>
      <w:r>
        <w:rPr>
          <w:bCs/>
          <w:b/>
        </w:rPr>
        <w:t xml:space="preserve">= 1.62 | Algae: 140 ESVs, H</w:t>
      </w:r>
      <w:r>
        <w:rPr>
          <w:bCs/>
          <w:b/>
        </w:rPr>
        <w:t xml:space="preserve">a</w:t>
      </w:r>
      <w:r>
        <w:rPr>
          <w:bCs/>
          <w:b/>
        </w:rPr>
        <w:t xml:space="preserve"> </w:t>
      </w:r>
      <w:r>
        <w:rPr>
          <w:bCs/>
          <w:b/>
        </w:rPr>
        <w:t xml:space="preserve">= 3.57</w:t>
      </w:r>
    </w:p>
    <w:bookmarkStart w:id="193" w:name="sentinel-signal-24"/>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193"/>
    <w:bookmarkStart w:id="194" w:name="inferred-water-chemistry-2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194"/>
    <w:bookmarkStart w:id="195" w:name="narrative-24"/>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w:t>
      </w:r>
      <w:r>
        <w:t xml:space="preserve">f</w:t>
      </w:r>
      <w:r>
        <w:t xml:space="preserve"> </w:t>
      </w:r>
      <w:r>
        <w:t xml:space="preserve">=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10"/>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10"/>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10"/>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10"/>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10"/>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195"/>
    <w:bookmarkStart w:id="196" w:name="native-vs.-non-native-23"/>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196"/>
    <w:bookmarkEnd w:id="197"/>
    <w:bookmarkStart w:id="19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215" w:name="X5b8f638f8cf74c8533972122a274082540184d9"/>
    <w:p>
      <w:pPr>
        <w:pStyle w:val="Heading2"/>
      </w:pPr>
      <w:r>
        <w:t xml:space="preserve">Sawmill Brook — Three Sites (Manchester-by-the-Sea, MA)</w:t>
      </w:r>
    </w:p>
    <w:bookmarkStart w:id="199"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199"/>
    <w:bookmarkStart w:id="205"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w:t>
      </w:r>
      <w:r>
        <w:t xml:space="preserve">f</w:t>
      </w:r>
      <w:r>
        <w:t xml:space="preserve"> </w:t>
      </w:r>
      <w:r>
        <w:t xml:space="preserve">= 0.65 · 5 species |</w:t>
      </w:r>
      <w:r>
        <w:t xml:space="preserve"> </w:t>
      </w:r>
      <w:r>
        <w:rPr>
          <w:bCs/>
          <w:b/>
        </w:rPr>
        <w:t xml:space="preserve">Algae:</w:t>
      </w:r>
      <w:r>
        <w:t xml:space="preserve"> </w:t>
      </w:r>
      <w:r>
        <w:t xml:space="preserve">H</w:t>
      </w:r>
      <w:r>
        <w:t xml:space="preserve">a</w:t>
      </w:r>
      <w:r>
        <w:t xml:space="preserve"> </w:t>
      </w:r>
      <w:r>
        <w:t xml:space="preserve">= 4.24 · 4,259 reads</w:t>
      </w:r>
    </w:p>
    <w:bookmarkStart w:id="200" w:name="sentinel-signal-25"/>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200"/>
    <w:bookmarkStart w:id="201" w:name="inferred-water-chemistry-22"/>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201"/>
    <w:bookmarkStart w:id="202" w:name="narrative-25"/>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w:t>
      </w:r>
      <w:r>
        <w:t xml:space="preserve">a</w:t>
      </w:r>
      <w:r>
        <w:t xml:space="preserve"> </w:t>
      </w:r>
      <w:r>
        <w:t xml:space="preserve">=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202"/>
    <w:bookmarkStart w:id="203" w:name="algal-community-14"/>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w:t>
      </w:r>
      <w:r>
        <w:t xml:space="preserve">a</w:t>
      </w:r>
      <w:r>
        <w:t xml:space="preserve"> </w:t>
      </w:r>
      <w:r>
        <w:t xml:space="preserve">= 4.24.</w:t>
      </w:r>
    </w:p>
    <w:bookmarkEnd w:id="203"/>
    <w:bookmarkStart w:id="204" w:name="native-vs.-non-native-24"/>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204"/>
    <w:bookmarkEnd w:id="205"/>
    <w:bookmarkStart w:id="210"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w:t>
      </w:r>
      <w:r>
        <w:t xml:space="preserve">f</w:t>
      </w:r>
      <w:r>
        <w:t xml:space="preserve"> </w:t>
      </w:r>
      <w:r>
        <w:t xml:space="preserve">= 1.05 · 8 species |</w:t>
      </w:r>
      <w:r>
        <w:t xml:space="preserve"> </w:t>
      </w:r>
      <w:r>
        <w:rPr>
          <w:bCs/>
          <w:b/>
        </w:rPr>
        <w:t xml:space="preserve">Algae:</w:t>
      </w:r>
      <w:r>
        <w:t xml:space="preserve"> </w:t>
      </w:r>
      <w:r>
        <w:t xml:space="preserve">H</w:t>
      </w:r>
      <w:r>
        <w:t xml:space="preserve">a</w:t>
      </w:r>
      <w:r>
        <w:t xml:space="preserve"> </w:t>
      </w:r>
      <w:r>
        <w:t xml:space="preserve">=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206" w:name="sentinel-signal-26"/>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206"/>
    <w:bookmarkStart w:id="207" w:name="inferred-water-chemistry-23"/>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207"/>
    <w:bookmarkStart w:id="208" w:name="narrative-26"/>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208"/>
    <w:bookmarkStart w:id="209" w:name="native-vs.-non-native-2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209"/>
    <w:bookmarkEnd w:id="210"/>
    <w:bookmarkStart w:id="214"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w:t>
      </w:r>
      <w:r>
        <w:t xml:space="preserve">f</w:t>
      </w:r>
      <w:r>
        <w:t xml:space="preserve"> </w:t>
      </w:r>
      <w:r>
        <w:t xml:space="preserve">= 0.23 · 7 species |</w:t>
      </w:r>
      <w:r>
        <w:t xml:space="preserve"> </w:t>
      </w:r>
      <w:r>
        <w:rPr>
          <w:bCs/>
          <w:b/>
        </w:rPr>
        <w:t xml:space="preserve">Algae:</w:t>
      </w:r>
      <w:r>
        <w:t xml:space="preserve"> </w:t>
      </w:r>
      <w:r>
        <w:t xml:space="preserve">H</w:t>
      </w:r>
      <w:r>
        <w:t xml:space="preserve">a</w:t>
      </w:r>
      <w:r>
        <w:t xml:space="preserve"> </w:t>
      </w:r>
      <w:r>
        <w:t xml:space="preserve">= 2.93 · 6,555 reads</w:t>
      </w:r>
    </w:p>
    <w:bookmarkStart w:id="211" w:name="sentinel-signal-27"/>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211"/>
    <w:bookmarkStart w:id="212" w:name="narrative-27"/>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212"/>
    <w:bookmarkStart w:id="213" w:name="native-vs.-non-native-26"/>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p>
      <w:r>
        <w:pict>
          <v:rect style="width:0;height:1.5pt" o:hralign="center" o:hrstd="t" o:hr="t"/>
        </w:pict>
      </w:r>
    </w:p>
    <w:bookmarkEnd w:id="213"/>
    <w:bookmarkEnd w:id="214"/>
    <w:bookmarkEnd w:id="215"/>
    <w:bookmarkStart w:id="221"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w:t>
      </w:r>
      <w:r>
        <w:t xml:space="preserve">f</w:t>
      </w:r>
      <w:r>
        <w:t xml:space="preserve"> </w:t>
      </w:r>
      <w:r>
        <w:t xml:space="preserve">= 1.27 · 5 species |</w:t>
      </w:r>
      <w:r>
        <w:t xml:space="preserve"> </w:t>
      </w:r>
      <w:r>
        <w:rPr>
          <w:bCs/>
          <w:b/>
        </w:rPr>
        <w:t xml:space="preserve">Algae:</w:t>
      </w:r>
      <w:r>
        <w:t xml:space="preserve"> </w:t>
      </w:r>
      <w:r>
        <w:t xml:space="preserve">H</w:t>
      </w:r>
      <w:r>
        <w:t xml:space="preserve">a</w:t>
      </w:r>
      <w:r>
        <w:t xml:space="preserve"> </w:t>
      </w:r>
      <w:r>
        <w:t xml:space="preserve">= 4.36 · 34,673 reads</w:t>
      </w:r>
    </w:p>
    <w:bookmarkStart w:id="216" w:name="sentinel-signal-28"/>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216"/>
    <w:bookmarkStart w:id="217" w:name="inferred-water-chemistry-2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217"/>
    <w:bookmarkStart w:id="218" w:name="narrative-28"/>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11"/>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11"/>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11"/>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218"/>
    <w:bookmarkStart w:id="219" w:name="algal-community-1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219"/>
    <w:bookmarkStart w:id="220" w:name="native-vs.-non-native-2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20"/>
    <w:bookmarkEnd w:id="221"/>
    <w:bookmarkStart w:id="225"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w:t>
      </w:r>
      <w:r>
        <w:t xml:space="preserve">f</w:t>
      </w:r>
      <w:r>
        <w:t xml:space="preserve"> </w:t>
      </w:r>
      <w:r>
        <w:t xml:space="preserve">=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222" w:name="sentinel-signal-29"/>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222"/>
    <w:bookmarkStart w:id="223" w:name="fish-community-1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223"/>
    <w:bookmarkStart w:id="224" w:name="narrative-29"/>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p>
      <w:r>
        <w:pict>
          <v:rect style="width:0;height:1.5pt" o:hralign="center" o:hrstd="t" o:hr="t"/>
        </w:pict>
      </w:r>
    </w:p>
    <w:bookmarkEnd w:id="224"/>
    <w:bookmarkEnd w:id="225"/>
    <w:bookmarkStart w:id="226"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w:t>
      </w:r>
      <w:r>
        <w:t xml:space="preserve">f</w:t>
      </w:r>
      <w:r>
        <w:t xml:space="preserve"> </w:t>
      </w:r>
      <w:r>
        <w:t xml:space="preserve">=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p>
      <w:r>
        <w:pict>
          <v:rect style="width:0;height:1.5pt" o:hralign="center" o:hrstd="t" o:hr="t"/>
        </w:pict>
      </w:r>
    </w:p>
    <w:p>
      <w:r>
        <w:pict>
          <v:rect style="width:0;height:1.5pt" o:hralign="center" o:hrstd="t" o:hr="t"/>
        </w:pict>
      </w:r>
    </w:p>
    <w:bookmarkEnd w:id="226"/>
    <w:bookmarkStart w:id="227"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w:t>
      </w:r>
      <w:r>
        <w:t xml:space="preserve">f</w:t>
      </w:r>
      <w:r>
        <w:t xml:space="preserve"> </w:t>
      </w:r>
      <w:r>
        <w:t xml:space="preserve">= 0.27 · 6 species/genera · ~10,680 reads</w:t>
      </w:r>
      <w:r>
        <w:t xml:space="preserve"> </w:t>
      </w:r>
      <w:r>
        <w:rPr>
          <w:iCs/>
          <w:i/>
        </w:rPr>
        <w:t xml:space="preserve">(corrected to include genus-level ESVs)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~75.8%</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9.9%</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Fundulus parvipinnis</w:t>
            </w:r>
            <w:r>
              <w:t xml:space="preserve"> </w:t>
            </w:r>
            <w:r>
              <w:t xml:space="preserve">(trace)</w:t>
            </w:r>
          </w:p>
        </w:tc>
        <w:tc>
          <w:tcPr/>
          <w:p>
            <w:pPr>
              <w:pStyle w:val="Compact"/>
              <w:jc w:val="left"/>
            </w:pPr>
            <w:r>
              <w:t xml:space="preserve">trace</w:t>
            </w:r>
          </w:p>
        </w:tc>
        <w:tc>
          <w:tcPr/>
          <w:p>
            <w:pPr>
              <w:pStyle w:val="Compact"/>
              <w:jc w:val="left"/>
            </w:pPr>
            <w:r>
              <w:t xml:space="preserve">California killifish — artifact</w:t>
            </w:r>
          </w:p>
        </w:tc>
      </w:tr>
    </w:tbl>
    <w:p>
      <w:pPr>
        <w:pStyle w:val="BodyText"/>
      </w:pPr>
      <w:r>
        <w:rPr>
          <w:iCs/>
          <w:i/>
        </w:rPr>
        <w:t xml:space="preserve">Non-fish filtered: Chrysemys picta (Painted Turtle) — reptile, not fish.</w:t>
      </w:r>
      <w:r>
        <w:t xml:space="preserve"> </w:t>
      </w:r>
      <w:r>
        <w:rPr>
          <w:iCs/>
          <w:i/>
        </w:rPr>
        <w:t xml:space="preserve">Note: Salvelinus spp. (1.1%, ~114 reads) and Lepomis spp. (9.9%) were previously excluded due to genus-level ESV. Reads corrected; other percentages re-normalized.</w:t>
      </w:r>
    </w:p>
    <w:p>
      <w:pPr>
        <w:pStyle w:val="BodyText"/>
      </w:pPr>
      <w:r>
        <w:t xml:space="preserve">Sawmill Brook at the Atwater monitoring site in June: Golden Shiner dominant.</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a low but real signal at this Atwater reach. Low diversity and high Shiner dominance in June may reflect post-spawn aggregation behavior. Alewife at ~0.8% confirms ocean connectivity.</w:t>
      </w:r>
      <w:r>
        <w:t xml:space="preserve"> </w:t>
      </w:r>
      <w:r>
        <w:rPr>
          <w:iCs/>
          <w:i/>
        </w:rPr>
        <w:t xml:space="preserve">Lepomis</w:t>
      </w:r>
      <w:r>
        <w:t xml:space="preserve"> </w:t>
      </w:r>
      <w:r>
        <w:t xml:space="preserve">spp. (9.9%) is a significant genus-level sunfish detection — consistent with the pond or slow-water reaches connected to this stretch of Sawmill Brook.</w:t>
      </w:r>
    </w:p>
    <w:p>
      <w:pPr>
        <w:pStyle w:val="BodyText"/>
      </w:pPr>
      <w:r>
        <w:rPr>
          <w:bCs/>
          <w:b/>
        </w:rPr>
        <w:t xml:space="preserve">Brook Trout</w:t>
      </w:r>
      <w:r>
        <w:t xml:space="preserve"> </w:t>
      </w:r>
      <w:r>
        <w:t xml:space="preserve">is now confirmed at the Atwater site at low level in June 2025. Compare with November 2023 (JVB5776) and August 2024 (JVB3787), which confirmed Brook Trout at 2.5% at the School St site (a different reach upstream). Continued time-series data at Atwater will clarify the seasonal detection pattern.</w:t>
      </w:r>
    </w:p>
    <w:p>
      <w:r>
        <w:pict>
          <v:rect style="width:0;height:1.5pt" o:hralign="center" o:hrstd="t" o:hr="t"/>
        </w:pict>
      </w:r>
    </w:p>
    <w:p>
      <w:r>
        <w:pict>
          <v:rect style="width:0;height:1.5pt" o:hralign="center" o:hrstd="t" o:hr="t"/>
        </w:pict>
      </w:r>
    </w:p>
    <w:bookmarkEnd w:id="227"/>
    <w:bookmarkStart w:id="234"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w:t>
      </w:r>
      <w:r>
        <w:t xml:space="preserve">a</w:t>
      </w:r>
      <w:r>
        <w:t xml:space="preserve"> </w:t>
      </w:r>
      <w:r>
        <w:t xml:space="preserve">= 1.11 · 12 ESVs · 22,394 reads ·</w:t>
      </w:r>
      <w:r>
        <w:t xml:space="preserve"> </w:t>
      </w:r>
      <w:r>
        <w:rPr>
          <w:bCs/>
          <w:b/>
        </w:rPr>
        <w:t xml:space="preserve">Tidal reach — marine/estuarine assemblage</w:t>
      </w:r>
    </w:p>
    <w:bookmarkStart w:id="228" w:name="sentinel-signal-30"/>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w:t>
      </w:r>
      <w:r>
        <w:t xml:space="preserve">a</w:t>
      </w:r>
      <w:r>
        <w:t xml:space="preserve"> </w:t>
      </w:r>
      <w:r>
        <w:t xml:space="preserve">(1.11)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228"/>
    <w:bookmarkStart w:id="229" w:name="inferred-water-chemistry-2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229"/>
    <w:bookmarkStart w:id="230" w:name="fish-community-1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230"/>
    <w:bookmarkStart w:id="231" w:name="algal-community-1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231"/>
    <w:bookmarkStart w:id="232" w:name="narrative-30"/>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232"/>
    <w:bookmarkStart w:id="233" w:name="native-vs.-non-native-2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p>
      <w:r>
        <w:pict>
          <v:rect style="width:0;height:1.5pt" o:hralign="center" o:hrstd="t" o:hr="t"/>
        </w:pict>
      </w:r>
    </w:p>
    <w:bookmarkEnd w:id="233"/>
    <w:bookmarkEnd w:id="234"/>
    <w:bookmarkStart w:id="241"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w:t>
      </w:r>
      <w:r>
        <w:t xml:space="preserve">f</w:t>
      </w:r>
      <w:r>
        <w:t xml:space="preserve"> </w:t>
      </w:r>
      <w:r>
        <w:t xml:space="preserve">= 1.23 · 5 species · 9,311 reads ·</w:t>
      </w:r>
      <w:r>
        <w:t xml:space="preserve"> </w:t>
      </w:r>
      <w:r>
        <w:rPr>
          <w:bCs/>
          <w:b/>
        </w:rPr>
        <w:t xml:space="preserve">Northern Pike confirmed</w:t>
      </w:r>
      <w:r>
        <w:t xml:space="preserve"> </w:t>
      </w:r>
      <w:r>
        <w:rPr>
          <w:bCs/>
          <w:b/>
        </w:rPr>
        <w:t xml:space="preserve">Algae:</w:t>
      </w:r>
      <w:r>
        <w:t xml:space="preserve"> </w:t>
      </w:r>
      <w:r>
        <w:t xml:space="preserve">H</w:t>
      </w:r>
      <w:r>
        <w:t xml:space="preserve">a</w:t>
      </w:r>
      <w:r>
        <w:t xml:space="preserve"> </w:t>
      </w:r>
      <w:r>
        <w:t xml:space="preserve">= 1.72 · 11 ESVs · 19,939 reads</w:t>
      </w:r>
    </w:p>
    <w:bookmarkStart w:id="235" w:name="sentinel-signal-31"/>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bCs/>
          <w:b/>
        </w:rPr>
        <w:t xml:space="preserve">Northern Pike detected in fish panel at 1.5%</w:t>
      </w:r>
      <w:r>
        <w:t xml:space="preserve"> </w:t>
      </w:r>
      <w:r>
        <w:t xml:space="preserve">— illegal stocking in Massachusetts; report to MA DFW.</w:t>
      </w:r>
    </w:p>
    <w:bookmarkEnd w:id="235"/>
    <w:bookmarkStart w:id="236" w:name="inferred-water-chemistry-2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236"/>
    <w:bookmarkStart w:id="237" w:name="fish-community-1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bCs/>
                <w:b/>
              </w:rPr>
              <w:t xml:space="preserve">Esox lucius</w:t>
            </w:r>
            <w:r>
              <w:rPr>
                <w:bCs/>
                <w:b/>
              </w:rPr>
              <w:t xml:space="preserve"> </w:t>
            </w:r>
            <w:r>
              <w:rPr>
                <w:bCs/>
                <w:b/>
              </w:rPr>
              <w:t xml:space="preserve">— Northern Pike</w:t>
            </w:r>
          </w:p>
        </w:tc>
        <w:tc>
          <w:tcPr/>
          <w:p>
            <w:pPr>
              <w:pStyle w:val="Compact"/>
              <w:jc w:val="left"/>
            </w:pPr>
            <w:r>
              <w:rPr>
                <w:bCs/>
                <w:b/>
              </w:rPr>
              <w:t xml:space="preserve">1.5%</w:t>
            </w:r>
          </w:p>
        </w:tc>
        <w:tc>
          <w:tcPr/>
          <w:p>
            <w:pPr>
              <w:pStyle w:val="Compact"/>
              <w:jc w:val="left"/>
            </w:pPr>
            <w:r>
              <w:rPr>
                <w:bCs/>
                <w:b/>
              </w:rPr>
              <w:t xml:space="preserve">ILLEGAL STOCKING in Massachusetts. Report to MA DFW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237"/>
    <w:bookmarkStart w:id="238" w:name="algal-community-1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238"/>
    <w:bookmarkStart w:id="239" w:name="narrative-31"/>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w:t>
      </w:r>
      <w:r>
        <w:t xml:space="preserve"> </w:t>
      </w:r>
      <w:r>
        <w:rPr>
          <w:bCs/>
          <w:b/>
        </w:rPr>
        <w:t xml:space="preserve">Northern Pike at 1.5% is the critical finding</w:t>
      </w:r>
      <w:r>
        <w:t xml:space="preserve"> </w:t>
      </w:r>
      <w:r>
        <w:t xml:space="preserve">— this species is not native to Massachusetts coastal drainages and is illegal to stock in this state. Detection here requires reporting to Massachusetts Division of Fisheries &amp; Wildlife for investigation and management response.</w:t>
      </w:r>
    </w:p>
    <w:bookmarkEnd w:id="239"/>
    <w:bookmarkStart w:id="240" w:name="native-vs.-non-native-29"/>
    <w:p>
      <w:pPr>
        <w:pStyle w:val="Heading3"/>
      </w:pPr>
      <w:r>
        <w:t xml:space="preserve">Native vs. Non-Native</w:t>
      </w:r>
    </w:p>
    <w:p>
      <w:pPr>
        <w:pStyle w:val="FirstParagraph"/>
      </w:pPr>
      <w:r>
        <w:t xml:space="preserve">All species except Northern Pike are native.</w:t>
      </w:r>
      <w:r>
        <w:t xml:space="preserve"> </w:t>
      </w:r>
      <w:r>
        <w:rPr>
          <w:bCs/>
          <w:b/>
        </w:rPr>
        <w:t xml:space="preserve">Northern Pike (</w:t>
      </w:r>
      <w:r>
        <w:rPr>
          <w:iCs/>
          <w:i/>
          <w:bCs/>
          <w:b/>
        </w:rPr>
        <w:t xml:space="preserve">Esox lucius</w:t>
      </w:r>
      <w:r>
        <w:rPr>
          <w:bCs/>
          <w:b/>
        </w:rPr>
        <w:t xml:space="preserve">) is non-native and its stocking is illegal in Massachusetts. Report to MA DFW.</w:t>
      </w:r>
    </w:p>
    <w:p>
      <w:r>
        <w:pict>
          <v:rect style="width:0;height:1.5pt" o:hralign="center" o:hrstd="t" o:hr="t"/>
        </w:pict>
      </w:r>
    </w:p>
    <w:p>
      <w:r>
        <w:pict>
          <v:rect style="width:0;height:1.5pt" o:hralign="center" o:hrstd="t" o:hr="t"/>
        </w:pict>
      </w:r>
    </w:p>
    <w:bookmarkEnd w:id="240"/>
    <w:bookmarkEnd w:id="241"/>
    <w:bookmarkStart w:id="248"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w:t>
      </w:r>
      <w:r>
        <w:t xml:space="preserve">a</w:t>
      </w:r>
      <w:r>
        <w:t xml:space="preserve"> </w:t>
      </w:r>
      <w:r>
        <w:t xml:space="preserve">= 2.74 · 28 ESVs · 19,646 reads</w:t>
      </w:r>
    </w:p>
    <w:bookmarkStart w:id="242" w:name="sentinel-signal-32"/>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w:t>
      </w:r>
      <w:r>
        <w:t xml:space="preserve">a</w:t>
      </w:r>
      <w:r>
        <w:t xml:space="preserve"> </w:t>
      </w:r>
      <w:r>
        <w:t xml:space="preserve">=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242"/>
    <w:bookmarkStart w:id="243" w:name="inferred-water-chemistry-2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243"/>
    <w:bookmarkStart w:id="244" w:name="fish-community-1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244"/>
    <w:bookmarkStart w:id="245" w:name="algal-community-1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245"/>
    <w:bookmarkStart w:id="246" w:name="narrative-32"/>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246"/>
    <w:bookmarkStart w:id="247" w:name="native-vs.-non-native-3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247"/>
    <w:bookmarkEnd w:id="248"/>
    <w:bookmarkEnd w:id="249"/>
    <w:bookmarkStart w:id="255" w:name="south-shore-ma-third-herring-brook"/>
    <w:p>
      <w:pPr>
        <w:pStyle w:val="Heading1"/>
      </w:pPr>
      <w:r>
        <w:t xml:space="preserve">6. South Shore, MA — Third Herring Brook</w:t>
      </w:r>
    </w:p>
    <w:p>
      <w:pPr>
        <w:pStyle w:val="FirstParagraph"/>
      </w:pPr>
      <w:r>
        <w:rPr>
          <w:bCs/>
          <w:b/>
        </w:rPr>
        <w:t xml:space="preserve">Norwell / Hanover, MA · August 2024</w:t>
      </w:r>
    </w:p>
    <w:p>
      <w:pPr>
        <w:pStyle w:val="BodyText"/>
      </w:pPr>
      <w:r>
        <w:rPr>
          <w:iCs/>
          <w:i/>
        </w:rPr>
        <w:t xml:space="preserve">Assay: Fish (MiFish 12S) + Algae (23S rRNA)</w:t>
      </w:r>
    </w:p>
    <w:p>
      <w:pPr>
        <w:pStyle w:val="BodyText"/>
      </w:pPr>
      <w:r>
        <w:t xml:space="preserve">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Pr>
        <w:pStyle w:val="BodyText"/>
      </w:pPr>
      <w:r>
        <w:rPr>
          <w:bCs/>
          <w:b/>
        </w:rPr>
        <w:t xml:space="preserve">Brook Trout status: See site narrative.</w:t>
      </w:r>
    </w:p>
    <w:p>
      <w:r>
        <w:pict>
          <v:rect style="width:0;height:1.5pt" o:hralign="center" o:hrstd="t" o:hr="t"/>
        </w:pict>
      </w:r>
    </w:p>
    <w:bookmarkStart w:id="254" w:name="X7f22288faf08c02229c8171c4efb8bb815c4612"/>
    <w:p>
      <w:pPr>
        <w:pStyle w:val="Heading2"/>
      </w:pPr>
      <w:r>
        <w:t xml:space="preserve">Third Herring Brook (THB) | JVB3787 / L08BN6EZ.1 | Aug 28, 2024 — Norwell/Hanover, MA</w:t>
      </w:r>
    </w:p>
    <w:p>
      <w:pPr>
        <w:pStyle w:val="FirstParagraph"/>
      </w:pPr>
      <w:r>
        <w:rPr>
          <w:bCs/>
          <w:b/>
        </w:rPr>
        <w:t xml:space="preserve">Fish:</w:t>
      </w:r>
      <w:r>
        <w:t xml:space="preserve"> </w:t>
      </w:r>
      <w:r>
        <w:t xml:space="preserve">H</w:t>
      </w:r>
      <w:r>
        <w:t xml:space="preserve">f</w:t>
      </w:r>
      <w:r>
        <w:t xml:space="preserve"> </w:t>
      </w:r>
      <w:r>
        <w:t xml:space="preserve">= 0.44 · 11 species |</w:t>
      </w:r>
      <w:r>
        <w:t xml:space="preserve"> </w:t>
      </w:r>
      <w:r>
        <w:rPr>
          <w:bCs/>
          <w:b/>
        </w:rPr>
        <w:t xml:space="preserve">Algae:</w:t>
      </w:r>
      <w:r>
        <w:t xml:space="preserve"> </w:t>
      </w:r>
      <w:r>
        <w:t xml:space="preserve">H</w:t>
      </w:r>
      <w:r>
        <w:t xml:space="preserve">a</w:t>
      </w:r>
      <w:r>
        <w:t xml:space="preserve"> </w:t>
      </w:r>
      <w:r>
        <w:t xml:space="preserve">= 4.05 · 3,484 reads</w:t>
      </w:r>
    </w:p>
    <w:p>
      <w:pPr>
        <w:pStyle w:val="BodyText"/>
      </w:pPr>
      <w:r>
        <w:rPr>
          <w:bCs/>
          <w:b/>
        </w:rPr>
        <w:t xml:space="preserve">Site location note:</w:t>
      </w:r>
      <w:r>
        <w:t xml:space="preserve"> </w:t>
      </w:r>
      <w:r>
        <w:t xml:space="preserve">Third Herring Brook is in Norwell/Hanover on the South Shore — not Cape Cod.</w:t>
      </w:r>
    </w:p>
    <w:bookmarkStart w:id="250" w:name="sentinel-signal-33"/>
    <w:p>
      <w:pPr>
        <w:pStyle w:val="Heading3"/>
      </w:pPr>
      <w:r>
        <w:t xml:space="preserve">Sentinel Signal</w:t>
      </w:r>
    </w:p>
    <w:p>
      <w:pPr>
        <w:pStyle w:val="FirstParagraph"/>
      </w:pPr>
      <w:r>
        <w:t xml:space="preserve">Sunfish 90.5% in August = extreme warm-water thermal stress. Brook Trout trace only. Algal community (H</w:t>
      </w:r>
      <w:r>
        <w:t xml:space="preserve">a</w:t>
      </w:r>
      <w:r>
        <w:t xml:space="preserve"> </w:t>
      </w:r>
      <w:r>
        <w:t xml:space="preserve">= 4.05) is surprisingly diverse and healthy — the low fish diversity is thermal, not chemical.</w:t>
      </w:r>
      <w:r>
        <w:t xml:space="preserve"> </w:t>
      </w:r>
      <w:r>
        <w:rPr>
          <w:bCs/>
          <w:b/>
        </w:rPr>
        <w:t xml:space="preserve">Priority resample: October/November.</w:t>
      </w:r>
    </w:p>
    <w:bookmarkEnd w:id="250"/>
    <w:bookmarkStart w:id="251" w:name="inferred-water-chemistry-2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Sunfish 90.5% thermal dominance</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Diverse algal community: Diatoms 25%, Cyanobacteria 21%, Cryptophytes 20%</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No hypoxia indicators in algal community</w:t>
            </w:r>
          </w:p>
        </w:tc>
      </w:tr>
      <w:tr>
        <w:tc>
          <w:tcPr/>
          <w:p>
            <w:pPr>
              <w:pStyle w:val="Compact"/>
              <w:jc w:val="left"/>
            </w:pPr>
            <w:r>
              <w:t xml:space="preserve">Brook Trout habitat</w:t>
            </w:r>
          </w:p>
        </w:tc>
        <w:tc>
          <w:tcPr/>
          <w:p>
            <w:pPr>
              <w:pStyle w:val="Compact"/>
              <w:jc w:val="left"/>
            </w:pPr>
            <w:r>
              <w:t xml:space="preserve">Uncertain — resample needed</w:t>
            </w:r>
          </w:p>
        </w:tc>
        <w:tc>
          <w:tcPr/>
          <w:p>
            <w:pPr>
              <w:pStyle w:val="Compact"/>
              <w:jc w:val="left"/>
            </w:pPr>
            <w:r>
              <w:t xml:space="preserve">Trace in August; cold season data required</w:t>
            </w:r>
          </w:p>
        </w:tc>
      </w:tr>
    </w:tbl>
    <w:bookmarkEnd w:id="251"/>
    <w:bookmarkStart w:id="252" w:name="narrative-33"/>
    <w:p>
      <w:pPr>
        <w:pStyle w:val="Heading3"/>
      </w:pPr>
      <w:r>
        <w:t xml:space="preserve">Narrative</w:t>
      </w:r>
    </w:p>
    <w:p>
      <w:pPr>
        <w:pStyle w:val="FirstParagraph"/>
      </w:pPr>
      <w:r>
        <w:t xml:space="preserve">Third Herring Brook (THB) in August is Sunfish-dominated at 90.5% — an extreme warm-water community signature in high summer. H</w:t>
      </w:r>
      <w:r>
        <w:t xml:space="preserve">f</w:t>
      </w:r>
      <w:r>
        <w:t xml:space="preserve"> </w:t>
      </w:r>
      <w:r>
        <w:t xml:space="preserve">= 0.44 reflects not impairment but ecological specialization: one species dominating a thermally stressed August community.</w:t>
      </w:r>
    </w:p>
    <w:p>
      <w:pPr>
        <w:pStyle w:val="BodyText"/>
      </w:pPr>
      <w:r>
        <w:rPr>
          <w:iCs/>
          <w:i/>
        </w:rPr>
        <w:t xml:space="preserve">Lepomis</w:t>
      </w:r>
      <w:r>
        <w:t xml:space="preserve"> </w:t>
      </w:r>
      <w:r>
        <w:t xml:space="preserve">sp. at 90.5% is sunfish — most likely Pumpkinseed (</w:t>
      </w:r>
      <w:r>
        <w:rPr>
          <w:iCs/>
          <w:i/>
        </w:rPr>
        <w:t xml:space="preserve">L. gibbosus</w:t>
      </w:r>
      <w:r>
        <w:t xml:space="preserve">), the native New England sunfish, though Bluegill (</w:t>
      </w:r>
      <w:r>
        <w:rPr>
          <w:iCs/>
          <w:i/>
        </w:rPr>
        <w:t xml:space="preserve">L. macrochirus</w:t>
      </w:r>
      <w:r>
        <w:t xml:space="preserve">, introduced from the Midwest) cannot be ruled out without species-level identification.</w:t>
      </w:r>
      <w:r>
        <w:t xml:space="preserve"> </w:t>
      </w:r>
      <w:r>
        <w:rPr>
          <w:iCs/>
          <w:i/>
        </w:rPr>
        <w:t xml:space="preserve">Micropterus</w:t>
      </w:r>
      <w:r>
        <w:t xml:space="preserve"> </w:t>
      </w:r>
      <w:r>
        <w:t xml:space="preserve">sp. at 0.3% (Bass) is present but not dominant — it could be either Largemouth or Smallmouth Bass, both non-native to most of this region.</w:t>
      </w:r>
    </w:p>
    <w:p>
      <w:pPr>
        <w:pStyle w:val="BodyText"/>
      </w:pPr>
      <w:r>
        <w:t xml:space="preserve">The algal community tells a different story than the fish: Diatoms (25%), Cyanobacteria (21%, including</w:t>
      </w:r>
      <w:r>
        <w:t xml:space="preserve"> </w:t>
      </w:r>
      <w:r>
        <w:rPr>
          <w:iCs/>
          <w:i/>
        </w:rPr>
        <w:t xml:space="preserve">Ulnaria ulna</w:t>
      </w:r>
      <w:r>
        <w:t xml:space="preserve"> </w:t>
      </w:r>
      <w:r>
        <w:t xml:space="preserve">— a clean-water pennate diatom), Cryptophytes (20%) — H</w:t>
      </w:r>
      <w:r>
        <w:t xml:space="preserve">a</w:t>
      </w:r>
      <w:r>
        <w:t xml:space="preserve"> </w:t>
      </w:r>
      <w:r>
        <w:t xml:space="preserve">= 4.05 indicates a functionally diverse algal community that does not match the collapsed fish diversity. The disconnect between algal and fish diversity suggests the low fish H</w:t>
      </w:r>
      <w:r>
        <w:t xml:space="preserve">f</w:t>
      </w:r>
      <w:r>
        <w:t xml:space="preserve"> </w:t>
      </w:r>
      <w:r>
        <w:t xml:space="preserve">is thermal (summer stress suppressing salmonid presence) rather than chemical impairment.</w:t>
      </w:r>
    </w:p>
    <w:p>
      <w:pPr>
        <w:pStyle w:val="BodyText"/>
      </w:pPr>
      <w:r>
        <w:t xml:space="preserve">Brook Trout and Salmon/Trout traces (0.1% each) are present but not diagnostic — two to four reads in a large dataset could be residual DNA from cooler upstream reaches. Whether THB holds resident Brook Trout requires a cold-season resample.</w:t>
      </w:r>
      <w:r>
        <w:t xml:space="preserve"> </w:t>
      </w:r>
      <w:r>
        <w:rPr>
          <w:bCs/>
          <w:b/>
        </w:rPr>
        <w:t xml:space="preserve">Priority: October or November resample at this site</w:t>
      </w:r>
      <w:r>
        <w:t xml:space="preserve"> </w:t>
      </w:r>
      <w:r>
        <w:t xml:space="preserve">to separate summer thermal stress from year-round absence.</w:t>
      </w:r>
    </w:p>
    <w:bookmarkEnd w:id="252"/>
    <w:bookmarkStart w:id="253" w:name="native-vs.-non-native-31"/>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 — cannot distinguish here</w:t>
            </w:r>
          </w:p>
        </w:tc>
      </w:tr>
      <w:tr>
        <w:tc>
          <w:tcPr/>
          <w:p>
            <w:pPr>
              <w:pStyle w:val="Compact"/>
              <w:jc w:val="left"/>
            </w:pPr>
            <w:r>
              <w:t xml:space="preserve">American Eel, White Sucker, Golden Shiner, Pickerel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253"/>
    <w:bookmarkEnd w:id="254"/>
    <w:bookmarkEnd w:id="255"/>
    <w:bookmarkStart w:id="314" w:name="cape-cod-ma-cold-water-stream-monitoring"/>
    <w:p>
      <w:pPr>
        <w:pStyle w:val="Heading1"/>
      </w:pPr>
      <w:r>
        <w:t xml:space="preserve">7. Cape Cod, MA — Cold-Water Stream Monitoring</w:t>
      </w:r>
    </w:p>
    <w:p>
      <w:pPr>
        <w:pStyle w:val="FirstParagraph"/>
      </w:pPr>
      <w:r>
        <w:rPr>
          <w:bCs/>
          <w:b/>
        </w:rPr>
        <w:t xml:space="preserve">Various, MA · August 2024 — June 2025</w:t>
      </w:r>
    </w:p>
    <w:p>
      <w:pPr>
        <w:pStyle w:val="BodyText"/>
      </w:pPr>
      <w:r>
        <w:rPr>
          <w:iCs/>
          <w:i/>
        </w:rPr>
        <w:t xml:space="preserve">Assay: Fish (MiFish 12S) + Algae (23S rRNA, Aug–Oct 2024) · Fish only (Jun 2025)</w:t>
      </w:r>
    </w:p>
    <w:p>
      <w:pPr>
        <w:pStyle w:val="BodyText"/>
      </w:pPr>
      <w:r>
        <w:t xml:space="preserve">Cape Cod’s coastal plain streams — fed by kettle ponds and glacial aquifer discharge — are among the most thermally stable cold-water habitats in Massachusetts. This bucket covers ten sites across multiple Cape watersheds: Mashpee River, Santuit River, Quashnet River, Red Brook, Orleans SW, and Brewster (Lower Rd.) — all south-facing, draining to Vineyard Sound. Fresh Brook (Route 6 and Impoundment) is the exception: it drains north into Cape Cod Bay.</w:t>
      </w:r>
    </w:p>
    <w:p>
      <w:pPr>
        <w:pStyle w:val="BodyText"/>
      </w:pPr>
      <w:r>
        <w:t xml:space="preserve">Brook Trout presence and absence tracks habitat quality, herring-run timing, and impoundment history — the primary interpretive thread throughout.</w:t>
      </w:r>
      <w:r>
        <w:t xml:space="preserve"> </w:t>
      </w:r>
      <w:r>
        <w:rPr>
          <w:bCs/>
          <w:b/>
        </w:rPr>
        <w:t xml:space="preserve">Mashpee River June 2025 vs. August 2024 comparison:</w:t>
      </w:r>
      <w:r>
        <w:t xml:space="preserve"> </w:t>
      </w:r>
      <w:r>
        <w:t xml:space="preserve">Brook Trout at 25.9% in August vs. 6.3% in June — detectable in both seasons, with peak signal in August when summer thermal stress maximizes Brook Trout eDNA shedding from cold-water refugia.</w:t>
      </w:r>
    </w:p>
    <w:p>
      <w:pPr>
        <w:pStyle w:val="BodyText"/>
      </w:pPr>
      <w:r>
        <w:t xml:space="preserve">Early samples (August–October 2024) carry full fish and algal data. June 2025 samples are fish-only.</w:t>
      </w:r>
      <w:r>
        <w:t xml:space="preserve"> </w:t>
      </w:r>
      <w:r>
        <w:rPr>
          <w:bCs/>
          <w:b/>
        </w:rPr>
        <w:t xml:space="preserve">Fresh Brook Feces sample (JVB4279) is included as an annotated QC entry</w:t>
      </w:r>
      <w:r>
        <w:t xml:space="preserve"> </w:t>
      </w:r>
      <w:r>
        <w:t xml:space="preserve">— massive raccoon DNA contamination; not an ecological detection.</w:t>
      </w:r>
    </w:p>
    <w:p>
      <w:pPr>
        <w:pStyle w:val="BodyText"/>
      </w:pPr>
      <w:r>
        <w:rPr>
          <w:bCs/>
          <w:b/>
        </w:rPr>
        <w:t xml:space="preserve">Brook Trout status: Detected at multiple sites (Red Brook, Mashpee, Quashnet). Seasonal masking documented.</w:t>
      </w:r>
    </w:p>
    <w:p>
      <w:r>
        <w:pict>
          <v:rect style="width:0;height:1.5pt" o:hralign="center" o:hrstd="t" o:hr="t"/>
        </w:pict>
      </w:r>
    </w:p>
    <w:bookmarkStart w:id="261" w:name="X10a4835a3f7fd7c8c55f7a84f63acf40588ed94"/>
    <w:p>
      <w:pPr>
        <w:pStyle w:val="Heading2"/>
      </w:pPr>
      <w:r>
        <w:t xml:space="preserve">Mashpee River | JVB3787 / WRMXR4RT.1 | Aug 28, 2024</w:t>
      </w:r>
    </w:p>
    <w:p>
      <w:pPr>
        <w:pStyle w:val="FirstParagraph"/>
      </w:pPr>
      <w:r>
        <w:rPr>
          <w:bCs/>
          <w:b/>
        </w:rPr>
        <w:t xml:space="preserve">Fish:</w:t>
      </w:r>
      <w:r>
        <w:t xml:space="preserve"> </w:t>
      </w:r>
      <w:r>
        <w:t xml:space="preserve">H</w:t>
      </w:r>
      <w:r>
        <w:t xml:space="preserve">f</w:t>
      </w:r>
      <w:r>
        <w:t xml:space="preserve"> </w:t>
      </w:r>
      <w:r>
        <w:t xml:space="preserve">= 1.84 · 16 species |</w:t>
      </w:r>
      <w:r>
        <w:t xml:space="preserve"> </w:t>
      </w:r>
      <w:r>
        <w:rPr>
          <w:bCs/>
          <w:b/>
        </w:rPr>
        <w:t xml:space="preserve">Algae:</w:t>
      </w:r>
      <w:r>
        <w:t xml:space="preserve"> </w:t>
      </w:r>
      <w:r>
        <w:t xml:space="preserve">H</w:t>
      </w:r>
      <w:r>
        <w:t xml:space="preserve">a</w:t>
      </w:r>
      <w:r>
        <w:t xml:space="preserve"> </w:t>
      </w:r>
      <w:r>
        <w:t xml:space="preserve">= 4.20 · 4,659 reads</w:t>
      </w:r>
    </w:p>
    <w:bookmarkStart w:id="256" w:name="sentinel-signal-34"/>
    <w:p>
      <w:pPr>
        <w:pStyle w:val="Heading3"/>
      </w:pPr>
      <w:r>
        <w:t xml:space="preserve">Sentinel Signal</w:t>
      </w:r>
    </w:p>
    <w:p>
      <w:pPr>
        <w:pStyle w:val="FirstParagraph"/>
      </w:pPr>
      <w:r>
        <w:t xml:space="preserve">Brook Trout 25.9% + Blueback Herring 22.8% + Tessellated Darter 0.9% = three independent biological lines all confirming the same thing:</w:t>
      </w:r>
      <w:r>
        <w:t xml:space="preserve"> </w:t>
      </w:r>
      <w:r>
        <w:rPr>
          <w:bCs/>
          <w:b/>
        </w:rPr>
        <w:t xml:space="preserve">this system is functioning.</w:t>
      </w:r>
      <w:r>
        <w:t xml:space="preserve"> </w:t>
      </w:r>
      <w:r>
        <w:t xml:space="preserve">One of two conservation-priority Brook Trout sites in this batch.</w:t>
      </w:r>
    </w:p>
    <w:bookmarkEnd w:id="256"/>
    <w:bookmarkStart w:id="257" w:name="inferred-water-chemistry-2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 present</w:t>
            </w:r>
          </w:p>
        </w:tc>
        <w:tc>
          <w:tcPr/>
          <w:p>
            <w:pPr>
              <w:pStyle w:val="Compact"/>
              <w:jc w:val="left"/>
            </w:pPr>
            <w:r>
              <w:t xml:space="preserve">Brook Trout in August (requires &lt;18°C)</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Brook Trout + Tessellated Darter tolerance range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Low–moderate</w:t>
            </w:r>
          </w:p>
        </w:tc>
        <w:tc>
          <w:tcPr/>
          <w:p>
            <w:pPr>
              <w:pStyle w:val="Compact"/>
              <w:jc w:val="left"/>
            </w:pPr>
            <w:r>
              <w:t xml:space="preserve">38% Cyanobacteria but dominated by picoplankton, not bloom taxa</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Diatoms (12.1%) + Tessellated Darter (clean-gravel benthic indicator)</w:t>
            </w:r>
          </w:p>
        </w:tc>
      </w:tr>
      <w:tr>
        <w:tc>
          <w:tcPr/>
          <w:p>
            <w:pPr>
              <w:pStyle w:val="Compact"/>
              <w:jc w:val="left"/>
            </w:pPr>
            <w:r>
              <w:t xml:space="preserve">Brook Trout habitat</w:t>
            </w:r>
          </w:p>
        </w:tc>
        <w:tc>
          <w:tcPr/>
          <w:p>
            <w:pPr>
              <w:pStyle w:val="Compact"/>
              <w:jc w:val="left"/>
            </w:pPr>
            <w:r>
              <w:t xml:space="preserve">Excellent refugia</w:t>
            </w:r>
          </w:p>
        </w:tc>
        <w:tc>
          <w:tcPr/>
          <w:p>
            <w:pPr>
              <w:pStyle w:val="Compact"/>
              <w:jc w:val="left"/>
            </w:pPr>
            <w:r>
              <w:t xml:space="preserve">Strong August signal with corroborating indicators</w:t>
            </w:r>
          </w:p>
        </w:tc>
      </w:tr>
    </w:tbl>
    <w:bookmarkEnd w:id="257"/>
    <w:bookmarkStart w:id="258" w:name="narrative-34"/>
    <w:p>
      <w:pPr>
        <w:pStyle w:val="Heading3"/>
      </w:pPr>
      <w:r>
        <w:t xml:space="preserve">Narrative</w:t>
      </w:r>
    </w:p>
    <w:p>
      <w:pPr>
        <w:pStyle w:val="FirstParagraph"/>
      </w:pPr>
      <w:r>
        <w:t xml:space="preserve">The Mashpee River in August delivers the</w:t>
      </w:r>
      <w:r>
        <w:t xml:space="preserve"> </w:t>
      </w:r>
      <w:r>
        <w:rPr>
          <w:bCs/>
          <w:b/>
        </w:rPr>
        <w:t xml:space="preserve">most compelling Brook Trout signal in this entire batch: 25.9% of normalized fish reads</w:t>
      </w:r>
      <w:r>
        <w:t xml:space="preserve">. This is a strong, confident detection in late August at the peak of summer thermal stress. Brook Trout present in August means this river has cold-water refugia capable of sustaining salmonids through New England’s most demanding season.</w:t>
      </w:r>
    </w:p>
    <w:p>
      <w:pPr>
        <w:pStyle w:val="BodyText"/>
      </w:pPr>
      <w:r>
        <w:t xml:space="preserve">Alongside Brook Trout,</w:t>
      </w:r>
      <w:r>
        <w:t xml:space="preserve"> </w:t>
      </w:r>
      <w:r>
        <w:rPr>
          <w:bCs/>
          <w:b/>
        </w:rPr>
        <w:t xml:space="preserve">Blueback Herring (22.8%) and Alewife (6.4%) confirm an open anadromous corridor from Vineyard Sound into the Mashpee watershed</w:t>
      </w:r>
      <w:r>
        <w:t xml:space="preserve">. Blueback Herring (</w:t>
      </w:r>
      <w:r>
        <w:rPr>
          <w:iCs/>
          <w:i/>
        </w:rPr>
        <w:t xml:space="preserve">Alosa aestivalis</w:t>
      </w:r>
      <w:r>
        <w:t xml:space="preserve">)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Pr>
        <w:pStyle w:val="BodyText"/>
      </w:pPr>
      <w:r>
        <w:t xml:space="preserve">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Pr>
        <w:pStyle w:val="BodyText"/>
      </w:pPr>
      <w:r>
        <w:t xml:space="preserve">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Pr>
        <w:pStyle w:val="BodyText"/>
      </w:pPr>
      <w:r>
        <w:rPr>
          <w:bCs/>
          <w:b/>
        </w:rPr>
        <w:t xml:space="preserve">What this means for trout:</w:t>
      </w:r>
      <w:r>
        <w:t xml:space="preserve"> </w:t>
      </w:r>
      <w:r>
        <w:t xml:space="preserve">Brook Trout are here in late August. The anadromous corridor is open. The Tessellated Darter confirms clean habitat.</w:t>
      </w:r>
      <w:r>
        <w:t xml:space="preserve"> </w:t>
      </w:r>
      <w:r>
        <w:rPr>
          <w:bCs/>
          <w:b/>
        </w:rPr>
        <w:t xml:space="preserve">The Mashpee River is one of two conservation-priority sites in this batch</w:t>
      </w:r>
      <w:r>
        <w:t xml:space="preserve">, alongside the Quashnet.</w:t>
      </w:r>
    </w:p>
    <w:p>
      <w:pPr>
        <w:pStyle w:val="BodyText"/>
      </w:pPr>
      <w:r>
        <w:t xml:space="preserve">The 38% Cyanobacteria in the algal community is worth watching — dominated by picoplankton (</w:t>
      </w:r>
      <w:r>
        <w:rPr>
          <w:iCs/>
          <w:i/>
        </w:rPr>
        <w:t xml:space="preserve">Synechococcus</w:t>
      </w:r>
      <w:r>
        <w:t xml:space="preserve"> </w:t>
      </w:r>
      <w:r>
        <w:t xml:space="preserve">and</w:t>
      </w:r>
      <w:r>
        <w:t xml:space="preserve"> </w:t>
      </w:r>
      <w:r>
        <w:rPr>
          <w:iCs/>
          <w:i/>
        </w:rPr>
        <w:t xml:space="preserve">Cyanobium</w:t>
      </w:r>
      <w:r>
        <w:t xml:space="preserve">), it does not yet represent bloom-forming taxa, but the nutrient trajectory deserves monitoring. The large</w:t>
      </w:r>
      <w:r>
        <w:t xml:space="preserve"> </w:t>
      </w:r>
      <w:r>
        <w:t xml:space="preserve">“</w:t>
      </w:r>
      <w:r>
        <w:t xml:space="preserve">unresolved</w:t>
      </w:r>
      <w:r>
        <w:t xml:space="preserve">”</w:t>
      </w:r>
      <w:r>
        <w:t xml:space="preserve"> </w:t>
      </w:r>
      <w:r>
        <w:t xml:space="preserve">fraction (48.3%) of algal reads likely reflects inhibition from the complex sample matrix — DNA quality, not species absence.</w:t>
      </w:r>
    </w:p>
    <w:bookmarkEnd w:id="258"/>
    <w:bookmarkStart w:id="259" w:name="algal-community-19"/>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Unresolved / vascular plant eDNA</w:t>
            </w:r>
          </w:p>
        </w:tc>
        <w:tc>
          <w:tcPr/>
          <w:p>
            <w:pPr>
              <w:pStyle w:val="Compact"/>
              <w:jc w:val="left"/>
            </w:pPr>
            <w:r>
              <w:t xml:space="preserve">48.3%</w:t>
            </w:r>
          </w:p>
        </w:tc>
      </w:tr>
      <w:tr>
        <w:tc>
          <w:tcPr/>
          <w:p>
            <w:pPr>
              <w:pStyle w:val="Compact"/>
              <w:jc w:val="left"/>
            </w:pPr>
            <w:r>
              <w:t xml:space="preserve">Cyanobacteria</w:t>
            </w:r>
          </w:p>
        </w:tc>
        <w:tc>
          <w:tcPr/>
          <w:p>
            <w:pPr>
              <w:pStyle w:val="Compact"/>
              <w:jc w:val="left"/>
            </w:pPr>
            <w:r>
              <w:t xml:space="preserve">38.0%</w:t>
            </w:r>
          </w:p>
        </w:tc>
      </w:tr>
      <w:tr>
        <w:tc>
          <w:tcPr/>
          <w:p>
            <w:pPr>
              <w:pStyle w:val="Compact"/>
              <w:jc w:val="left"/>
            </w:pPr>
            <w:r>
              <w:t xml:space="preserve">Diatoms</w:t>
            </w:r>
          </w:p>
        </w:tc>
        <w:tc>
          <w:tcPr/>
          <w:p>
            <w:pPr>
              <w:pStyle w:val="Compact"/>
              <w:jc w:val="left"/>
            </w:pPr>
            <w:r>
              <w:t xml:space="preserve">12.1%</w:t>
            </w:r>
          </w:p>
        </w:tc>
      </w:tr>
      <w:tr>
        <w:tc>
          <w:tcPr/>
          <w:p>
            <w:pPr>
              <w:pStyle w:val="Compact"/>
              <w:jc w:val="left"/>
            </w:pPr>
            <w:r>
              <w:t xml:space="preserve">Other</w:t>
            </w:r>
          </w:p>
        </w:tc>
        <w:tc>
          <w:tcPr/>
          <w:p>
            <w:pPr>
              <w:pStyle w:val="Compact"/>
              <w:jc w:val="left"/>
            </w:pPr>
            <w:r>
              <w:t xml:space="preserve">&lt;2%</w:t>
            </w:r>
          </w:p>
        </w:tc>
      </w:tr>
    </w:tbl>
    <w:bookmarkEnd w:id="259"/>
    <w:bookmarkStart w:id="260" w:name="native-vs.-non-native-32"/>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Blueback Herring, Alewife, American Eel</w:t>
            </w:r>
          </w:p>
        </w:tc>
        <w:tc>
          <w:tcPr/>
          <w:p>
            <w:pPr>
              <w:pStyle w:val="Compact"/>
              <w:jc w:val="left"/>
            </w:pPr>
            <w:r>
              <w:t xml:space="preserve">Native</w:t>
            </w:r>
          </w:p>
        </w:tc>
      </w:tr>
      <w:tr>
        <w:tc>
          <w:tcPr/>
          <w:p>
            <w:pPr>
              <w:pStyle w:val="Compact"/>
              <w:jc w:val="left"/>
            </w:pPr>
            <w:r>
              <w:t xml:space="preserve">White Sucker, Yellow Perch, Tessellated Darter, Banded Killifish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Pumpkinseed native; Bluegill is a Midwestern introduction widespread in MA ponds</w:t>
            </w:r>
          </w:p>
        </w:tc>
      </w:tr>
    </w:tbl>
    <w:p>
      <w:r>
        <w:pict>
          <v:rect style="width:0;height:1.5pt" o:hralign="center" o:hrstd="t" o:hr="t"/>
        </w:pict>
      </w:r>
    </w:p>
    <w:p>
      <w:r>
        <w:pict>
          <v:rect style="width:0;height:1.5pt" o:hralign="center" o:hrstd="t" o:hr="t"/>
        </w:pict>
      </w:r>
    </w:p>
    <w:bookmarkEnd w:id="260"/>
    <w:bookmarkEnd w:id="261"/>
    <w:bookmarkStart w:id="267"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w:t>
      </w:r>
      <w:r>
        <w:t xml:space="preserve">f</w:t>
      </w:r>
      <w:r>
        <w:t xml:space="preserve"> </w:t>
      </w:r>
      <w:r>
        <w:t xml:space="preserve">= 1.17 · 11 species |</w:t>
      </w:r>
      <w:r>
        <w:t xml:space="preserve"> </w:t>
      </w:r>
      <w:r>
        <w:rPr>
          <w:bCs/>
          <w:b/>
        </w:rPr>
        <w:t xml:space="preserve">Algae:</w:t>
      </w:r>
      <w:r>
        <w:t xml:space="preserve"> </w:t>
      </w:r>
      <w:r>
        <w:t xml:space="preserve">H</w:t>
      </w:r>
      <w:r>
        <w:t xml:space="preserve">a</w:t>
      </w:r>
      <w:r>
        <w:t xml:space="preserve"> </w:t>
      </w:r>
      <w:r>
        <w:t xml:space="preserve">= 3.53 · 4,876 reads</w:t>
      </w:r>
    </w:p>
    <w:p>
      <w:pPr>
        <w:pStyle w:val="BodyText"/>
      </w:pPr>
      <w:r>
        <w:rPr>
          <w:bCs/>
          <w:b/>
        </w:rPr>
        <w:t xml:space="preserve">Drainage:</w:t>
      </w:r>
      <w:r>
        <w:t xml:space="preserve"> </w:t>
      </w:r>
      <w:r>
        <w:t xml:space="preserve">Fresh Brook drains north into Cape Cod Bay — the exception among Cape Cod sites in this study, which otherwise drain south to Vineyard Sound.</w:t>
      </w:r>
    </w:p>
    <w:bookmarkStart w:id="262" w:name="sentinel-signal-35"/>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262"/>
    <w:bookmarkStart w:id="263" w:name="inferred-water-chemistry-3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263"/>
    <w:bookmarkStart w:id="264" w:name="narrative-35"/>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264"/>
    <w:bookmarkStart w:id="265" w:name="algal-community-20"/>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265"/>
    <w:bookmarkStart w:id="266" w:name="native-vs.-non-native-33"/>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66"/>
    <w:bookmarkEnd w:id="267"/>
    <w:bookmarkStart w:id="273"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w:t>
      </w:r>
      <w:r>
        <w:t xml:space="preserve">f</w:t>
      </w:r>
      <w:r>
        <w:t xml:space="preserve"> </w:t>
      </w:r>
      <w:r>
        <w:t xml:space="preserve">= 0.95 · 4 species |</w:t>
      </w:r>
      <w:r>
        <w:t xml:space="preserve"> </w:t>
      </w:r>
      <w:r>
        <w:rPr>
          <w:bCs/>
          <w:b/>
        </w:rPr>
        <w:t xml:space="preserve">Algae:</w:t>
      </w:r>
      <w:r>
        <w:t xml:space="preserve"> </w:t>
      </w:r>
      <w:r>
        <w:t xml:space="preserve">H</w:t>
      </w:r>
      <w:r>
        <w:t xml:space="preserve">a</w:t>
      </w:r>
      <w:r>
        <w:t xml:space="preserve"> </w:t>
      </w:r>
      <w:r>
        <w:t xml:space="preserve">= 2.07 · 7,227 reads</w:t>
      </w:r>
    </w:p>
    <w:p>
      <w:pPr>
        <w:pStyle w:val="BodyText"/>
      </w:pPr>
      <w:r>
        <w:rPr>
          <w:bCs/>
          <w:b/>
        </w:rPr>
        <w:t xml:space="preserve">Drainage:</w:t>
      </w:r>
      <w:r>
        <w:t xml:space="preserve"> </w:t>
      </w:r>
      <w:r>
        <w:t xml:space="preserve">Fresh Brook drains north into Cape Cod Bay — the exception among Cape Cod sites in this study, which otherwise drain south to Vineyard Sound.</w:t>
      </w:r>
    </w:p>
    <w:bookmarkStart w:id="268" w:name="sentinel-signal-36"/>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268"/>
    <w:bookmarkStart w:id="269" w:name="inferred-water-chemistry-3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269"/>
    <w:bookmarkStart w:id="270" w:name="narrative-36"/>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270"/>
    <w:bookmarkStart w:id="271" w:name="algal-community-2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271"/>
    <w:bookmarkStart w:id="272" w:name="native-vs.-non-native-34"/>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p>
      <w:r>
        <w:pict>
          <v:rect style="width:0;height:1.5pt" o:hralign="center" o:hrstd="t" o:hr="t"/>
        </w:pict>
      </w:r>
    </w:p>
    <w:p>
      <w:r>
        <w:pict>
          <v:rect style="width:0;height:1.5pt" o:hralign="center" o:hrstd="t" o:hr="t"/>
        </w:pict>
      </w:r>
    </w:p>
    <w:bookmarkEnd w:id="272"/>
    <w:bookmarkEnd w:id="273"/>
    <w:bookmarkStart w:id="278" w:name="X8093675c93e6aa67f255126ba7b645ba45fb31a"/>
    <w:p>
      <w:pPr>
        <w:pStyle w:val="Heading2"/>
      </w:pPr>
      <w:r>
        <w:t xml:space="preserve">Orleans SW | JVB3787 / F5LP8C1M.1 | Aug 28, 2024</w:t>
      </w:r>
    </w:p>
    <w:p>
      <w:pPr>
        <w:pStyle w:val="FirstParagraph"/>
      </w:pPr>
      <w:r>
        <w:rPr>
          <w:bCs/>
          <w:b/>
        </w:rPr>
        <w:t xml:space="preserve">Fish:</w:t>
      </w:r>
      <w:r>
        <w:t xml:space="preserve"> </w:t>
      </w:r>
      <w:r>
        <w:t xml:space="preserve">H</w:t>
      </w:r>
      <w:r>
        <w:t xml:space="preserve">f</w:t>
      </w:r>
      <w:r>
        <w:t xml:space="preserve"> </w:t>
      </w:r>
      <w:r>
        <w:t xml:space="preserve">= 0.90 · 9 species |</w:t>
      </w:r>
      <w:r>
        <w:t xml:space="preserve"> </w:t>
      </w:r>
      <w:r>
        <w:rPr>
          <w:bCs/>
          <w:b/>
        </w:rPr>
        <w:t xml:space="preserve">Algae:</w:t>
      </w:r>
      <w:r>
        <w:t xml:space="preserve"> </w:t>
      </w:r>
      <w:r>
        <w:t xml:space="preserve">H</w:t>
      </w:r>
      <w:r>
        <w:t xml:space="preserve">a</w:t>
      </w:r>
      <w:r>
        <w:t xml:space="preserve"> </w:t>
      </w:r>
      <w:r>
        <w:t xml:space="preserve">= 2.76 · 8,285 reads</w:t>
      </w:r>
    </w:p>
    <w:bookmarkStart w:id="274" w:name="sentinel-signal-37"/>
    <w:p>
      <w:pPr>
        <w:pStyle w:val="Heading3"/>
      </w:pPr>
      <w:r>
        <w:t xml:space="preserve">Sentinel Signal</w:t>
      </w:r>
    </w:p>
    <w:p>
      <w:pPr>
        <w:pStyle w:val="FirstParagraph"/>
      </w:pPr>
      <w:r>
        <w:t xml:space="preserve">Mummichog 54.5% + Atlantic Silverside 40.1% +</w:t>
      </w:r>
      <w:r>
        <w:t xml:space="preserve"> </w:t>
      </w:r>
      <w:r>
        <w:rPr>
          <w:iCs/>
          <w:i/>
        </w:rPr>
        <w:t xml:space="preserve">Ostreococcus tauri</w:t>
      </w:r>
      <w:r>
        <w:t xml:space="preserve"> </w:t>
      </w:r>
      <w:r>
        <w:t xml:space="preserve">43% algal reads =</w:t>
      </w:r>
      <w:r>
        <w:t xml:space="preserve"> </w:t>
      </w:r>
      <w:r>
        <w:rPr>
          <w:bCs/>
          <w:b/>
        </w:rPr>
        <w:t xml:space="preserve">pure saltwater pond or tidal cove</w:t>
      </w:r>
      <w:r>
        <w:t xml:space="preserve">. Marine reference point. Brook Trout: Absent — appropriate.</w:t>
      </w:r>
    </w:p>
    <w:bookmarkEnd w:id="274"/>
    <w:bookmarkStart w:id="275" w:name="narrative-37"/>
    <w:p>
      <w:pPr>
        <w:pStyle w:val="Heading3"/>
      </w:pPr>
      <w:r>
        <w:t xml:space="preserve">Narrative</w:t>
      </w:r>
    </w:p>
    <w:p>
      <w:pPr>
        <w:pStyle w:val="FirstParagraph"/>
      </w:pPr>
      <w:r>
        <w:t xml:space="preserve">Orleans SW is a saltwater pond or tidal cove — the fish community leaves no ambiguity. Mummichog + Silverside + Fourspine Stickleback + Brevoortia + Flounder + Pipefish + Cunner is a coastal estuarine-to-nearshore marine community.</w:t>
      </w:r>
      <w:r>
        <w:t xml:space="preserve"> </w:t>
      </w:r>
      <w:r>
        <w:rPr>
          <w:iCs/>
          <w:i/>
        </w:rPr>
        <w:t xml:space="preserve">Ostreococcus tauri</w:t>
      </w:r>
      <w:r>
        <w:t xml:space="preserve"> </w:t>
      </w:r>
      <w:r>
        <w:t xml:space="preserve">at 43% of algal reads (a strictly marine picoeukaryote) with</w:t>
      </w:r>
      <w:r>
        <w:t xml:space="preserve"> </w:t>
      </w:r>
      <w:r>
        <w:rPr>
          <w:iCs/>
          <w:i/>
        </w:rPr>
        <w:t xml:space="preserve">Skeletonema pseudocostatum</w:t>
      </w:r>
      <w:r>
        <w:t xml:space="preserve"> </w:t>
      </w:r>
      <w:r>
        <w:t xml:space="preserve">(marine diatom) and</w:t>
      </w:r>
      <w:r>
        <w:t xml:space="preserve"> </w:t>
      </w:r>
      <w:r>
        <w:rPr>
          <w:iCs/>
          <w:i/>
        </w:rPr>
        <w:t xml:space="preserve">Synechococcus</w:t>
      </w:r>
      <w:r>
        <w:t xml:space="preserve"> </w:t>
      </w:r>
      <w:r>
        <w:t xml:space="preserve">confirms fully marine phytoplankton at this site.</w:t>
      </w:r>
    </w:p>
    <w:p>
      <w:pPr>
        <w:pStyle w:val="BodyText"/>
      </w:pPr>
      <w:r>
        <w:t xml:space="preserve">No Brook Trout — appropriate and expected for an open marine site.</w:t>
      </w:r>
    </w:p>
    <w:p>
      <w:pPr>
        <w:pStyle w:val="BodyText"/>
      </w:pPr>
      <w:r>
        <w:rPr>
          <w:bCs/>
          <w:b/>
        </w:rPr>
        <w:t xml:space="preserve">Ecological value as a reference point:</w:t>
      </w:r>
      <w:r>
        <w:t xml:space="preserve"> </w:t>
      </w:r>
      <w:r>
        <w:t xml:space="preserve">This site is the marine end of the Cape Cod watershed gradient through which all diadromous fish must pass. Compare with Cohasset Narrows (JVB4307) for a parallel coastal marine baseline from the South Shore.</w:t>
      </w:r>
    </w:p>
    <w:p>
      <w:pPr>
        <w:pStyle w:val="BodyText"/>
      </w:pPr>
      <w:r>
        <w:t xml:space="preserve">What is notable here is the</w:t>
      </w:r>
      <w:r>
        <w:t xml:space="preserve"> </w:t>
      </w:r>
      <w:r>
        <w:rPr>
          <w:bCs/>
          <w:b/>
        </w:rPr>
        <w:t xml:space="preserve">absence of large predators</w:t>
      </w:r>
      <w:r>
        <w:t xml:space="preserve">.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bookmarkEnd w:id="275"/>
    <w:bookmarkStart w:id="276" w:name="algal-community-22"/>
    <w:p>
      <w:pPr>
        <w:pStyle w:val="Heading3"/>
      </w:pPr>
      <w:r>
        <w:t xml:space="preserve">Algal Community</w:t>
      </w:r>
    </w:p>
    <w:p>
      <w:pPr>
        <w:pStyle w:val="FirstParagraph"/>
      </w:pPr>
      <w:r>
        <w:rPr>
          <w:iCs/>
          <w:i/>
        </w:rPr>
        <w:t xml:space="preserve">Ostreococcus tauri</w:t>
      </w:r>
      <w:r>
        <w:t xml:space="preserve"> </w:t>
      </w:r>
      <w:r>
        <w:t xml:space="preserve">43% (marine picoeukaryote) +</w:t>
      </w:r>
      <w:r>
        <w:t xml:space="preserve"> </w:t>
      </w:r>
      <w:r>
        <w:rPr>
          <w:iCs/>
          <w:i/>
        </w:rPr>
        <w:t xml:space="preserve">Synechococcus</w:t>
      </w:r>
      <w:r>
        <w:t xml:space="preserve"> </w:t>
      </w:r>
      <w:r>
        <w:t xml:space="preserve">+</w:t>
      </w:r>
      <w:r>
        <w:t xml:space="preserve"> </w:t>
      </w:r>
      <w:r>
        <w:rPr>
          <w:iCs/>
          <w:i/>
        </w:rPr>
        <w:t xml:space="preserve">Skeletonema pseudocostatum</w:t>
      </w:r>
      <w:r>
        <w:t xml:space="preserve"> </w:t>
      </w:r>
      <w:r>
        <w:t xml:space="preserve">(marine diatom). Fully marine phytoplankton community.</w:t>
      </w:r>
    </w:p>
    <w:bookmarkEnd w:id="276"/>
    <w:bookmarkStart w:id="277" w:name="native-vs.-non-native-35"/>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277"/>
    <w:bookmarkEnd w:id="278"/>
    <w:bookmarkStart w:id="284" w:name="X83c15de71d246e516cb3aba024d3dfcb538dce2"/>
    <w:p>
      <w:pPr>
        <w:pStyle w:val="Heading2"/>
      </w:pPr>
      <w:r>
        <w:t xml:space="preserve">Santuit River | JVB3787 / C42JWLMM.1 | Aug 28, 2024</w:t>
      </w:r>
    </w:p>
    <w:p>
      <w:pPr>
        <w:pStyle w:val="FirstParagraph"/>
      </w:pPr>
      <w:r>
        <w:rPr>
          <w:bCs/>
          <w:b/>
        </w:rPr>
        <w:t xml:space="preserve">Fish:</w:t>
      </w:r>
      <w:r>
        <w:t xml:space="preserve"> </w:t>
      </w:r>
      <w:r>
        <w:t xml:space="preserve">H</w:t>
      </w:r>
      <w:r>
        <w:t xml:space="preserve">f</w:t>
      </w:r>
      <w:r>
        <w:t xml:space="preserve"> </w:t>
      </w:r>
      <w:r>
        <w:t xml:space="preserve">= 1.56 · 12 species |</w:t>
      </w:r>
      <w:r>
        <w:t xml:space="preserve"> </w:t>
      </w:r>
      <w:r>
        <w:rPr>
          <w:bCs/>
          <w:b/>
        </w:rPr>
        <w:t xml:space="preserve">Algae:</w:t>
      </w:r>
      <w:r>
        <w:t xml:space="preserve"> </w:t>
      </w:r>
      <w:r>
        <w:t xml:space="preserve">H</w:t>
      </w:r>
      <w:r>
        <w:t xml:space="preserve">a</w:t>
      </w:r>
      <w:r>
        <w:t xml:space="preserve"> </w:t>
      </w:r>
      <w:r>
        <w:t xml:space="preserve">= 3.38 · 5,328 reads</w:t>
      </w:r>
    </w:p>
    <w:bookmarkStart w:id="279" w:name="sentinel-signal-38"/>
    <w:p>
      <w:pPr>
        <w:pStyle w:val="Heading3"/>
      </w:pPr>
      <w:r>
        <w:t xml:space="preserve">Sentinel Signal</w:t>
      </w:r>
    </w:p>
    <w:p>
      <w:pPr>
        <w:pStyle w:val="FirstParagraph"/>
      </w:pPr>
      <w:r>
        <w:t xml:space="preserve">Alewife 6.4% + Blueback Herring 0.5% = open anadromous corridor from Vineyard Sound. American Eel 42.6% = strong ocean connectivity.</w:t>
      </w:r>
      <w:r>
        <w:t xml:space="preserve"> </w:t>
      </w:r>
      <w:r>
        <w:rPr>
          <w:bCs/>
          <w:b/>
        </w:rPr>
        <w:t xml:space="preserve">Dolichospermum planctonicum 6.5% = HAB monitoring trigger.</w:t>
      </w:r>
      <w:r>
        <w:t xml:space="preserve"> </w:t>
      </w:r>
      <w:r>
        <w:t xml:space="preserve">Brook Trout absent.</w:t>
      </w:r>
    </w:p>
    <w:bookmarkEnd w:id="279"/>
    <w:bookmarkStart w:id="280" w:name="inferred-water-chemistry-3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Bass + Sunfish + Bullhead dominant; no salmonids</w:t>
            </w:r>
          </w:p>
        </w:tc>
      </w:tr>
      <w:tr>
        <w:tc>
          <w:tcPr/>
          <w:p>
            <w:pPr>
              <w:pStyle w:val="Compact"/>
              <w:jc w:val="left"/>
            </w:pPr>
            <w:r>
              <w:t xml:space="preserve">Nutrients</w:t>
            </w:r>
          </w:p>
        </w:tc>
        <w:tc>
          <w:tcPr/>
          <w:p>
            <w:pPr>
              <w:pStyle w:val="Compact"/>
              <w:jc w:val="left"/>
            </w:pPr>
            <w:r>
              <w:t xml:space="preserve">Elevated</w:t>
            </w:r>
          </w:p>
        </w:tc>
        <w:tc>
          <w:tcPr/>
          <w:p>
            <w:pPr>
              <w:pStyle w:val="Compact"/>
              <w:jc w:val="left"/>
            </w:pPr>
            <w:r>
              <w:rPr>
                <w:iCs/>
                <w:i/>
              </w:rPr>
              <w:t xml:space="preserve">Dolichospermum</w:t>
            </w:r>
            <w:r>
              <w:t xml:space="preserve"> </w:t>
            </w:r>
            <w:r>
              <w:t xml:space="preserve">N-fixing bloom-capable cyanobacterium</w:t>
            </w:r>
          </w:p>
        </w:tc>
      </w:tr>
      <w:tr>
        <w:tc>
          <w:tcPr/>
          <w:p>
            <w:pPr>
              <w:pStyle w:val="Compact"/>
              <w:jc w:val="left"/>
            </w:pPr>
            <w:r>
              <w:t xml:space="preserve">Dissolved oxygen</w:t>
            </w:r>
          </w:p>
        </w:tc>
        <w:tc>
          <w:tcPr/>
          <w:p>
            <w:pPr>
              <w:pStyle w:val="Compact"/>
              <w:jc w:val="left"/>
            </w:pPr>
            <w:r>
              <w:t xml:space="preserve">At risk</w:t>
            </w:r>
          </w:p>
        </w:tc>
        <w:tc>
          <w:tcPr/>
          <w:p>
            <w:pPr>
              <w:pStyle w:val="Compact"/>
              <w:jc w:val="left"/>
            </w:pPr>
            <w:r>
              <w:rPr>
                <w:iCs/>
                <w:i/>
              </w:rPr>
              <w:t xml:space="preserve">Dolichospermum</w:t>
            </w:r>
            <w:r>
              <w:t xml:space="preserve"> </w:t>
            </w:r>
            <w:r>
              <w:t xml:space="preserve">HAB potential; nighttime anoxia risk</w:t>
            </w:r>
          </w:p>
        </w:tc>
      </w:tr>
      <w:tr>
        <w:tc>
          <w:tcPr/>
          <w:p>
            <w:pPr>
              <w:pStyle w:val="Compact"/>
              <w:jc w:val="left"/>
            </w:pPr>
            <w:r>
              <w:t xml:space="preserve">Brook Trout habitat</w:t>
            </w:r>
          </w:p>
        </w:tc>
        <w:tc>
          <w:tcPr/>
          <w:p>
            <w:pPr>
              <w:pStyle w:val="Compact"/>
              <w:jc w:val="left"/>
            </w:pPr>
            <w:r>
              <w:t xml:space="preserve">Not at this site in August</w:t>
            </w:r>
          </w:p>
        </w:tc>
        <w:tc>
          <w:tcPr/>
          <w:p>
            <w:pPr>
              <w:pStyle w:val="Compact"/>
              <w:jc w:val="left"/>
            </w:pPr>
            <w:r>
              <w:t xml:space="preserve">Warm-water community; nutrient loading</w:t>
            </w:r>
          </w:p>
        </w:tc>
      </w:tr>
    </w:tbl>
    <w:bookmarkEnd w:id="280"/>
    <w:bookmarkStart w:id="281" w:name="narrative-38"/>
    <w:p>
      <w:pPr>
        <w:pStyle w:val="Heading3"/>
      </w:pPr>
      <w:r>
        <w:t xml:space="preserve">Narrative</w:t>
      </w:r>
    </w:p>
    <w:p>
      <w:pPr>
        <w:pStyle w:val="FirstParagraph"/>
      </w:pPr>
      <w:r>
        <w:t xml:space="preserve">Alewife (6.4%) and Blueback Herring (0.5%) confirm an open anadromous corridor from Vineyard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Pr>
        <w:pStyle w:val="BodyText"/>
      </w:pPr>
      <w:r>
        <w:rPr>
          <w:iCs/>
          <w:i/>
        </w:rPr>
        <w:t xml:space="preserve">Micropterus</w:t>
      </w:r>
      <w:r>
        <w:t xml:space="preserve"> </w:t>
      </w:r>
      <w:r>
        <w:t xml:space="preserve">sp. at 10.4% is non-native Bass (Largemouth or Smallmouth).</w:t>
      </w:r>
      <w:r>
        <w:t xml:space="preserve"> </w:t>
      </w:r>
      <w:r>
        <w:rPr>
          <w:iCs/>
          <w:i/>
        </w:rPr>
        <w:t xml:space="preserve">Lepomis</w:t>
      </w:r>
      <w:r>
        <w:t xml:space="preserve"> </w:t>
      </w:r>
      <w:r>
        <w:t xml:space="preserve">sp. at 27.4% is sunfish — Pumpkinseed is the native species but Bluegill is widely introduced in Barnstable County. Species-level confirmation requires electrofishing.</w:t>
      </w:r>
    </w:p>
    <w:p>
      <w:pPr>
        <w:pStyle w:val="BodyText"/>
      </w:pPr>
      <w:r>
        <w:rPr>
          <w:bCs/>
          <w:b/>
        </w:rPr>
        <w:t xml:space="preserve">Cyanobacteria alert —</w:t>
      </w:r>
      <w:r>
        <w:rPr>
          <w:bCs/>
          <w:b/>
        </w:rPr>
        <w:t xml:space="preserve"> </w:t>
      </w:r>
      <w:r>
        <w:rPr>
          <w:iCs/>
          <w:i/>
          <w:bCs/>
          <w:b/>
        </w:rPr>
        <w:t xml:space="preserve">Dolichospermum planctonicum</w:t>
      </w:r>
      <w:r>
        <w:rPr>
          <w:bCs/>
          <w:b/>
        </w:rPr>
        <w:t xml:space="preserve"> </w:t>
      </w:r>
      <w:r>
        <w:rPr>
          <w:bCs/>
          <w:b/>
        </w:rPr>
        <w:t xml:space="preserve">at 6.5% of algal reads.</w:t>
      </w:r>
      <w:r>
        <w:t xml:space="preserve"> </w:t>
      </w:r>
      <w:r>
        <w:rPr>
          <w:iCs/>
          <w:i/>
        </w:rPr>
        <w:t xml:space="preserve">Dolichospermum</w:t>
      </w:r>
      <w:r>
        <w:t xml:space="preserve"> </w:t>
      </w:r>
      <w:r>
        <w:t xml:space="preserve">is a filamentous, heterocyst-forming, nitrogen-fixing cyanobacterium associated with warm, nutrient-enriched water. Several</w:t>
      </w:r>
      <w:r>
        <w:t xml:space="preserve"> </w:t>
      </w:r>
      <w:r>
        <w:rPr>
          <w:iCs/>
          <w:i/>
        </w:rPr>
        <w:t xml:space="preserve">Dolichospermum</w:t>
      </w:r>
      <w:r>
        <w:t xml:space="preserve"> </w:t>
      </w:r>
      <w:r>
        <w:t xml:space="preserve">species produce cyanotoxins (anatoxin-a, microcystins). Its presence at 6.5% of total algal reads in August is a</w:t>
      </w:r>
      <w:r>
        <w:t xml:space="preserve"> </w:t>
      </w:r>
      <w:r>
        <w:rPr>
          <w:bCs/>
          <w:b/>
        </w:rPr>
        <w:t xml:space="preserve">monitoring trigger</w:t>
      </w:r>
      <w:r>
        <w:t xml:space="preserve">: nutrient loading and summer temperatures are approaching conditions where bloom events become possible.</w:t>
      </w:r>
    </w:p>
    <w:p>
      <w:pPr>
        <w:pStyle w:val="BodyText"/>
      </w:pPr>
      <w:r>
        <w:t xml:space="preserve">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bookmarkEnd w:id="281"/>
    <w:bookmarkStart w:id="282" w:name="algal-community-2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 (incl. </w:t>
            </w:r>
            <w:r>
              <w:rPr>
                <w:iCs/>
                <w:i/>
              </w:rPr>
              <w:t xml:space="preserve">Dolichospermum</w:t>
            </w:r>
            <w:r>
              <w:t xml:space="preserve"> </w:t>
            </w:r>
            <w:r>
              <w:t xml:space="preserve">6.5%)</w:t>
            </w:r>
          </w:p>
        </w:tc>
        <w:tc>
          <w:tcPr/>
          <w:p>
            <w:pPr>
              <w:pStyle w:val="Compact"/>
              <w:jc w:val="left"/>
            </w:pPr>
            <w:r>
              <w:t xml:space="preserve">~30%</w:t>
            </w:r>
          </w:p>
        </w:tc>
      </w:tr>
      <w:tr>
        <w:tc>
          <w:tcPr/>
          <w:p>
            <w:pPr>
              <w:pStyle w:val="Compact"/>
              <w:jc w:val="left"/>
            </w:pPr>
            <w:r>
              <w:t xml:space="preserve">Diatoms</w:t>
            </w:r>
          </w:p>
        </w:tc>
        <w:tc>
          <w:tcPr/>
          <w:p>
            <w:pPr>
              <w:pStyle w:val="Compact"/>
              <w:jc w:val="left"/>
            </w:pPr>
            <w:r>
              <w:t xml:space="preserve">~25%</w:t>
            </w:r>
          </w:p>
        </w:tc>
      </w:tr>
      <w:tr>
        <w:tc>
          <w:tcPr/>
          <w:p>
            <w:pPr>
              <w:pStyle w:val="Compact"/>
              <w:jc w:val="left"/>
            </w:pPr>
            <w:r>
              <w:t xml:space="preserve">Cryptophytes</w:t>
            </w:r>
          </w:p>
        </w:tc>
        <w:tc>
          <w:tcPr/>
          <w:p>
            <w:pPr>
              <w:pStyle w:val="Compact"/>
              <w:jc w:val="left"/>
            </w:pPr>
            <w:r>
              <w:t xml:space="preserve">~20%</w:t>
            </w:r>
          </w:p>
        </w:tc>
      </w:tr>
      <w:tr>
        <w:tc>
          <w:tcPr/>
          <w:p>
            <w:pPr>
              <w:pStyle w:val="Compact"/>
              <w:jc w:val="left"/>
            </w:pPr>
            <w:r>
              <w:t xml:space="preserve">Other</w:t>
            </w:r>
          </w:p>
        </w:tc>
        <w:tc>
          <w:tcPr/>
          <w:p>
            <w:pPr>
              <w:pStyle w:val="Compact"/>
              <w:jc w:val="left"/>
            </w:pPr>
            <w:r>
              <w:t xml:space="preserve">&lt;10% each</w:t>
            </w:r>
          </w:p>
        </w:tc>
      </w:tr>
    </w:tbl>
    <w:bookmarkEnd w:id="282"/>
    <w:bookmarkStart w:id="283" w:name="native-vs.-non-native-3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Alewife, Blueback Herring, Banded Killifish, Yellow Perch, Pickerel, White Sucker</w:t>
            </w:r>
          </w:p>
        </w:tc>
        <w:tc>
          <w:tcPr/>
          <w:p>
            <w:pPr>
              <w:pStyle w:val="Compact"/>
              <w:jc w:val="left"/>
            </w:pPr>
            <w:r>
              <w:t xml:space="preserve">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 is native to New England)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83"/>
    <w:bookmarkEnd w:id="284"/>
    <w:bookmarkStart w:id="290" w:name="X081dcb6949ffd4d7e4fa0b9aa9a892c74c424bc"/>
    <w:p>
      <w:pPr>
        <w:pStyle w:val="Heading2"/>
      </w:pPr>
      <w:r>
        <w:t xml:space="preserve">Quashnet River | JVB3787 / 4JSG0AYS.1 | Aug 28, 2024</w:t>
      </w:r>
    </w:p>
    <w:p>
      <w:pPr>
        <w:pStyle w:val="FirstParagraph"/>
      </w:pPr>
      <w:r>
        <w:rPr>
          <w:bCs/>
          <w:b/>
        </w:rPr>
        <w:t xml:space="preserve">Fish:</w:t>
      </w:r>
      <w:r>
        <w:t xml:space="preserve"> </w:t>
      </w:r>
      <w:r>
        <w:t xml:space="preserve">H</w:t>
      </w:r>
      <w:r>
        <w:t xml:space="preserve">f</w:t>
      </w:r>
      <w:r>
        <w:t xml:space="preserve"> </w:t>
      </w:r>
      <w:r>
        <w:t xml:space="preserve">= 1.47 · 10 species |</w:t>
      </w:r>
      <w:r>
        <w:t xml:space="preserve"> </w:t>
      </w:r>
      <w:r>
        <w:rPr>
          <w:bCs/>
          <w:b/>
        </w:rPr>
        <w:t xml:space="preserve">Algae:</w:t>
      </w:r>
      <w:r>
        <w:t xml:space="preserve"> </w:t>
      </w:r>
      <w:r>
        <w:t xml:space="preserve">H</w:t>
      </w:r>
      <w:r>
        <w:t xml:space="preserve">a</w:t>
      </w:r>
      <w:r>
        <w:t xml:space="preserve"> </w:t>
      </w:r>
      <w:r>
        <w:t xml:space="preserve">= 2.82 · 3,942 reads</w:t>
      </w:r>
    </w:p>
    <w:bookmarkStart w:id="285" w:name="sentinel-signal-39"/>
    <w:p>
      <w:pPr>
        <w:pStyle w:val="Heading3"/>
      </w:pPr>
      <w:r>
        <w:t xml:space="preserve">Sentinel Signal</w:t>
      </w:r>
    </w:p>
    <w:p>
      <w:pPr>
        <w:pStyle w:val="FirstParagraph"/>
      </w:pPr>
      <w:r>
        <w:t xml:space="preserve">Brook Trout 17.4% + Tessellated Darter 20.8% + Fourspine Stickleback 43.2% = three independent biological lines confirming a functioning, connected, cold-water system.</w:t>
      </w:r>
      <w:r>
        <w:t xml:space="preserve"> </w:t>
      </w:r>
      <w:r>
        <w:rPr>
          <w:bCs/>
          <w:b/>
        </w:rPr>
        <w:t xml:space="preserve">One of two conservation-priority Brook Trout sites in this batch.</w:t>
      </w:r>
    </w:p>
    <w:bookmarkEnd w:id="285"/>
    <w:bookmarkStart w:id="286" w:name="inferred-water-chemistry-3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w:t>
            </w:r>
          </w:p>
        </w:tc>
        <w:tc>
          <w:tcPr/>
          <w:p>
            <w:pPr>
              <w:pStyle w:val="Compact"/>
              <w:jc w:val="left"/>
            </w:pPr>
            <w:r>
              <w:t xml:space="preserve">Brook Trout + Tessellated Darter in August</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Synurophyte-dominated soft water</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w:t>
            </w:r>
          </w:p>
        </w:tc>
        <w:tc>
          <w:tcPr/>
          <w:p>
            <w:pPr>
              <w:pStyle w:val="Compact"/>
              <w:jc w:val="left"/>
            </w:pPr>
            <w:r>
              <w:t xml:space="preserve">Synurophytes 38.7%</w:t>
            </w:r>
          </w:p>
        </w:tc>
      </w:tr>
      <w:tr>
        <w:tc>
          <w:tcPr/>
          <w:p>
            <w:pPr>
              <w:pStyle w:val="Compact"/>
              <w:jc w:val="left"/>
            </w:pPr>
            <w:r>
              <w:t xml:space="preserve">Tidal connectivity</w:t>
            </w:r>
          </w:p>
        </w:tc>
        <w:tc>
          <w:tcPr/>
          <w:p>
            <w:pPr>
              <w:pStyle w:val="Compact"/>
              <w:jc w:val="left"/>
            </w:pPr>
            <w:r>
              <w:t xml:space="preserve">Open</w:t>
            </w:r>
          </w:p>
        </w:tc>
        <w:tc>
          <w:tcPr/>
          <w:p>
            <w:pPr>
              <w:pStyle w:val="Compact"/>
              <w:jc w:val="left"/>
            </w:pPr>
            <w:r>
              <w:t xml:space="preserve">Nanofrustulum shiloi 24.6% (estuarine diatom)</w:t>
            </w:r>
          </w:p>
        </w:tc>
      </w:tr>
      <w:tr>
        <w:tc>
          <w:tcPr/>
          <w:p>
            <w:pPr>
              <w:pStyle w:val="Compact"/>
              <w:jc w:val="left"/>
            </w:pPr>
            <w:r>
              <w:t xml:space="preserve">Brook Trout habitat</w:t>
            </w:r>
          </w:p>
        </w:tc>
        <w:tc>
          <w:tcPr/>
          <w:p>
            <w:pPr>
              <w:pStyle w:val="Compact"/>
              <w:jc w:val="left"/>
            </w:pPr>
            <w:r>
              <w:t xml:space="preserve">Excellent</w:t>
            </w:r>
          </w:p>
        </w:tc>
        <w:tc>
          <w:tcPr/>
          <w:p>
            <w:pPr>
              <w:pStyle w:val="Compact"/>
              <w:jc w:val="left"/>
            </w:pPr>
            <w:r>
              <w:t xml:space="preserve">Three independent indicators in agreement</w:t>
            </w:r>
          </w:p>
        </w:tc>
      </w:tr>
    </w:tbl>
    <w:bookmarkEnd w:id="286"/>
    <w:bookmarkStart w:id="287" w:name="narrative-39"/>
    <w:p>
      <w:pPr>
        <w:pStyle w:val="Heading3"/>
      </w:pPr>
      <w:r>
        <w:t xml:space="preserve">Narrative</w:t>
      </w:r>
    </w:p>
    <w:p>
      <w:pPr>
        <w:pStyle w:val="FirstParagraph"/>
      </w:pPr>
      <w:r>
        <w:t xml:space="preserve">The Quashnet River delivers the</w:t>
      </w:r>
      <w:r>
        <w:t xml:space="preserve"> </w:t>
      </w:r>
      <w:r>
        <w:rPr>
          <w:bCs/>
          <w:b/>
        </w:rPr>
        <w:t xml:space="preserve">second-strongest Brook Trout signal in this batch at 17.4%</w:t>
      </w:r>
      <w:r>
        <w:t xml:space="preserve"> </w:t>
      </w:r>
      <w:r>
        <w:t xml:space="preserve">— and the most ecologically coherent of all sites. Three independent biological indicators align in perfect agreement:</w:t>
      </w:r>
    </w:p>
    <w:p>
      <w:pPr>
        <w:numPr>
          <w:ilvl w:val="0"/>
          <w:numId w:val="1012"/>
        </w:numPr>
        <w:pStyle w:val="Compact"/>
      </w:pPr>
      <w:r>
        <w:t xml:space="preserve">Brook Trout (17.4%) — cold-water salmonid, present in August</w:t>
      </w:r>
    </w:p>
    <w:p>
      <w:pPr>
        <w:numPr>
          <w:ilvl w:val="0"/>
          <w:numId w:val="1012"/>
        </w:numPr>
        <w:pStyle w:val="Compact"/>
      </w:pPr>
      <w:r>
        <w:t xml:space="preserve">Tessellated Darter (20.8%) — requires clean gravel substrate and adequate dissolved oxygen</w:t>
      </w:r>
    </w:p>
    <w:p>
      <w:pPr>
        <w:numPr>
          <w:ilvl w:val="0"/>
          <w:numId w:val="1012"/>
        </w:numPr>
        <w:pStyle w:val="Compact"/>
      </w:pPr>
      <w:r>
        <w:t xml:space="preserve">Fourspine Stickleback (43.2%) — confirms open tidal connectivity to the coast</w:t>
      </w:r>
    </w:p>
    <w:p>
      <w:pPr>
        <w:pStyle w:val="FirstParagraph"/>
      </w:pPr>
      <w:r>
        <w:t xml:space="preserve">Three independent biological lines, three affirmative answers to the question: is this habitat functioning? The algal soft-water Synurophyte community (38.7%) independently confirms low-nutrient, clean chemistry appropriate for salmonids.</w:t>
      </w:r>
      <w:r>
        <w:t xml:space="preserve"> </w:t>
      </w:r>
      <w:r>
        <w:rPr>
          <w:iCs/>
          <w:i/>
        </w:rPr>
        <w:t xml:space="preserve">Nanofrustulum shiloi</w:t>
      </w:r>
      <w:r>
        <w:t xml:space="preserve"> </w:t>
      </w:r>
      <w:r>
        <w:t xml:space="preserve">in the diatom fraction confirms tidal influence at this sampling point — the corridor to the ocean is open.</w:t>
      </w:r>
    </w:p>
    <w:p>
      <w:pPr>
        <w:pStyle w:val="BodyText"/>
      </w:pPr>
      <w:r>
        <w:t xml:space="preserve">White Sucker (7.3%) — native generalist that co-evolved with Brook Trout in New England — adds further ecological coherence. American Eel (10.5%) confirms the anadromous corridor extends well into the watershed interior.</w:t>
      </w:r>
    </w:p>
    <w:p>
      <w:pPr>
        <w:pStyle w:val="BodyText"/>
      </w:pPr>
      <w:r>
        <w:rPr>
          <w:bCs/>
          <w:b/>
        </w:rPr>
        <w:t xml:space="preserve">The Quashnet River is one of the two conservation-priority Brook Trout sites in this batch, alongside the Mashpee River.</w:t>
      </w:r>
      <w:r>
        <w:t xml:space="preserve"> </w:t>
      </w:r>
      <w:r>
        <w:t xml:space="preserve">Both sites deliver strong in-season (August) Brook Trout signals with corroborating ecological indicators.</w:t>
      </w:r>
    </w:p>
    <w:p>
      <w:pPr>
        <w:pStyle w:val="BodyText"/>
      </w:pPr>
      <w:r>
        <w:t xml:space="preserve">Note also Sawmill Swamp (1.0%, see above) — while lower in absolute abundance, Brook Trout in a headwater swamp in August is ecologically significant and represents a cold-water refugium worth independent protection.</w:t>
      </w:r>
    </w:p>
    <w:bookmarkEnd w:id="287"/>
    <w:bookmarkStart w:id="288" w:name="algal-community-24"/>
    <w:p>
      <w:pPr>
        <w:pStyle w:val="Heading3"/>
      </w:pPr>
      <w:r>
        <w:t xml:space="preserve">Algal Community</w:t>
      </w:r>
    </w:p>
    <w:p>
      <w:pPr>
        <w:pStyle w:val="FirstParagraph"/>
      </w:pPr>
      <w:r>
        <w:t xml:space="preserve">Synurophytes 38.7% + Diatoms 40.5% (</w:t>
      </w:r>
      <w:r>
        <w:rPr>
          <w:iCs/>
          <w:i/>
        </w:rPr>
        <w:t xml:space="preserve">Nanofrustulum shiloi</w:t>
      </w:r>
      <w:r>
        <w:t xml:space="preserve"> </w:t>
      </w:r>
      <w:r>
        <w:t xml:space="preserve">24.6% — estuarine diatom confirming tidal connectivity). H</w:t>
      </w:r>
      <w:r>
        <w:t xml:space="preserve">a</w:t>
      </w:r>
      <w:r>
        <w:t xml:space="preserve"> </w:t>
      </w:r>
      <w:r>
        <w:t xml:space="preserve">= 2.82. Soft-water, tidal-influenced community at the freshwater-estuary interface.</w:t>
      </w:r>
    </w:p>
    <w:bookmarkEnd w:id="288"/>
    <w:bookmarkStart w:id="289" w:name="native-vs.-non-native-3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Tessellated Darter, American Eel, White Sucker</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 tidal indicator</w:t>
            </w:r>
          </w:p>
        </w:tc>
      </w:tr>
    </w:tbl>
    <w:p>
      <w:r>
        <w:pict>
          <v:rect style="width:0;height:1.5pt" o:hralign="center" o:hrstd="t" o:hr="t"/>
        </w:pict>
      </w:r>
    </w:p>
    <w:p>
      <w:r>
        <w:pict>
          <v:rect style="width:0;height:1.5pt" o:hralign="center" o:hrstd="t" o:hr="t"/>
        </w:pict>
      </w:r>
    </w:p>
    <w:bookmarkEnd w:id="289"/>
    <w:bookmarkEnd w:id="290"/>
    <w:bookmarkStart w:id="291" w:name="X8684e26dd6f51dcab330880fae70ee0a195ca49"/>
    <w:p>
      <w:pPr>
        <w:pStyle w:val="Heading2"/>
      </w:pPr>
      <w:r>
        <w:t xml:space="preserve">JVB3787 — Regional Summary: Brook Trout by Site (August 28, 2024)</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Region</w:t>
            </w:r>
          </w:p>
        </w:tc>
        <w:tc>
          <w:tcPr/>
          <w:p>
            <w:pPr>
              <w:pStyle w:val="Compact"/>
              <w:jc w:val="left"/>
            </w:pPr>
            <w:r>
              <w:t xml:space="preserve">Brook Trout</w:t>
            </w:r>
          </w:p>
        </w:tc>
        <w:tc>
          <w:tcPr/>
          <w:p>
            <w:pPr>
              <w:pStyle w:val="Compact"/>
              <w:jc w:val="left"/>
            </w:pPr>
            <w:r>
              <w:t xml:space="preserve">H</w:t>
            </w:r>
            <w:r>
              <w:t xml:space="preserve">f</w:t>
            </w:r>
          </w:p>
        </w:tc>
        <w:tc>
          <w:tcPr/>
          <w:p>
            <w:pPr>
              <w:pStyle w:val="Compact"/>
              <w:jc w:val="left"/>
            </w:pPr>
            <w:r>
              <w:t xml:space="preserve">Key Indicator</w:t>
            </w:r>
          </w:p>
        </w:tc>
      </w:tr>
      <w:tr>
        <w:tc>
          <w:tcPr/>
          <w:p>
            <w:pPr>
              <w:pStyle w:val="Compact"/>
              <w:jc w:val="left"/>
            </w:pPr>
            <w:r>
              <w:t xml:space="preserve">Mashpee River</w:t>
            </w:r>
          </w:p>
        </w:tc>
        <w:tc>
          <w:tcPr/>
          <w:p>
            <w:pPr>
              <w:pStyle w:val="Compact"/>
              <w:jc w:val="left"/>
            </w:pPr>
            <w:r>
              <w:t xml:space="preserve">Cape Cod</w:t>
            </w:r>
          </w:p>
        </w:tc>
        <w:tc>
          <w:tcPr/>
          <w:p>
            <w:pPr>
              <w:pStyle w:val="Compact"/>
              <w:jc w:val="left"/>
            </w:pPr>
            <w:r>
              <w:t xml:space="preserve">25.9% — strong</w:t>
            </w:r>
          </w:p>
        </w:tc>
        <w:tc>
          <w:tcPr/>
          <w:p>
            <w:pPr>
              <w:pStyle w:val="Compact"/>
              <w:jc w:val="left"/>
            </w:pPr>
            <w:r>
              <w:t xml:space="preserve">1.84</w:t>
            </w:r>
          </w:p>
        </w:tc>
        <w:tc>
          <w:tcPr/>
          <w:p>
            <w:pPr>
              <w:pStyle w:val="Compact"/>
              <w:jc w:val="left"/>
            </w:pPr>
            <w:r>
              <w:t xml:space="preserve">Blueback Herring + Alewife + Tessellated Darter</w:t>
            </w:r>
          </w:p>
        </w:tc>
      </w:tr>
      <w:tr>
        <w:tc>
          <w:tcPr/>
          <w:p>
            <w:pPr>
              <w:pStyle w:val="Compact"/>
              <w:jc w:val="left"/>
            </w:pPr>
            <w:r>
              <w:t xml:space="preserve">Quashnet River</w:t>
            </w:r>
          </w:p>
        </w:tc>
        <w:tc>
          <w:tcPr/>
          <w:p>
            <w:pPr>
              <w:pStyle w:val="Compact"/>
              <w:jc w:val="left"/>
            </w:pPr>
            <w:r>
              <w:t xml:space="preserve">Cape Cod</w:t>
            </w:r>
          </w:p>
        </w:tc>
        <w:tc>
          <w:tcPr/>
          <w:p>
            <w:pPr>
              <w:pStyle w:val="Compact"/>
              <w:jc w:val="left"/>
            </w:pPr>
            <w:r>
              <w:t xml:space="preserve">17.4% — strong</w:t>
            </w:r>
          </w:p>
        </w:tc>
        <w:tc>
          <w:tcPr/>
          <w:p>
            <w:pPr>
              <w:pStyle w:val="Compact"/>
              <w:jc w:val="left"/>
            </w:pPr>
            <w:r>
              <w:t xml:space="preserve">1.47</w:t>
            </w:r>
          </w:p>
        </w:tc>
        <w:tc>
          <w:tcPr/>
          <w:p>
            <w:pPr>
              <w:pStyle w:val="Compact"/>
              <w:jc w:val="left"/>
            </w:pPr>
            <w:r>
              <w:t xml:space="preserve">Tessellated Darter + tidal connectivity</w:t>
            </w:r>
          </w:p>
        </w:tc>
      </w:tr>
      <w:tr>
        <w:tc>
          <w:tcPr/>
          <w:p>
            <w:pPr>
              <w:pStyle w:val="Compact"/>
              <w:jc w:val="left"/>
            </w:pPr>
            <w:r>
              <w:t xml:space="preserve">Sawmill Brook — School St</w:t>
            </w:r>
          </w:p>
        </w:tc>
        <w:tc>
          <w:tcPr/>
          <w:p>
            <w:pPr>
              <w:pStyle w:val="Compact"/>
              <w:jc w:val="left"/>
            </w:pPr>
            <w:r>
              <w:t xml:space="preserve">Manchester MA</w:t>
            </w:r>
          </w:p>
        </w:tc>
        <w:tc>
          <w:tcPr/>
          <w:p>
            <w:pPr>
              <w:pStyle w:val="Compact"/>
              <w:jc w:val="left"/>
            </w:pPr>
            <w:r>
              <w:t xml:space="preserve">2.5% — stable</w:t>
            </w:r>
          </w:p>
        </w:tc>
        <w:tc>
          <w:tcPr/>
          <w:p>
            <w:pPr>
              <w:pStyle w:val="Compact"/>
              <w:jc w:val="left"/>
            </w:pPr>
            <w:r>
              <w:t xml:space="preserve">1.05</w:t>
            </w:r>
          </w:p>
        </w:tc>
        <w:tc>
          <w:tcPr/>
          <w:p>
            <w:pPr>
              <w:pStyle w:val="Compact"/>
              <w:jc w:val="left"/>
            </w:pPr>
            <w:r>
              <w:t xml:space="preserve">Consistent across 2 seasons</w:t>
            </w:r>
          </w:p>
        </w:tc>
      </w:tr>
      <w:tr>
        <w:tc>
          <w:tcPr/>
          <w:p>
            <w:pPr>
              <w:pStyle w:val="Compact"/>
              <w:jc w:val="left"/>
            </w:pPr>
            <w:r>
              <w:t xml:space="preserve">Sawmill Swamp</w:t>
            </w:r>
          </w:p>
        </w:tc>
        <w:tc>
          <w:tcPr/>
          <w:p>
            <w:pPr>
              <w:pStyle w:val="Compact"/>
              <w:jc w:val="left"/>
            </w:pPr>
            <w:r>
              <w:t xml:space="preserve">Manchester MA</w:t>
            </w:r>
          </w:p>
        </w:tc>
        <w:tc>
          <w:tcPr/>
          <w:p>
            <w:pPr>
              <w:pStyle w:val="Compact"/>
              <w:jc w:val="left"/>
            </w:pPr>
            <w:r>
              <w:t xml:space="preserve">1.0% — refuge</w:t>
            </w:r>
          </w:p>
        </w:tc>
        <w:tc>
          <w:tcPr/>
          <w:p>
            <w:pPr>
              <w:pStyle w:val="Compact"/>
              <w:jc w:val="left"/>
            </w:pPr>
            <w:r>
              <w:t xml:space="preserve">0.65</w:t>
            </w:r>
          </w:p>
        </w:tc>
        <w:tc>
          <w:tcPr/>
          <w:p>
            <w:pPr>
              <w:pStyle w:val="Compact"/>
              <w:jc w:val="left"/>
            </w:pPr>
            <w:r>
              <w:t xml:space="preserve">Cold groundwater; clean algal community</w:t>
            </w:r>
          </w:p>
        </w:tc>
      </w:tr>
      <w:tr>
        <w:tc>
          <w:tcPr/>
          <w:p>
            <w:pPr>
              <w:pStyle w:val="Compact"/>
              <w:jc w:val="left"/>
            </w:pPr>
            <w:r>
              <w:t xml:space="preserve">Third Herring Brook</w:t>
            </w:r>
          </w:p>
        </w:tc>
        <w:tc>
          <w:tcPr/>
          <w:p>
            <w:pPr>
              <w:pStyle w:val="Compact"/>
              <w:jc w:val="left"/>
            </w:pPr>
            <w:r>
              <w:t xml:space="preserve">Norwell/Hanover MA</w:t>
            </w:r>
          </w:p>
        </w:tc>
        <w:tc>
          <w:tcPr/>
          <w:p>
            <w:pPr>
              <w:pStyle w:val="Compact"/>
              <w:jc w:val="left"/>
            </w:pPr>
            <w:r>
              <w:t xml:space="preserve">trace</w:t>
            </w:r>
          </w:p>
        </w:tc>
        <w:tc>
          <w:tcPr/>
          <w:p>
            <w:pPr>
              <w:pStyle w:val="Compact"/>
              <w:jc w:val="left"/>
            </w:pPr>
            <w:r>
              <w:t xml:space="preserve">0.44</w:t>
            </w:r>
          </w:p>
        </w:tc>
        <w:tc>
          <w:tcPr/>
          <w:p>
            <w:pPr>
              <w:pStyle w:val="Compact"/>
              <w:jc w:val="left"/>
            </w:pPr>
            <w:r>
              <w:t xml:space="preserve">Warm-water dominated in August; resample</w:t>
            </w:r>
          </w:p>
        </w:tc>
      </w:tr>
      <w:tr>
        <w:tc>
          <w:tcPr/>
          <w:p>
            <w:pPr>
              <w:pStyle w:val="Compact"/>
              <w:jc w:val="left"/>
            </w:pPr>
            <w:r>
              <w:t xml:space="preserve">Sawmill Brook — Fire Station</w:t>
            </w:r>
          </w:p>
        </w:tc>
        <w:tc>
          <w:tcPr/>
          <w:p>
            <w:pPr>
              <w:pStyle w:val="Compact"/>
              <w:jc w:val="left"/>
            </w:pPr>
            <w:r>
              <w:t xml:space="preserve">Manchester MA</w:t>
            </w:r>
          </w:p>
        </w:tc>
        <w:tc>
          <w:tcPr/>
          <w:p>
            <w:pPr>
              <w:pStyle w:val="Compact"/>
              <w:jc w:val="left"/>
            </w:pPr>
            <w:r>
              <w:t xml:space="preserve">trace</w:t>
            </w:r>
          </w:p>
        </w:tc>
        <w:tc>
          <w:tcPr/>
          <w:p>
            <w:pPr>
              <w:pStyle w:val="Compact"/>
              <w:jc w:val="left"/>
            </w:pPr>
            <w:r>
              <w:t xml:space="preserve">0.23</w:t>
            </w:r>
          </w:p>
        </w:tc>
        <w:tc>
          <w:tcPr/>
          <w:p>
            <w:pPr>
              <w:pStyle w:val="Compact"/>
              <w:jc w:val="left"/>
            </w:pPr>
            <w:r>
              <w:t xml:space="preserve">Tidal zone; upstream DNA</w:t>
            </w:r>
          </w:p>
        </w:tc>
      </w:tr>
      <w:tr>
        <w:tc>
          <w:tcPr/>
          <w:p>
            <w:pPr>
              <w:pStyle w:val="Compact"/>
              <w:jc w:val="left"/>
            </w:pPr>
            <w:r>
              <w:t xml:space="preserve">Fresh Brook Impoundment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0.95</w:t>
            </w:r>
          </w:p>
        </w:tc>
        <w:tc>
          <w:tcPr/>
          <w:p>
            <w:pPr>
              <w:pStyle w:val="Compact"/>
              <w:jc w:val="left"/>
            </w:pPr>
            <w:r>
              <w:t xml:space="preserve">Warm-water pond; dam blocks cold brook</w:t>
            </w:r>
          </w:p>
        </w:tc>
      </w:tr>
      <w:tr>
        <w:tc>
          <w:tcPr/>
          <w:p>
            <w:pPr>
              <w:pStyle w:val="Compact"/>
              <w:jc w:val="left"/>
            </w:pPr>
            <w:r>
              <w:t xml:space="preserve">Fresh Brook Rt 6 LT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1.17</w:t>
            </w:r>
          </w:p>
        </w:tc>
        <w:tc>
          <w:tcPr/>
          <w:p>
            <w:pPr>
              <w:pStyle w:val="Compact"/>
              <w:jc w:val="left"/>
            </w:pPr>
            <w:r>
              <w:t xml:space="preserve">Tidal capture point</w:t>
            </w:r>
          </w:p>
        </w:tc>
      </w:tr>
      <w:tr>
        <w:tc>
          <w:tcPr/>
          <w:p>
            <w:pPr>
              <w:pStyle w:val="Compact"/>
              <w:jc w:val="left"/>
            </w:pPr>
            <w:r>
              <w:t xml:space="preserve">Santuit River</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1.56</w:t>
            </w:r>
          </w:p>
        </w:tc>
        <w:tc>
          <w:tcPr/>
          <w:p>
            <w:pPr>
              <w:pStyle w:val="Compact"/>
              <w:jc w:val="left"/>
            </w:pPr>
            <w:r>
              <w:rPr>
                <w:iCs/>
                <w:i/>
              </w:rPr>
              <w:t xml:space="preserve">Dolichospermum</w:t>
            </w:r>
            <w:r>
              <w:t xml:space="preserve"> </w:t>
            </w:r>
            <w:r>
              <w:t xml:space="preserve">HAB flag</w:t>
            </w:r>
          </w:p>
        </w:tc>
      </w:tr>
      <w:tr>
        <w:tc>
          <w:tcPr/>
          <w:p>
            <w:pPr>
              <w:pStyle w:val="Compact"/>
              <w:jc w:val="left"/>
            </w:pPr>
            <w:r>
              <w:t xml:space="preserve">Orleans SW</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0.90</w:t>
            </w:r>
          </w:p>
        </w:tc>
        <w:tc>
          <w:tcPr/>
          <w:p>
            <w:pPr>
              <w:pStyle w:val="Compact"/>
              <w:jc w:val="left"/>
            </w:pPr>
            <w:r>
              <w:t xml:space="preserve">Marine site</w:t>
            </w:r>
          </w:p>
        </w:tc>
      </w:tr>
    </w:tbl>
    <w:p>
      <w:pPr>
        <w:pStyle w:val="BodyText"/>
      </w:pPr>
      <w:r>
        <w:rPr>
          <w:bCs/>
          <w:b/>
        </w:rPr>
        <w:t xml:space="preserve">Anadromous corridors open:</w:t>
      </w:r>
      <w:r>
        <w:t xml:space="preserve"> </w:t>
      </w:r>
      <w:r>
        <w:t xml:space="preserve">Mashpee River (Blueback Herring + Alewife), Santuit River (Alewife + Blueback Herring), Quashnet River (Eel + tidal diatoms), Sawmill Brook (Eel all reaches).</w:t>
      </w:r>
    </w:p>
    <w:p>
      <w:r>
        <w:pict>
          <v:rect style="width:0;height:1.5pt" o:hralign="center" o:hrstd="t" o:hr="t"/>
        </w:pict>
      </w:r>
    </w:p>
    <w:p>
      <w:r>
        <w:pict>
          <v:rect style="width:0;height:1.5pt" o:hralign="center" o:hrstd="t" o:hr="t"/>
        </w:pict>
      </w:r>
    </w:p>
    <w:bookmarkEnd w:id="291"/>
    <w:bookmarkStart w:id="297" w:name="X2ac07d4263ab7078b254cfcaafb01cec1c3cd78"/>
    <w:p>
      <w:pPr>
        <w:pStyle w:val="Heading2"/>
      </w:pPr>
      <w:r>
        <w:t xml:space="preserve">Red Brook Road Pool, Low Tide — MA | JVB4307 / 1YI0M1VI.1 | Sep 18, 2024</w:t>
      </w:r>
    </w:p>
    <w:p>
      <w:pPr>
        <w:pStyle w:val="FirstParagraph"/>
      </w:pPr>
      <w:r>
        <w:rPr>
          <w:bCs/>
          <w:b/>
        </w:rPr>
        <w:t xml:space="preserve">Fish:</w:t>
      </w:r>
      <w:r>
        <w:t xml:space="preserve"> </w:t>
      </w:r>
      <w:r>
        <w:t xml:space="preserve">H</w:t>
      </w:r>
      <w:r>
        <w:t xml:space="preserve">f</w:t>
      </w:r>
      <w:r>
        <w:t xml:space="preserve"> </w:t>
      </w:r>
      <w:r>
        <w:t xml:space="preserve">= 1.27 · 19 species |</w:t>
      </w:r>
      <w:r>
        <w:t xml:space="preserve"> </w:t>
      </w:r>
      <w:r>
        <w:rPr>
          <w:bCs/>
          <w:b/>
        </w:rPr>
        <w:t xml:space="preserve">Algae:</w:t>
      </w:r>
      <w:r>
        <w:t xml:space="preserve"> </w:t>
      </w:r>
      <w:r>
        <w:t xml:space="preserve">H</w:t>
      </w:r>
      <w:r>
        <w:t xml:space="preserve">a</w:t>
      </w:r>
      <w:r>
        <w:t xml:space="preserve"> </w:t>
      </w:r>
      <w:r>
        <w:t xml:space="preserve">= 4.71 · 32,385 reads</w:t>
      </w:r>
    </w:p>
    <w:bookmarkStart w:id="292" w:name="sentinel-signal-40"/>
    <w:p>
      <w:pPr>
        <w:pStyle w:val="Heading3"/>
      </w:pPr>
      <w:r>
        <w:t xml:space="preserve">Sentinel Signal</w:t>
      </w:r>
    </w:p>
    <w:p>
      <w:pPr>
        <w:pStyle w:val="FirstParagraph"/>
      </w:pPr>
      <w:r>
        <w:t xml:space="preserve">Brook Trout 26.1% at a tidal road pool in September =</w:t>
      </w:r>
      <w:r>
        <w:t xml:space="preserve"> </w:t>
      </w:r>
      <w:r>
        <w:rPr>
          <w:bCs/>
          <w:b/>
        </w:rPr>
        <w:t xml:space="preserve">the strongest Brook Trout signal in JVB4307</w:t>
      </w:r>
      <w:r>
        <w:t xml:space="preserve">. Spring-fed, cold-water stream. Fourspine Stickleback 50.4% + Mummichog 7.1% = sampling point is at the estuarine gateway; the Brook Trout eDNA is arriving from cold headwaters upstream. H</w:t>
      </w:r>
      <w:r>
        <w:t xml:space="preserve">a</w:t>
      </w:r>
      <w:r>
        <w:t xml:space="preserve"> </w:t>
      </w:r>
      <w:r>
        <w:t xml:space="preserve">= 4.71 = highest algal Shannon diversity in this batch.</w:t>
      </w:r>
    </w:p>
    <w:bookmarkEnd w:id="292"/>
    <w:bookmarkStart w:id="293" w:name="inferred-water-chemistry-3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 (upstream)</w:t>
            </w:r>
          </w:p>
        </w:tc>
        <w:tc>
          <w:tcPr/>
          <w:p>
            <w:pPr>
              <w:pStyle w:val="Compact"/>
              <w:jc w:val="left"/>
            </w:pPr>
            <w:r>
              <w:t xml:space="preserve">Cold — spring-fed</w:t>
            </w:r>
          </w:p>
        </w:tc>
        <w:tc>
          <w:tcPr/>
          <w:p>
            <w:pPr>
              <w:pStyle w:val="Compact"/>
              <w:jc w:val="left"/>
            </w:pPr>
            <w:r>
              <w:t xml:space="preserve">Brook Trout 26.1% in September</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Brook Trout + Eel community</w:t>
            </w:r>
          </w:p>
        </w:tc>
      </w:tr>
      <w:tr>
        <w:tc>
          <w:tcPr/>
          <w:p>
            <w:pPr>
              <w:pStyle w:val="Compact"/>
              <w:jc w:val="left"/>
            </w:pPr>
            <w:r>
              <w:t xml:space="preserve">Dissolved oxygen</w:t>
            </w:r>
          </w:p>
        </w:tc>
        <w:tc>
          <w:tcPr/>
          <w:p>
            <w:pPr>
              <w:pStyle w:val="Compact"/>
              <w:jc w:val="left"/>
            </w:pPr>
            <w:r>
              <w:t xml:space="preserve">High (cold spring source)</w:t>
            </w:r>
          </w:p>
        </w:tc>
        <w:tc>
          <w:tcPr/>
          <w:p>
            <w:pPr>
              <w:pStyle w:val="Compact"/>
              <w:jc w:val="left"/>
            </w:pPr>
            <w:r>
              <w:t xml:space="preserve">Strong salmonid signal</w:t>
            </w:r>
          </w:p>
        </w:tc>
      </w:tr>
      <w:tr>
        <w:tc>
          <w:tcPr/>
          <w:p>
            <w:pPr>
              <w:pStyle w:val="Compact"/>
              <w:jc w:val="left"/>
            </w:pPr>
            <w:r>
              <w:t xml:space="preserve">Tidal influence (at sample point)</w:t>
            </w:r>
          </w:p>
        </w:tc>
        <w:tc>
          <w:tcPr/>
          <w:p>
            <w:pPr>
              <w:pStyle w:val="Compact"/>
              <w:jc w:val="left"/>
            </w:pPr>
            <w:r>
              <w:t xml:space="preserve">Active</w:t>
            </w:r>
          </w:p>
        </w:tc>
        <w:tc>
          <w:tcPr/>
          <w:p>
            <w:pPr>
              <w:pStyle w:val="Compact"/>
              <w:jc w:val="left"/>
            </w:pPr>
            <w:r>
              <w:t xml:space="preserve">Stickleback 50% + Mummichog 7%</w:t>
            </w:r>
          </w:p>
        </w:tc>
      </w:tr>
      <w:tr>
        <w:tc>
          <w:tcPr/>
          <w:p>
            <w:pPr>
              <w:pStyle w:val="Compact"/>
              <w:jc w:val="left"/>
            </w:pPr>
            <w:r>
              <w:t xml:space="preserve">Marine influx</w:t>
            </w:r>
          </w:p>
        </w:tc>
        <w:tc>
          <w:tcPr/>
          <w:p>
            <w:pPr>
              <w:pStyle w:val="Compact"/>
              <w:jc w:val="left"/>
            </w:pPr>
            <w:r>
              <w:t xml:space="preserve">Present at low tide</w:t>
            </w:r>
          </w:p>
        </w:tc>
        <w:tc>
          <w:tcPr/>
          <w:p>
            <w:pPr>
              <w:pStyle w:val="Compact"/>
              <w:jc w:val="left"/>
            </w:pPr>
            <w:r>
              <w:rPr>
                <w:iCs/>
                <w:i/>
              </w:rPr>
              <w:t xml:space="preserve">Melosira tropica</w:t>
            </w:r>
            <w:r>
              <w:t xml:space="preserve"> </w:t>
            </w:r>
            <w:r>
              <w:t xml:space="preserve">+ 40.5% unresolved (marine taxa)</w:t>
            </w:r>
          </w:p>
        </w:tc>
      </w:tr>
      <w:tr>
        <w:tc>
          <w:tcPr/>
          <w:p>
            <w:pPr>
              <w:pStyle w:val="Compact"/>
              <w:jc w:val="left"/>
            </w:pPr>
            <w:r>
              <w:t xml:space="preserve">Brook Trout habitat</w:t>
            </w:r>
          </w:p>
        </w:tc>
        <w:tc>
          <w:tcPr/>
          <w:p>
            <w:pPr>
              <w:pStyle w:val="Compact"/>
              <w:jc w:val="left"/>
            </w:pPr>
            <w:r>
              <w:t xml:space="preserve">Excellent (upstream)</w:t>
            </w:r>
          </w:p>
        </w:tc>
        <w:tc>
          <w:tcPr/>
          <w:p>
            <w:pPr>
              <w:pStyle w:val="Compact"/>
              <w:jc w:val="left"/>
            </w:pPr>
            <w:r>
              <w:t xml:space="preserve">Strong in-season September signal</w:t>
            </w:r>
          </w:p>
        </w:tc>
      </w:tr>
    </w:tbl>
    <w:bookmarkEnd w:id="293"/>
    <w:bookmarkStart w:id="294" w:name="narrative-40"/>
    <w:p>
      <w:pPr>
        <w:pStyle w:val="Heading3"/>
      </w:pPr>
      <w:r>
        <w:t xml:space="preserve">Narrative</w:t>
      </w:r>
    </w:p>
    <w:p>
      <w:pPr>
        <w:pStyle w:val="FirstParagraph"/>
      </w:pPr>
      <w:r>
        <w:t xml:space="preserve">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Pr>
        <w:pStyle w:val="BodyText"/>
      </w:pPr>
      <w:r>
        <w:t xml:space="preserve">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Pr>
        <w:pStyle w:val="BodyText"/>
      </w:pPr>
      <w:r>
        <w:t xml:space="preserve">American Eel at 14.6% confirms bidirectional ocean connectivity through the tidal pool — the corridor is open for diadromous fish movement. Atlantic Silverside (0.8%) and Menhaden (0.3%) confirm marine tidal influence at low tide.</w:t>
      </w:r>
    </w:p>
    <w:p>
      <w:pPr>
        <w:pStyle w:val="BodyText"/>
      </w:pPr>
      <w:r>
        <w:rPr>
          <w:bCs/>
          <w:b/>
        </w:rPr>
        <w:t xml:space="preserve">A note on life history form:</w:t>
      </w:r>
      <w:r>
        <w:t xml:space="preserve"> </w:t>
      </w:r>
      <w:r>
        <w:t xml:space="preserve">eDNA cannot distinguish whether any of these Brook Trout are resident freshwater fish or sea-run (</w:t>
      </w:r>
      <w:r>
        <w:t xml:space="preserve">“</w:t>
      </w:r>
      <w:r>
        <w:t xml:space="preserve">salter</w:t>
      </w:r>
      <w:r>
        <w:t xml:space="preserve">”</w:t>
      </w:r>
      <w:r>
        <w:t xml:space="preserve">) individuals. MiFish 12S sees</w:t>
      </w:r>
      <w:r>
        <w:t xml:space="preserve"> </w:t>
      </w:r>
      <w:r>
        <w:rPr>
          <w:iCs/>
          <w:i/>
        </w:rPr>
        <w:t xml:space="preserve">Salvelinus fontinalis</w:t>
      </w:r>
      <w:r>
        <w:t xml:space="preserve"> </w:t>
      </w:r>
      <w:r>
        <w:t xml:space="preserve">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Pr>
        <w:pStyle w:val="BodyText"/>
      </w:pPr>
      <w:r>
        <w:rPr>
          <w:bCs/>
          <w:b/>
        </w:rPr>
        <w:t xml:space="preserve">QC note:</w:t>
      </w:r>
      <w:r>
        <w:t xml:space="preserve"> </w:t>
      </w:r>
      <w:r>
        <w:t xml:space="preserve">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Pr>
        <w:pStyle w:val="BodyText"/>
      </w:pPr>
      <w:r>
        <w:rPr>
          <w:bCs/>
          <w:b/>
        </w:rPr>
        <w:t xml:space="preserve">What this means for trout:</w:t>
      </w:r>
      <w:r>
        <w:t xml:space="preserve"> </w:t>
      </w:r>
      <w:r>
        <w:t xml:space="preserve">Red Brook holds Brook Trout. The spring-fed watershed is sustaining a population productive enough to be detectable at the tidal pool in September. This site warrants sustained monitoring and active protection of its cold-water spring sources.</w:t>
      </w:r>
    </w:p>
    <w:bookmarkEnd w:id="294"/>
    <w:bookmarkStart w:id="295" w:name="algal-community-2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Diatoms</w:t>
            </w:r>
          </w:p>
        </w:tc>
        <w:tc>
          <w:tcPr/>
          <w:p>
            <w:pPr>
              <w:pStyle w:val="Compact"/>
              <w:jc w:val="left"/>
            </w:pPr>
            <w:r>
              <w:t xml:space="preserve">58.2%</w:t>
            </w:r>
          </w:p>
        </w:tc>
      </w:tr>
      <w:tr>
        <w:tc>
          <w:tcPr/>
          <w:p>
            <w:pPr>
              <w:pStyle w:val="Compact"/>
              <w:jc w:val="left"/>
            </w:pPr>
            <w:r>
              <w:t xml:space="preserve">Unresolved (marine taxa on flood tide)</w:t>
            </w:r>
          </w:p>
        </w:tc>
        <w:tc>
          <w:tcPr/>
          <w:p>
            <w:pPr>
              <w:pStyle w:val="Compact"/>
              <w:jc w:val="left"/>
            </w:pPr>
            <w:r>
              <w:t xml:space="preserve">40.5%</w:t>
            </w:r>
          </w:p>
        </w:tc>
      </w:tr>
      <w:tr>
        <w:tc>
          <w:tcPr/>
          <w:p>
            <w:pPr>
              <w:pStyle w:val="Compact"/>
              <w:jc w:val="left"/>
            </w:pPr>
            <w:r>
              <w:t xml:space="preserve">Cryptophytes</w:t>
            </w:r>
          </w:p>
        </w:tc>
        <w:tc>
          <w:tcPr/>
          <w:p>
            <w:pPr>
              <w:pStyle w:val="Compact"/>
              <w:jc w:val="left"/>
            </w:pPr>
            <w:r>
              <w:t xml:space="preserve">0.5%</w:t>
            </w:r>
          </w:p>
        </w:tc>
      </w:tr>
      <w:tr>
        <w:tc>
          <w:tcPr/>
          <w:p>
            <w:pPr>
              <w:pStyle w:val="Compact"/>
              <w:jc w:val="left"/>
            </w:pPr>
            <w:r>
              <w:t xml:space="preserve">Vascular plant eDNA</w:t>
            </w:r>
          </w:p>
        </w:tc>
        <w:tc>
          <w:tcPr/>
          <w:p>
            <w:pPr>
              <w:pStyle w:val="Compact"/>
              <w:jc w:val="left"/>
            </w:pPr>
            <w:r>
              <w:t xml:space="preserve">0.4%</w:t>
            </w:r>
          </w:p>
        </w:tc>
      </w:tr>
      <w:tr>
        <w:tc>
          <w:tcPr/>
          <w:p>
            <w:pPr>
              <w:pStyle w:val="Compact"/>
              <w:jc w:val="left"/>
            </w:pPr>
            <w:r>
              <w:t xml:space="preserve">Eustigmatophytes</w:t>
            </w:r>
          </w:p>
        </w:tc>
        <w:tc>
          <w:tcPr/>
          <w:p>
            <w:pPr>
              <w:pStyle w:val="Compact"/>
              <w:jc w:val="left"/>
            </w:pPr>
            <w:r>
              <w:t xml:space="preserve">0.2%</w:t>
            </w:r>
          </w:p>
        </w:tc>
      </w:tr>
      <w:tr>
        <w:tc>
          <w:tcPr/>
          <w:p>
            <w:pPr>
              <w:pStyle w:val="Compact"/>
              <w:jc w:val="left"/>
            </w:pPr>
            <w:r>
              <w:t xml:space="preserve">Green Algae</w:t>
            </w:r>
          </w:p>
        </w:tc>
        <w:tc>
          <w:tcPr/>
          <w:p>
            <w:pPr>
              <w:pStyle w:val="Compact"/>
              <w:jc w:val="left"/>
            </w:pPr>
            <w:r>
              <w:t xml:space="preserve">0.2%</w:t>
            </w:r>
          </w:p>
        </w:tc>
      </w:tr>
      <w:tr>
        <w:tc>
          <w:tcPr/>
          <w:p>
            <w:pPr>
              <w:pStyle w:val="Compact"/>
              <w:jc w:val="left"/>
            </w:pPr>
            <w:r>
              <w:t xml:space="preserve">Cyanobacteria</w:t>
            </w:r>
          </w:p>
        </w:tc>
        <w:tc>
          <w:tcPr/>
          <w:p>
            <w:pPr>
              <w:pStyle w:val="Compact"/>
              <w:jc w:val="left"/>
            </w:pPr>
            <w:r>
              <w:t xml:space="preserve">0.1%</w:t>
            </w:r>
          </w:p>
        </w:tc>
      </w:tr>
    </w:tbl>
    <w:p>
      <w:pPr>
        <w:pStyle w:val="BodyText"/>
      </w:pPr>
      <w:r>
        <w:rPr>
          <w:iCs/>
          <w:i/>
        </w:rPr>
        <w:t xml:space="preserve">Top taxa: Melosira tropica 9.5% + 2.9% (warm estuarine diatom; tidal influence) · Bacillariophyceae (unresolved) 4.5% + 2.8%</w:t>
      </w:r>
    </w:p>
    <w:p>
      <w:pPr>
        <w:pStyle w:val="BodyText"/>
      </w:pPr>
      <w:r>
        <w:rPr>
          <w:iCs/>
          <w:i/>
        </w:rPr>
        <w:t xml:space="preserve">H</w:t>
      </w:r>
      <w:r>
        <w:rPr>
          <w:iCs/>
          <w:i/>
        </w:rPr>
        <w:t xml:space="preserve">a</w:t>
      </w:r>
      <w:r>
        <w:rPr>
          <w:iCs/>
          <w:i/>
        </w:rPr>
        <w:t xml:space="preserve"> </w:t>
      </w:r>
      <w:r>
        <w:rPr>
          <w:iCs/>
          <w:i/>
        </w:rPr>
        <w:t xml:space="preserve">= 4.71 — highest algal Shannon diversity in JVB4307. The large unresolved fraction (40.5%) reflects marine phytoplankton entering on flood tides — taxa present in the water but absent from the freshwater-oriented 23S reference database.</w:t>
      </w:r>
    </w:p>
    <w:bookmarkEnd w:id="295"/>
    <w:bookmarkStart w:id="296" w:name="native-vs.-non-native-3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w:t>
            </w:r>
          </w:p>
        </w:tc>
        <w:tc>
          <w:tcPr/>
          <w:p>
            <w:pPr>
              <w:pStyle w:val="Compact"/>
              <w:jc w:val="left"/>
            </w:pPr>
            <w:r>
              <w:rPr>
                <w:bCs/>
                <w:b/>
              </w:rPr>
              <w:t xml:space="preserve">Native — primary target species</w:t>
            </w:r>
          </w:p>
        </w:tc>
      </w:tr>
      <w:tr>
        <w:tc>
          <w:tcPr/>
          <w:p>
            <w:pPr>
              <w:pStyle w:val="Compact"/>
              <w:jc w:val="left"/>
            </w:pPr>
            <w:r>
              <w:t xml:space="preserve">Fourspine Stickleback, American Eel, Mummichog</w:t>
            </w:r>
          </w:p>
        </w:tc>
        <w:tc>
          <w:tcPr/>
          <w:p>
            <w:pPr>
              <w:pStyle w:val="Compact"/>
              <w:jc w:val="left"/>
            </w:pPr>
            <w:r>
              <w:t xml:space="preserve">Native</w:t>
            </w:r>
          </w:p>
        </w:tc>
      </w:tr>
      <w:tr>
        <w:tc>
          <w:tcPr/>
          <w:p>
            <w:pPr>
              <w:pStyle w:val="Compact"/>
              <w:jc w:val="left"/>
            </w:pPr>
            <w:r>
              <w:t xml:space="preserve">Banded Killifish, Atlantic Silverside, Menhaden</w:t>
            </w:r>
          </w:p>
        </w:tc>
        <w:tc>
          <w:tcPr/>
          <w:p>
            <w:pPr>
              <w:pStyle w:val="Compact"/>
              <w:jc w:val="left"/>
            </w:pPr>
            <w:r>
              <w:t xml:space="preserve">Native</w:t>
            </w:r>
          </w:p>
        </w:tc>
      </w:tr>
      <w:tr>
        <w:tc>
          <w:tcPr/>
          <w:p>
            <w:pPr>
              <w:pStyle w:val="Compact"/>
              <w:jc w:val="left"/>
            </w:pPr>
            <w:r>
              <w:rPr>
                <w:iCs/>
                <w:i/>
              </w:rPr>
              <w:t xml:space="preserve">Oncorhynchus gorbuscha</w:t>
            </w:r>
            <w:r>
              <w:t xml:space="preserve">,</w:t>
            </w:r>
            <w:r>
              <w:t xml:space="preserve"> </w:t>
            </w:r>
            <w:r>
              <w:rPr>
                <w:iCs/>
                <w:i/>
              </w:rPr>
              <w:t xml:space="preserve">O. keta</w:t>
            </w:r>
            <w:r>
              <w:t xml:space="preserve"> </w:t>
            </w:r>
            <w:r>
              <w:t xml:space="preserve">(Pink/Chum Salmon)</w:t>
            </w:r>
          </w:p>
        </w:tc>
        <w:tc>
          <w:tcPr/>
          <w:p>
            <w:pPr>
              <w:pStyle w:val="Compact"/>
              <w:jc w:val="left"/>
            </w:pPr>
            <w:r>
              <w:t xml:space="preserve">Artifact — remove; Pacific salmon are not native to New England</w:t>
            </w:r>
          </w:p>
        </w:tc>
      </w:tr>
    </w:tbl>
    <w:p>
      <w:r>
        <w:pict>
          <v:rect style="width:0;height:1.5pt" o:hralign="center" o:hrstd="t" o:hr="t"/>
        </w:pict>
      </w:r>
    </w:p>
    <w:p>
      <w:r>
        <w:pict>
          <v:rect style="width:0;height:1.5pt" o:hralign="center" o:hrstd="t" o:hr="t"/>
        </w:pict>
      </w:r>
    </w:p>
    <w:bookmarkEnd w:id="296"/>
    <w:bookmarkEnd w:id="297"/>
    <w:bookmarkStart w:id="301" w:name="X69fe5514270304e004fe5e4b548134b737b76d1"/>
    <w:p>
      <w:pPr>
        <w:pStyle w:val="Heading2"/>
      </w:pPr>
      <w:r>
        <w:t xml:space="preserve">Fresh Brook Area — Water near Fecal Deposit | JVB4279 / S100177.1 | Date Unknown</w:t>
      </w:r>
    </w:p>
    <w:p>
      <w:pPr>
        <w:pStyle w:val="FirstParagraph"/>
      </w:pPr>
      <w:r>
        <w:rPr>
          <w:bCs/>
          <w:b/>
        </w:rPr>
        <w:t xml:space="preserve">Fish:</w:t>
      </w:r>
      <w:r>
        <w:t xml:space="preserve"> </w:t>
      </w:r>
      <w:r>
        <w:t xml:space="preserve">H</w:t>
      </w:r>
      <w:r>
        <w:t xml:space="preserve">f</w:t>
      </w:r>
      <w:r>
        <w:t xml:space="preserve"> </w:t>
      </w:r>
      <w:r>
        <w:t xml:space="preserve">= 0.04 · 2 species · 57,855 fish reads</w:t>
      </w:r>
    </w:p>
    <w:bookmarkStart w:id="298" w:name="sentinel-signal-41"/>
    <w:p>
      <w:pPr>
        <w:pStyle w:val="Heading3"/>
      </w:pPr>
      <w:r>
        <w:t xml:space="preserve">Sentinel Signal</w:t>
      </w:r>
    </w:p>
    <w:p>
      <w:pPr>
        <w:pStyle w:val="FirstParagraph"/>
      </w:pPr>
      <w:r>
        <w:t xml:space="preserve">Eel 99.3% = Eel-dominated tidal or freshwater site. Fourspine Stickleback 0.7% = tidal/estuarine proximity confirmed. Major QC flag: Raccoon (</w:t>
      </w:r>
      <w:r>
        <w:rPr>
          <w:iCs/>
          <w:i/>
        </w:rPr>
        <w:t xml:space="preserve">Procyon lotor</w:t>
      </w:r>
      <w:r>
        <w:t xml:space="preserve">) DNA at 32,132 reads and Wild Boar (</w:t>
      </w:r>
      <w:r>
        <w:rPr>
          <w:iCs/>
          <w:i/>
        </w:rPr>
        <w:t xml:space="preserve">Sus scrofa</w:t>
      </w:r>
      <w:r>
        <w:t xml:space="preserve">) at 655 reads in the raw data — non-fish mammals dominating the library, indicating fecal or tissue contamination at the sample collection point.</w:t>
      </w:r>
    </w:p>
    <w:bookmarkEnd w:id="298"/>
    <w:bookmarkStart w:id="299" w:name="fish-community-fish-only-reads"/>
    <w:p>
      <w:pPr>
        <w:pStyle w:val="Heading3"/>
      </w:pPr>
      <w:r>
        <w:t xml:space="preserve">Fish Community (Fish-only reads)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Native catadromous — extreme dominance</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Native tidal indicator</w:t>
            </w:r>
          </w:p>
        </w:tc>
      </w:tr>
    </w:tbl>
    <w:p>
      <w:pPr>
        <w:pStyle w:val="BodyText"/>
      </w:pPr>
      <w:r>
        <w:rPr>
          <w:iCs/>
          <w:i/>
        </w:rPr>
        <w:t xml:space="preserve">Non-fish reads (filtered): Procyon lotor (Raccoon) 32,132 reads; Sus scrofa (Wild Boar/Domestic Pig) 655 reads.</w:t>
      </w:r>
    </w:p>
    <w:bookmarkEnd w:id="299"/>
    <w:bookmarkStart w:id="300" w:name="narrative-41"/>
    <w:p>
      <w:pPr>
        <w:pStyle w:val="Heading3"/>
      </w:pPr>
      <w:r>
        <w:t xml:space="preserve">Narrative</w:t>
      </w:r>
    </w:p>
    <w:p>
      <w:pPr>
        <w:pStyle w:val="FirstParagraph"/>
      </w:pPr>
      <w:r>
        <w:t xml:space="preserve">This sample was associated with a Fresh Brook fecal deposit investigation (file name:</w:t>
      </w:r>
      <w:r>
        <w:t xml:space="preserve"> </w:t>
      </w:r>
      <w:r>
        <w:t xml:space="preserve">“</w:t>
      </w:r>
      <w:r>
        <w:t xml:space="preserve">Fresh Brook Feces</w:t>
      </w:r>
      <w:r>
        <w:t xml:space="preserve">”</w:t>
      </w:r>
      <w:r>
        <w:t xml:space="preserve">).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Pr>
        <w:pStyle w:val="BodyText"/>
      </w:pPr>
      <w:r>
        <w:t xml:space="preserve">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Pr>
        <w:pStyle w:val="BodyText"/>
      </w:pPr>
      <w:r>
        <w:t xml:space="preserve">Ecological interpretation is severely limited by the QC contamination. The Eel signal may be authentic; the species diversity (only 2 species) may reflect either a genuinely impoverished community or a contaminated library that suppressed less-abundant fish eDNA.</w:t>
      </w:r>
      <w:r>
        <w:t xml:space="preserve"> </w:t>
      </w:r>
      <w:r>
        <w:rPr>
          <w:bCs/>
          <w:b/>
        </w:rPr>
        <w:t xml:space="preserve">This sample should be flagged to the laboratory for QC review.</w:t>
      </w:r>
      <w:r>
        <w:t xml:space="preserve"> </w:t>
      </w:r>
      <w:r>
        <w:t xml:space="preserve">The Raccoon detection is noted as a non-target incidental and excluded from all ecological analysis.</w:t>
      </w:r>
    </w:p>
    <w:p>
      <w:r>
        <w:pict>
          <v:rect style="width:0;height:1.5pt" o:hralign="center" o:hrstd="t" o:hr="t"/>
        </w:pict>
      </w:r>
    </w:p>
    <w:p>
      <w:r>
        <w:pict>
          <v:rect style="width:0;height:1.5pt" o:hralign="center" o:hrstd="t" o:hr="t"/>
        </w:pict>
      </w:r>
    </w:p>
    <w:bookmarkEnd w:id="300"/>
    <w:bookmarkEnd w:id="301"/>
    <w:bookmarkStart w:id="306" w:name="X3c8779d57bb973cb0eb250c604234a061917e83"/>
    <w:p>
      <w:pPr>
        <w:pStyle w:val="Heading2"/>
      </w:pPr>
      <w:r>
        <w:t xml:space="preserve">Mashpee River | JVB4981 / 099SCA28.1 | June 7, 2025</w:t>
      </w:r>
    </w:p>
    <w:p>
      <w:pPr>
        <w:pStyle w:val="FirstParagraph"/>
      </w:pPr>
      <w:r>
        <w:rPr>
          <w:bCs/>
          <w:b/>
        </w:rPr>
        <w:t xml:space="preserve">Fish:</w:t>
      </w:r>
      <w:r>
        <w:t xml:space="preserve"> </w:t>
      </w:r>
      <w:r>
        <w:t xml:space="preserve">H</w:t>
      </w:r>
      <w:r>
        <w:t xml:space="preserve">f</w:t>
      </w:r>
      <w:r>
        <w:t xml:space="preserve"> </w:t>
      </w:r>
      <w:r>
        <w:t xml:space="preserve">= 1.03 · 9 species/genera · 60,954 reads</w:t>
      </w:r>
      <w:r>
        <w:t xml:space="preserve"> </w:t>
      </w:r>
      <w:r>
        <w:rPr>
          <w:iCs/>
          <w:i/>
        </w:rPr>
        <w:t xml:space="preserve">(corrected to include Salvelinus spp.)</w:t>
      </w:r>
    </w:p>
    <w:bookmarkStart w:id="302" w:name="sentinel-signal-42"/>
    <w:p>
      <w:pPr>
        <w:pStyle w:val="Heading3"/>
      </w:pPr>
      <w:r>
        <w:t xml:space="preserve">Sentinel Signal</w:t>
      </w:r>
    </w:p>
    <w:p>
      <w:pPr>
        <w:pStyle w:val="FirstParagraph"/>
      </w:pPr>
      <w:r>
        <w:t xml:space="preserve">Alewife 66% + Blueback Herring 19% = the spring herring run in near-peak on the Mashpee River in June. Tessellated Darter 0.7% = resident clean-habitat population confirmed.</w:t>
      </w:r>
      <w:r>
        <w:t xml:space="preserve"> </w:t>
      </w:r>
      <w:r>
        <w:rPr>
          <w:bCs/>
          <w:b/>
        </w:rPr>
        <w:t xml:space="preserve">Brook Trout (</w:t>
      </w:r>
      <w:r>
        <w:rPr>
          <w:iCs/>
          <w:i/>
          <w:bCs/>
          <w:b/>
        </w:rPr>
        <w:t xml:space="preserve">Salvelinus</w:t>
      </w:r>
      <w:r>
        <w:rPr>
          <w:bCs/>
          <w:b/>
        </w:rPr>
        <w:t xml:space="preserve"> </w:t>
      </w:r>
      <w:r>
        <w:rPr>
          <w:bCs/>
          <w:b/>
        </w:rPr>
        <w:t xml:space="preserve">spp.) confirmed at 6.3% (3,836 reads)</w:t>
      </w:r>
      <w:r>
        <w:t xml:space="preserve"> </w:t>
      </w:r>
      <w:r>
        <w:t xml:space="preserve">— a significant detection that was previously missed because the genus-level ESV had a blank Species field.</w:t>
      </w:r>
    </w:p>
    <w:bookmarkEnd w:id="302"/>
    <w:bookmarkStart w:id="303" w:name="fish-community-1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66.0%</w:t>
            </w:r>
          </w:p>
        </w:tc>
        <w:tc>
          <w:tcPr/>
          <w:p>
            <w:pPr>
              <w:pStyle w:val="Compact"/>
              <w:jc w:val="left"/>
            </w:pPr>
            <w:r>
              <w:t xml:space="preserve">Native anadromous — peak spring run</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19.0%</w:t>
            </w:r>
          </w:p>
        </w:tc>
        <w:tc>
          <w:tcPr/>
          <w:p>
            <w:pPr>
              <w:pStyle w:val="Compact"/>
              <w:jc w:val="left"/>
            </w:pPr>
            <w:r>
              <w:t xml:space="preserve">Native anadromous — late spring run</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8.4%</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5.3%</w:t>
            </w:r>
          </w:p>
        </w:tc>
        <w:tc>
          <w:tcPr/>
          <w:p>
            <w:pPr>
              <w:pStyle w:val="Compact"/>
              <w:jc w:val="left"/>
            </w:pPr>
            <w:r>
              <w:t xml:space="preserve">Native</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6.3%</w:t>
            </w:r>
          </w:p>
        </w:tc>
        <w:tc>
          <w:tcPr/>
          <w:p>
            <w:pPr>
              <w:pStyle w:val="Compact"/>
              <w:jc w:val="left"/>
            </w:pPr>
            <w:r>
              <w:rPr>
                <w:bCs/>
                <w:b/>
              </w:rPr>
              <w:t xml:space="preserve">DETECTED — 3,836 reads. Native cold-water sentinel. Previously missing due to genus-level ESV exclusion.</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0.7%</w:t>
            </w:r>
          </w:p>
        </w:tc>
        <w:tc>
          <w:tcPr/>
          <w:p>
            <w:pPr>
              <w:pStyle w:val="Compact"/>
              <w:jc w:val="left"/>
            </w:pPr>
            <w:r>
              <w:t xml:space="preserve">Native benthic indicator</w:t>
            </w:r>
          </w:p>
        </w:tc>
      </w:tr>
      <w:tr>
        <w:tc>
          <w:tcPr/>
          <w:p>
            <w:pPr>
              <w:pStyle w:val="Compact"/>
              <w:jc w:val="left"/>
            </w:pPr>
            <w:r>
              <w:rPr>
                <w:iCs/>
                <w:i/>
              </w:rPr>
              <w:t xml:space="preserve">Fundulus diaphanus</w:t>
            </w:r>
            <w:r>
              <w:t xml:space="preserve"> </w:t>
            </w:r>
            <w:r>
              <w:t xml:space="preserve">— Banded Killifish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Lepomis macrochirus</w:t>
            </w:r>
            <w:r>
              <w:t xml:space="preserve"> </w:t>
            </w:r>
            <w:r>
              <w:t xml:space="preserve">— Bluegill</w:t>
            </w:r>
          </w:p>
        </w:tc>
        <w:tc>
          <w:tcPr/>
          <w:p>
            <w:pPr>
              <w:pStyle w:val="Compact"/>
              <w:jc w:val="left"/>
            </w:pPr>
            <w:r>
              <w:t xml:space="preserve">0.3%</w:t>
            </w:r>
          </w:p>
        </w:tc>
        <w:tc>
          <w:tcPr/>
          <w:p>
            <w:pPr>
              <w:pStyle w:val="Compact"/>
              <w:jc w:val="left"/>
            </w:pPr>
            <w:r>
              <w:rPr>
                <w:bCs/>
                <w:b/>
              </w:rPr>
              <w:t xml:space="preserve">Non-native</w:t>
            </w:r>
            <w:r>
              <w:t xml:space="preserve"> </w:t>
            </w:r>
            <w:r>
              <w:t xml:space="preserve">— introduced</w:t>
            </w:r>
          </w:p>
        </w:tc>
      </w:tr>
      <w:tr>
        <w:tc>
          <w:tcPr/>
          <w:p>
            <w:pPr>
              <w:pStyle w:val="Compact"/>
              <w:jc w:val="left"/>
            </w:pPr>
            <w:r>
              <w:rPr>
                <w:iCs/>
                <w:i/>
              </w:rPr>
              <w:t xml:space="preserve">Gasterosteus aculeatus</w:t>
            </w:r>
            <w:r>
              <w:t xml:space="preserve"> </w:t>
            </w:r>
            <w:r>
              <w:t xml:space="preserve">— Threespine Stickleback</w:t>
            </w:r>
          </w:p>
        </w:tc>
        <w:tc>
          <w:tcPr/>
          <w:p>
            <w:pPr>
              <w:pStyle w:val="Compact"/>
              <w:jc w:val="left"/>
            </w:pPr>
            <w:r>
              <w:t xml:space="preserve">0.2%</w:t>
            </w:r>
          </w:p>
        </w:tc>
        <w:tc>
          <w:tcPr/>
          <w:p>
            <w:pPr>
              <w:pStyle w:val="Compact"/>
              <w:jc w:val="left"/>
            </w:pPr>
            <w:r>
              <w:t xml:space="preserve">Native</w:t>
            </w:r>
          </w:p>
        </w:tc>
      </w:tr>
    </w:tbl>
    <w:p>
      <w:pPr>
        <w:pStyle w:val="BodyText"/>
      </w:pPr>
      <w:r>
        <w:rPr>
          <w:iCs/>
          <w:i/>
        </w:rPr>
        <w:t xml:space="preserve">Note:</w:t>
      </w:r>
      <w:r>
        <w:rPr>
          <w:iCs/>
          <w:i/>
        </w:rPr>
        <w:t xml:space="preserve"> </w:t>
      </w:r>
      <w:r>
        <w:t xml:space="preserve">Salvelinus* spp. at 6.3% (3,836 reads) was previously excluded from this table — the MiFish ESV matched</w:t>
      </w:r>
      <w:r>
        <w:t xml:space="preserve"> </w:t>
      </w:r>
      <w:r>
        <w:rPr>
          <w:iCs/>
          <w:i/>
        </w:rPr>
        <w:t xml:space="preserve">Salvelinus</w:t>
      </w:r>
      <w:r>
        <w:t xml:space="preserve"> </w:t>
      </w:r>
      <w:r>
        <w:t xml:space="preserve">at genus level only (blank Species field), and prior code excluded all blank-Species entries. Corrected total reads: 60,954. The</w:t>
      </w:r>
      <w:r>
        <w:t xml:space="preserve"> </w:t>
      </w:r>
      <w:r>
        <w:t xml:space="preserve">“</w:t>
      </w:r>
      <w:r>
        <w:t xml:space="preserve">herring masking</w:t>
      </w:r>
      <w:r>
        <w:t xml:space="preserve">”</w:t>
      </w:r>
      <w:r>
        <w:t xml:space="preserve"> </w:t>
      </w:r>
      <w:r>
        <w:t xml:space="preserve">narrative in prior analysis was based on erroneous absence data.*</w:t>
      </w:r>
    </w:p>
    <w:bookmarkEnd w:id="303"/>
    <w:bookmarkStart w:id="304" w:name="narrative-42"/>
    <w:p>
      <w:pPr>
        <w:pStyle w:val="Heading3"/>
      </w:pPr>
      <w:r>
        <w:t xml:space="preserve">Narrative</w:t>
      </w:r>
    </w:p>
    <w:p>
      <w:pPr>
        <w:pStyle w:val="FirstParagraph"/>
      </w:pPr>
      <w:r>
        <w:t xml:space="preserve">The Mashpee River in June carries the spring herring run at peak (Alewife 66% + Blueback 19%), but</w:t>
      </w:r>
      <w:r>
        <w:t xml:space="preserve"> </w:t>
      </w:r>
      <w:r>
        <w:rPr>
          <w:bCs/>
          <w:b/>
        </w:rPr>
        <w:t xml:space="preserve">Brook Trout (</w:t>
      </w:r>
      <w:r>
        <w:rPr>
          <w:iCs/>
          <w:i/>
          <w:bCs/>
          <w:b/>
        </w:rPr>
        <w:t xml:space="preserve">Salvelinus</w:t>
      </w:r>
      <w:r>
        <w:rPr>
          <w:bCs/>
          <w:b/>
        </w:rPr>
        <w:t xml:space="preserve"> </w:t>
      </w:r>
      <w:r>
        <w:rPr>
          <w:bCs/>
          <w:b/>
        </w:rPr>
        <w:t xml:space="preserve">spp.) is present at 6.3% — 3,836 reads — a substantial signal that is not masked by the herring run.</w:t>
      </w:r>
      <w:r>
        <w:t xml:space="preserve"> </w:t>
      </w:r>
      <w:r>
        <w:t xml:space="preserve">The previous</w:t>
      </w:r>
      <w:r>
        <w:t xml:space="preserve"> </w:t>
      </w:r>
      <w:r>
        <w:t xml:space="preserve">“</w:t>
      </w:r>
      <w:r>
        <w:t xml:space="preserve">herring masking</w:t>
      </w:r>
      <w:r>
        <w:t xml:space="preserve">”</w:t>
      </w:r>
      <w:r>
        <w:t xml:space="preserve"> </w:t>
      </w:r>
      <w:r>
        <w:t xml:space="preserve">interpretation (Brook Trout absent in June, visible only in August when run subsides) must be revised for this site: the June 2025 sample actually contains both the herring peak and a detectable Brook Trout signal simultaneously.</w:t>
      </w:r>
    </w:p>
    <w:p>
      <w:pPr>
        <w:pStyle w:val="BodyText"/>
      </w:pPr>
      <w:r>
        <w:t xml:space="preserve">6.3% of a 60,954-read library is not a trace. This is 3,836 reads of</w:t>
      </w:r>
      <w:r>
        <w:t xml:space="preserve"> </w:t>
      </w:r>
      <w:r>
        <w:rPr>
          <w:iCs/>
          <w:i/>
        </w:rPr>
        <w:t xml:space="preserve">Salvelinus</w:t>
      </w:r>
      <w:r>
        <w:t xml:space="preserve"> </w:t>
      </w:r>
      <w:r>
        <w:t xml:space="preserve">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Pr>
        <w:pStyle w:val="BodyText"/>
      </w:pPr>
      <w:r>
        <w:rPr>
          <w:bCs/>
          <w:b/>
        </w:rPr>
        <w:t xml:space="preserve">Revised Mashpee Brook Trout story:</w:t>
      </w:r>
      <w:r>
        <w:t xml:space="preserve"> </w:t>
      </w:r>
      <w:r>
        <w:t xml:space="preserve">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w:t>
      </w:r>
      <w:r>
        <w:t xml:space="preserve"> </w:t>
      </w:r>
      <w:r>
        <w:rPr>
          <w:bCs/>
          <w:b/>
        </w:rPr>
        <w:t xml:space="preserve">the Mashpee River supports Brook Trout year-round at detectable levels</w:t>
      </w:r>
      <w:r>
        <w:t xml:space="preserve">, with peak signal in August when conditions favor Brook Trout eDNA shedding.</w:t>
      </w:r>
    </w:p>
    <w:p>
      <w:pPr>
        <w:pStyle w:val="BodyText"/>
      </w:pPr>
      <w:r>
        <w:t xml:space="preserve">Tessellated Darter at 0.7% confirms the resident clean-habitat community. Bluegill (</w:t>
      </w:r>
      <w:r>
        <w:rPr>
          <w:iCs/>
          <w:i/>
        </w:rPr>
        <w:t xml:space="preserve">Lepomis macrochirus</w:t>
      </w:r>
      <w:r>
        <w:t xml:space="preserve">, 0.3%) — non-native from the Midwest.</w:t>
      </w:r>
    </w:p>
    <w:bookmarkEnd w:id="304"/>
    <w:bookmarkStart w:id="305" w:name="native-vs.-non-native-3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Blueback Herring, American Eel, White Sucker, Brook Trout (</w:t>
            </w:r>
            <w:r>
              <w:rPr>
                <w:iCs/>
                <w:i/>
              </w:rPr>
              <w:t xml:space="preserve">Salvelinus</w:t>
            </w:r>
            <w:r>
              <w:t xml:space="preserve"> </w:t>
            </w:r>
            <w:r>
              <w:t xml:space="preserve">spp.), Tessellated Darter, Banded Killifish, Threespine Stickleback</w:t>
            </w:r>
          </w:p>
        </w:tc>
        <w:tc>
          <w:tcPr/>
          <w:p>
            <w:pPr>
              <w:pStyle w:val="Compact"/>
              <w:jc w:val="left"/>
            </w:pPr>
            <w:r>
              <w:t xml:space="preserve">Native</w:t>
            </w:r>
          </w:p>
        </w:tc>
      </w:tr>
      <w:tr>
        <w:tc>
          <w:tcPr/>
          <w:p>
            <w:pPr>
              <w:pStyle w:val="Compact"/>
              <w:jc w:val="left"/>
            </w:pPr>
            <w:r>
              <w:t xml:space="preserve">Bluegill</w:t>
            </w:r>
          </w:p>
        </w:tc>
        <w:tc>
          <w:tcPr/>
          <w:p>
            <w:pPr>
              <w:pStyle w:val="Compact"/>
              <w:jc w:val="left"/>
            </w:pPr>
            <w:r>
              <w:t xml:space="preserve">Non-native — Midwest introduction</w:t>
            </w:r>
          </w:p>
        </w:tc>
      </w:tr>
    </w:tbl>
    <w:p>
      <w:r>
        <w:pict>
          <v:rect style="width:0;height:1.5pt" o:hralign="center" o:hrstd="t" o:hr="t"/>
        </w:pict>
      </w:r>
    </w:p>
    <w:p>
      <w:r>
        <w:pict>
          <v:rect style="width:0;height:1.5pt" o:hralign="center" o:hrstd="t" o:hr="t"/>
        </w:pict>
      </w:r>
    </w:p>
    <w:bookmarkEnd w:id="305"/>
    <w:bookmarkEnd w:id="306"/>
    <w:bookmarkStart w:id="313" w:name="Xf7a082291d2a50ef7225de0dd6935adfc49e281"/>
    <w:p>
      <w:pPr>
        <w:pStyle w:val="Heading2"/>
      </w:pPr>
      <w:r>
        <w:t xml:space="preserve">Lower Road, Brewster, MA | JVB4678 / ZVYQK9TP.1 | September 20, 2024</w:t>
      </w:r>
    </w:p>
    <w:p>
      <w:pPr>
        <w:pStyle w:val="FirstParagraph"/>
      </w:pPr>
      <w:r>
        <w:rPr>
          <w:bCs/>
          <w:b/>
        </w:rPr>
        <w:t xml:space="preserve">Fish:</w:t>
      </w:r>
      <w:r>
        <w:t xml:space="preserve"> </w:t>
      </w:r>
      <w:r>
        <w:t xml:space="preserve">H</w:t>
      </w:r>
      <w:r>
        <w:t xml:space="preserve">f</w:t>
      </w:r>
      <w:r>
        <w:t xml:space="preserve"> </w:t>
      </w:r>
      <w:r>
        <w:t xml:space="preserve">= 0.88 · 3 species · 9,743 reads</w:t>
      </w:r>
      <w:r>
        <w:t xml:space="preserve"> </w:t>
      </w:r>
      <w:r>
        <w:rPr>
          <w:bCs/>
          <w:b/>
        </w:rPr>
        <w:t xml:space="preserve">Algae:</w:t>
      </w:r>
      <w:r>
        <w:t xml:space="preserve"> </w:t>
      </w:r>
      <w:r>
        <w:t xml:space="preserve">H</w:t>
      </w:r>
      <w:r>
        <w:t xml:space="preserve">a</w:t>
      </w:r>
      <w:r>
        <w:t xml:space="preserve"> </w:t>
      </w:r>
      <w:r>
        <w:t xml:space="preserve">= 1.81 · 17 ESVs · 19,018 reads</w:t>
      </w:r>
    </w:p>
    <w:bookmarkStart w:id="307" w:name="sentinel-signal-43"/>
    <w:p>
      <w:pPr>
        <w:pStyle w:val="Heading3"/>
      </w:pPr>
      <w:r>
        <w:t xml:space="preserve">Sentinel Signal</w:t>
      </w:r>
    </w:p>
    <w:p>
      <w:pPr>
        <w:pStyle w:val="FirstParagraph"/>
      </w:pPr>
      <w:r>
        <w:t xml:space="preserve">Lower Road Brewster in September is a Cape Cod coastal pond or slow-water reach in the middle of a classic fall diatom bloom — 45.1% unresolved diatoms indicate the September turnover pulse that follows summer stratification. Haptophyta at 16.6% (unresolved) and</w:t>
      </w:r>
      <w:r>
        <w:t xml:space="preserve"> </w:t>
      </w:r>
      <w:r>
        <w:rPr>
          <w:iCs/>
          <w:i/>
        </w:rPr>
        <w:t xml:space="preserve">Acrosiphonia</w:t>
      </w:r>
      <w:r>
        <w:t xml:space="preserve"> </w:t>
      </w:r>
      <w:r>
        <w:t xml:space="preserve">sp. (a marine green alga, 0.7%) confirm saline or brackish influence — consistent with a coastal site close to Cape Cod Bay.</w:t>
      </w:r>
      <w:r>
        <w:t xml:space="preserve"> </w:t>
      </w:r>
      <w:r>
        <w:rPr>
          <w:iCs/>
          <w:i/>
        </w:rPr>
        <w:t xml:space="preserve">Cryptomonas</w:t>
      </w:r>
      <w:r>
        <w:t xml:space="preserve"> </w:t>
      </w:r>
      <w:r>
        <w:t xml:space="preserve">at 13.3% is a cold-tolerant generalist characteristic of autumn cooling.</w:t>
      </w:r>
      <w:r>
        <w:t xml:space="preserve"> </w:t>
      </w:r>
      <w:r>
        <w:rPr>
          <w:iCs/>
          <w:i/>
        </w:rPr>
        <w:t xml:space="preserve">Mallomonas akrokomos</w:t>
      </w:r>
      <w:r>
        <w:t xml:space="preserve"> </w:t>
      </w:r>
      <w:r>
        <w:t xml:space="preserve">(1.1%) — a specifically identified cold-oligotrophic chrysophyte — is an encouraging clean-water signal. No Cyanobacteria detected. Fish: Yellow Perch 49%, White Sucker 37%, Tessellated Darter 0.1% — a freshwater lentic community with no cold-water species.</w:t>
      </w:r>
    </w:p>
    <w:bookmarkEnd w:id="307"/>
    <w:bookmarkStart w:id="308" w:name="inferred-water-chemistry-3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(September turnover)</w:t>
            </w:r>
          </w:p>
        </w:tc>
        <w:tc>
          <w:tcPr/>
          <w:p>
            <w:pPr>
              <w:pStyle w:val="Compact"/>
              <w:jc w:val="left"/>
            </w:pPr>
            <w:r>
              <w:t xml:space="preserve">Fall diatom bloom,</w:t>
            </w:r>
            <w:r>
              <w:t xml:space="preserve"> </w:t>
            </w:r>
            <w:r>
              <w:rPr>
                <w:iCs/>
                <w:i/>
              </w:rPr>
              <w:t xml:space="preserve">Cryptomonas</w:t>
            </w:r>
            <w:r>
              <w:t xml:space="preserve"> </w:t>
            </w:r>
            <w:r>
              <w:t xml:space="preserve">13.3%</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Large diatom bloom;</w:t>
            </w:r>
            <w:r>
              <w:t xml:space="preserve"> </w:t>
            </w:r>
            <w:r>
              <w:rPr>
                <w:iCs/>
                <w:i/>
              </w:rPr>
              <w:t xml:space="preserve">Mallomonas akrokomos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Cryptomonas marssonii</w:t>
            </w:r>
          </w:p>
        </w:tc>
      </w:tr>
      <w:tr>
        <w:tc>
          <w:tcPr/>
          <w:p>
            <w:pPr>
              <w:pStyle w:val="Compact"/>
              <w:jc w:val="left"/>
            </w:pPr>
            <w:r>
              <w:t xml:space="preserve">Marine/brackish influence</w:t>
            </w:r>
          </w:p>
        </w:tc>
        <w:tc>
          <w:tcPr/>
          <w:p>
            <w:pPr>
              <w:pStyle w:val="Compact"/>
              <w:jc w:val="left"/>
            </w:pPr>
            <w:r>
              <w:t xml:space="preserve">Present</w:t>
            </w:r>
          </w:p>
        </w:tc>
        <w:tc>
          <w:tcPr/>
          <w:p>
            <w:pPr>
              <w:pStyle w:val="Compact"/>
              <w:jc w:val="left"/>
            </w:pPr>
            <w:r>
              <w:rPr>
                <w:iCs/>
                <w:i/>
              </w:rPr>
              <w:t xml:space="preserve">Acrosiphonia</w:t>
            </w:r>
            <w:r>
              <w:t xml:space="preserve"> </w:t>
            </w:r>
            <w:r>
              <w:t xml:space="preserve">(marine green alga) 0.7%,</w:t>
            </w:r>
            <w:r>
              <w:t xml:space="preserve"> </w:t>
            </w:r>
            <w:r>
              <w:rPr>
                <w:iCs/>
                <w:i/>
              </w:rPr>
              <w:t xml:space="preserve">Plagioselmis nannoplanctica</w:t>
            </w:r>
            <w:r>
              <w:t xml:space="preserve"> </w:t>
            </w:r>
            <w:r>
              <w:t xml:space="preserve">2.7%</w:t>
            </w:r>
          </w:p>
        </w:tc>
      </w:tr>
      <w:tr>
        <w:tc>
          <w:tcPr/>
          <w:p>
            <w:pPr>
              <w:pStyle w:val="Compact"/>
              <w:jc w:val="left"/>
            </w:pPr>
            <w:r>
              <w:t xml:space="preserve">Dissolved oxygen</w:t>
            </w:r>
          </w:p>
        </w:tc>
        <w:tc>
          <w:tcPr/>
          <w:p>
            <w:pPr>
              <w:pStyle w:val="Compact"/>
              <w:jc w:val="left"/>
            </w:pPr>
            <w:r>
              <w:t xml:space="preserve">Moderate–high (turnover)</w:t>
            </w:r>
          </w:p>
        </w:tc>
        <w:tc>
          <w:tcPr/>
          <w:p>
            <w:pPr>
              <w:pStyle w:val="Compact"/>
              <w:jc w:val="left"/>
            </w:pPr>
            <w:r>
              <w:t xml:space="preserve">Fall mixing signal</w:t>
            </w:r>
          </w:p>
        </w:tc>
      </w:tr>
      <w:tr>
        <w:tc>
          <w:tcPr/>
          <w:p>
            <w:pPr>
              <w:pStyle w:val="Compact"/>
              <w:jc w:val="left"/>
            </w:pPr>
            <w:r>
              <w:t xml:space="preserve">Cyanobacteria</w:t>
            </w:r>
          </w:p>
        </w:tc>
        <w:tc>
          <w:tcPr/>
          <w:p>
            <w:pPr>
              <w:pStyle w:val="Compact"/>
              <w:jc w:val="left"/>
            </w:pPr>
            <w:r>
              <w:rPr>
                <w:bCs/>
                <w:b/>
              </w:rPr>
              <w:t xml:space="preserve">Absent</w:t>
            </w:r>
          </w:p>
        </w:tc>
        <w:tc>
          <w:tcPr/>
          <w:p>
            <w:pPr>
              <w:pStyle w:val="Compact"/>
              <w:jc w:val="left"/>
            </w:pPr>
            <w:r>
              <w:t xml:space="preserve">Excellent late-season nutrient signal</w:t>
            </w:r>
          </w:p>
        </w:tc>
      </w:tr>
    </w:tbl>
    <w:bookmarkEnd w:id="308"/>
    <w:bookmarkStart w:id="309" w:name="fish-community-1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49.0%</w:t>
            </w:r>
          </w:p>
        </w:tc>
        <w:tc>
          <w:tcPr/>
          <w:p>
            <w:pPr>
              <w:pStyle w:val="Compact"/>
              <w:jc w:val="left"/>
            </w:pPr>
            <w:r>
              <w:t xml:space="preserve">Native warm-water lake fish</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37.0%</w:t>
            </w:r>
          </w:p>
        </w:tc>
        <w:tc>
          <w:tcPr/>
          <w:p>
            <w:pPr>
              <w:pStyle w:val="Compact"/>
              <w:jc w:val="left"/>
            </w:pPr>
            <w:r>
              <w:t xml:space="preserve">Native</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0.1%</w:t>
            </w:r>
          </w:p>
        </w:tc>
        <w:tc>
          <w:tcPr/>
          <w:p>
            <w:pPr>
              <w:pStyle w:val="Compact"/>
              <w:jc w:val="left"/>
            </w:pPr>
            <w:r>
              <w:t xml:space="preserve">Native clean-substrate specialist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309"/>
    <w:bookmarkStart w:id="310" w:name="algal-community-2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45.1%</w:t>
            </w:r>
          </w:p>
        </w:tc>
        <w:tc>
          <w:tcPr/>
          <w:p>
            <w:pPr>
              <w:pStyle w:val="Compact"/>
              <w:jc w:val="left"/>
            </w:pPr>
            <w:r>
              <w:rPr>
                <w:bCs/>
                <w:b/>
              </w:rPr>
              <w:t xml:space="preserve">Fall diatom bloom</w:t>
            </w:r>
          </w:p>
        </w:tc>
      </w:tr>
      <w:tr>
        <w:tc>
          <w:tcPr/>
          <w:p>
            <w:pPr>
              <w:pStyle w:val="Compact"/>
              <w:jc w:val="left"/>
            </w:pPr>
            <w:r>
              <w:t xml:space="preserve">Haptophyta (unresolved)</w:t>
            </w:r>
          </w:p>
        </w:tc>
        <w:tc>
          <w:tcPr/>
          <w:p>
            <w:pPr>
              <w:pStyle w:val="Compact"/>
              <w:jc w:val="left"/>
            </w:pPr>
            <w:r>
              <w:t xml:space="preserve">Haptophyta</w:t>
            </w:r>
          </w:p>
        </w:tc>
        <w:tc>
          <w:tcPr/>
          <w:p>
            <w:pPr>
              <w:pStyle w:val="Compact"/>
              <w:jc w:val="left"/>
            </w:pPr>
            <w:r>
              <w:t xml:space="preserve">16.6%</w:t>
            </w:r>
          </w:p>
        </w:tc>
        <w:tc>
          <w:tcPr/>
          <w:p>
            <w:pPr>
              <w:pStyle w:val="Compact"/>
              <w:jc w:val="left"/>
            </w:pPr>
            <w:r>
              <w:t xml:space="preserve">Possibly</w:t>
            </w:r>
            <w:r>
              <w:t xml:space="preserve"> </w:t>
            </w:r>
            <w:r>
              <w:rPr>
                <w:iCs/>
                <w:i/>
              </w:rPr>
              <w:t xml:space="preserve">Chrysochromulina</w:t>
            </w:r>
            <w:r>
              <w:t xml:space="preserve"> </w:t>
            </w:r>
            <w:r>
              <w:t xml:space="preserve">— coastal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13.3%</w:t>
            </w:r>
          </w:p>
        </w:tc>
        <w:tc>
          <w:tcPr/>
          <w:p>
            <w:pPr>
              <w:pStyle w:val="Compact"/>
              <w:jc w:val="left"/>
            </w:pPr>
            <w:r>
              <w:t xml:space="preserve">Autumn generalist</w:t>
            </w:r>
          </w:p>
        </w:tc>
      </w:tr>
      <w:tr>
        <w:tc>
          <w:tcPr/>
          <w:p>
            <w:pPr>
              <w:pStyle w:val="Compact"/>
              <w:jc w:val="left"/>
            </w:pPr>
            <w:r>
              <w:rPr>
                <w:iCs/>
                <w:i/>
              </w:rPr>
              <w:t xml:space="preserve">Cryptomonas marssonii</w:t>
            </w:r>
          </w:p>
        </w:tc>
        <w:tc>
          <w:tcPr/>
          <w:p>
            <w:pPr>
              <w:pStyle w:val="Compact"/>
              <w:jc w:val="left"/>
            </w:pPr>
            <w:r>
              <w:t xml:space="preserve">Cryptophyta</w:t>
            </w:r>
          </w:p>
        </w:tc>
        <w:tc>
          <w:tcPr/>
          <w:p>
            <w:pPr>
              <w:pStyle w:val="Compact"/>
              <w:jc w:val="left"/>
            </w:pPr>
            <w:r>
              <w:t xml:space="preserve">4.8%</w:t>
            </w:r>
          </w:p>
        </w:tc>
        <w:tc>
          <w:tcPr/>
          <w:p>
            <w:pPr>
              <w:pStyle w:val="Compact"/>
              <w:jc w:val="left"/>
            </w:pPr>
            <w:r>
              <w:t xml:space="preserve">Freshwater cryptophyte</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2.7%</w:t>
            </w:r>
          </w:p>
        </w:tc>
        <w:tc>
          <w:tcPr/>
          <w:p>
            <w:pPr>
              <w:pStyle w:val="Compact"/>
              <w:jc w:val="left"/>
            </w:pPr>
            <w:r>
              <w:t xml:space="preserve">Estuarine cryptophyte</w:t>
            </w:r>
          </w:p>
        </w:tc>
      </w:tr>
      <w:tr>
        <w:tc>
          <w:tcPr/>
          <w:p>
            <w:pPr>
              <w:pStyle w:val="Compact"/>
              <w:jc w:val="left"/>
            </w:pPr>
            <w:r>
              <w:rPr>
                <w:iCs/>
                <w:i/>
              </w:rPr>
              <w:t xml:space="preserve">Mallomonas akrokomos</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 positive signal</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1.1%</w:t>
            </w:r>
          </w:p>
        </w:tc>
        <w:tc>
          <w:tcPr/>
          <w:p>
            <w:pPr>
              <w:pStyle w:val="Compact"/>
              <w:jc w:val="left"/>
            </w:pPr>
            <w:r>
              <w:t xml:space="preserve">Moderate-nutrient river diatom</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1.1%</w:t>
            </w:r>
          </w:p>
        </w:tc>
        <w:tc>
          <w:tcPr/>
          <w:p>
            <w:pPr>
              <w:pStyle w:val="Compact"/>
              <w:jc w:val="left"/>
            </w:pPr>
            <w:r>
              <w:t xml:space="preserve">Cold-water mixotroph</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0.8%</w:t>
            </w:r>
          </w:p>
        </w:tc>
        <w:tc>
          <w:tcPr/>
          <w:p>
            <w:pPr>
              <w:pStyle w:val="Compact"/>
              <w:jc w:val="left"/>
            </w:pPr>
            <w:r>
              <w:t xml:space="preserve">Cold soft-water</w:t>
            </w:r>
          </w:p>
        </w:tc>
      </w:tr>
      <w:tr>
        <w:tc>
          <w:tcPr/>
          <w:p>
            <w:pPr>
              <w:pStyle w:val="Compact"/>
              <w:jc w:val="left"/>
            </w:pPr>
            <w:r>
              <w:rPr>
                <w:iCs/>
                <w:i/>
              </w:rPr>
              <w:t xml:space="preserve">Acrosiphonia</w:t>
            </w:r>
            <w:r>
              <w:t xml:space="preserve"> </w:t>
            </w:r>
            <w:r>
              <w:t xml:space="preserve">sp. SAG 127.80</w:t>
            </w:r>
          </w:p>
        </w:tc>
        <w:tc>
          <w:tcPr/>
          <w:p>
            <w:pPr>
              <w:pStyle w:val="Compact"/>
              <w:jc w:val="left"/>
            </w:pPr>
            <w:r>
              <w:t xml:space="preserve">Chlorophyta</w:t>
            </w:r>
          </w:p>
        </w:tc>
        <w:tc>
          <w:tcPr/>
          <w:p>
            <w:pPr>
              <w:pStyle w:val="Compact"/>
              <w:jc w:val="left"/>
            </w:pPr>
            <w:r>
              <w:t xml:space="preserve">0.7%</w:t>
            </w:r>
          </w:p>
        </w:tc>
        <w:tc>
          <w:tcPr/>
          <w:p>
            <w:pPr>
              <w:pStyle w:val="Compact"/>
              <w:jc w:val="left"/>
            </w:pPr>
            <w:r>
              <w:t xml:space="preserve">Marine green alga — coastal signal</w:t>
            </w:r>
          </w:p>
        </w:tc>
      </w:tr>
    </w:tbl>
    <w:bookmarkEnd w:id="310"/>
    <w:bookmarkStart w:id="311" w:name="narrative-43"/>
    <w:p>
      <w:pPr>
        <w:pStyle w:val="Heading3"/>
      </w:pPr>
      <w:r>
        <w:t xml:space="preserve">Narrative</w:t>
      </w:r>
    </w:p>
    <w:p>
      <w:pPr>
        <w:pStyle w:val="FirstParagraph"/>
      </w:pPr>
      <w: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w:t>
      </w:r>
      <w:r>
        <w:t xml:space="preserve"> </w:t>
      </w:r>
      <w:r>
        <w:rPr>
          <w:iCs/>
          <w:i/>
        </w:rPr>
        <w:t xml:space="preserve">Acrosiphonia</w:t>
      </w:r>
      <w:r>
        <w:t xml:space="preserve"> </w:t>
      </w:r>
      <w:r>
        <w:t xml:space="preserve">(marine green alga) and</w:t>
      </w:r>
      <w:r>
        <w:t xml:space="preserve"> </w:t>
      </w:r>
      <w:r>
        <w:rPr>
          <w:iCs/>
          <w:i/>
        </w:rPr>
        <w:t xml:space="preserve">Plagioselmis nannoplanctica</w:t>
      </w:r>
      <w:r>
        <w:t xml:space="preserve"> </w:t>
      </w:r>
      <w:r>
        <w:t xml:space="preserve">(estuarine cryptophyte) are consistent with a coastal kettle pond connected to marine groundwater influence in this low-lying part of Cape Cod.</w:t>
      </w:r>
    </w:p>
    <w:p>
      <w:pPr>
        <w:pStyle w:val="BodyText"/>
      </w:pPr>
      <w:r>
        <w:rPr>
          <w:iCs/>
          <w:i/>
        </w:rPr>
        <w:t xml:space="preserve">Mallomonas akrokomos</w:t>
      </w:r>
      <w:r>
        <w:t xml:space="preserve"> </w:t>
      </w:r>
      <w:r>
        <w:t xml:space="preserve">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bookmarkEnd w:id="311"/>
    <w:bookmarkStart w:id="312" w:name="native-vs.-non-native-4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312"/>
    <w:bookmarkEnd w:id="313"/>
    <w:bookmarkEnd w:id="314"/>
    <w:bookmarkStart w:id="325" w:name="X24729eb68a1373a04338c57cc27a0e17726aed6"/>
    <w:p>
      <w:pPr>
        <w:pStyle w:val="Heading1"/>
      </w:pPr>
      <w:r>
        <w:t xml:space="preserve">8. Saltwater / Marine &amp; Estuarine — Open Coast Monitoring</w:t>
      </w:r>
    </w:p>
    <w:p>
      <w:pPr>
        <w:pStyle w:val="FirstParagraph"/>
      </w:pPr>
      <w:r>
        <w:rPr>
          <w:bCs/>
          <w:b/>
        </w:rPr>
        <w:t xml:space="preserve">Manchester-by-the-Sea, MA / Cape Cod Canal, MA · September 2024 &amp; June 2025</w:t>
      </w:r>
    </w:p>
    <w:p>
      <w:pPr>
        <w:pStyle w:val="BodyText"/>
      </w:pPr>
      <w:r>
        <w:rPr>
          <w:iCs/>
          <w:i/>
        </w:rPr>
        <w:t xml:space="preserve">Assay: Fish (MiFish 12S) + Algae (23S rRNA, Sep 2024) · Fish only (Jun 2025)</w:t>
      </w:r>
    </w:p>
    <w:p>
      <w:pPr>
        <w:pStyle w:val="BodyText"/>
      </w:pPr>
      <w:r>
        <w:t xml:space="preserve">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Pr>
        <w:pStyle w:val="BodyText"/>
      </w:pPr>
      <w:r>
        <w:t xml:space="preserve">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Pr>
        <w:pStyle w:val="BodyText"/>
      </w:pPr>
      <w:r>
        <w:rPr>
          <w:bCs/>
          <w:b/>
        </w:rPr>
        <w:t xml:space="preserve">Proctor Point Dock yielded 16 species</w:t>
      </w:r>
      <w:r>
        <w:t xml:space="preserve"> </w:t>
      </w:r>
      <w:r>
        <w:t xml:space="preserve">— the richest single-sample fish community in the entire dataset — including Atlantic Herring (19.4%), Atlantic Mackerel (13.7%), Hickory Shad (7.3%), Striped Bass (2.2%), Rock Gunnel (0.6%), and Cunner. This is an open-coast oceanic assemblage with no freshwater component.</w:t>
      </w:r>
    </w:p>
    <w:p>
      <w:pPr>
        <w:pStyle w:val="BodyText"/>
      </w:pPr>
      <w:r>
        <w:rPr>
          <w:bCs/>
          <w:b/>
        </w:rPr>
        <w:t xml:space="preserve">Brook Trout status: Not applicable (marine/estuarine sites).</w:t>
      </w:r>
    </w:p>
    <w:p>
      <w:r>
        <w:pict>
          <v:rect style="width:0;height:1.5pt" o:hralign="center" o:hrstd="t" o:hr="t"/>
        </w:pict>
      </w:r>
    </w:p>
    <w:bookmarkStart w:id="319" w:name="Xe4857df00eef31e8c2bd7200a7bf8eb446c107a"/>
    <w:p>
      <w:pPr>
        <w:pStyle w:val="Heading2"/>
      </w:pPr>
      <w:r>
        <w:t xml:space="preserve">Cohasset Narrows Bridge, MA | JVB4307 / X3L71IPP.1 | Sep 18, 2024</w:t>
      </w:r>
    </w:p>
    <w:p>
      <w:pPr>
        <w:pStyle w:val="FirstParagraph"/>
      </w:pPr>
      <w:r>
        <w:rPr>
          <w:bCs/>
          <w:b/>
        </w:rPr>
        <w:t xml:space="preserve">Fish:</w:t>
      </w:r>
      <w:r>
        <w:t xml:space="preserve"> </w:t>
      </w:r>
      <w:r>
        <w:t xml:space="preserve">H</w:t>
      </w:r>
      <w:r>
        <w:t xml:space="preserve">f</w:t>
      </w:r>
      <w:r>
        <w:t xml:space="preserve"> </w:t>
      </w:r>
      <w:r>
        <w:t xml:space="preserve">= 1.51 · 26 species |</w:t>
      </w:r>
      <w:r>
        <w:t xml:space="preserve"> </w:t>
      </w:r>
      <w:r>
        <w:rPr>
          <w:bCs/>
          <w:b/>
        </w:rPr>
        <w:t xml:space="preserve">Algae:</w:t>
      </w:r>
      <w:r>
        <w:t xml:space="preserve"> </w:t>
      </w:r>
      <w:r>
        <w:t xml:space="preserve">Failed — no reads (sample .0)</w:t>
      </w:r>
    </w:p>
    <w:bookmarkStart w:id="315" w:name="sentinel-signal-44"/>
    <w:p>
      <w:pPr>
        <w:pStyle w:val="Heading3"/>
      </w:pPr>
      <w:r>
        <w:t xml:space="preserve">Sentinel Signal</w:t>
      </w:r>
    </w:p>
    <w:p>
      <w:pPr>
        <w:pStyle w:val="FirstParagraph"/>
      </w:pPr>
      <w:r>
        <w:t xml:space="preserve">Menhaden 44.7% + Atlantic Silverside 36.3% + Bluefish + Striped Bass + Mackerel + Ocean Sunfish =</w:t>
      </w:r>
      <w:r>
        <w:t xml:space="preserve"> </w:t>
      </w:r>
      <w:r>
        <w:rPr>
          <w:bCs/>
          <w:b/>
        </w:rPr>
        <w:t xml:space="preserve">open-ocean nearshore marine community in September</w:t>
      </w:r>
      <w:r>
        <w:t xml:space="preserve">. 26 fish species detected. Marine reference point — compare with Orleans SW (JVB3787) for parallel coastal baseline from Cape Cod.</w:t>
      </w:r>
    </w:p>
    <w:bookmarkEnd w:id="315"/>
    <w:bookmarkStart w:id="316" w:name="narrative-44"/>
    <w:p>
      <w:pPr>
        <w:pStyle w:val="Heading3"/>
      </w:pPr>
      <w:r>
        <w:t xml:space="preserve">Narrative</w:t>
      </w:r>
    </w:p>
    <w:p>
      <w:pPr>
        <w:pStyle w:val="FirstParagraph"/>
      </w:pPr>
      <w:r>
        <w:t xml:space="preserve">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Pr>
        <w:pStyle w:val="BodyText"/>
      </w:pPr>
      <w:r>
        <w:t xml:space="preserve">26 fish species detected is exceptional diversity, reflecting the richness of the nearshore marine ecosystem in September when warm-water summer migrants (Bluefish, Scup, Mackerel) are still present and beginning their southward movement. Ocean Sunfish (</w:t>
      </w:r>
      <w:r>
        <w:rPr>
          <w:iCs/>
          <w:i/>
        </w:rPr>
        <w:t xml:space="preserve">Mola</w:t>
      </w:r>
      <w:r>
        <w:t xml:space="preserve"> </w:t>
      </w:r>
      <w:r>
        <w:t xml:space="preserve">sp.) at 0.9% confirms open-water marine character.</w:t>
      </w:r>
    </w:p>
    <w:p>
      <w:pPr>
        <w:pStyle w:val="BodyText"/>
      </w:pPr>
      <w:r>
        <w:t xml:space="preserve">The algae sample failed (no reads), likely due to high salinity reducing PCR efficiency for the 23S primer set. The fish data tells the story adequately.</w:t>
      </w:r>
    </w:p>
    <w:p>
      <w:pPr>
        <w:pStyle w:val="BodyText"/>
      </w:pPr>
      <w:r>
        <w:rPr>
          <w:bCs/>
          <w:b/>
        </w:rPr>
        <w:t xml:space="preserve">Comparison with Orleans SW (JVB3787):</w:t>
      </w:r>
      <w:r>
        <w:t xml:space="preserve"> </w:t>
      </w:r>
      <w:r>
        <w:t xml:space="preserve">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Pr>
        <w:pStyle w:val="BodyText"/>
      </w:pPr>
      <w:r>
        <w:rPr>
          <w:bCs/>
          <w:b/>
        </w:rPr>
        <w:t xml:space="preserve">Brook Trout: Absent — appropriate and expected for an open marine site.</w:t>
      </w:r>
    </w:p>
    <w:bookmarkEnd w:id="316"/>
    <w:bookmarkStart w:id="317" w:name="fish-community-1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Brevoortia</w:t>
            </w:r>
            <w:r>
              <w:t xml:space="preserve"> </w:t>
            </w:r>
            <w:r>
              <w:t xml:space="preserve">sp. — Menhaden</w:t>
            </w:r>
          </w:p>
        </w:tc>
        <w:tc>
          <w:tcPr/>
          <w:p>
            <w:pPr>
              <w:pStyle w:val="Compact"/>
              <w:jc w:val="left"/>
            </w:pPr>
            <w:r>
              <w:t xml:space="preserve">44.7%</w:t>
            </w:r>
          </w:p>
        </w:tc>
        <w:tc>
          <w:tcPr/>
          <w:p>
            <w:pPr>
              <w:pStyle w:val="Compact"/>
              <w:jc w:val="left"/>
            </w:pPr>
            <w:r>
              <w:t xml:space="preserve">Native marine forage fish</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36.3%</w:t>
            </w:r>
          </w:p>
        </w:tc>
        <w:tc>
          <w:tcPr/>
          <w:p>
            <w:pPr>
              <w:pStyle w:val="Compact"/>
              <w:jc w:val="left"/>
            </w:pPr>
            <w:r>
              <w:t xml:space="preserve">Native coastal marine</w:t>
            </w:r>
          </w:p>
        </w:tc>
      </w:tr>
      <w:tr>
        <w:tc>
          <w:tcPr/>
          <w:p>
            <w:pPr>
              <w:pStyle w:val="Compact"/>
              <w:jc w:val="left"/>
            </w:pPr>
            <w:r>
              <w:rPr>
                <w:iCs/>
                <w:i/>
              </w:rPr>
              <w:t xml:space="preserve">Stenotomus</w:t>
            </w:r>
            <w:r>
              <w:t xml:space="preserve"> </w:t>
            </w:r>
            <w:r>
              <w:t xml:space="preserve">sp. — Scup</w:t>
            </w:r>
          </w:p>
        </w:tc>
        <w:tc>
          <w:tcPr/>
          <w:p>
            <w:pPr>
              <w:pStyle w:val="Compact"/>
              <w:jc w:val="left"/>
            </w:pPr>
            <w:r>
              <w:t xml:space="preserve">5.4%</w:t>
            </w:r>
          </w:p>
        </w:tc>
        <w:tc>
          <w:tcPr/>
          <w:p>
            <w:pPr>
              <w:pStyle w:val="Compact"/>
              <w:jc w:val="left"/>
            </w:pPr>
            <w:r>
              <w:t xml:space="preserve">Native marine</w:t>
            </w:r>
          </w:p>
        </w:tc>
      </w:tr>
      <w:tr>
        <w:tc>
          <w:tcPr/>
          <w:p>
            <w:pPr>
              <w:pStyle w:val="Compact"/>
              <w:jc w:val="left"/>
            </w:pPr>
            <w:r>
              <w:rPr>
                <w:iCs/>
                <w:i/>
              </w:rPr>
              <w:t xml:space="preserve">Pomatomus saltatrix</w:t>
            </w:r>
            <w:r>
              <w:t xml:space="preserve"> </w:t>
            </w:r>
            <w:r>
              <w:t xml:space="preserve">— Bluefish</w:t>
            </w:r>
          </w:p>
        </w:tc>
        <w:tc>
          <w:tcPr/>
          <w:p>
            <w:pPr>
              <w:pStyle w:val="Compact"/>
              <w:jc w:val="left"/>
            </w:pPr>
            <w:r>
              <w:t xml:space="preserve">2.5%</w:t>
            </w:r>
          </w:p>
        </w:tc>
        <w:tc>
          <w:tcPr/>
          <w:p>
            <w:pPr>
              <w:pStyle w:val="Compact"/>
              <w:jc w:val="left"/>
            </w:pPr>
            <w:r>
              <w:t xml:space="preserve">Native marine predator</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2.3%</w:t>
            </w:r>
          </w:p>
        </w:tc>
        <w:tc>
          <w:tcPr/>
          <w:p>
            <w:pPr>
              <w:pStyle w:val="Compact"/>
              <w:jc w:val="left"/>
            </w:pPr>
            <w:r>
              <w:t xml:space="preserve">Native anadromous predator</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1.3%</w:t>
            </w:r>
          </w:p>
        </w:tc>
        <w:tc>
          <w:tcPr/>
          <w:p>
            <w:pPr>
              <w:pStyle w:val="Compact"/>
              <w:jc w:val="left"/>
            </w:pPr>
            <w:r>
              <w:t xml:space="preserve">Native tidal</w:t>
            </w:r>
          </w:p>
        </w:tc>
      </w:tr>
      <w:tr>
        <w:tc>
          <w:tcPr/>
          <w:p>
            <w:pPr>
              <w:pStyle w:val="Compact"/>
              <w:jc w:val="left"/>
            </w:pPr>
            <w:r>
              <w:rPr>
                <w:iCs/>
                <w:i/>
              </w:rPr>
              <w:t xml:space="preserve">Gobiosoma ginsburgi</w:t>
            </w:r>
            <w:r>
              <w:t xml:space="preserve"> </w:t>
            </w:r>
            <w:r>
              <w:t xml:space="preserve">— Naked Goby</w:t>
            </w:r>
          </w:p>
        </w:tc>
        <w:tc>
          <w:tcPr/>
          <w:p>
            <w:pPr>
              <w:pStyle w:val="Compact"/>
              <w:jc w:val="left"/>
            </w:pPr>
            <w:r>
              <w:t xml:space="preserve">1.2%</w:t>
            </w:r>
          </w:p>
        </w:tc>
        <w:tc>
          <w:tcPr/>
          <w:p>
            <w:pPr>
              <w:pStyle w:val="Compact"/>
              <w:jc w:val="left"/>
            </w:pPr>
            <w:r>
              <w:t xml:space="preserve">Native marine</w:t>
            </w:r>
          </w:p>
        </w:tc>
      </w:tr>
      <w:tr>
        <w:tc>
          <w:tcPr/>
          <w:p>
            <w:pPr>
              <w:pStyle w:val="Compact"/>
              <w:jc w:val="left"/>
            </w:pPr>
            <w:r>
              <w:rPr>
                <w:iCs/>
                <w:i/>
              </w:rPr>
              <w:t xml:space="preserve">Tautoga onitis</w:t>
            </w:r>
            <w:r>
              <w:t xml:space="preserve"> </w:t>
            </w:r>
            <w:r>
              <w:t xml:space="preserve">— Tautog</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Mola</w:t>
            </w:r>
            <w:r>
              <w:t xml:space="preserve"> </w:t>
            </w:r>
            <w:r>
              <w:t xml:space="preserve">sp. — Ocean Sunfish</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0.7%</w:t>
            </w:r>
          </w:p>
        </w:tc>
        <w:tc>
          <w:tcPr/>
          <w:p>
            <w:pPr>
              <w:pStyle w:val="Compact"/>
              <w:jc w:val="left"/>
            </w:pPr>
            <w:r>
              <w:t xml:space="preserve">Native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0.3%</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0.2%</w:t>
            </w:r>
          </w:p>
        </w:tc>
        <w:tc>
          <w:tcPr/>
          <w:p>
            <w:pPr>
              <w:pStyle w:val="Compact"/>
              <w:jc w:val="left"/>
            </w:pPr>
            <w:r>
              <w:t xml:space="preserve">Native anadromous</w:t>
            </w:r>
          </w:p>
        </w:tc>
      </w:tr>
      <w:tr>
        <w:tc>
          <w:tcPr/>
          <w:p>
            <w:pPr>
              <w:pStyle w:val="Compact"/>
              <w:jc w:val="left"/>
            </w:pPr>
            <w:r>
              <w:t xml:space="preserve">Others</w:t>
            </w:r>
          </w:p>
        </w:tc>
        <w:tc>
          <w:tcPr/>
          <w:p>
            <w:pPr>
              <w:pStyle w:val="Compact"/>
              <w:jc w:val="left"/>
            </w:pPr>
            <w:r>
              <w:t xml:space="preserve">&lt;0.3%</w:t>
            </w:r>
          </w:p>
        </w:tc>
        <w:tc>
          <w:tcPr/>
          <w:p>
            <w:pPr>
              <w:pStyle w:val="Compact"/>
              <w:jc w:val="left"/>
            </w:pPr>
            <w:r>
              <w:t xml:space="preserve">Various marine species</w:t>
            </w:r>
          </w:p>
        </w:tc>
      </w:tr>
    </w:tbl>
    <w:bookmarkEnd w:id="317"/>
    <w:bookmarkStart w:id="318" w:name="native-vs.-non-native-41"/>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318"/>
    <w:bookmarkEnd w:id="319"/>
    <w:bookmarkStart w:id="324"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w:t>
      </w:r>
      <w:r>
        <w:t xml:space="preserve">f</w:t>
      </w:r>
      <w:r>
        <w:t xml:space="preserve"> </w:t>
      </w:r>
      <w:r>
        <w:t xml:space="preserve">= 1.59 · 16 species · 46,128 reads</w:t>
      </w:r>
    </w:p>
    <w:bookmarkStart w:id="320" w:name="sentinel-signal-45"/>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320"/>
    <w:bookmarkStart w:id="321" w:name="fish-community-1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321"/>
    <w:bookmarkStart w:id="322" w:name="narrative-45"/>
    <w:p>
      <w:pPr>
        <w:pStyle w:val="Heading3"/>
      </w:pPr>
      <w:r>
        <w:t xml:space="preserve">Narrative</w:t>
      </w:r>
    </w:p>
    <w:p>
      <w:pPr>
        <w:pStyle w:val="FirstParagraph"/>
      </w:pPr>
      <w:r>
        <w:t xml:space="preserve">Proctor Point Dock in Manchester Harbor in early June is the richest single-site fish community in this entire dataset — 16 species, H</w:t>
      </w:r>
      <w:r>
        <w:t xml:space="preserve">f</w:t>
      </w:r>
      <w:r>
        <w:t xml:space="preserve"> </w:t>
      </w:r>
      <w:r>
        <w:t xml:space="preserve">=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322"/>
    <w:bookmarkStart w:id="323" w:name="native-vs.-non-native-4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p>
      <w:r>
        <w:pict>
          <v:rect style="width:0;height:1.5pt" o:hralign="center" o:hrstd="t" o:hr="t"/>
        </w:pict>
      </w:r>
    </w:p>
    <w:bookmarkEnd w:id="323"/>
    <w:bookmarkEnd w:id="324"/>
    <w:bookmarkEnd w:id="325"/>
    <w:bookmarkStart w:id="339" w:name="Xeb7b060d1e6179fce2f31433d2e5e45ce9c152d"/>
    <w:p>
      <w:pPr>
        <w:pStyle w:val="Heading1"/>
      </w:pPr>
      <w:r>
        <w:t xml:space="preserve">Appendix: Cross-Batch Brook Trout &amp; Atlantic Salmon Summary</w:t>
      </w:r>
    </w:p>
    <w:bookmarkStart w:id="326"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w:t>
            </w:r>
          </w:p>
        </w:tc>
        <w:tc>
          <w:tcPr/>
          <w:p>
            <w:pPr>
              <w:pStyle w:val="Compact"/>
              <w:jc w:val="left"/>
            </w:pPr>
            <w:r>
              <w:t xml:space="preserve">Sep 12, 2024</w:t>
            </w:r>
          </w:p>
        </w:tc>
        <w:tc>
          <w:tcPr/>
          <w:p>
            <w:pPr>
              <w:pStyle w:val="Compact"/>
              <w:jc w:val="left"/>
            </w:pPr>
            <w:r>
              <w:t xml:space="preserve">Absent — timing; resample Oct/Nov</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326"/>
    <w:bookmarkStart w:id="327" w:name="Xfbc067fc0f5d7d1f90a62d5ace41a44292e1398"/>
    <w:p>
      <w:pPr>
        <w:pStyle w:val="Heading2"/>
      </w:pPr>
      <w:r>
        <w:t xml:space="preserve">Cross-Batch Summary — Brook Trout and Atlantic Salmon</w:t>
      </w:r>
    </w:p>
    <w:bookmarkEnd w:id="327"/>
    <w:bookmarkStart w:id="328"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 — ME</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 — ME</w:t>
            </w:r>
          </w:p>
        </w:tc>
        <w:tc>
          <w:tcPr/>
          <w:p>
            <w:pPr>
              <w:pStyle w:val="Compact"/>
              <w:jc w:val="left"/>
            </w:pPr>
            <w:r>
              <w:t xml:space="preserve">Sep 12, 2024</w:t>
            </w:r>
          </w:p>
        </w:tc>
        <w:tc>
          <w:tcPr/>
          <w:p>
            <w:pPr>
              <w:pStyle w:val="Compact"/>
              <w:jc w:val="left"/>
            </w:pPr>
            <w:r>
              <w:t xml:space="preserve">Absent — timing</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JVB3988</w:t>
            </w:r>
          </w:p>
        </w:tc>
        <w:tc>
          <w:tcPr/>
          <w:p>
            <w:pPr>
              <w:pStyle w:val="Compact"/>
              <w:jc w:val="left"/>
            </w:pPr>
            <w:r>
              <w:t xml:space="preserve">All five sites — ME</w:t>
            </w:r>
          </w:p>
        </w:tc>
        <w:tc>
          <w:tcPr/>
          <w:p>
            <w:pPr>
              <w:pStyle w:val="Compact"/>
              <w:jc w:val="left"/>
            </w:pPr>
            <w:r>
              <w:t xml:space="preserve">Oct 2024</w:t>
            </w:r>
          </w:p>
        </w:tc>
        <w:tc>
          <w:tcPr/>
          <w:p>
            <w:pPr>
              <w:pStyle w:val="Compact"/>
              <w:jc w:val="left"/>
            </w:pPr>
            <w:r>
              <w:t xml:space="preserve">Absent — mainstem/run sites</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r>
        <w:tc>
          <w:tcPr/>
          <w:p>
            <w:pPr>
              <w:pStyle w:val="Compact"/>
              <w:jc w:val="left"/>
            </w:pPr>
            <w:r>
              <w:t xml:space="preserve">JVB5403</w:t>
            </w:r>
          </w:p>
        </w:tc>
        <w:tc>
          <w:tcPr/>
          <w:p>
            <w:pPr>
              <w:pStyle w:val="Compact"/>
              <w:jc w:val="left"/>
            </w:pPr>
            <w:r>
              <w:t xml:space="preserve">East Machias, Orange River — ME</w:t>
            </w:r>
          </w:p>
        </w:tc>
        <w:tc>
          <w:tcPr/>
          <w:p>
            <w:pPr>
              <w:pStyle w:val="Compact"/>
              <w:jc w:val="left"/>
            </w:pPr>
            <w:r>
              <w:t xml:space="preserve">Jun–Aug 2025</w:t>
            </w:r>
          </w:p>
        </w:tc>
        <w:tc>
          <w:tcPr/>
          <w:p>
            <w:pPr>
              <w:pStyle w:val="Compact"/>
              <w:jc w:val="left"/>
            </w:pPr>
            <w:r>
              <w:rPr>
                <w:bCs/>
                <w:b/>
              </w:rPr>
              <w:t xml:space="preserve">Detected at Orange River — 0.1% (Jun 18, low-water conditions).</w:t>
            </w:r>
            <w:r>
              <w:t xml:space="preserve"> </w:t>
            </w:r>
            <w:r>
              <w:t xml:space="preserve">Absent East Machias mainstem</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328"/>
    <w:bookmarkStart w:id="329" w:name="atlantic-salmon-confirmed-sites"/>
    <w:p>
      <w:pPr>
        <w:pStyle w:val="Heading2"/>
      </w:pPr>
      <w:r>
        <w:t xml:space="preserve">Atlantic Salmon — Confirmed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r>
        <w:tc>
          <w:tcPr/>
          <w:p>
            <w:pPr>
              <w:pStyle w:val="Compact"/>
              <w:jc w:val="left"/>
            </w:pPr>
            <w:r>
              <w:t xml:space="preserve">JVB3988</w:t>
            </w:r>
          </w:p>
        </w:tc>
        <w:tc>
          <w:tcPr/>
          <w:p>
            <w:pPr>
              <w:pStyle w:val="Compact"/>
              <w:jc w:val="left"/>
            </w:pPr>
            <w:r>
              <w:t xml:space="preserve">Northern Stream — ME</w:t>
            </w:r>
          </w:p>
        </w:tc>
        <w:tc>
          <w:tcPr/>
          <w:p>
            <w:pPr>
              <w:pStyle w:val="Compact"/>
              <w:jc w:val="left"/>
            </w:pPr>
            <w:r>
              <w:t xml:space="preserve">Oct 2024</w:t>
            </w:r>
          </w:p>
        </w:tc>
        <w:tc>
          <w:tcPr/>
          <w:p>
            <w:pPr>
              <w:pStyle w:val="Compact"/>
              <w:jc w:val="left"/>
            </w:pPr>
            <w:r>
              <w:rPr>
                <w:bCs/>
                <w:b/>
              </w:rPr>
              <w:t xml:space="preserve">1.0%</w:t>
            </w:r>
          </w:p>
        </w:tc>
        <w:tc>
          <w:tcPr/>
          <w:p>
            <w:pPr>
              <w:pStyle w:val="Compact"/>
              <w:jc w:val="left"/>
            </w:pPr>
            <w:r>
              <w:t xml:space="preserve">Spawning-run salmon in natal tributary</w:t>
            </w:r>
          </w:p>
        </w:tc>
      </w:tr>
      <w:tr>
        <w:tc>
          <w:tcPr/>
          <w:p>
            <w:pPr>
              <w:pStyle w:val="Compact"/>
              <w:jc w:val="left"/>
            </w:pPr>
            <w:r>
              <w:t xml:space="preserve">JVB3988</w:t>
            </w:r>
          </w:p>
        </w:tc>
        <w:tc>
          <w:tcPr/>
          <w:p>
            <w:pPr>
              <w:pStyle w:val="Compact"/>
              <w:jc w:val="left"/>
            </w:pPr>
            <w:r>
              <w:t xml:space="preserve">Richardson Stream — ME</w:t>
            </w:r>
          </w:p>
        </w:tc>
        <w:tc>
          <w:tcPr/>
          <w:p>
            <w:pPr>
              <w:pStyle w:val="Compact"/>
              <w:jc w:val="left"/>
            </w:pPr>
            <w:r>
              <w:t xml:space="preserve">Oct 2024</w:t>
            </w:r>
          </w:p>
        </w:tc>
        <w:tc>
          <w:tcPr/>
          <w:p>
            <w:pPr>
              <w:pStyle w:val="Compact"/>
              <w:jc w:val="left"/>
            </w:pPr>
            <w:r>
              <w:rPr>
                <w:bCs/>
                <w:b/>
              </w:rPr>
              <w:t xml:space="preserve">1.7%</w:t>
            </w:r>
          </w:p>
        </w:tc>
        <w:tc>
          <w:tcPr/>
          <w:p>
            <w:pPr>
              <w:pStyle w:val="Compact"/>
              <w:jc w:val="left"/>
            </w:pPr>
            <w:r>
              <w:t xml:space="preserve">Spawning-run salmon in natal tributary</w:t>
            </w:r>
          </w:p>
        </w:tc>
      </w:tr>
      <w:tr>
        <w:tc>
          <w:tcPr/>
          <w:p>
            <w:pPr>
              <w:pStyle w:val="Compact"/>
              <w:jc w:val="left"/>
            </w:pPr>
            <w:r>
              <w:t xml:space="preserve">JVB4846</w:t>
            </w:r>
          </w:p>
        </w:tc>
        <w:tc>
          <w:tcPr/>
          <w:p>
            <w:pPr>
              <w:pStyle w:val="Compact"/>
              <w:jc w:val="left"/>
            </w:pPr>
            <w:r>
              <w:t xml:space="preserve">Union River Bridge — ME</w:t>
            </w:r>
          </w:p>
        </w:tc>
        <w:tc>
          <w:tcPr/>
          <w:p>
            <w:pPr>
              <w:pStyle w:val="Compact"/>
              <w:jc w:val="left"/>
            </w:pPr>
            <w:r>
              <w:t xml:space="preserve">May 3, 2025</w:t>
            </w:r>
          </w:p>
        </w:tc>
        <w:tc>
          <w:tcPr/>
          <w:p>
            <w:pPr>
              <w:pStyle w:val="Compact"/>
              <w:jc w:val="left"/>
            </w:pPr>
            <w:r>
              <w:rPr>
                <w:bCs/>
                <w:b/>
              </w:rPr>
              <w:t xml:space="preserve">0.5%</w:t>
            </w:r>
          </w:p>
        </w:tc>
        <w:tc>
          <w:tcPr/>
          <w:p>
            <w:pPr>
              <w:pStyle w:val="Compact"/>
              <w:jc w:val="left"/>
            </w:pPr>
            <w:r>
              <w:t xml:space="preserve">Spring migration with Alewife run</w:t>
            </w:r>
          </w:p>
        </w:tc>
      </w:tr>
      <w:tr>
        <w:tc>
          <w:tcPr/>
          <w:p>
            <w:pPr>
              <w:pStyle w:val="Compact"/>
              <w:jc w:val="left"/>
            </w:pPr>
            <w:r>
              <w:t xml:space="preserve">JVB5776</w:t>
            </w:r>
          </w:p>
        </w:tc>
        <w:tc>
          <w:tcPr/>
          <w:p>
            <w:pPr>
              <w:pStyle w:val="Compact"/>
              <w:jc w:val="left"/>
            </w:pPr>
            <w:r>
              <w:t xml:space="preserve">Narraguagus Rt 193 — ME</w:t>
            </w:r>
          </w:p>
        </w:tc>
        <w:tc>
          <w:tcPr/>
          <w:p>
            <w:pPr>
              <w:pStyle w:val="Compact"/>
              <w:jc w:val="left"/>
            </w:pPr>
            <w:r>
              <w:t xml:space="preserve">Nov 2023</w:t>
            </w:r>
          </w:p>
        </w:tc>
        <w:tc>
          <w:tcPr/>
          <w:p>
            <w:pPr>
              <w:pStyle w:val="Compact"/>
              <w:jc w:val="left"/>
            </w:pPr>
            <w:r>
              <w:t xml:space="preserve">trace</w:t>
            </w:r>
          </w:p>
        </w:tc>
        <w:tc>
          <w:tcPr/>
          <w:p>
            <w:pPr>
              <w:pStyle w:val="Compact"/>
              <w:jc w:val="left"/>
            </w:pPr>
            <w:r>
              <w:t xml:space="preserve">Fall run signal</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329"/>
    <w:bookmarkStart w:id="330" w:name="X6977aa75d261b01567b25639e172a8ea29361dc"/>
    <w:p>
      <w:pPr>
        <w:pStyle w:val="Heading2"/>
      </w:pPr>
      <w:r>
        <w:t xml:space="preserve">Seasonal eDNA Calendar — Union River / Ellsworth Dam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r>
        <w:tc>
          <w:tcPr/>
          <w:p>
            <w:pPr>
              <w:pStyle w:val="Compact"/>
              <w:jc w:val="left"/>
            </w:pPr>
            <w:r>
              <w:t xml:space="preserve">May 3 (JVB4846)</w:t>
            </w:r>
          </w:p>
        </w:tc>
        <w:tc>
          <w:tcPr/>
          <w:p>
            <w:pPr>
              <w:pStyle w:val="Compact"/>
              <w:jc w:val="left"/>
            </w:pPr>
            <w:r>
              <w:t xml:space="preserve">Union River Bridge</w:t>
            </w:r>
          </w:p>
        </w:tc>
        <w:tc>
          <w:tcPr/>
          <w:p>
            <w:pPr>
              <w:pStyle w:val="Compact"/>
              <w:jc w:val="left"/>
            </w:pPr>
            <w:r>
              <w:t xml:space="preserve">85.8%</w:t>
            </w:r>
          </w:p>
        </w:tc>
        <w:tc>
          <w:tcPr/>
          <w:p>
            <w:pPr>
              <w:pStyle w:val="Compact"/>
              <w:jc w:val="left"/>
            </w:pPr>
            <w:r>
              <w:t xml:space="preserve">Spring run beginning; Atlantic Salmon 0.5%</w:t>
            </w:r>
          </w:p>
        </w:tc>
      </w:tr>
      <w:tr>
        <w:tc>
          <w:tcPr/>
          <w:p>
            <w:pPr>
              <w:pStyle w:val="Compact"/>
              <w:jc w:val="left"/>
            </w:pPr>
            <w:r>
              <w:t xml:space="preserve">May 21 (JVB4981)</w:t>
            </w:r>
          </w:p>
        </w:tc>
        <w:tc>
          <w:tcPr/>
          <w:p>
            <w:pPr>
              <w:pStyle w:val="Compact"/>
              <w:jc w:val="left"/>
            </w:pPr>
            <w:r>
              <w:t xml:space="preserve">Rooster Bros (below dam)</w:t>
            </w:r>
          </w:p>
        </w:tc>
        <w:tc>
          <w:tcPr/>
          <w:p>
            <w:pPr>
              <w:pStyle w:val="Compact"/>
              <w:jc w:val="left"/>
            </w:pPr>
            <w:r>
              <w:t xml:space="preserve">97.2%</w:t>
            </w:r>
          </w:p>
        </w:tc>
        <w:tc>
          <w:tcPr/>
          <w:p>
            <w:pPr>
              <w:pStyle w:val="Compact"/>
              <w:jc w:val="left"/>
            </w:pPr>
            <w:r>
              <w:t xml:space="preserve">Spring run at maximum intensity</w:t>
            </w:r>
          </w:p>
        </w:tc>
      </w:tr>
      <w:tr>
        <w:tc>
          <w:tcPr/>
          <w:p>
            <w:pPr>
              <w:pStyle w:val="Compact"/>
              <w:jc w:val="left"/>
            </w:pPr>
            <w:r>
              <w:t xml:space="preserve">May 31 (JVB4981)</w:t>
            </w:r>
          </w:p>
        </w:tc>
        <w:tc>
          <w:tcPr/>
          <w:p>
            <w:pPr>
              <w:pStyle w:val="Compact"/>
              <w:jc w:val="left"/>
            </w:pPr>
            <w:r>
              <w:t xml:space="preserve">Rooster Bros (below dam)</w:t>
            </w:r>
          </w:p>
        </w:tc>
        <w:tc>
          <w:tcPr/>
          <w:p>
            <w:pPr>
              <w:pStyle w:val="Compact"/>
              <w:jc w:val="left"/>
            </w:pPr>
            <w:r>
              <w:t xml:space="preserve">87.7%</w:t>
            </w:r>
          </w:p>
        </w:tc>
        <w:tc>
          <w:tcPr/>
          <w:p>
            <w:pPr>
              <w:pStyle w:val="Compact"/>
              <w:jc w:val="left"/>
            </w:pPr>
            <w:r>
              <w:t xml:space="preserve">Run declining from peak</w:t>
            </w:r>
          </w:p>
        </w:tc>
      </w:tr>
      <w:tr>
        <w:tc>
          <w:tcPr/>
          <w:p>
            <w:pPr>
              <w:pStyle w:val="Compact"/>
              <w:jc w:val="left"/>
            </w:pPr>
            <w:r>
              <w:t xml:space="preserve">Jul 2024 (JVB3759)</w:t>
            </w:r>
          </w:p>
        </w:tc>
        <w:tc>
          <w:tcPr/>
          <w:p>
            <w:pPr>
              <w:pStyle w:val="Compact"/>
              <w:jc w:val="left"/>
            </w:pPr>
            <w:r>
              <w:t xml:space="preserve">Ellsworth Dam pool</w:t>
            </w:r>
          </w:p>
        </w:tc>
        <w:tc>
          <w:tcPr/>
          <w:p>
            <w:pPr>
              <w:pStyle w:val="Compact"/>
              <w:jc w:val="left"/>
            </w:pPr>
            <w:r>
              <w:t xml:space="preserve">39.7%</w:t>
            </w:r>
          </w:p>
        </w:tc>
        <w:tc>
          <w:tcPr/>
          <w:p>
            <w:pPr>
              <w:pStyle w:val="Compact"/>
              <w:jc w:val="left"/>
            </w:pPr>
            <w:r>
              <w:t xml:space="preserve">Spring run juveniles + residual DNA</w:t>
            </w:r>
          </w:p>
        </w:tc>
      </w:tr>
      <w:tr>
        <w:tc>
          <w:tcPr/>
          <w:p>
            <w:pPr>
              <w:pStyle w:val="Compact"/>
              <w:jc w:val="left"/>
            </w:pPr>
            <w:r>
              <w:t xml:space="preserve">Sep 2024 (JVB4307)</w:t>
            </w:r>
          </w:p>
        </w:tc>
        <w:tc>
          <w:tcPr/>
          <w:p>
            <w:pPr>
              <w:pStyle w:val="Compact"/>
              <w:jc w:val="left"/>
            </w:pPr>
            <w:r>
              <w:t xml:space="preserve">Ellsworth Dam face</w:t>
            </w:r>
          </w:p>
        </w:tc>
        <w:tc>
          <w:tcPr/>
          <w:p>
            <w:pPr>
              <w:pStyle w:val="Compact"/>
              <w:jc w:val="left"/>
            </w:pPr>
            <w:r>
              <w:t xml:space="preserve">71.8%</w:t>
            </w:r>
          </w:p>
        </w:tc>
        <w:tc>
          <w:tcPr/>
          <w:p>
            <w:pPr>
              <w:pStyle w:val="Compact"/>
              <w:jc w:val="left"/>
            </w:pPr>
            <w:r>
              <w:t xml:space="preserve">Fall run aggregating at barrier</w:t>
            </w:r>
          </w:p>
        </w:tc>
      </w:tr>
      <w:tr>
        <w:tc>
          <w:tcPr/>
          <w:p>
            <w:pPr>
              <w:pStyle w:val="Compact"/>
              <w:jc w:val="left"/>
            </w:pPr>
            <w:r>
              <w:t xml:space="preserve">Sep 2024 (JVB4307)</w:t>
            </w:r>
          </w:p>
        </w:tc>
        <w:tc>
          <w:tcPr/>
          <w:p>
            <w:pPr>
              <w:pStyle w:val="Compact"/>
              <w:jc w:val="left"/>
            </w:pPr>
            <w:r>
              <w:t xml:space="preserve">Rooster Bros (below dam)</w:t>
            </w:r>
          </w:p>
        </w:tc>
        <w:tc>
          <w:tcPr/>
          <w:p>
            <w:pPr>
              <w:pStyle w:val="Compact"/>
              <w:jc w:val="left"/>
            </w:pPr>
            <w:r>
              <w:t xml:space="preserve">81.7%</w:t>
            </w:r>
          </w:p>
        </w:tc>
        <w:tc>
          <w:tcPr/>
          <w:p>
            <w:pPr>
              <w:pStyle w:val="Compact"/>
              <w:jc w:val="left"/>
            </w:pPr>
            <w:r>
              <w:t xml:space="preserve">Fall run massed below dam</w:t>
            </w:r>
          </w:p>
        </w:tc>
      </w:tr>
      <w:tr>
        <w:tc>
          <w:tcPr/>
          <w:p>
            <w:pPr>
              <w:pStyle w:val="Compact"/>
              <w:jc w:val="left"/>
            </w:pPr>
            <w:r>
              <w:t xml:space="preserve">Sep 2024 (JVB4307)</w:t>
            </w:r>
          </w:p>
        </w:tc>
        <w:tc>
          <w:tcPr/>
          <w:p>
            <w:pPr>
              <w:pStyle w:val="Compact"/>
              <w:jc w:val="left"/>
            </w:pPr>
            <w:r>
              <w:t xml:space="preserve">100 m above dam</w:t>
            </w:r>
          </w:p>
        </w:tc>
        <w:tc>
          <w:tcPr/>
          <w:p>
            <w:pPr>
              <w:pStyle w:val="Compact"/>
              <w:jc w:val="left"/>
            </w:pPr>
            <w:r>
              <w:t xml:space="preserve">35.6%</w:t>
            </w:r>
          </w:p>
        </w:tc>
        <w:tc>
          <w:tcPr/>
          <w:p>
            <w:pPr>
              <w:pStyle w:val="Compact"/>
              <w:jc w:val="left"/>
            </w:pPr>
            <w:r>
              <w:t xml:space="preserve">Above barrier (trap-and-truck?)</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p>
      <w:pPr>
        <w:pStyle w:val="FirstParagraph"/>
      </w:pPr>
      <w:r>
        <w:rPr>
          <w:iCs/>
          <w:i/>
        </w:rPr>
        <w:t xml:space="preserve">All relative abundances are re-normalized to fish-only reads. Non-aquatic incidentals (birds, mammals, reptiles, amphibians) are filtered from all analysis. These six batches contain MiFish 12S rRNA (fish) data only; no 23S rRNA algal panel data is available.</w:t>
      </w:r>
    </w:p>
    <w:p>
      <w:r>
        <w:pict>
          <v:rect style="width:0;height:1.5pt" o:hralign="center" o:hrstd="t" o:hr="t"/>
        </w:pict>
      </w:r>
    </w:p>
    <w:bookmarkEnd w:id="330"/>
    <w:bookmarkStart w:id="331" w:name="Xfb050cfee7f1ecf7ad79739242fb3b0b996c06e"/>
    <w:p>
      <w:pPr>
        <w:pStyle w:val="Heading2"/>
      </w:pPr>
      <w:r>
        <w:t xml:space="preserve">Non-Aquatic eDNA Detections — Summary and Methodological Note</w:t>
      </w:r>
    </w:p>
    <w:bookmarkEnd w:id="331"/>
    <w:bookmarkStart w:id="332"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332"/>
    <w:bookmarkStart w:id="333"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Wild Boar/Pig</w:t>
            </w:r>
          </w:p>
        </w:tc>
        <w:tc>
          <w:tcPr/>
          <w:p>
            <w:pPr>
              <w:pStyle w:val="Compact"/>
              <w:jc w:val="left"/>
            </w:pPr>
            <w:r>
              <w:t xml:space="preserve">655</w:t>
            </w:r>
          </w:p>
        </w:tc>
        <w:tc>
          <w:tcPr/>
          <w:p>
            <w:pPr>
              <w:pStyle w:val="Compact"/>
              <w:jc w:val="left"/>
            </w:pPr>
            <w:r>
              <w:t xml:space="preserve">Secondary fecal contaminant</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333"/>
    <w:bookmarkStart w:id="334"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334"/>
    <w:bookmarkStart w:id="335" w:name="jvb5403-algal-summary"/>
    <w:p>
      <w:pPr>
        <w:pStyle w:val="Heading2"/>
      </w:pPr>
      <w:r>
        <w:t xml:space="preserve">JVB5403 Algal Summary</w:t>
      </w:r>
    </w:p>
    <w:bookmarkEnd w:id="335"/>
    <w:bookmarkStart w:id="336"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w:t>
            </w:r>
            <w:r>
              <w:t xml:space="preserve">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336"/>
    <w:bookmarkStart w:id="337" w:name="jvb3988-jvb4678-algal-summary"/>
    <w:p>
      <w:pPr>
        <w:pStyle w:val="Heading2"/>
      </w:pPr>
      <w:r>
        <w:t xml:space="preserve">JVB3988 + JVB4678 Algal Summary</w:t>
      </w:r>
    </w:p>
    <w:bookmarkEnd w:id="337"/>
    <w:bookmarkStart w:id="338"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w:t>
            </w:r>
            <w:r>
              <w:t xml:space="preserve">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338"/>
    <w:bookmarkEnd w:id="3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2026-04-23T21:00:19Z</dcterms:created>
  <dcterms:modified xsi:type="dcterms:W3CDTF">2026-04-23T21:00:19Z</dcterms:modified>
</cp:coreProperties>
</file>

<file path=docProps/custom.xml><?xml version="1.0" encoding="utf-8"?>
<Properties xmlns="http://schemas.openxmlformats.org/officeDocument/2006/custom-properties" xmlns:vt="http://schemas.openxmlformats.org/officeDocument/2006/docPropsVTypes"/>
</file>