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ee95f9defecd40009319af21d27f79f6c837e8b"/>
    <w:p>
      <w:pPr>
        <w:pStyle w:val="Heading1"/>
      </w:pPr>
      <w:r>
        <w:t xml:space="preserve">eDNA Ecological Reports — New England Freshwater &amp; Coastal Monitoring</w:t>
      </w:r>
    </w:p>
    <w:bookmarkStart w:id="20" w:name="abstract"/>
    <w:p>
      <w:pPr>
        <w:pStyle w:val="Heading2"/>
      </w:pPr>
      <w:r>
        <w:t xml:space="preserve">Abstract</w:t>
      </w:r>
    </w:p>
    <w:p>
      <w:pPr>
        <w:pStyle w:val="FirstParagraph"/>
      </w:pPr>
      <w:r>
        <w:t xml:space="preserve">Environmental DNA (eDNA) metabarcoding results from ten sample batches (JVB3759–JVB5776) collected across coastal Maine and Massachusetts between November 2023 and August 2025. Samples were analyzed using MiFish 12S rRNA (fish vertebrates), 23S rRNA (photosynthetic microalgae, select batches), and targeted Brook Trout quantitative PCR (qPCR, inconclusive). Results are organized by watershed and location — not by batch number — to enable longitudinal comparison across time points at the same site.</w:t>
      </w:r>
    </w:p>
    <w:p>
      <w:pPr>
        <w:pStyle w:val="BodyText"/>
      </w:pPr>
      <w:r>
        <w:rPr>
          <w:bCs/>
          <w:b/>
        </w:rPr>
        <w:t xml:space="preserve">Key findings:</w:t>
      </w:r>
      <w:r>
        <w:t xml:space="preserve"> </w:t>
      </w:r>
      <w:r>
        <w:t xml:space="preserve">Atlantic Salmon (</w:t>
      </w:r>
      <w:r>
        <w:rPr>
          <w:iCs/>
          <w:i/>
        </w:rPr>
        <w:t xml:space="preserve">Salmo salar</w:t>
      </w:r>
      <w:r>
        <w:t xml:space="preserve">, Gulf of Maine Distinct Population Segment) confirmed at Northern Stream and Richardson Stream in the East Machias watershed and at Union River Bridge — federally endangered; shared with local officials.</w:t>
      </w:r>
      <w:r>
        <w:t xml:space="preserve"> </w:t>
      </w:r>
      <w:r>
        <w:rPr>
          <w:iCs/>
          <w:i/>
        </w:rPr>
        <w:t xml:space="preserve">Esox</w:t>
      </w:r>
      <w:r>
        <w:t xml:space="preserve"> </w:t>
      </w:r>
      <w:r>
        <w:t xml:space="preserve">spp. (db:</w:t>
      </w:r>
      <w:r>
        <w:t xml:space="preserve"> </w:t>
      </w:r>
      <w:r>
        <w:rPr>
          <w:iCs/>
          <w:i/>
        </w:rPr>
        <w:t xml:space="preserve">Esox lucius</w:t>
      </w:r>
      <w:r>
        <w:t xml:space="preserve">) detected at Second Pond, Manchester-by-the-Sea — likely native pickerel; species-level assignment anomalous; verify before reporting. Potential harmful algal bloom (HAB) flag at Ellsworth Dam face (61.7% Cyanobacteria, September 2024). Herring-run masking of Brook Trout eDNA signal documented at Mashpee River (June vs. August comparison).</w:t>
      </w:r>
      <w:r>
        <w:t xml:space="preserve"> </w:t>
      </w:r>
      <w:r>
        <w:rPr>
          <w:bCs/>
          <w:b/>
        </w:rPr>
        <w:t xml:space="preserve">Brook Trout confirmed at Orange River across four of five spring 2025 sample events (JVB4846–JVB4981), peaking at 5.5% April 21, 2025.</w:t>
      </w:r>
      <w:r>
        <w:t xml:space="preserve"> </w:t>
      </w:r>
      <w:r>
        <w:t xml:space="preserve">Sixteen-species marine assemblage at Proctor Point Dock, Manchester — richest single-sample community in the dataset.</w:t>
      </w:r>
    </w:p>
    <w:p>
      <w:r>
        <w:pict>
          <v:rect style="width:0;height:1.5pt" o:hralign="center" o:hrstd="t" o:hr="t"/>
        </w:pict>
      </w:r>
    </w:p>
    <w:bookmarkEnd w:id="20"/>
    <w:bookmarkEnd w:id="21"/>
    <w:bookmarkStart w:id="22" w:name="table-of-contents"/>
    <w:p>
      <w:pPr>
        <w:pStyle w:val="Heading1"/>
      </w:pPr>
      <w:r>
        <w:t xml:space="preserve">Table of Contents</w:t>
      </w:r>
    </w:p>
    <w:p>
      <w:pPr>
        <w:pStyle w:val="FirstParagraph"/>
      </w:pPr>
      <w:r>
        <w:rPr>
          <w:bCs/>
          <w:b/>
        </w:rPr>
        <w:t xml:space="preserve">Front Matter</w:t>
      </w:r>
      <w:r>
        <w:t xml:space="preserve"> </w:t>
      </w:r>
      <w:r>
        <w:t xml:space="preserve">- Abstract</w:t>
      </w:r>
      <w:r>
        <w:t xml:space="preserve"> </w:t>
      </w:r>
      <w:r>
        <w:t xml:space="preserve">- Introduction</w:t>
      </w:r>
      <w:r>
        <w:t xml:space="preserve"> </w:t>
      </w:r>
      <w:r>
        <w:t xml:space="preserve">- How to Read This Document</w:t>
      </w:r>
      <w:r>
        <w:t xml:space="preserve"> </w:t>
      </w:r>
      <w:r>
        <w:t xml:space="preserve">- Sentinel Species Reference</w:t>
      </w:r>
    </w:p>
    <w:p>
      <w:pPr>
        <w:pStyle w:val="BodyText"/>
      </w:pPr>
      <w:r>
        <w:rPr>
          <w:bCs/>
          <w:b/>
        </w:rPr>
        <w:t xml:space="preserve">Field Reports by Location</w:t>
      </w:r>
    </w:p>
    <w:p>
      <w:pPr>
        <w:pStyle w:val="BodyText"/>
      </w:pPr>
      <w:r>
        <w:rPr>
          <w:bCs/>
          <w:b/>
        </w:rPr>
        <w:t xml:space="preserve">1. Maine — Narraguagus Watershed</w:t>
      </w:r>
      <w:r>
        <w:t xml:space="preserve"> </w:t>
      </w:r>
      <w:r>
        <w:t xml:space="preserve">— Deblois, ME · November 2023</w:t>
      </w:r>
    </w:p>
    <w:p>
      <w:pPr>
        <w:numPr>
          <w:ilvl w:val="0"/>
          <w:numId w:val="1001"/>
        </w:numPr>
        <w:pStyle w:val="Compact"/>
      </w:pPr>
      <w:r>
        <w:t xml:space="preserve">McCoy Brook · Nov 2023</w:t>
      </w:r>
    </w:p>
    <w:p>
      <w:pPr>
        <w:numPr>
          <w:ilvl w:val="0"/>
          <w:numId w:val="1001"/>
        </w:numPr>
        <w:pStyle w:val="Compact"/>
      </w:pPr>
      <w:r>
        <w:t xml:space="preserve">Crotch Camp Brook · Nov 2023</w:t>
      </w:r>
    </w:p>
    <w:p>
      <w:pPr>
        <w:numPr>
          <w:ilvl w:val="0"/>
          <w:numId w:val="1001"/>
        </w:numPr>
        <w:pStyle w:val="Compact"/>
      </w:pPr>
      <w:r>
        <w:t xml:space="preserve">UNT Lane Rd · Nov 2023</w:t>
      </w:r>
    </w:p>
    <w:p>
      <w:pPr>
        <w:numPr>
          <w:ilvl w:val="0"/>
          <w:numId w:val="1001"/>
        </w:numPr>
        <w:pStyle w:val="Compact"/>
      </w:pPr>
      <w:r>
        <w:t xml:space="preserve">West Branch Narraguagus @ Sprague’s Falls · Nov 2023</w:t>
      </w:r>
    </w:p>
    <w:p>
      <w:pPr>
        <w:numPr>
          <w:ilvl w:val="0"/>
          <w:numId w:val="1001"/>
        </w:numPr>
        <w:pStyle w:val="Compact"/>
      </w:pPr>
      <w:r>
        <w:t xml:space="preserve">Narraguagus Rt 193 · Nov 2023</w:t>
      </w:r>
    </w:p>
    <w:p>
      <w:pPr>
        <w:pStyle w:val="FirstParagraph"/>
      </w:pPr>
      <w:r>
        <w:rPr>
          <w:bCs/>
          <w:b/>
        </w:rPr>
        <w:t xml:space="preserve">2. Maine — Union River &amp; Ellsworth Dam</w:t>
      </w:r>
      <w:r>
        <w:t xml:space="preserve"> </w:t>
      </w:r>
      <w:r>
        <w:t xml:space="preserve">— Ellsworth, ME · July 2024 — May 2025</w:t>
      </w:r>
    </w:p>
    <w:p>
      <w:pPr>
        <w:numPr>
          <w:ilvl w:val="0"/>
          <w:numId w:val="1002"/>
        </w:numPr>
        <w:pStyle w:val="Compact"/>
      </w:pPr>
      <w:r>
        <w:t xml:space="preserve">Ellsworth Dam, Union River · Jul 2024</w:t>
      </w:r>
    </w:p>
    <w:p>
      <w:pPr>
        <w:numPr>
          <w:ilvl w:val="0"/>
          <w:numId w:val="1002"/>
        </w:numPr>
        <w:pStyle w:val="Compact"/>
      </w:pPr>
      <w:r>
        <w:t xml:space="preserve">100 m Above Ellsworth Dam · Sep 2024</w:t>
      </w:r>
    </w:p>
    <w:p>
      <w:pPr>
        <w:numPr>
          <w:ilvl w:val="0"/>
          <w:numId w:val="1002"/>
        </w:numPr>
        <w:pStyle w:val="Compact"/>
      </w:pPr>
      <w:r>
        <w:t xml:space="preserve">Ellsworth Dam face · Sep 2024</w:t>
      </w:r>
    </w:p>
    <w:p>
      <w:pPr>
        <w:numPr>
          <w:ilvl w:val="0"/>
          <w:numId w:val="1002"/>
        </w:numPr>
        <w:pStyle w:val="Compact"/>
      </w:pPr>
      <w:r>
        <w:t xml:space="preserve">Rooster Bros, Rt 1, Ellsworth · Sep 2024</w:t>
      </w:r>
    </w:p>
    <w:p>
      <w:pPr>
        <w:numPr>
          <w:ilvl w:val="0"/>
          <w:numId w:val="1002"/>
        </w:numPr>
        <w:pStyle w:val="Compact"/>
      </w:pPr>
      <w:r>
        <w:t xml:space="preserve">Union River Bridge · May 2025</w:t>
      </w:r>
    </w:p>
    <w:p>
      <w:pPr>
        <w:numPr>
          <w:ilvl w:val="0"/>
          <w:numId w:val="1002"/>
        </w:numPr>
        <w:pStyle w:val="Compact"/>
      </w:pPr>
      <w:r>
        <w:t xml:space="preserve">Union River Rooster Bros (peak run) · May 21, 2025</w:t>
      </w:r>
    </w:p>
    <w:p>
      <w:pPr>
        <w:numPr>
          <w:ilvl w:val="0"/>
          <w:numId w:val="1002"/>
        </w:numPr>
        <w:pStyle w:val="Compact"/>
      </w:pPr>
      <w:r>
        <w:t xml:space="preserve">Union River Rooster Brothers · May 31, 2025</w:t>
      </w:r>
    </w:p>
    <w:p>
      <w:pPr>
        <w:numPr>
          <w:ilvl w:val="0"/>
          <w:numId w:val="1002"/>
        </w:numPr>
        <w:pStyle w:val="Compact"/>
      </w:pPr>
      <w:r>
        <w:t xml:space="preserve">Union River Rooster Bros — 3-Syringe Method Comparison · May 31, 2025</w:t>
      </w:r>
    </w:p>
    <w:p>
      <w:pPr>
        <w:pStyle w:val="FirstParagraph"/>
      </w:pPr>
      <w:r>
        <w:rPr>
          <w:bCs/>
          <w:b/>
        </w:rPr>
        <w:t xml:space="preserve">3. Maine — East Machias / Washington County</w:t>
      </w:r>
      <w:r>
        <w:t xml:space="preserve"> </w:t>
      </w:r>
      <w:r>
        <w:t xml:space="preserve">— East Machias, ME · October 2024 — August 2025</w:t>
      </w:r>
    </w:p>
    <w:p>
      <w:pPr>
        <w:numPr>
          <w:ilvl w:val="0"/>
          <w:numId w:val="1003"/>
        </w:numPr>
        <w:pStyle w:val="Compact"/>
      </w:pPr>
      <w:r>
        <w:t xml:space="preserve">East Machias Rt 9 · Oct 2024</w:t>
      </w:r>
    </w:p>
    <w:p>
      <w:pPr>
        <w:numPr>
          <w:ilvl w:val="0"/>
          <w:numId w:val="1003"/>
        </w:numPr>
        <w:pStyle w:val="Compact"/>
      </w:pPr>
      <w:r>
        <w:t xml:space="preserve">Northern Stream · Oct 2024 ⚑ Atlantic Salmon confirmed</w:t>
      </w:r>
    </w:p>
    <w:p>
      <w:pPr>
        <w:numPr>
          <w:ilvl w:val="0"/>
          <w:numId w:val="1003"/>
        </w:numPr>
        <w:pStyle w:val="Compact"/>
      </w:pPr>
      <w:r>
        <w:t xml:space="preserve">Northern Outlet · Oct 2024</w:t>
      </w:r>
    </w:p>
    <w:p>
      <w:pPr>
        <w:numPr>
          <w:ilvl w:val="0"/>
          <w:numId w:val="1003"/>
        </w:numPr>
        <w:pStyle w:val="Compact"/>
      </w:pPr>
      <w:r>
        <w:t xml:space="preserve">Richardson Stream · Oct 2024 ⚑ Atlantic Salmon confirmed</w:t>
      </w:r>
    </w:p>
    <w:p>
      <w:pPr>
        <w:numPr>
          <w:ilvl w:val="0"/>
          <w:numId w:val="1003"/>
        </w:numPr>
        <w:pStyle w:val="Compact"/>
      </w:pPr>
      <w:r>
        <w:t xml:space="preserve">Beaver Dam Stream · Oct 2024</w:t>
      </w:r>
    </w:p>
    <w:p>
      <w:pPr>
        <w:numPr>
          <w:ilvl w:val="0"/>
          <w:numId w:val="1003"/>
        </w:numPr>
        <w:pStyle w:val="Compact"/>
      </w:pPr>
      <w:r>
        <w:t xml:space="preserve">Northern Inlet · Jul 2025</w:t>
      </w:r>
    </w:p>
    <w:p>
      <w:pPr>
        <w:numPr>
          <w:ilvl w:val="0"/>
          <w:numId w:val="1003"/>
        </w:numPr>
        <w:pStyle w:val="Compact"/>
      </w:pPr>
      <w:r>
        <w:t xml:space="preserve">East Machias Rt 9 · Jul 2025 (repeat)</w:t>
      </w:r>
    </w:p>
    <w:p>
      <w:pPr>
        <w:numPr>
          <w:ilvl w:val="0"/>
          <w:numId w:val="1003"/>
        </w:numPr>
        <w:pStyle w:val="Compact"/>
      </w:pPr>
      <w:r>
        <w:t xml:space="preserve">Gardner Lake (50-ft Meatball) · Aug 2025</w:t>
      </w:r>
    </w:p>
    <w:p>
      <w:pPr>
        <w:numPr>
          <w:ilvl w:val="0"/>
          <w:numId w:val="1003"/>
        </w:numPr>
        <w:pStyle w:val="Compact"/>
      </w:pPr>
      <w:r>
        <w:t xml:space="preserve">Machias River Above Falls · Sep 2024</w:t>
      </w:r>
    </w:p>
    <w:p>
      <w:pPr>
        <w:pStyle w:val="FirstParagraph"/>
      </w:pPr>
      <w:r>
        <w:rPr>
          <w:bCs/>
          <w:b/>
        </w:rPr>
        <w:t xml:space="preserve">4. Maine — Orange River (Temporal Monitoring)</w:t>
      </w:r>
      <w:r>
        <w:t xml:space="preserve"> </w:t>
      </w:r>
      <w:r>
        <w:t xml:space="preserve">— Orange, ME · March — June 2025</w:t>
      </w:r>
    </w:p>
    <w:p>
      <w:pPr>
        <w:numPr>
          <w:ilvl w:val="0"/>
          <w:numId w:val="1004"/>
        </w:numPr>
        <w:pStyle w:val="Compact"/>
      </w:pPr>
      <w:r>
        <w:t xml:space="preserve">Orange River · Mar 14, 2025 (ice-out)</w:t>
      </w:r>
    </w:p>
    <w:p>
      <w:pPr>
        <w:numPr>
          <w:ilvl w:val="0"/>
          <w:numId w:val="1004"/>
        </w:numPr>
        <w:pStyle w:val="Compact"/>
      </w:pPr>
      <w:r>
        <w:t xml:space="preserve">Orange River / High Head Rd · Mar 28, 2025</w:t>
      </w:r>
    </w:p>
    <w:p>
      <w:pPr>
        <w:numPr>
          <w:ilvl w:val="0"/>
          <w:numId w:val="1004"/>
        </w:numPr>
        <w:pStyle w:val="Compact"/>
      </w:pPr>
      <w:r>
        <w:t xml:space="preserve">Orange River</w:t>
      </w:r>
      <w:r>
        <w:t xml:space="preserve"> </w:t>
      </w:r>
      <w:r>
        <w:t xml:space="preserve">“</w:t>
      </w:r>
      <w:r>
        <w:t xml:space="preserve">Orange Bucket</w:t>
      </w:r>
      <w:r>
        <w:t xml:space="preserve">”</w:t>
      </w:r>
      <w:r>
        <w:t xml:space="preserve"> </w:t>
      </w:r>
      <w:r>
        <w:t xml:space="preserve">· Apr 21, 2025</w:t>
      </w:r>
    </w:p>
    <w:p>
      <w:pPr>
        <w:numPr>
          <w:ilvl w:val="0"/>
          <w:numId w:val="1004"/>
        </w:numPr>
        <w:pStyle w:val="Compact"/>
      </w:pPr>
      <w:r>
        <w:t xml:space="preserve">Orange River · May 7, 2025</w:t>
      </w:r>
    </w:p>
    <w:p>
      <w:pPr>
        <w:numPr>
          <w:ilvl w:val="0"/>
          <w:numId w:val="1004"/>
        </w:numPr>
        <w:pStyle w:val="Compact"/>
      </w:pPr>
      <w:r>
        <w:t xml:space="preserve">Orange River · May 14, 2025 (black fly season)</w:t>
      </w:r>
    </w:p>
    <w:p>
      <w:pPr>
        <w:numPr>
          <w:ilvl w:val="0"/>
          <w:numId w:val="1004"/>
        </w:numPr>
        <w:pStyle w:val="Compact"/>
      </w:pPr>
      <w:r>
        <w:t xml:space="preserve">Orange River · Jun 18, 2025 (low water)</w:t>
      </w:r>
    </w:p>
    <w:p>
      <w:pPr>
        <w:pStyle w:val="FirstParagraph"/>
      </w:pPr>
      <w:r>
        <w:rPr>
          <w:bCs/>
          <w:b/>
        </w:rPr>
        <w:t xml:space="preserve">5. MBTS / Manchester-by-the-Sea, MA — Sawmill Brook System</w:t>
      </w:r>
      <w:r>
        <w:t xml:space="preserve"> </w:t>
      </w:r>
      <w:r>
        <w:t xml:space="preserve">— Manchester-by-the-Sea, MA · November 2023 — June 2025</w:t>
      </w:r>
    </w:p>
    <w:p>
      <w:pPr>
        <w:numPr>
          <w:ilvl w:val="0"/>
          <w:numId w:val="1005"/>
        </w:numPr>
        <w:pStyle w:val="Compact"/>
      </w:pPr>
      <w:r>
        <w:t xml:space="preserve">Upper Sawmill Brook · Nov 2023</w:t>
      </w:r>
    </w:p>
    <w:p>
      <w:pPr>
        <w:numPr>
          <w:ilvl w:val="0"/>
          <w:numId w:val="1005"/>
        </w:numPr>
        <w:pStyle w:val="Compact"/>
      </w:pPr>
      <w:r>
        <w:t xml:space="preserve">Below School St · Nov 2023</w:t>
      </w:r>
    </w:p>
    <w:p>
      <w:pPr>
        <w:numPr>
          <w:ilvl w:val="0"/>
          <w:numId w:val="1005"/>
        </w:numPr>
        <w:pStyle w:val="Compact"/>
      </w:pPr>
      <w:r>
        <w:t xml:space="preserve">Lower Golf Course / Sawmill Brook · Nov 2023</w:t>
      </w:r>
    </w:p>
    <w:p>
      <w:pPr>
        <w:numPr>
          <w:ilvl w:val="0"/>
          <w:numId w:val="1005"/>
        </w:numPr>
        <w:pStyle w:val="Compact"/>
      </w:pPr>
      <w:r>
        <w:t xml:space="preserve">Sawmill Swamp · Aug 2024</w:t>
      </w:r>
    </w:p>
    <w:p>
      <w:pPr>
        <w:numPr>
          <w:ilvl w:val="0"/>
          <w:numId w:val="1005"/>
        </w:numPr>
        <w:pStyle w:val="Compact"/>
      </w:pPr>
      <w:r>
        <w:t xml:space="preserve">Sawmill Brook — Below School St · Aug 2024</w:t>
      </w:r>
    </w:p>
    <w:p>
      <w:pPr>
        <w:numPr>
          <w:ilvl w:val="0"/>
          <w:numId w:val="1005"/>
        </w:numPr>
        <w:pStyle w:val="Compact"/>
      </w:pPr>
      <w:r>
        <w:t xml:space="preserve">Sawmill Brook — Fire Station · Aug 2024</w:t>
      </w:r>
    </w:p>
    <w:p>
      <w:pPr>
        <w:numPr>
          <w:ilvl w:val="0"/>
          <w:numId w:val="1005"/>
        </w:numPr>
        <w:pStyle w:val="Compact"/>
      </w:pPr>
      <w:r>
        <w:t xml:space="preserve">Sawmill Brook / School St · Mar 2025 (Fundulus only — Struthio artifact)</w:t>
      </w:r>
    </w:p>
    <w:p>
      <w:pPr>
        <w:numPr>
          <w:ilvl w:val="0"/>
          <w:numId w:val="1005"/>
        </w:numPr>
        <w:pStyle w:val="Compact"/>
      </w:pPr>
      <w:r>
        <w:t xml:space="preserve">Second Pond MBTS · Oct 2024 ⚑ Esox spp. detected (db: E. lucius — verify)</w:t>
      </w:r>
    </w:p>
    <w:p>
      <w:pPr>
        <w:numPr>
          <w:ilvl w:val="0"/>
          <w:numId w:val="1005"/>
        </w:numPr>
        <w:pStyle w:val="Compact"/>
      </w:pPr>
      <w:r>
        <w:t xml:space="preserve">Cat Brook / Forest Landing · Oct 2024</w:t>
      </w:r>
    </w:p>
    <w:p>
      <w:pPr>
        <w:numPr>
          <w:ilvl w:val="0"/>
          <w:numId w:val="1005"/>
        </w:numPr>
        <w:pStyle w:val="Compact"/>
      </w:pPr>
      <w:r>
        <w:t xml:space="preserve">Sawmill Brook Elm Street · Mar 2025 (Struthio artifact — 0 fish reads)</w:t>
      </w:r>
    </w:p>
    <w:p>
      <w:pPr>
        <w:numPr>
          <w:ilvl w:val="0"/>
          <w:numId w:val="1005"/>
        </w:numPr>
        <w:pStyle w:val="Compact"/>
      </w:pPr>
      <w:r>
        <w:t xml:space="preserve">MBTS #3 · Apr 2025</w:t>
      </w:r>
    </w:p>
    <w:p>
      <w:pPr>
        <w:numPr>
          <w:ilvl w:val="0"/>
          <w:numId w:val="1005"/>
        </w:numPr>
        <w:pStyle w:val="Compact"/>
      </w:pPr>
      <w:r>
        <w:t xml:space="preserve">Sawmill Brook — Atwater Site · Jun 2025</w:t>
      </w:r>
    </w:p>
    <w:p>
      <w:pPr>
        <w:numPr>
          <w:ilvl w:val="0"/>
          <w:numId w:val="1005"/>
        </w:numPr>
        <w:pStyle w:val="Compact"/>
      </w:pPr>
      <w:r>
        <w:t xml:space="preserve">Below Lincoln Pool · Jun 2025</w:t>
      </w:r>
    </w:p>
    <w:p>
      <w:pPr>
        <w:pStyle w:val="FirstParagraph"/>
      </w:pPr>
      <w:r>
        <w:rPr>
          <w:bCs/>
          <w:b/>
        </w:rPr>
        <w:t xml:space="preserve">6. South Shore, MA — Third Herring Brook</w:t>
      </w:r>
      <w:r>
        <w:t xml:space="preserve"> </w:t>
      </w:r>
      <w:r>
        <w:t xml:space="preserve">— Norwell / Hanover, MA · August 2024</w:t>
      </w:r>
    </w:p>
    <w:p>
      <w:pPr>
        <w:numPr>
          <w:ilvl w:val="0"/>
          <w:numId w:val="1006"/>
        </w:numPr>
        <w:pStyle w:val="Compact"/>
      </w:pPr>
      <w:r>
        <w:t xml:space="preserve">Third Herring Brook (THB) — Norwell/Hanover · Aug 2024</w:t>
      </w:r>
    </w:p>
    <w:p>
      <w:pPr>
        <w:pStyle w:val="FirstParagraph"/>
      </w:pPr>
      <w:r>
        <w:rPr>
          <w:bCs/>
          <w:b/>
        </w:rPr>
        <w:t xml:space="preserve">7. Cape Cod, MA — Cold-Water Stream Monitoring</w:t>
      </w:r>
      <w:r>
        <w:t xml:space="preserve"> </w:t>
      </w:r>
      <w:r>
        <w:t xml:space="preserve">— Various, MA · August 2024 — June 2025</w:t>
      </w:r>
    </w:p>
    <w:p>
      <w:pPr>
        <w:numPr>
          <w:ilvl w:val="0"/>
          <w:numId w:val="1007"/>
        </w:numPr>
        <w:pStyle w:val="Compact"/>
      </w:pPr>
      <w:r>
        <w:t xml:space="preserve">Mashpee River · Aug 2024</w:t>
      </w:r>
    </w:p>
    <w:p>
      <w:pPr>
        <w:numPr>
          <w:ilvl w:val="0"/>
          <w:numId w:val="1007"/>
        </w:numPr>
        <w:pStyle w:val="Compact"/>
      </w:pPr>
      <w:r>
        <w:t xml:space="preserve">Fresh Brook, Route 6 (Low Tide) · Aug 2024</w:t>
      </w:r>
    </w:p>
    <w:p>
      <w:pPr>
        <w:numPr>
          <w:ilvl w:val="0"/>
          <w:numId w:val="1007"/>
        </w:numPr>
        <w:pStyle w:val="Compact"/>
      </w:pPr>
      <w:r>
        <w:t xml:space="preserve">Fresh Brook Impoundment · Aug 2024</w:t>
      </w:r>
    </w:p>
    <w:p>
      <w:pPr>
        <w:numPr>
          <w:ilvl w:val="0"/>
          <w:numId w:val="1007"/>
        </w:numPr>
        <w:pStyle w:val="Compact"/>
      </w:pPr>
      <w:r>
        <w:t xml:space="preserve">Santuit River · Aug 2024</w:t>
      </w:r>
    </w:p>
    <w:p>
      <w:pPr>
        <w:numPr>
          <w:ilvl w:val="0"/>
          <w:numId w:val="1007"/>
        </w:numPr>
        <w:pStyle w:val="Compact"/>
      </w:pPr>
      <w:r>
        <w:t xml:space="preserve">Quashnet River · Aug 2024</w:t>
      </w:r>
    </w:p>
    <w:p>
      <w:pPr>
        <w:numPr>
          <w:ilvl w:val="0"/>
          <w:numId w:val="1007"/>
        </w:numPr>
        <w:pStyle w:val="Compact"/>
      </w:pPr>
      <w:r>
        <w:t xml:space="preserve">Orleans SW · Aug 2024</w:t>
      </w:r>
    </w:p>
    <w:p>
      <w:pPr>
        <w:numPr>
          <w:ilvl w:val="0"/>
          <w:numId w:val="1007"/>
        </w:numPr>
        <w:pStyle w:val="Compact"/>
      </w:pPr>
      <w:r>
        <w:t xml:space="preserve">Red Brook Road Pool (Low Tide) · Sep 2024</w:t>
      </w:r>
    </w:p>
    <w:p>
      <w:pPr>
        <w:numPr>
          <w:ilvl w:val="0"/>
          <w:numId w:val="1007"/>
        </w:numPr>
        <w:pStyle w:val="Compact"/>
      </w:pPr>
      <w:r>
        <w:t xml:space="preserve">Lower Rd., Brewster · Sep 2024</w:t>
      </w:r>
    </w:p>
    <w:p>
      <w:pPr>
        <w:numPr>
          <w:ilvl w:val="0"/>
          <w:numId w:val="1007"/>
        </w:numPr>
        <w:pStyle w:val="Compact"/>
      </w:pPr>
      <w:r>
        <w:t xml:space="preserve">Mashpee River · Jun 2025 (herring run — compare Aug 2024)</w:t>
      </w:r>
    </w:p>
    <w:p>
      <w:pPr>
        <w:numPr>
          <w:ilvl w:val="0"/>
          <w:numId w:val="1007"/>
        </w:numPr>
        <w:pStyle w:val="Compact"/>
      </w:pPr>
      <w:r>
        <w:t xml:space="preserve">Fresh Brook Area — Water near Fecal Deposit (QC entry) · 2024</w:t>
      </w:r>
    </w:p>
    <w:p>
      <w:pPr>
        <w:pStyle w:val="FirstParagraph"/>
      </w:pPr>
      <w:r>
        <w:rPr>
          <w:bCs/>
          <w:b/>
        </w:rPr>
        <w:t xml:space="preserve">8. Saltwater / Marine &amp; Estuarine — Open Coast Monitoring</w:t>
      </w:r>
      <w:r>
        <w:t xml:space="preserve"> </w:t>
      </w:r>
      <w:r>
        <w:t xml:space="preserve">— Manchester-by-the-Sea, MA / Cape Cod Canal, MA · September 2024 &amp; June 2025</w:t>
      </w:r>
    </w:p>
    <w:p>
      <w:pPr>
        <w:numPr>
          <w:ilvl w:val="0"/>
          <w:numId w:val="1008"/>
        </w:numPr>
        <w:pStyle w:val="Compact"/>
      </w:pPr>
      <w:r>
        <w:t xml:space="preserve">Cohasset Narrows Bridge · Cape Cod Canal · Sep 2024</w:t>
      </w:r>
    </w:p>
    <w:p>
      <w:pPr>
        <w:numPr>
          <w:ilvl w:val="0"/>
          <w:numId w:val="1008"/>
        </w:numPr>
        <w:pStyle w:val="Compact"/>
      </w:pPr>
      <w:r>
        <w:t xml:space="preserve">Proctor Point Dock, Manchester-by-the-Sea · Jun 2025</w:t>
      </w:r>
    </w:p>
    <w:p>
      <w:pPr>
        <w:pStyle w:val="FirstParagraph"/>
      </w:pPr>
      <w:r>
        <w:rPr>
          <w:bCs/>
          <w:b/>
        </w:rPr>
        <w:t xml:space="preserve">Appendix: Cross-Batch Brook Trout &amp; Atlantic Salmon Summary</w:t>
      </w:r>
    </w:p>
    <w:p>
      <w:r>
        <w:pict>
          <v:rect style="width:0;height:1.5pt" o:hralign="center" o:hrstd="t" o:hr="t"/>
        </w:pict>
      </w:r>
    </w:p>
    <w:bookmarkEnd w:id="22"/>
    <w:bookmarkStart w:id="26" w:name="introduction"/>
    <w:p>
      <w:pPr>
        <w:pStyle w:val="Heading1"/>
      </w:pPr>
      <w:r>
        <w:t xml:space="preserve">Introduction</w:t>
      </w:r>
    </w:p>
    <w:bookmarkStart w:id="23" w:name="X645722a306559df6dca1220a230eb01fd0934a9"/>
    <w:p>
      <w:pPr>
        <w:pStyle w:val="Heading2"/>
      </w:pPr>
      <w:r>
        <w:t xml:space="preserve">What eDNA Metabarcoding Does — and Doesn’t — Tell Us</w:t>
      </w:r>
    </w:p>
    <w:p>
      <w:pPr>
        <w:pStyle w:val="FirstParagraph"/>
      </w:pPr>
      <w:r>
        <w:t xml:space="preserve">Environmental DNA (eDNA) metabarcoding amplifies short, standardized genetic marker sequences from water samples and matches them to reference databases. The MiFish 12S rRNA marker targets fish vertebrates; the 23S rRNA marker targets photosynthetic microalgae. Results are expressed as relative read proportions — the fraction of identified genetic reads belonging to each species — not as counts, biomass, or population estimates. eDNA detects species</w:t>
      </w:r>
      <w:r>
        <w:t xml:space="preserve"> </w:t>
      </w:r>
      <w:r>
        <w:rPr>
          <w:iCs/>
          <w:i/>
        </w:rPr>
        <w:t xml:space="preserve">presence</w:t>
      </w:r>
      <w:r>
        <w:t xml:space="preserve">; it cannot distinguish life history form (sea-run vs. resident Brook Trout), ecotype, age class, or residency. A single fish passing through a reach can leave detectable eDNA.</w:t>
      </w:r>
    </w:p>
    <w:p>
      <w:pPr>
        <w:pStyle w:val="BodyText"/>
      </w:pPr>
      <w:r>
        <w:t xml:space="preserve">Relative read proportions are influenced by shedding rate, water temperature, flow, sample volume, and the composition of the co-occurring community. When a dominant species (e.g., Alewife during the spring herring run) constitutes 80–90% of reads, minority species may fall below detection thresholds even if present in the water. At Mashpee River, Brook Trout (</w:t>
      </w:r>
      <w:r>
        <w:rPr>
          <w:iCs/>
          <w:i/>
        </w:rPr>
        <w:t xml:space="preserve">Salvelinus</w:t>
      </w:r>
      <w:r>
        <w:t xml:space="preserve"> </w:t>
      </w:r>
      <w:r>
        <w:t xml:space="preserve">spp.) is detectable at 6.3% in June alongside the herring run peak, and at 25.9% in August — demonstrating that Brook Trout presence is not fully masked even during peak herring passage, but that seasonal variation in detection intensity is substantial.</w:t>
      </w:r>
    </w:p>
    <w:bookmarkEnd w:id="23"/>
    <w:bookmarkStart w:id="24" w:name="why-we-do-this-work"/>
    <w:p>
      <w:pPr>
        <w:pStyle w:val="Heading2"/>
      </w:pPr>
      <w:r>
        <w:t xml:space="preserve">Why We Do This Work</w:t>
      </w:r>
    </w:p>
    <w:p>
      <w:pPr>
        <w:pStyle w:val="FirstParagraph"/>
      </w:pPr>
      <w:r>
        <w:t xml:space="preserve">This work is funded by and for trout fishermen. Brook Trout (</w:t>
      </w:r>
      <w:r>
        <w:rPr>
          <w:iCs/>
          <w:i/>
        </w:rPr>
        <w:t xml:space="preserve">Salvelinus fontinalis</w:t>
      </w:r>
      <w:r>
        <w:t xml:space="preserve">) is the primary sentinel species — the canary-in-the-coal-mine for cold, clean, well-oxygenated water. Brook Trout require dissolved oxygen above 7 mg/L, summer water temperatures below 20°C, and stable, permeable gravel substrate for spawning. Where Brook Trout persist, the entire cold-water food web is likely intact. Where they have disappeared, the water has warmed, the chemistry has shifted, or the physical habitat has been altered.</w:t>
      </w:r>
    </w:p>
    <w:p>
      <w:pPr>
        <w:pStyle w:val="BodyText"/>
      </w:pPr>
      <w:r>
        <w:t xml:space="preserve">Every site narrative in this document interprets the fish and algal community first through the lens of:</w:t>
      </w:r>
      <w:r>
        <w:t xml:space="preserve"> </w:t>
      </w:r>
      <w:r>
        <w:rPr>
          <w:iCs/>
          <w:i/>
        </w:rPr>
        <w:t xml:space="preserve">what does this signal mean for Brook Trout and Brook Trout habitat?</w:t>
      </w:r>
      <w:r>
        <w:t xml:space="preserve"> </w:t>
      </w:r>
      <w:r>
        <w:t xml:space="preserve">When Brook Trout is absent, we say so explicitly. When the absence may be methodological (seasonal masking, mainstem vs. headwater sampling, insufficient eDNA shedding in cold water), we say that too.</w:t>
      </w:r>
    </w:p>
    <w:p>
      <w:pPr>
        <w:pStyle w:val="BodyText"/>
      </w:pPr>
      <w:r>
        <w:t xml:space="preserve">Brown Trout (</w:t>
      </w:r>
      <w:r>
        <w:rPr>
          <w:iCs/>
          <w:i/>
        </w:rPr>
        <w:t xml:space="preserve">Salmo trutta</w:t>
      </w:r>
      <w:r>
        <w:t xml:space="preserve">) and Rainbow Trout (</w:t>
      </w:r>
      <w:r>
        <w:rPr>
          <w:iCs/>
          <w:i/>
        </w:rPr>
        <w:t xml:space="preserve">Oncorhynchus mykiss</w:t>
      </w:r>
      <w:r>
        <w:t xml:space="preserve">) are non-native and stocked in New England. They are detected but not celebrated.</w:t>
      </w:r>
    </w:p>
    <w:bookmarkEnd w:id="24"/>
    <w:bookmarkStart w:id="25" w:name="how-this-document-is-organized"/>
    <w:p>
      <w:pPr>
        <w:pStyle w:val="Heading2"/>
      </w:pPr>
      <w:r>
        <w:t xml:space="preserve">How This Document Is Organized</w:t>
      </w:r>
    </w:p>
    <w:p>
      <w:pPr>
        <w:pStyle w:val="FirstParagraph"/>
      </w:pPr>
      <w:r>
        <w:t xml:space="preserve">Earlier reports organized results by batch number (JVB3988, JVB4678, etc.), corresponding to laboratory submission order. This document reorganizes the same data by watershed and location, so that multiple visits to the same site appear together — enabling year-over-year and season-over-season comparison. Eight location buckets are defined below.</w:t>
      </w:r>
    </w:p>
    <w:p>
      <w:pPr>
        <w:pStyle w:val="BodyText"/>
      </w:pPr>
      <w:r>
        <w:rPr>
          <w:bCs/>
          <w:b/>
        </w:rPr>
        <w:t xml:space="preserve">Algal (23S rRNA) data are available for four of ten batches</w:t>
      </w:r>
      <w:r>
        <w:t xml:space="preserve"> </w:t>
      </w:r>
      <w:r>
        <w:t xml:space="preserve">(JVB3759, JVB3787, JVB4307, JVB5776). Where present, the algal community provides independent inference of water temperature, pH, dissolved oxygen, and nutrient status that substantially deepens ecological interpretation. Additional 23S data are pending for priority sites and will be added to this document.</w:t>
      </w:r>
    </w:p>
    <w:p>
      <w:pPr>
        <w:pStyle w:val="BodyText"/>
      </w:pPr>
      <w:r>
        <w:rPr>
          <w:bCs/>
          <w:b/>
        </w:rPr>
        <w:t xml:space="preserve">Standing rules applied throughout:</w:t>
      </w:r>
      <w:r>
        <w:t xml:space="preserve"> </w:t>
      </w:r>
      <w:r>
        <w:t xml:space="preserve">- Fish community percentages are re-normalized to fish-only reads (non-aquatic vertebrates excluded)</w:t>
      </w:r>
      <w:r>
        <w:t xml:space="preserve"> </w:t>
      </w:r>
      <w:r>
        <w:t xml:space="preserve">- H_f = fish Shannon diversity (−Σ p·ln p); H_a = algal Shannon diversity where available</w:t>
      </w:r>
      <w:r>
        <w:t xml:space="preserve"> </w:t>
      </w:r>
      <w:r>
        <w:t xml:space="preserve">- Shannon index interpretation: H = 0.00 → single species; 0.01–0.30 → near-monoculture (&gt;90% one species); 0.30–0.80 → low diversity (2–3 species dominant); 0.80–1.40 → moderate (4–6 species); 1.40–2.00 → good (6–10 species); 2.00–2.50 → high (10–15+ species); 2.50+ → very high (richest communities)</w:t>
      </w:r>
      <w:r>
        <w:t xml:space="preserve"> </w:t>
      </w:r>
      <w:r>
        <w:t xml:space="preserve">- No claim of life history form, ecotype, or residency from eDNA alone</w:t>
      </w:r>
      <w:r>
        <w:t xml:space="preserve"> </w:t>
      </w:r>
      <w:r>
        <w:t xml:space="preserve">- No sea-run or anadromous-life-history claims from eDNA detection</w:t>
      </w:r>
      <w:r>
        <w:t xml:space="preserve"> </w:t>
      </w:r>
      <w:r>
        <w:t xml:space="preserve">- Ducktrap River, ME (sample 4JKGTSJ5) is tracked separately from all multi-batch analyses</w:t>
      </w:r>
    </w:p>
    <w:p>
      <w:r>
        <w:pict>
          <v:rect style="width:0;height:1.5pt" o:hralign="center" o:hrstd="t" o:hr="t"/>
        </w:pict>
      </w:r>
    </w:p>
    <w:bookmarkEnd w:id="25"/>
    <w:bookmarkEnd w:id="26"/>
    <w:bookmarkStart w:id="27" w:name="how-to-read-this-document"/>
    <w:p>
      <w:pPr>
        <w:pStyle w:val="Heading1"/>
      </w:pPr>
      <w:r>
        <w:t xml:space="preserve">How to Read This Document</w:t>
      </w:r>
    </w:p>
    <w:p>
      <w:pPr>
        <w:pStyle w:val="FirstParagraph"/>
      </w:pPr>
      <w:r>
        <w:t xml:space="preserve">Each site report follows a standard structure:</w:t>
      </w:r>
    </w:p>
    <w:p>
      <w:pPr>
        <w:pStyle w:val="BodyText"/>
      </w:pPr>
      <w:r>
        <w:rPr>
          <w:bCs/>
          <w:b/>
        </w:rPr>
        <w:t xml:space="preserve">Sentinel Signal</w:t>
      </w:r>
      <w:r>
        <w:t xml:space="preserve"> </w:t>
      </w:r>
      <w:r>
        <w:t xml:space="preserve">— one paragraph distilling the single most important biological message from the eDNA data. Written for a non-specialist reader. This is the lede.</w:t>
      </w:r>
    </w:p>
    <w:p>
      <w:pPr>
        <w:pStyle w:val="BodyText"/>
      </w:pPr>
      <w:r>
        <w:rPr>
          <w:bCs/>
          <w:b/>
        </w:rPr>
        <w:t xml:space="preserve">Inferred Water Chemistry</w:t>
      </w:r>
      <w:r>
        <w:t xml:space="preserve"> </w:t>
      </w:r>
      <w:r>
        <w:t xml:space="preserve">(where algal data available) — a table of water quality parameters inferred from the algal community, with the specific indicator taxa driving each inference.</w:t>
      </w:r>
    </w:p>
    <w:p>
      <w:pPr>
        <w:pStyle w:val="BodyText"/>
      </w:pPr>
      <w:r>
        <w:rPr>
          <w:bCs/>
          <w:b/>
        </w:rPr>
        <w:t xml:space="preserve">Fish Community</w:t>
      </w:r>
      <w:r>
        <w:t xml:space="preserve"> </w:t>
      </w:r>
      <w:r>
        <w:t xml:space="preserve">(or</w:t>
      </w:r>
      <w:r>
        <w:t xml:space="preserve"> </w:t>
      </w:r>
      <w:r>
        <w:rPr>
          <w:bCs/>
          <w:b/>
        </w:rPr>
        <w:t xml:space="preserve">Algal Community</w:t>
      </w:r>
      <w:r>
        <w:t xml:space="preserve">) — a table of detected species with relative read percentages, notes, and Brook Trout / Atlantic Salmon status explicitly stated.</w:t>
      </w:r>
    </w:p>
    <w:p>
      <w:pPr>
        <w:pStyle w:val="BodyText"/>
      </w:pPr>
      <w:r>
        <w:rPr>
          <w:bCs/>
          <w:b/>
        </w:rPr>
        <w:t xml:space="preserve">Narrative</w:t>
      </w:r>
      <w:r>
        <w:t xml:space="preserve"> </w:t>
      </w:r>
      <w:r>
        <w:t xml:space="preserve">— the full ecological interpretation: what the community composition means, what the dominant species signal, what is conspicuously absent, how the site compares to others in the dataset.</w:t>
      </w:r>
    </w:p>
    <w:p>
      <w:pPr>
        <w:pStyle w:val="BodyText"/>
      </w:pPr>
      <w:r>
        <w:rPr>
          <w:bCs/>
          <w:b/>
        </w:rPr>
        <w:t xml:space="preserve">Native vs. Non-Native</w:t>
      </w:r>
      <w:r>
        <w:t xml:space="preserve"> </w:t>
      </w:r>
      <w:r>
        <w:t xml:space="preserve">— explicit accounting of non-native and stocked species.</w:t>
      </w:r>
    </w:p>
    <w:p>
      <w:r>
        <w:pict>
          <v:rect style="width:0;height:1.5pt" o:hralign="center" o:hrstd="t" o:hr="t"/>
        </w:pict>
      </w:r>
    </w:p>
    <w:bookmarkEnd w:id="27"/>
    <w:bookmarkStart w:id="33" w:name="sentinel-species-reference"/>
    <w:p>
      <w:pPr>
        <w:pStyle w:val="Heading1"/>
      </w:pPr>
      <w:r>
        <w:t xml:space="preserve">Sentinel Species Reference</w:t>
      </w:r>
    </w:p>
    <w:bookmarkStart w:id="28" w:name="primary-sentinel-species"/>
    <w:p>
      <w:pPr>
        <w:pStyle w:val="Heading2"/>
      </w:pPr>
      <w:r>
        <w:t xml:space="preserve">Primary Sentinel Species</w:t>
      </w:r>
    </w:p>
    <w:p>
      <w:pPr>
        <w:pStyle w:val="FirstParagraph"/>
      </w:pPr>
      <w:r>
        <w:rPr>
          <w:bCs/>
          <w:b/>
        </w:rPr>
        <w:t xml:space="preserve">Brook Trout (</w:t>
      </w:r>
      <w:r>
        <w:rPr>
          <w:iCs/>
          <w:i/>
          <w:bCs/>
          <w:b/>
        </w:rPr>
        <w:t xml:space="preserve">Salvelinus fontinalis</w:t>
      </w:r>
      <w:r>
        <w:rPr>
          <w:bCs/>
          <w:b/>
        </w:rPr>
        <w:t xml:space="preserve">)</w:t>
      </w:r>
      <w:r>
        <w:t xml:space="preserve"> </w:t>
      </w:r>
      <w:r>
        <w:t xml:space="preserve">— the primary sentinel species for this entire program. Brook Trout are the canary-in-the-coal-mine for cold, clean, well-oxygenated freshwater. They require dissolved oxygen above 7 mg/L, summer water temperatures below 20°C, and stable, permeable gravel substrate for spawning. They are the first to disappear when water warms, nutrients rise, or physical habitat degrades.</w:t>
      </w:r>
      <w:r>
        <w:t xml:space="preserve"> </w:t>
      </w:r>
      <w:r>
        <w:rPr>
          <w:bCs/>
          <w:b/>
        </w:rPr>
        <w:t xml:space="preserve">Brook Trout presence or absence is explicitly stated at every site.</w:t>
      </w:r>
      <w:r>
        <w:t xml:space="preserve"> </w:t>
      </w:r>
      <w:r>
        <w:t xml:space="preserve">Absence at a mainstem reach does not confirm absence from the watershed — cold headwater tributaries are the priority sampling targets. Native wild Brook Trout are distinct from hatchery fish and cannot be separated by eDNA alone, but their presence confirms cold-water habitat quality regardless of life history origin.</w:t>
      </w:r>
    </w:p>
    <w:p>
      <w:r>
        <w:pict>
          <v:rect style="width:0;height:1.5pt" o:hralign="center" o:hrstd="t" o:hr="t"/>
        </w:pict>
      </w:r>
    </w:p>
    <w:bookmarkEnd w:id="28"/>
    <w:bookmarkStart w:id="29" w:name="Xa1fb292d25e2e05586b431d736be85cc05c9f02"/>
    <w:p>
      <w:pPr>
        <w:pStyle w:val="Heading2"/>
      </w:pPr>
      <w:r>
        <w:t xml:space="preserve">Diadromous Species — Ocean-Watershed Bridge</w:t>
      </w:r>
    </w:p>
    <w:p>
      <w:pPr>
        <w:pStyle w:val="FirstParagraph"/>
      </w:pPr>
      <w:r>
        <w:rPr>
          <w:bCs/>
          <w:b/>
        </w:rPr>
        <w:t xml:space="preserve">Alewife (</w:t>
      </w:r>
      <w:r>
        <w:rPr>
          <w:iCs/>
          <w:i/>
          <w:bCs/>
          <w:b/>
        </w:rPr>
        <w:t xml:space="preserve">Alosa pseudoharengus</w:t>
      </w:r>
      <w:r>
        <w:rPr>
          <w:bCs/>
          <w:b/>
        </w:rPr>
        <w:t xml:space="preserve">)</w:t>
      </w:r>
      <w:r>
        <w:t xml:space="preserve"> </w:t>
      </w:r>
      <w:r>
        <w:t xml:space="preserve">— native anadromous herring; spring upstream spawning run; presence confirms ocean-river connectivity.</w:t>
      </w:r>
    </w:p>
    <w:p>
      <w:pPr>
        <w:pStyle w:val="BodyText"/>
      </w:pPr>
      <w:r>
        <w:rPr>
          <w:bCs/>
          <w:b/>
        </w:rPr>
        <w:t xml:space="preserve">Blueback Herring (</w:t>
      </w:r>
      <w:r>
        <w:rPr>
          <w:iCs/>
          <w:i/>
          <w:bCs/>
          <w:b/>
        </w:rPr>
        <w:t xml:space="preserve">Alosa aestivalis</w:t>
      </w:r>
      <w:r>
        <w:rPr>
          <w:bCs/>
          <w:b/>
        </w:rPr>
        <w:t xml:space="preserve">)</w:t>
      </w:r>
      <w:r>
        <w:t xml:space="preserve"> </w:t>
      </w:r>
      <w:r>
        <w:t xml:space="preserve">— native anadromous; fall run; similar connectivity signal.</w:t>
      </w:r>
    </w:p>
    <w:p>
      <w:pPr>
        <w:pStyle w:val="BodyText"/>
      </w:pPr>
      <w:r>
        <w:rPr>
          <w:bCs/>
          <w:b/>
        </w:rPr>
        <w:t xml:space="preserve">American Eel (</w:t>
      </w:r>
      <w:r>
        <w:rPr>
          <w:iCs/>
          <w:i/>
          <w:bCs/>
          <w:b/>
        </w:rPr>
        <w:t xml:space="preserve">Anguilla rostrata</w:t>
      </w:r>
      <w:r>
        <w:rPr>
          <w:bCs/>
          <w:b/>
        </w:rPr>
        <w:t xml:space="preserve">)</w:t>
      </w:r>
      <w:r>
        <w:t xml:space="preserve"> </w:t>
      </w:r>
      <w:r>
        <w:t xml:space="preserve">— native catadromous; ocean-river connectivity from the other direction; present in nearly all connected systems.</w:t>
      </w:r>
    </w:p>
    <w:p>
      <w:pPr>
        <w:pStyle w:val="BodyText"/>
      </w:pPr>
      <w:r>
        <w:rPr>
          <w:bCs/>
          <w:b/>
        </w:rPr>
        <w:t xml:space="preserve">Atlantic Salmon (</w:t>
      </w:r>
      <w:r>
        <w:rPr>
          <w:iCs/>
          <w:i/>
          <w:bCs/>
          <w:b/>
        </w:rPr>
        <w:t xml:space="preserve">Salmo salar</w:t>
      </w:r>
      <w:r>
        <w:rPr>
          <w:bCs/>
          <w:b/>
        </w:rPr>
        <w:t xml:space="preserve">, Gulf of Maine DPS)</w:t>
      </w:r>
      <w:r>
        <w:t xml:space="preserve"> </w:t>
      </w:r>
      <w:r>
        <w:t xml:space="preserve">— federally endangered; detection in a natal tributary during fall = spawning-run fish.</w:t>
      </w:r>
      <w:r>
        <w:t xml:space="preserve"> </w:t>
      </w:r>
      <w:r>
        <w:rPr>
          <w:bCs/>
          <w:b/>
        </w:rPr>
        <w:t xml:space="preserve">Report immediately to NOAA Fisheries (Greater Atlantic Regional Fisheries Office) and Maine DMR.</w:t>
      </w:r>
    </w:p>
    <w:p>
      <w:pPr>
        <w:pStyle w:val="BodyText"/>
      </w:pPr>
      <w:r>
        <w:rPr>
          <w:bCs/>
          <w:b/>
        </w:rPr>
        <w:t xml:space="preserve">Rainbow Smelt (</w:t>
      </w:r>
      <w:r>
        <w:rPr>
          <w:iCs/>
          <w:i/>
          <w:bCs/>
          <w:b/>
        </w:rPr>
        <w:t xml:space="preserve">Osmerus mordax</w:t>
      </w:r>
      <w:r>
        <w:rPr>
          <w:bCs/>
          <w:b/>
        </w:rPr>
        <w:t xml:space="preserve">)</w:t>
      </w:r>
      <w:r>
        <w:t xml:space="preserve"> </w:t>
      </w:r>
      <w:r>
        <w:t xml:space="preserve">— native anadromous; early-spring spawner; cold-water indicator.</w:t>
      </w:r>
    </w:p>
    <w:p>
      <w:pPr>
        <w:pStyle w:val="BodyText"/>
      </w:pPr>
      <w:r>
        <w:rPr>
          <w:bCs/>
          <w:b/>
        </w:rPr>
        <w:t xml:space="preserve">Sea Lamprey (</w:t>
      </w:r>
      <w:r>
        <w:rPr>
          <w:iCs/>
          <w:i/>
          <w:bCs/>
          <w:b/>
        </w:rPr>
        <w:t xml:space="preserve">Petromyzon marinus</w:t>
      </w:r>
      <w:r>
        <w:rPr>
          <w:bCs/>
          <w:b/>
        </w:rPr>
        <w:t xml:space="preserve">)</w:t>
      </w:r>
      <w:r>
        <w:t xml:space="preserve"> </w:t>
      </w:r>
      <w:r>
        <w:t xml:space="preserve">— native; parasitic on large fish but ecologically important; presence confirms large-river connectivity.</w:t>
      </w:r>
    </w:p>
    <w:bookmarkEnd w:id="29"/>
    <w:bookmarkStart w:id="30" w:name="brook-trout-habitat-indicators"/>
    <w:p>
      <w:pPr>
        <w:pStyle w:val="Heading2"/>
      </w:pPr>
      <w:r>
        <w:t xml:space="preserve">Brook Trout Habitat Indicators</w:t>
      </w:r>
    </w:p>
    <w:p>
      <w:pPr>
        <w:pStyle w:val="FirstParagraph"/>
      </w:pPr>
      <w:r>
        <w:rPr>
          <w:bCs/>
          <w:b/>
        </w:rPr>
        <w:t xml:space="preserve">Fallfish (</w:t>
      </w:r>
      <w:r>
        <w:rPr>
          <w:iCs/>
          <w:i/>
          <w:bCs/>
          <w:b/>
        </w:rPr>
        <w:t xml:space="preserve">Semotilus corporalis</w:t>
      </w:r>
      <w:r>
        <w:rPr>
          <w:bCs/>
          <w:b/>
        </w:rPr>
        <w:t xml:space="preserve">)</w:t>
      </w:r>
      <w:r>
        <w:t xml:space="preserve"> </w:t>
      </w:r>
      <w:r>
        <w:t xml:space="preserve">— largest native minnow in the Northeast; requires clean gravel substrate; positive water quality indicator.</w:t>
      </w:r>
    </w:p>
    <w:p>
      <w:pPr>
        <w:pStyle w:val="BodyText"/>
      </w:pPr>
      <w:r>
        <w:rPr>
          <w:bCs/>
          <w:b/>
        </w:rPr>
        <w:t xml:space="preserve">Creek Chub (</w:t>
      </w:r>
      <w:r>
        <w:rPr>
          <w:iCs/>
          <w:i/>
          <w:bCs/>
          <w:b/>
        </w:rPr>
        <w:t xml:space="preserve">Semotilus atromaculatus</w:t>
      </w:r>
      <w:r>
        <w:rPr>
          <w:bCs/>
          <w:b/>
        </w:rPr>
        <w:t xml:space="preserve">)</w:t>
      </w:r>
      <w:r>
        <w:t xml:space="preserve"> </w:t>
      </w:r>
      <w:r>
        <w:t xml:space="preserve">— tolerates more marginal conditions than Fallfish; presence without Fallfish suggests moderate impairment.</w:t>
      </w:r>
    </w:p>
    <w:p>
      <w:pPr>
        <w:pStyle w:val="BodyText"/>
      </w:pPr>
      <w:r>
        <w:rPr>
          <w:bCs/>
          <w:b/>
        </w:rPr>
        <w:t xml:space="preserve">Tessellated Darter (</w:t>
      </w:r>
      <w:r>
        <w:rPr>
          <w:iCs/>
          <w:i/>
          <w:bCs/>
          <w:b/>
        </w:rPr>
        <w:t xml:space="preserve">Etheostoma olmstedi</w:t>
      </w:r>
      <w:r>
        <w:rPr>
          <w:bCs/>
          <w:b/>
        </w:rPr>
        <w:t xml:space="preserve">)</w:t>
      </w:r>
      <w:r>
        <w:t xml:space="preserve"> </w:t>
      </w:r>
      <w:r>
        <w:t xml:space="preserve">— clean, well-oxygenated substrate specialist; positive indicator wherever it appears.</w:t>
      </w:r>
    </w:p>
    <w:p>
      <w:pPr>
        <w:pStyle w:val="BodyText"/>
      </w:pPr>
      <w:r>
        <w:rPr>
          <w:bCs/>
          <w:b/>
        </w:rPr>
        <w:t xml:space="preserve">Finescale Dace (</w:t>
      </w:r>
      <w:r>
        <w:rPr>
          <w:iCs/>
          <w:i/>
          <w:bCs/>
          <w:b/>
        </w:rPr>
        <w:t xml:space="preserve">Chrosomus neogaeus</w:t>
      </w:r>
      <w:r>
        <w:rPr>
          <w:bCs/>
          <w:b/>
        </w:rPr>
        <w:t xml:space="preserve">)</w:t>
      </w:r>
      <w:r>
        <w:t xml:space="preserve"> </w:t>
      </w:r>
      <w:r>
        <w:t xml:space="preserve">— cold, soft-water specialist; Brook Trout associate in northern Maine headwaters.</w:t>
      </w:r>
    </w:p>
    <w:bookmarkEnd w:id="30"/>
    <w:bookmarkStart w:id="31" w:name="species-requiring-reporting"/>
    <w:p>
      <w:pPr>
        <w:pStyle w:val="Heading2"/>
      </w:pPr>
      <w:r>
        <w:t xml:space="preserve">Species Requiring Reporting</w:t>
      </w:r>
    </w:p>
    <w:p>
      <w:pPr>
        <w:pStyle w:val="FirstParagraph"/>
      </w:pPr>
      <w:r>
        <w:rPr>
          <w:iCs/>
          <w:i/>
          <w:bCs/>
          <w:b/>
        </w:rPr>
        <w:t xml:space="preserve">Esox</w:t>
      </w:r>
      <w:r>
        <w:rPr>
          <w:bCs/>
          <w:b/>
        </w:rPr>
        <w:t xml:space="preserve"> </w:t>
      </w:r>
      <w:r>
        <w:rPr>
          <w:bCs/>
          <w:b/>
        </w:rPr>
        <w:t xml:space="preserve">spp. (db:</w:t>
      </w:r>
      <w:r>
        <w:rPr>
          <w:bCs/>
          <w:b/>
        </w:rPr>
        <w:t xml:space="preserve"> </w:t>
      </w:r>
      <w:r>
        <w:rPr>
          <w:iCs/>
          <w:i/>
          <w:bCs/>
          <w:b/>
        </w:rPr>
        <w:t xml:space="preserve">Esox lucius</w:t>
      </w:r>
      <w:r>
        <w:rPr>
          <w:bCs/>
          <w:b/>
        </w:rPr>
        <w:t xml:space="preserve">)</w:t>
      </w:r>
      <w:r>
        <w:t xml:space="preserve"> </w:t>
      </w:r>
      <w:r>
        <w:t xml:space="preserve">— species-level assignment to Northern Pike is considered anomalous for coastal MA pond habitat; likely native Chain or Redfin Pickerel. Verify by electrofishing or species-specific PCR before any reporting or management action. Local officials have been made aware of the detection.</w:t>
      </w:r>
    </w:p>
    <w:p>
      <w:pPr>
        <w:pStyle w:val="BodyText"/>
      </w:pPr>
      <w:r>
        <w:rPr>
          <w:bCs/>
          <w:b/>
        </w:rPr>
        <w:t xml:space="preserve">Atlantic Salmon</w:t>
      </w:r>
      <w:r>
        <w:t xml:space="preserve"> </w:t>
      </w:r>
      <w:r>
        <w:t xml:space="preserve">— see above.</w:t>
      </w:r>
    </w:p>
    <w:bookmarkEnd w:id="31"/>
    <w:bookmarkStart w:id="32" w:name="Xb6f42802b6a0f20415c6583be3114cf4daa86b4"/>
    <w:p>
      <w:pPr>
        <w:pStyle w:val="Heading2"/>
      </w:pPr>
      <w:r>
        <w:t xml:space="preserve">Non-Native / Stocked — Detected but Not Celebrated</w:t>
      </w:r>
    </w:p>
    <w:p>
      <w:pPr>
        <w:pStyle w:val="FirstParagraph"/>
      </w:pPr>
      <w:r>
        <w:rPr>
          <w:bCs/>
          <w:b/>
        </w:rPr>
        <w:t xml:space="preserve">Brown Trout (</w:t>
      </w:r>
      <w:r>
        <w:rPr>
          <w:iCs/>
          <w:i/>
          <w:bCs/>
          <w:b/>
        </w:rPr>
        <w:t xml:space="preserve">Salmo trutta</w:t>
      </w:r>
      <w:r>
        <w:rPr>
          <w:bCs/>
          <w:b/>
        </w:rPr>
        <w:t xml:space="preserve">)</w:t>
      </w:r>
      <w:r>
        <w:t xml:space="preserve"> </w:t>
      </w:r>
      <w:r>
        <w:t xml:space="preserve">— hatchery stocked; European origin; does not indicate wild cold-water quality.</w:t>
      </w:r>
    </w:p>
    <w:p>
      <w:pPr>
        <w:pStyle w:val="BodyText"/>
      </w:pPr>
      <w:r>
        <w:rPr>
          <w:bCs/>
          <w:b/>
        </w:rPr>
        <w:t xml:space="preserve">Rainbow Trout (</w:t>
      </w:r>
      <w:r>
        <w:rPr>
          <w:iCs/>
          <w:i/>
          <w:bCs/>
          <w:b/>
        </w:rPr>
        <w:t xml:space="preserve">Oncorhynchus mykiss</w:t>
      </w:r>
      <w:r>
        <w:rPr>
          <w:bCs/>
          <w:b/>
        </w:rPr>
        <w:t xml:space="preserve">)</w:t>
      </w:r>
      <w:r>
        <w:t xml:space="preserve"> </w:t>
      </w:r>
      <w:r>
        <w:t xml:space="preserve">— hatchery stocked; Pacific origin.</w:t>
      </w:r>
    </w:p>
    <w:p>
      <w:pPr>
        <w:pStyle w:val="BodyText"/>
      </w:pPr>
      <w:r>
        <w:rPr>
          <w:bCs/>
          <w:b/>
        </w:rPr>
        <w:t xml:space="preserve">Largemouth Bass, Smallmouth Bass, Rock Bass (</w:t>
      </w:r>
      <w:r>
        <w:rPr>
          <w:iCs/>
          <w:i/>
          <w:bCs/>
          <w:b/>
        </w:rPr>
        <w:t xml:space="preserve">Micropterus, Ambloplites</w:t>
      </w:r>
      <w:r>
        <w:rPr>
          <w:bCs/>
          <w:b/>
        </w:rPr>
        <w:t xml:space="preserve">)</w:t>
      </w:r>
      <w:r>
        <w:t xml:space="preserve"> </w:t>
      </w:r>
      <w:r>
        <w:t xml:space="preserve">— widely introduced; tolerant of warm, degraded conditions; negative indicator for Brook Trout habitat quality.</w:t>
      </w:r>
    </w:p>
    <w:p>
      <w:r>
        <w:pict>
          <v:rect style="width:0;height:1.5pt" o:hralign="center" o:hrstd="t" o:hr="t"/>
        </w:pict>
      </w:r>
    </w:p>
    <w:bookmarkEnd w:id="32"/>
    <w:bookmarkEnd w:id="33"/>
    <w:bookmarkStart w:id="60" w:name="maine-narraguagus-watershed"/>
    <w:p>
      <w:pPr>
        <w:pStyle w:val="Heading1"/>
      </w:pPr>
      <w:r>
        <w:t xml:space="preserve">1. Maine — Narraguagus Watershed</w:t>
      </w:r>
    </w:p>
    <w:p>
      <w:pPr>
        <w:pStyle w:val="FirstParagraph"/>
      </w:pPr>
      <w:r>
        <w:rPr>
          <w:bCs/>
          <w:b/>
        </w:rPr>
        <w:t xml:space="preserve">Deblois, ME · November 2023</w:t>
      </w:r>
    </w:p>
    <w:p>
      <w:pPr>
        <w:pStyle w:val="BodyText"/>
      </w:pPr>
      <w:r>
        <w:rPr>
          <w:iCs/>
          <w:i/>
        </w:rPr>
        <w:t xml:space="preserve">Assay: Fish (MiFish 12S) + Algae (23S rRNA)</w:t>
      </w:r>
    </w:p>
    <w:p>
      <w:pPr>
        <w:pStyle w:val="BodyText"/>
      </w:pPr>
      <w:r>
        <w:t xml:space="preserve">The Narraguagus River drains the remote forests of Washington County, Maine — one of the least-developed watersheds in the northeastern United States. This cluster of five sites captures the upper and middle reaches of the West Branch and its tributaries, sampled in November 2023 at leaf-off when eDNA from other taxa is minimal and the fish signal is clearest. The Narraguagus is part of federally designated critical habitat for the Gulf of Maine Distinct Population Segment (DPS) of Atlantic Salmon, and it supports wild Brook Trout in its cold headwater tributaries. All five sites carry both fish (MiFish 12S) and algal (23S rRNA) data — the most complete ecological dataset in the study. Algal community composition provides independent inference of water temperature, pH, dissolved oxygen, and nutrient status, substantially deepening the ecological interpretation beyond fish alone.</w:t>
      </w:r>
    </w:p>
    <w:p>
      <w:pPr>
        <w:pStyle w:val="BlockText"/>
      </w:pPr>
      <w:r>
        <w:rPr>
          <w:bCs/>
          <w:b/>
        </w:rPr>
        <w:t xml:space="preserve">Note on pH data:</w:t>
      </w:r>
      <w:r>
        <w:t xml:space="preserve"> </w:t>
      </w:r>
      <w:r>
        <w:t xml:space="preserve">The Deblois / Narraguagus sampling is the</w:t>
      </w:r>
      <w:r>
        <w:t xml:space="preserve"> </w:t>
      </w:r>
      <w:r>
        <w:rPr>
          <w:bCs/>
          <w:b/>
        </w:rPr>
        <w:t xml:space="preserve">only study in this dataset where field-measured pH values exist.</w:t>
      </w:r>
      <w:r>
        <w:t xml:space="preserve"> </w:t>
      </w:r>
      <w:r>
        <w:t xml:space="preserve">All other sites in this document rely exclusively on algal biological indicators to infer pH — a directionally reliable but indirect method. Field pH readings here were made with a</w:t>
      </w:r>
      <w:r>
        <w:t xml:space="preserve"> </w:t>
      </w:r>
      <w:r>
        <w:rPr>
          <w:bCs/>
          <w:b/>
        </w:rPr>
        <w:t xml:space="preserve">Vivosun handheld pH meter (uncalibrated)</w:t>
      </w:r>
      <w:r>
        <w:t xml:space="preserve"> </w:t>
      </w:r>
      <w:r>
        <w:t xml:space="preserve">and should be treated as approximate (±0.5–1.0 pH unit). Even with that caveat, these are the only directly observed pH numbers in the entire dataset.</w:t>
      </w:r>
    </w:p>
    <w:p>
      <w:pPr>
        <w:pStyle w:val="FirstParagraph"/>
      </w:pPr>
      <w:r>
        <w:rPr>
          <w:bCs/>
          <w:b/>
        </w:rPr>
        <w:t xml:space="preserve">Brook Trout status: Detected.</w:t>
      </w:r>
      <w:r>
        <w:t xml:space="preserve"> </w:t>
      </w:r>
      <w:r>
        <w:rPr>
          <w:bCs/>
          <w:b/>
        </w:rPr>
        <w:t xml:space="preserve">Atlantic Salmon status: Not detected in this batch.</w:t>
      </w:r>
    </w:p>
    <w:p>
      <w:r>
        <w:pict>
          <v:rect style="width:0;height:1.5pt" o:hralign="center" o:hrstd="t" o:hr="t"/>
        </w:pict>
      </w:r>
    </w:p>
    <w:bookmarkStart w:id="38" w:name="mccoy-brook-jvb5776-cswee3dx.1"/>
    <w:p>
      <w:pPr>
        <w:pStyle w:val="Heading2"/>
      </w:pPr>
      <w:r>
        <w:t xml:space="preserve">McCoy Brook | JVB5776 / CSWEE3DX.1</w:t>
      </w:r>
    </w:p>
    <w:p>
      <w:pPr>
        <w:pStyle w:val="FirstParagraph"/>
      </w:pPr>
      <w:r>
        <w:rPr>
          <w:bCs/>
          <w:b/>
        </w:rPr>
        <w:t xml:space="preserve">Fish: 1 species, H(f) = 0.00 | Algae: 91 ESVs, H(a) = 3.28 | Recorded pH: 3.54</w:t>
      </w:r>
    </w:p>
    <w:bookmarkStart w:id="34" w:name="sentinel-signal"/>
    <w:p>
      <w:pPr>
        <w:pStyle w:val="Heading3"/>
      </w:pPr>
      <w:r>
        <w:t xml:space="preserve">Sentinel Signal</w:t>
      </w:r>
    </w:p>
    <w:p>
      <w:pPr>
        <w:pStyle w:val="FirstParagraph"/>
      </w:pPr>
      <w:r>
        <w:t xml:space="preserve">Creek Chub alone + Eunotia/Pinnularia Pennate Diatoms + Euglena =</w:t>
      </w:r>
      <w:r>
        <w:t xml:space="preserve"> </w:t>
      </w:r>
      <w:r>
        <w:rPr>
          <w:bCs/>
          <w:b/>
        </w:rPr>
        <w:t xml:space="preserve">three-line acid impairment signal</w:t>
      </w:r>
      <w:r>
        <w:t xml:space="preserve">. Each indicator independently points to the same conclusion.</w:t>
      </w:r>
    </w:p>
    <w:bookmarkEnd w:id="34"/>
    <w:bookmarkStart w:id="35" w:name="inferred-water-chemistry"/>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rPr>
                <w:bCs/>
                <w:b/>
              </w:rPr>
              <w:t xml:space="preserve">pH</w:t>
            </w:r>
          </w:p>
        </w:tc>
        <w:tc>
          <w:tcPr/>
          <w:p>
            <w:pPr>
              <w:pStyle w:val="Compact"/>
              <w:jc w:val="left"/>
            </w:pPr>
            <w:r>
              <w:rPr>
                <w:bCs/>
                <w:b/>
              </w:rPr>
              <w:t xml:space="preserve">3.54</w:t>
            </w:r>
          </w:p>
        </w:tc>
        <w:tc>
          <w:tcPr/>
          <w:p>
            <w:pPr>
              <w:pStyle w:val="Compact"/>
              <w:jc w:val="left"/>
            </w:pPr>
            <w:r>
              <w:rPr>
                <w:bCs/>
                <w:b/>
              </w:rPr>
              <w:t xml:space="preserve">Field measurement†</w:t>
            </w:r>
          </w:p>
        </w:tc>
      </w:tr>
      <w:tr>
        <w:tc>
          <w:tcPr/>
          <w:p>
            <w:pPr>
              <w:pStyle w:val="Compact"/>
              <w:jc w:val="left"/>
            </w:pPr>
            <w:r>
              <w:rPr>
                <w:bCs/>
                <w:b/>
              </w:rPr>
              <w:t xml:space="preserve">Temperature</w:t>
            </w:r>
          </w:p>
        </w:tc>
        <w:tc>
          <w:tcPr/>
          <w:p>
            <w:pPr>
              <w:pStyle w:val="Compact"/>
              <w:jc w:val="left"/>
            </w:pPr>
            <w:r>
              <w:rPr>
                <w:bCs/>
                <w:b/>
              </w:rPr>
              <w:t xml:space="preserve">41.3°F (5.2°C)</w:t>
            </w:r>
          </w:p>
        </w:tc>
        <w:tc>
          <w:tcPr/>
          <w:p>
            <w:pPr>
              <w:pStyle w:val="Compact"/>
              <w:jc w:val="left"/>
            </w:pPr>
            <w:r>
              <w:rPr>
                <w:bCs/>
                <w:b/>
              </w:rPr>
              <w:t xml:space="preserve">Field measurement</w:t>
            </w:r>
          </w:p>
        </w:tc>
      </w:tr>
      <w:tr>
        <w:tc>
          <w:tcPr/>
          <w:p>
            <w:pPr>
              <w:pStyle w:val="Compact"/>
              <w:jc w:val="left"/>
            </w:pPr>
            <w:r>
              <w:t xml:space="preserve">Calcium</w:t>
            </w:r>
          </w:p>
        </w:tc>
        <w:tc>
          <w:tcPr/>
          <w:p>
            <w:pPr>
              <w:pStyle w:val="Compact"/>
              <w:jc w:val="left"/>
            </w:pPr>
            <w:r>
              <w:t xml:space="preserve">&lt;2 mg/L</w:t>
            </w:r>
          </w:p>
        </w:tc>
        <w:tc>
          <w:tcPr/>
          <w:p>
            <w:pPr>
              <w:pStyle w:val="Compact"/>
              <w:jc w:val="left"/>
            </w:pPr>
            <w:r>
              <w:t xml:space="preserve">Acid mobilization depletes Ca²⁺</w:t>
            </w:r>
          </w:p>
        </w:tc>
      </w:tr>
      <w:tr>
        <w:tc>
          <w:tcPr/>
          <w:p>
            <w:pPr>
              <w:pStyle w:val="Compact"/>
              <w:jc w:val="left"/>
            </w:pPr>
            <w:r>
              <w:t xml:space="preserve">Conductivity</w:t>
            </w:r>
          </w:p>
        </w:tc>
        <w:tc>
          <w:tcPr/>
          <w:p>
            <w:pPr>
              <w:pStyle w:val="Compact"/>
              <w:jc w:val="left"/>
            </w:pPr>
            <w:r>
              <w:t xml:space="preserve">&lt;30 μS/cm</w:t>
            </w:r>
          </w:p>
        </w:tc>
        <w:tc>
          <w:tcPr/>
          <w:p>
            <w:pPr>
              <w:pStyle w:val="Compact"/>
              <w:jc w:val="left"/>
            </w:pPr>
            <w:r>
              <w:t xml:space="preserve">Low ionic strength, acid system</w:t>
            </w:r>
          </w:p>
        </w:tc>
      </w:tr>
      <w:tr>
        <w:tc>
          <w:tcPr/>
          <w:p>
            <w:pPr>
              <w:pStyle w:val="Compact"/>
              <w:jc w:val="left"/>
            </w:pPr>
            <w:r>
              <w:t xml:space="preserve">Total phosphorus</w:t>
            </w:r>
          </w:p>
        </w:tc>
        <w:tc>
          <w:tcPr/>
          <w:p>
            <w:pPr>
              <w:pStyle w:val="Compact"/>
              <w:jc w:val="left"/>
            </w:pPr>
            <w:r>
              <w:t xml:space="preserve">Low</w:t>
            </w:r>
          </w:p>
        </w:tc>
        <w:tc>
          <w:tcPr/>
          <w:p>
            <w:pPr>
              <w:pStyle w:val="Compact"/>
              <w:jc w:val="left"/>
            </w:pPr>
            <w:r>
              <w:t xml:space="preserve">Acid systems retain P in sediment</w:t>
            </w:r>
          </w:p>
        </w:tc>
      </w:tr>
      <w:tr>
        <w:tc>
          <w:tcPr/>
          <w:p>
            <w:pPr>
              <w:pStyle w:val="Compact"/>
              <w:jc w:val="left"/>
            </w:pPr>
            <w:r>
              <w:t xml:space="preserve">Dissolved aluminum</w:t>
            </w:r>
          </w:p>
        </w:tc>
        <w:tc>
          <w:tcPr/>
          <w:p>
            <w:pPr>
              <w:pStyle w:val="Compact"/>
              <w:jc w:val="left"/>
            </w:pPr>
            <w:r>
              <w:t xml:space="preserve">Elevated</w:t>
            </w:r>
          </w:p>
        </w:tc>
        <w:tc>
          <w:tcPr/>
          <w:p>
            <w:pPr>
              <w:pStyle w:val="Compact"/>
              <w:jc w:val="left"/>
            </w:pPr>
            <w:r>
              <w:t xml:space="preserve">Mobilized from soils by acid pH</w:t>
            </w:r>
          </w:p>
        </w:tc>
      </w:tr>
      <w:tr>
        <w:tc>
          <w:tcPr/>
          <w:p>
            <w:pPr>
              <w:pStyle w:val="Compact"/>
              <w:jc w:val="left"/>
            </w:pPr>
            <w:r>
              <w:t xml:space="preserve">Dissolved organic carbon</w:t>
            </w:r>
          </w:p>
        </w:tc>
        <w:tc>
          <w:tcPr/>
          <w:p>
            <w:pPr>
              <w:pStyle w:val="Compact"/>
              <w:jc w:val="left"/>
            </w:pPr>
            <w:r>
              <w:t xml:space="preserve">Moderate–high</w:t>
            </w:r>
          </w:p>
        </w:tc>
        <w:tc>
          <w:tcPr/>
          <w:p>
            <w:pPr>
              <w:pStyle w:val="Compact"/>
              <w:jc w:val="left"/>
            </w:pPr>
            <w:r>
              <w:t xml:space="preserve">Peatland and forest drainage</w:t>
            </w:r>
          </w:p>
        </w:tc>
      </w:tr>
    </w:tbl>
    <w:bookmarkEnd w:id="35"/>
    <w:bookmarkStart w:id="36" w:name="narrative"/>
    <w:p>
      <w:pPr>
        <w:pStyle w:val="Heading3"/>
      </w:pPr>
      <w:r>
        <w:t xml:space="preserve">Narrative</w:t>
      </w:r>
    </w:p>
    <w:p>
      <w:pPr>
        <w:pStyle w:val="FirstParagraph"/>
      </w:pPr>
      <w:r>
        <w:t xml:space="preserve">At pH 3.54, the water is more acidic than black coffee. Fish gills cannot regulate ions across such a gradient. Most freshwater fish experience acute physiological stress below pH 5.0 and lethal conditions below pH 4.5. pH 3.54 is well below both thresholds.</w:t>
      </w:r>
    </w:p>
    <w:p>
      <w:pPr>
        <w:pStyle w:val="BodyText"/>
      </w:pPr>
      <w:r>
        <w:t xml:space="preserve">The fish community confirms it: only Creek Chub detected, at 100% relative abundance. Creek Chub are among the most acid-tolerant freshwater fish in the Northeast — a native species with wide physiological tolerance — yet even their signal is singular. No salmonids, no dace, no sucker. These are all native Maine brook fish that should occupy this habitat type; their complete absence is the impairment signal.</w:t>
      </w:r>
    </w:p>
    <w:p>
      <w:pPr>
        <w:pStyle w:val="BodyText"/>
      </w:pPr>
      <w:r>
        <w:t xml:space="preserve">The algae tell the same story independently. Pennate diatoms dominate (35.4%) — genera like</w:t>
      </w:r>
      <w:r>
        <w:t xml:space="preserve"> </w:t>
      </w:r>
      <w:r>
        <w:rPr>
          <w:iCs/>
          <w:i/>
        </w:rPr>
        <w:t xml:space="preserve">Eunotia</w:t>
      </w:r>
      <w:r>
        <w:t xml:space="preserve"> </w:t>
      </w:r>
      <w:r>
        <w:t xml:space="preserve">and</w:t>
      </w:r>
      <w:r>
        <w:t xml:space="preserve"> </w:t>
      </w:r>
      <w:r>
        <w:rPr>
          <w:iCs/>
          <w:i/>
        </w:rPr>
        <w:t xml:space="preserve">Pinnularia</w:t>
      </w:r>
      <w:r>
        <w:t xml:space="preserve"> </w:t>
      </w:r>
      <w:r>
        <w:t xml:space="preserve">are classic acid-indicator taxa, well-documented as preferring pH below 6. Carteria green alga (17.4%) and</w:t>
      </w:r>
      <w:r>
        <w:t xml:space="preserve"> </w:t>
      </w:r>
      <w:r>
        <w:rPr>
          <w:iCs/>
          <w:i/>
        </w:rPr>
        <w:t xml:space="preserve">Chlamydomonas nivalis</w:t>
      </w:r>
      <w:r>
        <w:t xml:space="preserve"> </w:t>
      </w:r>
      <w:r>
        <w:t xml:space="preserve">(5.9%) are acid-tolerant flagellates that persist where most phytoplankton cannot compete. Euglena (3.5%) — an organic-enrichment tolerant and low-pH survivor — rounds out what ecologists call the acid-specialist guild. This is the community that remains after acidic filtering has removed more sensitive taxa.</w:t>
      </w:r>
    </w:p>
    <w:p>
      <w:pPr>
        <w:pStyle w:val="BodyText"/>
      </w:pPr>
      <w:r>
        <w:t xml:space="preserve">That H(a) = 3.28 still registers meaningful algal diversity reflects the higher physiological tolerance of algae compared to vertebrates. At pH 3.54, algae survived the filter that eliminated the fish.</w:t>
      </w:r>
    </w:p>
    <w:bookmarkEnd w:id="36"/>
    <w:bookmarkStart w:id="37" w:name="native-vs.-non-native"/>
    <w:p>
      <w:pPr>
        <w:pStyle w:val="Heading3"/>
      </w:pPr>
      <w:r>
        <w:t xml:space="preserve">Native vs. Non-Native</w:t>
      </w:r>
    </w:p>
    <w:p>
      <w:pPr>
        <w:pStyle w:val="FirstParagraph"/>
      </w:pPr>
      <w:r>
        <w:t xml:space="preserve">Creek Chub (</w:t>
      </w:r>
      <w:r>
        <w:rPr>
          <w:iCs/>
          <w:i/>
        </w:rPr>
        <w:t xml:space="preserve">Semotilus atromaculatus</w:t>
      </w:r>
      <w:r>
        <w:t xml:space="preserve">) is fully native to Maine. Its sole presence is not a stocking artifact — it is a natural acid-tolerance winner in a chemically hostile environment. All the absent species (Brook Trout, Blacknose Dace, White Sucker) are also native; their absence is the impairment story.</w:t>
      </w:r>
    </w:p>
    <w:p>
      <w:pPr>
        <w:pStyle w:val="BodyText"/>
      </w:pPr>
      <w:r>
        <w:rPr>
          <w:bCs/>
          <w:b/>
        </w:rPr>
        <w:t xml:space="preserve">The source of impairment at McCoy Brook is identified: Worcester Peat Mining.</w:t>
      </w:r>
    </w:p>
    <w:p>
      <w:pPr>
        <w:pStyle w:val="BodyText"/>
      </w:pPr>
      <w:r>
        <w:t xml:space="preserve">An active industrial peat extraction operation upstream — Worcester Peat Mining — has been operating for well over a decade and is the primary anthropogenic driver of the pH 3.54 condition documented here. This is not a speculative attribution. Peat mining directly exposes and destabilizes deep peat deposits, releasing sulfuric compounds, organic acids (fulvic and humic acid), and iron-sulfide oxidation products into drainage water. When disturbed peat is exposed to oxygen, pyrite (FeS₂) within the peat oxidizes to sulfuric acid — a process that continues for years and is extremely difficult to arrest once initiated. The resulting drainage is strongly acidic, metal-laden, and persistent.</w:t>
      </w:r>
    </w:p>
    <w:p>
      <w:pPr>
        <w:pStyle w:val="BodyText"/>
      </w:pPr>
      <w:r>
        <w:t xml:space="preserve">The scale and duration of the operation — significant, pervasive, and active for more than a decade — means this is not a transitional or reversible condition under current management. The biological community at McCoy Brook reflects chronic, ongoing chemical impairment from an identified point-adjacent source, not background natural peat acidity or recoverable atmospheric acid deposition legacy.</w:t>
      </w:r>
    </w:p>
    <w:p>
      <w:pPr>
        <w:pStyle w:val="BodyText"/>
      </w:pPr>
      <w:r>
        <w:rPr>
          <w:bCs/>
          <w:b/>
        </w:rPr>
        <w:t xml:space="preserve">This distinction matters enormously for restoration.</w:t>
      </w:r>
      <w:r>
        <w:t xml:space="preserve"> </w:t>
      </w:r>
      <w:r>
        <w:t xml:space="preserve">A stream impaired by legacy acid rain soil depletion can recover passively over decades as acid deposition declines and soils slowly recharge. A stream receiving active drainage from an operating peat mining operation cannot recover until the source is managed or remediated. The Creek Chub at McCoy Brook is not holding a position that will be reclaimed by Brook Trout and Blacknose Dace on its own — it is occupying a stream that is being continuously re-impaired by upstream industrial activity.</w:t>
      </w:r>
    </w:p>
    <w:p>
      <w:pPr>
        <w:pStyle w:val="BodyText"/>
      </w:pPr>
      <w:r>
        <w:t xml:space="preserve">The acid rain context remains relevant as a background amplifier: Washington County’s granite-bedrock soils have low natural buffering capacity, and decades of mid-20th century acid deposition further depleted their base-cation reserves (calcium, magnesium). This means even moderate peat mining drainage — which might be partially buffered in a limestone-watershed stream — passes through McCoy Brook’s watershed with minimal attenuation, reaching the stream at near-raw acidity. The two stressors compound each other. But Worcester Peat Mining is the active, manageable driver. It is the appropriate focus of any remediation or regulatory response.</w:t>
      </w:r>
    </w:p>
    <w:p>
      <w:r>
        <w:pict>
          <v:rect style="width:0;height:1.5pt" o:hralign="center" o:hrstd="t" o:hr="t"/>
        </w:pict>
      </w:r>
    </w:p>
    <w:p>
      <w:r>
        <w:pict>
          <v:rect style="width:0;height:1.5pt" o:hralign="center" o:hrstd="t" o:hr="t"/>
        </w:pict>
      </w:r>
    </w:p>
    <w:bookmarkEnd w:id="37"/>
    <w:bookmarkEnd w:id="38"/>
    <w:bookmarkStart w:id="43" w:name="crotch-camp-brook-jvb5776-cntlvpx4.1"/>
    <w:p>
      <w:pPr>
        <w:pStyle w:val="Heading2"/>
      </w:pPr>
      <w:r>
        <w:t xml:space="preserve">Crotch Camp Brook | JVB5776 / CNTLVPX4.1</w:t>
      </w:r>
    </w:p>
    <w:p>
      <w:pPr>
        <w:pStyle w:val="FirstParagraph"/>
      </w:pPr>
      <w:r>
        <w:rPr>
          <w:bCs/>
          <w:b/>
        </w:rPr>
        <w:t xml:space="preserve">Fish: 9 species, H(f) = 1.69 | Algae: 76 ESVs, H(a) = 2.30</w:t>
      </w:r>
    </w:p>
    <w:bookmarkStart w:id="39" w:name="sentinel-signal-1"/>
    <w:p>
      <w:pPr>
        <w:pStyle w:val="Heading3"/>
      </w:pPr>
      <w:r>
        <w:t xml:space="preserve">Sentinel Signal</w:t>
      </w:r>
    </w:p>
    <w:p>
      <w:pPr>
        <w:pStyle w:val="FirstParagraph"/>
      </w:pPr>
      <w:r>
        <w:rPr>
          <w:iCs/>
          <w:i/>
        </w:rPr>
        <w:t xml:space="preserve">Synura</w:t>
      </w:r>
      <w:r>
        <w:t xml:space="preserve"> </w:t>
      </w:r>
      <w:r>
        <w:t xml:space="preserve">spp. at 75.9% dominance +</w:t>
      </w:r>
      <w:r>
        <w:t xml:space="preserve"> </w:t>
      </w:r>
      <w:r>
        <w:rPr>
          <w:iCs/>
          <w:i/>
        </w:rPr>
        <w:t xml:space="preserve">Salvelinus</w:t>
      </w:r>
      <w:r>
        <w:t xml:space="preserve"> </w:t>
      </w:r>
      <w:r>
        <w:t xml:space="preserve">spp. (Brook Trout) present =</w:t>
      </w:r>
      <w:r>
        <w:t xml:space="preserve"> </w:t>
      </w:r>
      <w:r>
        <w:rPr>
          <w:bCs/>
          <w:b/>
        </w:rPr>
        <w:t xml:space="preserve">phosphorus-limited oligotrophic soft-water system, not impaired but at the nutrient floor</w:t>
      </w:r>
      <w:r>
        <w:t xml:space="preserve">. The Synura says dissolved phosphorus is near or below 10 μg/L and the water is clean and lean; the trout says it is still livable. Of 19 Synura ESVs detected, one resolves to species level:</w:t>
      </w:r>
      <w:r>
        <w:t xml:space="preserve"> </w:t>
      </w:r>
      <w:r>
        <w:rPr>
          <w:iCs/>
          <w:i/>
          <w:bCs/>
          <w:b/>
        </w:rPr>
        <w:t xml:space="preserve">Synura truttae</w:t>
      </w:r>
      <w:r>
        <w:t xml:space="preserve"> </w:t>
      </w:r>
      <w:r>
        <w:t xml:space="preserve">— a colonial chrysophyte named for</w:t>
      </w:r>
      <w:r>
        <w:t xml:space="preserve"> </w:t>
      </w:r>
      <w:r>
        <w:rPr>
          <w:iCs/>
          <w:i/>
        </w:rPr>
        <w:t xml:space="preserve">Salmo trutta</w:t>
      </w:r>
      <w:r>
        <w:t xml:space="preserve"> </w:t>
      </w:r>
      <w:r>
        <w:t xml:space="preserve">(Brown Trout), first described from cold Scottish trout streams. Its presence here alongside Brook Trout at pH 5.17 is ecologically coherent and taxonomically notable.</w:t>
      </w:r>
    </w:p>
    <w:bookmarkEnd w:id="39"/>
    <w:bookmarkStart w:id="40" w:name="measured-inferred-water-chemistry"/>
    <w:p>
      <w:pPr>
        <w:pStyle w:val="Heading3"/>
      </w:pPr>
      <w:r>
        <w:t xml:space="preserve">Measured &amp; 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Source</w:t>
            </w:r>
          </w:p>
        </w:tc>
      </w:tr>
      <w:tr>
        <w:tc>
          <w:tcPr/>
          <w:p>
            <w:pPr>
              <w:pStyle w:val="Compact"/>
              <w:jc w:val="left"/>
            </w:pPr>
            <w:r>
              <w:rPr>
                <w:bCs/>
                <w:b/>
              </w:rPr>
              <w:t xml:space="preserve">pH</w:t>
            </w:r>
          </w:p>
        </w:tc>
        <w:tc>
          <w:tcPr/>
          <w:p>
            <w:pPr>
              <w:pStyle w:val="Compact"/>
              <w:jc w:val="left"/>
            </w:pPr>
            <w:r>
              <w:rPr>
                <w:bCs/>
                <w:b/>
              </w:rPr>
              <w:t xml:space="preserve">5.17</w:t>
            </w:r>
          </w:p>
        </w:tc>
        <w:tc>
          <w:tcPr/>
          <w:p>
            <w:pPr>
              <w:pStyle w:val="Compact"/>
              <w:jc w:val="left"/>
            </w:pPr>
            <w:r>
              <w:rPr>
                <w:bCs/>
                <w:b/>
              </w:rPr>
              <w:t xml:space="preserve">Field measurement†</w:t>
            </w:r>
          </w:p>
        </w:tc>
      </w:tr>
      <w:tr>
        <w:tc>
          <w:tcPr/>
          <w:p>
            <w:pPr>
              <w:pStyle w:val="Compact"/>
              <w:jc w:val="left"/>
            </w:pPr>
            <w:r>
              <w:rPr>
                <w:bCs/>
                <w:b/>
              </w:rPr>
              <w:t xml:space="preserve">Temperature</w:t>
            </w:r>
          </w:p>
        </w:tc>
        <w:tc>
          <w:tcPr/>
          <w:p>
            <w:pPr>
              <w:pStyle w:val="Compact"/>
              <w:jc w:val="left"/>
            </w:pPr>
            <w:r>
              <w:rPr>
                <w:bCs/>
                <w:b/>
              </w:rPr>
              <w:t xml:space="preserve">41.1°F (5.1°C)</w:t>
            </w:r>
          </w:p>
        </w:tc>
        <w:tc>
          <w:tcPr/>
          <w:p>
            <w:pPr>
              <w:pStyle w:val="Compact"/>
              <w:jc w:val="left"/>
            </w:pPr>
            <w:r>
              <w:rPr>
                <w:bCs/>
                <w:b/>
              </w:rPr>
              <w:t xml:space="preserve">Field measurement</w:t>
            </w:r>
          </w:p>
        </w:tc>
      </w:tr>
      <w:tr>
        <w:tc>
          <w:tcPr/>
          <w:p>
            <w:pPr>
              <w:pStyle w:val="Compact"/>
              <w:jc w:val="left"/>
            </w:pPr>
            <w:r>
              <w:t xml:space="preserve">Conductivity</w:t>
            </w:r>
          </w:p>
        </w:tc>
        <w:tc>
          <w:tcPr/>
          <w:p>
            <w:pPr>
              <w:pStyle w:val="Compact"/>
              <w:jc w:val="left"/>
            </w:pPr>
            <w:r>
              <w:t xml:space="preserve">&lt;30 μS/cm</w:t>
            </w:r>
          </w:p>
        </w:tc>
        <w:tc>
          <w:tcPr/>
          <w:p>
            <w:pPr>
              <w:pStyle w:val="Compact"/>
              <w:jc w:val="left"/>
            </w:pPr>
            <w:r>
              <w:t xml:space="preserve">Inferred — Synurophyte dominance indicates very low ionic strength</w:t>
            </w:r>
          </w:p>
        </w:tc>
      </w:tr>
      <w:tr>
        <w:tc>
          <w:tcPr/>
          <w:p>
            <w:pPr>
              <w:pStyle w:val="Compact"/>
              <w:jc w:val="left"/>
            </w:pPr>
            <w:r>
              <w:t xml:space="preserve">Total phosphorus</w:t>
            </w:r>
          </w:p>
        </w:tc>
        <w:tc>
          <w:tcPr/>
          <w:p>
            <w:pPr>
              <w:pStyle w:val="Compact"/>
              <w:jc w:val="left"/>
            </w:pPr>
            <w:r>
              <w:t xml:space="preserve">&lt;10 μg/L</w:t>
            </w:r>
          </w:p>
        </w:tc>
        <w:tc>
          <w:tcPr/>
          <w:p>
            <w:pPr>
              <w:pStyle w:val="Compact"/>
              <w:jc w:val="left"/>
            </w:pPr>
            <w:r>
              <w:t xml:space="preserve">Inferred — Synura outcompetes under P-limitation</w:t>
            </w:r>
          </w:p>
        </w:tc>
      </w:tr>
      <w:tr>
        <w:tc>
          <w:tcPr/>
          <w:p>
            <w:pPr>
              <w:pStyle w:val="Compact"/>
              <w:jc w:val="left"/>
            </w:pPr>
            <w:r>
              <w:t xml:space="preserve">Calcium</w:t>
            </w:r>
          </w:p>
        </w:tc>
        <w:tc>
          <w:tcPr/>
          <w:p>
            <w:pPr>
              <w:pStyle w:val="Compact"/>
              <w:jc w:val="left"/>
            </w:pPr>
            <w:r>
              <w:t xml:space="preserve">&lt;5 mg/L</w:t>
            </w:r>
          </w:p>
        </w:tc>
        <w:tc>
          <w:tcPr/>
          <w:p>
            <w:pPr>
              <w:pStyle w:val="Compact"/>
              <w:jc w:val="left"/>
            </w:pPr>
            <w:r>
              <w:t xml:space="preserve">Inferred — soft water, granite/peat geology</w:t>
            </w:r>
          </w:p>
        </w:tc>
      </w:tr>
      <w:tr>
        <w:tc>
          <w:tcPr/>
          <w:p>
            <w:pPr>
              <w:pStyle w:val="Compact"/>
              <w:jc w:val="left"/>
            </w:pPr>
            <w:r>
              <w:t xml:space="preserve">Dissolved organic carbon</w:t>
            </w:r>
          </w:p>
        </w:tc>
        <w:tc>
          <w:tcPr/>
          <w:p>
            <w:pPr>
              <w:pStyle w:val="Compact"/>
              <w:jc w:val="left"/>
            </w:pPr>
            <w:r>
              <w:t xml:space="preserve">Moderate–high</w:t>
            </w:r>
          </w:p>
        </w:tc>
        <w:tc>
          <w:tcPr/>
          <w:p>
            <w:pPr>
              <w:pStyle w:val="Compact"/>
              <w:jc w:val="left"/>
            </w:pPr>
            <w:r>
              <w:t xml:space="preserve">Inferred — peatland drainage, humic tint</w:t>
            </w:r>
          </w:p>
        </w:tc>
      </w:tr>
      <w:tr>
        <w:tc>
          <w:tcPr/>
          <w:p>
            <w:pPr>
              <w:pStyle w:val="Compact"/>
              <w:jc w:val="left"/>
            </w:pPr>
            <w:r>
              <w:t xml:space="preserve">Dissolved oxygen</w:t>
            </w:r>
          </w:p>
        </w:tc>
        <w:tc>
          <w:tcPr/>
          <w:p>
            <w:pPr>
              <w:pStyle w:val="Compact"/>
              <w:jc w:val="left"/>
            </w:pPr>
            <w:r>
              <w:t xml:space="preserve">Good</w:t>
            </w:r>
          </w:p>
        </w:tc>
        <w:tc>
          <w:tcPr/>
          <w:p>
            <w:pPr>
              <w:pStyle w:val="Compact"/>
              <w:jc w:val="left"/>
            </w:pPr>
            <w:r>
              <w:t xml:space="preserve">Inferred — Brook Trout presence confirms aerobic conditions</w:t>
            </w:r>
          </w:p>
        </w:tc>
      </w:tr>
    </w:tbl>
    <w:p>
      <w:pPr>
        <w:pStyle w:val="BodyText"/>
      </w:pPr>
      <w:r>
        <w:rPr>
          <w:bCs/>
          <w:b/>
        </w:rPr>
        <w:t xml:space="preserve">pH 5.17 ecological significance:</w:t>
      </w:r>
      <w:r>
        <w:t xml:space="preserve"> </w:t>
      </w:r>
      <w:r>
        <w:t xml:space="preserve">Below the approximate threshold (≈5.5) where Brook Trout egg and fry survival becomes impaired. Adult Brook Trout are detected at 16.9% — they persist in this water — but successful in-stream reproduction at this pH is uncertain. The population may be sustained by adults moving in from less acidic reaches rather than by resident spawning. The measured pH is consistent with</w:t>
      </w:r>
      <w:r>
        <w:t xml:space="preserve"> </w:t>
      </w:r>
      <w:r>
        <w:rPr>
          <w:iCs/>
          <w:i/>
        </w:rPr>
        <w:t xml:space="preserve">Synura</w:t>
      </w:r>
      <w:r>
        <w:t xml:space="preserve">-dominated soft water (optimal range 5.0–7.0) and confirms the biologically inferred character of the system.</w:t>
      </w:r>
    </w:p>
    <w:bookmarkEnd w:id="40"/>
    <w:bookmarkStart w:id="41" w:name="narrative-1"/>
    <w:p>
      <w:pPr>
        <w:pStyle w:val="Heading3"/>
      </w:pPr>
      <w:r>
        <w:t xml:space="preserve">Narrative</w:t>
      </w:r>
    </w:p>
    <w:p>
      <w:pPr>
        <w:pStyle w:val="FirstParagraph"/>
      </w:pPr>
      <w:r>
        <w:t xml:space="preserve">The algal signal is the most ecologically diagnostic in the Maine dataset:</w:t>
      </w:r>
      <w:r>
        <w:t xml:space="preserve"> </w:t>
      </w:r>
      <w:r>
        <w:rPr>
          <w:iCs/>
          <w:i/>
        </w:rPr>
        <w:t xml:space="preserve">Synura</w:t>
      </w:r>
      <w:r>
        <w:t xml:space="preserve"> </w:t>
      </w:r>
      <w:r>
        <w:t xml:space="preserve">spp. (Colonial Synurophyte) accounts for 75.9% of all algal reads across 19 ESVs. Synurophytes are golden-brown flagellates that thrive in soft, slightly acidic water, low conductivity, and very low phosphorus. Their mass dominance here does not indicate impairment — it indicates a system at the extreme low end of phosphorus and nitrogen availability. Synurophytes are competitively dominant specifically when total dissolved phosphorus (TP) is below approximately 10 μg/L and dissolved inorganic nitrogen (DIN) is below 0.1–0.2 mg/L — concentrations too low to sustain fast-growing green algae or diatoms. The water is probably clear but humic-tinted, with conductivity near the detection limit of most field meters. H(a) = 2.30 is second-lowest in the dataset, not because conditions are toxic, but because</w:t>
      </w:r>
      <w:r>
        <w:t xml:space="preserve"> </w:t>
      </w:r>
      <w:r>
        <w:rPr>
          <w:iCs/>
          <w:i/>
        </w:rPr>
        <w:t xml:space="preserve">Synura</w:t>
      </w:r>
      <w:r>
        <w:t xml:space="preserve"> </w:t>
      </w:r>
      <w:r>
        <w:t xml:space="preserve">has outcompeted everything else in this phosphorus- and nitrogen-starved niche.</w:t>
      </w:r>
    </w:p>
    <w:p>
      <w:pPr>
        <w:pStyle w:val="BodyText"/>
      </w:pPr>
      <w:r>
        <w:t xml:space="preserve">Of the 19 Synura ESVs detected at this site, only one resolves to species level:</w:t>
      </w:r>
      <w:r>
        <w:t xml:space="preserve"> </w:t>
      </w:r>
      <w:r>
        <w:rPr>
          <w:iCs/>
          <w:i/>
          <w:bCs/>
          <w:b/>
        </w:rPr>
        <w:t xml:space="preserve">Synura truttae</w:t>
      </w:r>
      <w:r>
        <w:t xml:space="preserve"> </w:t>
      </w:r>
      <w:r>
        <w:t xml:space="preserve">(591 reads, 1.46% of total library). This species was first described from oligotrophic, slightly acidic Scottish streams where</w:t>
      </w:r>
      <w:r>
        <w:t xml:space="preserve"> </w:t>
      </w:r>
      <w:r>
        <w:rPr>
          <w:iCs/>
          <w:i/>
        </w:rPr>
        <w:t xml:space="preserve">Salmo trutta</w:t>
      </w:r>
      <w:r>
        <w:t xml:space="preserve"> </w:t>
      </w:r>
      <w:r>
        <w:t xml:space="preserve">(Brown Trout) is the defining vertebrate — its specific epithet literally means</w:t>
      </w:r>
      <w:r>
        <w:t xml:space="preserve"> </w:t>
      </w:r>
      <w:r>
        <w:t xml:space="preserve">“</w:t>
      </w:r>
      <w:r>
        <w:t xml:space="preserve">of the trout.</w:t>
      </w:r>
      <w:r>
        <w:t xml:space="preserve">”</w:t>
      </w:r>
      <w:r>
        <w:t xml:space="preserve"> </w:t>
      </w:r>
      <w:r>
        <w:t xml:space="preserve">Its occurrence here at pH 5.17 alongside</w:t>
      </w:r>
      <w:r>
        <w:t xml:space="preserve"> </w:t>
      </w:r>
      <w:r>
        <w:rPr>
          <w:iCs/>
          <w:i/>
        </w:rPr>
        <w:t xml:space="preserve">Salvelinus fontinalis</w:t>
      </w:r>
      <w:r>
        <w:t xml:space="preserve"> </w:t>
      </w:r>
      <w:r>
        <w:t xml:space="preserve">(Brook Trout) is exactly the ecological context for which the species was named.</w:t>
      </w:r>
      <w:r>
        <w:t xml:space="preserve"> </w:t>
      </w:r>
      <w:r>
        <w:rPr>
          <w:iCs/>
          <w:i/>
        </w:rPr>
        <w:t xml:space="preserve">Synura truttae</w:t>
      </w:r>
      <w:r>
        <w:t xml:space="preserve"> </w:t>
      </w:r>
      <w:r>
        <w:t xml:space="preserve">is diagnostic of clean, cold, soft, low-phosphorus water — its presence is a molecular confirmation of what the field pH and the fish community already indicate. The remaining 18 Synura ESVs resolve only to genus level (</w:t>
      </w:r>
      <w:r>
        <w:rPr>
          <w:iCs/>
          <w:i/>
        </w:rPr>
        <w:t xml:space="preserve">Synura</w:t>
      </w:r>
      <w:r>
        <w:t xml:space="preserve"> </w:t>
      </w:r>
      <w:r>
        <w:t xml:space="preserve">spp.), but the community as a whole tells the same story.</w:t>
      </w:r>
    </w:p>
    <w:p>
      <w:pPr>
        <w:pStyle w:val="BodyText"/>
      </w:pPr>
      <w:r>
        <w:t xml:space="preserve">The fish community is moderate and ecologically coherent for this habitat type: Ninespine Stickleback (35.2%), Creek Chub (25.0%),</w:t>
      </w:r>
      <w:r>
        <w:t xml:space="preserve"> </w:t>
      </w:r>
      <w:r>
        <w:rPr>
          <w:iCs/>
          <w:i/>
        </w:rPr>
        <w:t xml:space="preserve">Salvelinus</w:t>
      </w:r>
      <w:r>
        <w:t xml:space="preserve"> </w:t>
      </w:r>
      <w:r>
        <w:t xml:space="preserve">spp. — Brook Trout (16.9%), Redbreast Sunfish (9.9%). Brook Trout presence is the key signal — salmonids require cool, well-oxygenated, clean water. Their detection here confirms the system is not lethal; it is simply lean. H(f) = 1.69 with 9 species is consistent with a small, phosphorus-limited woodland brook: when TP is at or below 10 μg/L, algal growth is slow, invertebrate biomass is low, and the fish community supported above it is correspondingly modest in size and diversity.</w:t>
      </w:r>
    </w:p>
    <w:bookmarkEnd w:id="41"/>
    <w:bookmarkStart w:id="42" w:name="native-vs.-non-native-1"/>
    <w:p>
      <w:pPr>
        <w:pStyle w:val="Heading3"/>
      </w:pPr>
      <w:r>
        <w:t xml:space="preserve">Native vs. Non-Native</w:t>
      </w:r>
    </w:p>
    <w:p>
      <w:pPr>
        <w:pStyle w:val="FirstParagraph"/>
      </w:pPr>
      <w:r>
        <w:t xml:space="preserve">All detected fish are native to Maine. Finescale Dace and Ninespine Stickleback, though not detected here at high abundance, are native soft-water specialists. The</w:t>
      </w:r>
      <w:r>
        <w:t xml:space="preserve"> </w:t>
      </w:r>
      <w:r>
        <w:rPr>
          <w:iCs/>
          <w:i/>
        </w:rPr>
        <w:t xml:space="preserve">Salvelinus</w:t>
      </w:r>
      <w:r>
        <w:t xml:space="preserve"> </w:t>
      </w:r>
      <w:r>
        <w:t xml:space="preserve">spp. signal reflects wild Brook Trout (</w:t>
      </w:r>
      <w:r>
        <w:rPr>
          <w:iCs/>
          <w:i/>
        </w:rPr>
        <w:t xml:space="preserve">Salvelinus fontinalis</w:t>
      </w:r>
      <w:r>
        <w:t xml:space="preserve">) — Maine’s native salmonid — rather than stocked fish, given the remote, soft-water character of the site.</w:t>
      </w:r>
    </w:p>
    <w:p>
      <w:pPr>
        <w:pStyle w:val="BodyText"/>
      </w:pPr>
      <w:r>
        <w:t xml:space="preserve">Combined: Crotch Camp Brook is not impaired. It is at the productive floor of what Maine geology naturally allows. The trout are there; they are just working hard for relatively little food.</w:t>
      </w:r>
    </w:p>
    <w:p>
      <w:r>
        <w:pict>
          <v:rect style="width:0;height:1.5pt" o:hralign="center" o:hrstd="t" o:hr="t"/>
        </w:pict>
      </w:r>
    </w:p>
    <w:p>
      <w:r>
        <w:pict>
          <v:rect style="width:0;height:1.5pt" o:hralign="center" o:hrstd="t" o:hr="t"/>
        </w:pict>
      </w:r>
    </w:p>
    <w:bookmarkEnd w:id="42"/>
    <w:bookmarkEnd w:id="43"/>
    <w:bookmarkStart w:id="48" w:name="unt-lane-rd-jvb5776-cnr7wzyj.1"/>
    <w:p>
      <w:pPr>
        <w:pStyle w:val="Heading2"/>
      </w:pPr>
      <w:r>
        <w:t xml:space="preserve">UNT Lane Rd | JVB5776 / CNR7WZYJ.1</w:t>
      </w:r>
    </w:p>
    <w:p>
      <w:pPr>
        <w:pStyle w:val="FirstParagraph"/>
      </w:pPr>
      <w:r>
        <w:rPr>
          <w:bCs/>
          <w:b/>
        </w:rPr>
        <w:t xml:space="preserve">Fish: 1 species, H(f) = 0.00 | Algae: 77 ESVs, H(a) = 3.16</w:t>
      </w:r>
    </w:p>
    <w:bookmarkStart w:id="44" w:name="sentinel-signal-2"/>
    <w:p>
      <w:pPr>
        <w:pStyle w:val="Heading3"/>
      </w:pPr>
      <w:r>
        <w:t xml:space="preserve">Sentinel Signal</w:t>
      </w:r>
    </w:p>
    <w:p>
      <w:pPr>
        <w:pStyle w:val="FirstParagraph"/>
      </w:pPr>
      <w:r>
        <w:t xml:space="preserve">American Eel alone +</w:t>
      </w:r>
      <w:r>
        <w:t xml:space="preserve"> </w:t>
      </w:r>
      <w:r>
        <w:rPr>
          <w:bCs/>
          <w:b/>
        </w:rPr>
        <w:t xml:space="preserve">measured pH 3.73</w:t>
      </w:r>
      <w:r>
        <w:t xml:space="preserve"> </w:t>
      </w:r>
      <w:r>
        <w:t xml:space="preserve">=</w:t>
      </w:r>
      <w:r>
        <w:t xml:space="preserve"> </w:t>
      </w:r>
      <w:r>
        <w:rPr>
          <w:bCs/>
          <w:b/>
        </w:rPr>
        <w:t xml:space="preserve">acute acid exclusion of fish community</w:t>
      </w:r>
      <w:r>
        <w:t xml:space="preserve">. The single-species result is not a sampling artifact — it is a direct consequence of water chemistry that is lethal or excludes all fish except the most acid-tolerant. This site requires investigation for acidification source.</w:t>
      </w:r>
    </w:p>
    <w:bookmarkEnd w:id="44"/>
    <w:bookmarkStart w:id="45" w:name="measured-inferred-water-chemistry-1"/>
    <w:p>
      <w:pPr>
        <w:pStyle w:val="Heading3"/>
      </w:pPr>
      <w:r>
        <w:t xml:space="preserve">Measured &amp; 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Source</w:t>
            </w:r>
          </w:p>
        </w:tc>
      </w:tr>
      <w:tr>
        <w:tc>
          <w:tcPr/>
          <w:p>
            <w:pPr>
              <w:pStyle w:val="Compact"/>
              <w:jc w:val="left"/>
            </w:pPr>
            <w:r>
              <w:rPr>
                <w:bCs/>
                <w:b/>
              </w:rPr>
              <w:t xml:space="preserve">pH</w:t>
            </w:r>
          </w:p>
        </w:tc>
        <w:tc>
          <w:tcPr/>
          <w:p>
            <w:pPr>
              <w:pStyle w:val="Compact"/>
              <w:jc w:val="left"/>
            </w:pPr>
            <w:r>
              <w:rPr>
                <w:bCs/>
                <w:b/>
              </w:rPr>
              <w:t xml:space="preserve">3.73</w:t>
            </w:r>
          </w:p>
        </w:tc>
        <w:tc>
          <w:tcPr/>
          <w:p>
            <w:pPr>
              <w:pStyle w:val="Compact"/>
              <w:jc w:val="left"/>
            </w:pPr>
            <w:r>
              <w:rPr>
                <w:bCs/>
                <w:b/>
              </w:rPr>
              <w:t xml:space="preserve">Field measurement†</w:t>
            </w:r>
          </w:p>
        </w:tc>
      </w:tr>
      <w:tr>
        <w:tc>
          <w:tcPr/>
          <w:p>
            <w:pPr>
              <w:pStyle w:val="Compact"/>
              <w:jc w:val="left"/>
            </w:pPr>
            <w:r>
              <w:rPr>
                <w:bCs/>
                <w:b/>
              </w:rPr>
              <w:t xml:space="preserve">Temperature</w:t>
            </w:r>
          </w:p>
        </w:tc>
        <w:tc>
          <w:tcPr/>
          <w:p>
            <w:pPr>
              <w:pStyle w:val="Compact"/>
              <w:jc w:val="left"/>
            </w:pPr>
            <w:r>
              <w:rPr>
                <w:bCs/>
                <w:b/>
              </w:rPr>
              <w:t xml:space="preserve">41.1°F (5.1°C)</w:t>
            </w:r>
          </w:p>
        </w:tc>
        <w:tc>
          <w:tcPr/>
          <w:p>
            <w:pPr>
              <w:pStyle w:val="Compact"/>
              <w:jc w:val="left"/>
            </w:pPr>
            <w:r>
              <w:rPr>
                <w:bCs/>
                <w:b/>
              </w:rPr>
              <w:t xml:space="preserve">Field measurement</w:t>
            </w:r>
          </w:p>
        </w:tc>
      </w:tr>
      <w:tr>
        <w:tc>
          <w:tcPr/>
          <w:p>
            <w:pPr>
              <w:pStyle w:val="Compact"/>
              <w:jc w:val="left"/>
            </w:pPr>
            <w:r>
              <w:t xml:space="preserve">Conductivity</w:t>
            </w:r>
          </w:p>
        </w:tc>
        <w:tc>
          <w:tcPr/>
          <w:p>
            <w:pPr>
              <w:pStyle w:val="Compact"/>
              <w:jc w:val="left"/>
            </w:pPr>
            <w:r>
              <w:t xml:space="preserve">20–50 μS/cm</w:t>
            </w:r>
          </w:p>
        </w:tc>
        <w:tc>
          <w:tcPr/>
          <w:p>
            <w:pPr>
              <w:pStyle w:val="Compact"/>
              <w:jc w:val="left"/>
            </w:pPr>
            <w:r>
              <w:t xml:space="preserve">Inferred — soft, low-ionic water</w:t>
            </w:r>
          </w:p>
        </w:tc>
      </w:tr>
      <w:tr>
        <w:tc>
          <w:tcPr/>
          <w:p>
            <w:pPr>
              <w:pStyle w:val="Compact"/>
              <w:jc w:val="left"/>
            </w:pPr>
            <w:r>
              <w:t xml:space="preserve">Dissolved organic carbon</w:t>
            </w:r>
          </w:p>
        </w:tc>
        <w:tc>
          <w:tcPr/>
          <w:p>
            <w:pPr>
              <w:pStyle w:val="Compact"/>
              <w:jc w:val="left"/>
            </w:pPr>
            <w:r>
              <w:t xml:space="preserve">High</w:t>
            </w:r>
          </w:p>
        </w:tc>
        <w:tc>
          <w:tcPr/>
          <w:p>
            <w:pPr>
              <w:pStyle w:val="Compact"/>
              <w:jc w:val="left"/>
            </w:pPr>
            <w:r>
              <w:t xml:space="preserve">Inferred — humic acids consistent with bog/peatland drainage</w:t>
            </w:r>
          </w:p>
        </w:tc>
      </w:tr>
      <w:tr>
        <w:tc>
          <w:tcPr/>
          <w:p>
            <w:pPr>
              <w:pStyle w:val="Compact"/>
              <w:jc w:val="left"/>
            </w:pPr>
            <w:r>
              <w:t xml:space="preserve">Dissolved oxygen</w:t>
            </w:r>
          </w:p>
        </w:tc>
        <w:tc>
          <w:tcPr/>
          <w:p>
            <w:pPr>
              <w:pStyle w:val="Compact"/>
              <w:jc w:val="left"/>
            </w:pPr>
            <w:r>
              <w:t xml:space="preserve">Adequate for eel</w:t>
            </w:r>
          </w:p>
        </w:tc>
        <w:tc>
          <w:tcPr/>
          <w:p>
            <w:pPr>
              <w:pStyle w:val="Compact"/>
              <w:jc w:val="left"/>
            </w:pPr>
            <w:r>
              <w:t xml:space="preserve">Inferred — American Eel present</w:t>
            </w:r>
          </w:p>
        </w:tc>
      </w:tr>
    </w:tbl>
    <w:bookmarkEnd w:id="45"/>
    <w:bookmarkStart w:id="46" w:name="narrative-2"/>
    <w:p>
      <w:pPr>
        <w:pStyle w:val="Heading3"/>
      </w:pPr>
      <w:r>
        <w:t xml:space="preserve">Narrative</w:t>
      </w:r>
    </w:p>
    <w:p>
      <w:pPr>
        <w:pStyle w:val="FirstParagraph"/>
      </w:pPr>
      <w:r>
        <w:t xml:space="preserve">pH 3.73 is at or below the threshold where most freshwater fish cannot survive: Brook Trout are excluded below approximately pH 4.5–5.0, most cyprinids below pH 5.5–6.0. (McCoy Brook, at pH 3.54, is more acidic still — the lowest field measurement in this dataset — but both sites sit well inside the zone of acute fish exclusion.) The single-species result at UNT (American Eel at 100%) is fully explained by chemistry:</w:t>
      </w:r>
      <w:r>
        <w:t xml:space="preserve"> </w:t>
      </w:r>
      <w:r>
        <w:rPr>
          <w:iCs/>
          <w:i/>
        </w:rPr>
        <w:t xml:space="preserve">Anguilla rostrata</w:t>
      </w:r>
      <w:r>
        <w:t xml:space="preserve"> </w:t>
      </w:r>
      <w:r>
        <w:t xml:space="preserve">is among the most acid-tolerant vertebrates in the northeastern freshwater system, capable of persisting in waters approaching pH 4.0 where all other species have been eliminated.</w:t>
      </w:r>
    </w:p>
    <w:p>
      <w:pPr>
        <w:pStyle w:val="BodyText"/>
      </w:pPr>
      <w:r>
        <w:t xml:space="preserve">This pH is consistent with bog or ombrotrophic peatland drainage — ombrotrophic bogs in Maine commonly reach pH 3.5–4.5 from organic acid (humic/fulvic acid) accumulation. If UNT Lane Rd drains directly through or adjacent to a sphagnum bog, pH 3.73 could be entirely natural. However, acid atmospheric deposition (historical sulfur and nitrogen deposition) has permanently lowered baseline pH in some Washington County watersheds, and the interaction of naturally soft, low-buffering capacity water with decades of acid rain can produce chronic pH this low.</w:t>
      </w:r>
    </w:p>
    <w:p>
      <w:pPr>
        <w:pStyle w:val="BodyText"/>
      </w:pPr>
      <w:r>
        <w:rPr>
          <w:iCs/>
          <w:i/>
        </w:rPr>
        <w:t xml:space="preserve">Halamphora coffeaeformis</w:t>
      </w:r>
      <w:r>
        <w:t xml:space="preserve"> </w:t>
      </w:r>
      <w:r>
        <w:t xml:space="preserve">(14.9% of algal reads) is a database-assigned marine/brackish taxon that at this site almost certainly represents an acid-tolerant freshwater</w:t>
      </w:r>
      <w:r>
        <w:t xml:space="preserve"> </w:t>
      </w:r>
      <w:r>
        <w:rPr>
          <w:iCs/>
          <w:i/>
        </w:rPr>
        <w:t xml:space="preserve">Halamphora</w:t>
      </w:r>
      <w:r>
        <w:t xml:space="preserve"> </w:t>
      </w:r>
      <w:r>
        <w:t xml:space="preserve">species misassigned by the reference database — consistent with the inland location memory note. Acid-tolerant diatoms, Cryptophytes, and Chromulina can persist at pH 3.5–4.5, which explains why the algal community appears moderately diverse (H(a) = 3.16, 77 ESVs) despite chemistry that excludes virtually all fish. Algae are far more acid-tolerant than fish.</w:t>
      </w:r>
    </w:p>
    <w:p>
      <w:pPr>
        <w:pStyle w:val="BodyText"/>
      </w:pPr>
      <w:r>
        <w:rPr>
          <w:bCs/>
          <w:b/>
        </w:rPr>
        <w:t xml:space="preserve">Topographic analysis (10m NED DEM, Nov 2025):</w:t>
      </w:r>
      <w:r>
        <w:t xml:space="preserve"> </w:t>
      </w:r>
      <w:r>
        <w:t xml:space="preserve">UNT Lane Rd (44.740°N, -68.019°W, 55.2m elev.) lies on a continuous downhill slope from the Worcester Peat Mine direction to the northwest (74.7m). No ridge or drainage divide was identified between the mine area and UNT on this transect — water from the mine area is not topographically blocked from reaching UNT’s drainage. However, McCoy Brook likely crosses the same slope between the mine and UNT; if McCoy’s channel captures the mine drainage before it reaches UNT, UNT’s acidity may instead reflect a natural ombrotrophic bog directly upstream. The pH values (McCoy 3.54, UNT 3.73) are similar enough to be consistent with either a shared influence or two independent bog-drainage systems.</w:t>
      </w:r>
      <w:r>
        <w:t xml:space="preserve"> </w:t>
      </w:r>
      <w:r>
        <w:rPr>
          <w:bCs/>
          <w:b/>
        </w:rPr>
        <w:t xml:space="preserve">Definitive source attribution requires field tracing (dye test or upstream chemistry transect at finer spatial resolution) — the topographic evidence is permissive but not conclusive.</w:t>
      </w:r>
    </w:p>
    <w:p>
      <w:pPr>
        <w:pStyle w:val="BodyText"/>
      </w:pPr>
      <w:r>
        <w:rPr>
          <w:bCs/>
          <w:b/>
        </w:rPr>
        <w:t xml:space="preserve">Conservation significance:</w:t>
      </w:r>
      <w:r>
        <w:t xml:space="preserve"> </w:t>
      </w:r>
      <w:r>
        <w:t xml:space="preserve">Whether natural or mine-influenced, pH 3.73 is a permanent barrier to Brook Trout at this reach under current conditions. If mine-influenced: source management at Worcester Peat could improve conditions. If naturally acidic bog drainage: conditions are self-sustaining and Brook Trout recolonization of this specific reach is not achievable without active liming.</w:t>
      </w:r>
    </w:p>
    <w:bookmarkEnd w:id="46"/>
    <w:bookmarkStart w:id="47" w:name="native-vs.-non-native-2"/>
    <w:p>
      <w:pPr>
        <w:pStyle w:val="Heading3"/>
      </w:pPr>
      <w:r>
        <w:t xml:space="preserve">Native vs. Non-Native</w:t>
      </w:r>
    </w:p>
    <w:p>
      <w:pPr>
        <w:pStyle w:val="FirstParagraph"/>
      </w:pPr>
      <w:r>
        <w:t xml:space="preserve">American Eel is fully native. Its catadromous life history and exceptional acid tolerance make it the last fish standing in severely acidified streams. Its detection here confirms open ocean connectivity but does not imply functional Brook Trout habitat.</w:t>
      </w:r>
    </w:p>
    <w:p>
      <w:r>
        <w:pict>
          <v:rect style="width:0;height:1.5pt" o:hralign="center" o:hrstd="t" o:hr="t"/>
        </w:pict>
      </w:r>
    </w:p>
    <w:p>
      <w:r>
        <w:pict>
          <v:rect style="width:0;height:1.5pt" o:hralign="center" o:hrstd="t" o:hr="t"/>
        </w:pict>
      </w:r>
    </w:p>
    <w:bookmarkEnd w:id="47"/>
    <w:bookmarkEnd w:id="48"/>
    <w:bookmarkStart w:id="53" w:name="X7a2a467e3d9337af8ca783c8f7e8587a12e8638"/>
    <w:p>
      <w:pPr>
        <w:pStyle w:val="Heading2"/>
      </w:pPr>
      <w:r>
        <w:t xml:space="preserve">West Branch Narraguagus River @ Sprague’s Falls | JVB5776 / CY92PPTX.1</w:t>
      </w:r>
    </w:p>
    <w:p>
      <w:pPr>
        <w:pStyle w:val="FirstParagraph"/>
      </w:pPr>
      <w:r>
        <w:rPr>
          <w:bCs/>
          <w:b/>
        </w:rPr>
        <w:t xml:space="preserve">Fish: 14 species, H(f) = 1.94 | Algae: 201 ESVs, H(a) = 4.55 (highest in dataset)</w:t>
      </w:r>
    </w:p>
    <w:bookmarkStart w:id="49" w:name="sentinel-signal-3"/>
    <w:p>
      <w:pPr>
        <w:pStyle w:val="Heading3"/>
      </w:pPr>
      <w:r>
        <w:t xml:space="preserve">Sentinel Signal</w:t>
      </w:r>
    </w:p>
    <w:p>
      <w:pPr>
        <w:pStyle w:val="FirstParagraph"/>
      </w:pPr>
      <w:r>
        <w:t xml:space="preserve">Finescale Dace +</w:t>
      </w:r>
      <w:r>
        <w:t xml:space="preserve"> </w:t>
      </w:r>
      <w:r>
        <w:rPr>
          <w:iCs/>
          <w:i/>
        </w:rPr>
        <w:t xml:space="preserve">Salvelinus</w:t>
      </w:r>
      <w:r>
        <w:t xml:space="preserve"> </w:t>
      </w:r>
      <w:r>
        <w:t xml:space="preserve">spp. (Brook Trout) + Sea Lamprey + diverse diatom matrix =</w:t>
      </w:r>
      <w:r>
        <w:t xml:space="preserve"> </w:t>
      </w:r>
      <w:r>
        <w:rPr>
          <w:bCs/>
          <w:b/>
        </w:rPr>
        <w:t xml:space="preserve">multi-line reference condition signal</w:t>
      </w:r>
      <w:r>
        <w:t xml:space="preserve">. Each indicator independently confirms high-quality, connected, soft-water habitat functioning at full ecological complexity.</w:t>
      </w:r>
    </w:p>
    <w:bookmarkEnd w:id="49"/>
    <w:bookmarkStart w:id="50" w:name="measured-inferred-water-chemistry-2"/>
    <w:p>
      <w:pPr>
        <w:pStyle w:val="Heading3"/>
      </w:pPr>
      <w:r>
        <w:t xml:space="preserve">Measured &amp; 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Source</w:t>
            </w:r>
          </w:p>
        </w:tc>
      </w:tr>
      <w:tr>
        <w:tc>
          <w:tcPr/>
          <w:p>
            <w:pPr>
              <w:pStyle w:val="Compact"/>
              <w:jc w:val="left"/>
            </w:pPr>
            <w:r>
              <w:rPr>
                <w:bCs/>
                <w:b/>
              </w:rPr>
              <w:t xml:space="preserve">pH</w:t>
            </w:r>
          </w:p>
        </w:tc>
        <w:tc>
          <w:tcPr/>
          <w:p>
            <w:pPr>
              <w:pStyle w:val="Compact"/>
              <w:jc w:val="left"/>
            </w:pPr>
            <w:r>
              <w:rPr>
                <w:bCs/>
                <w:b/>
              </w:rPr>
              <w:t xml:space="preserve">5.09</w:t>
            </w:r>
          </w:p>
        </w:tc>
        <w:tc>
          <w:tcPr/>
          <w:p>
            <w:pPr>
              <w:pStyle w:val="Compact"/>
              <w:jc w:val="left"/>
            </w:pPr>
            <w:r>
              <w:rPr>
                <w:bCs/>
                <w:b/>
              </w:rPr>
              <w:t xml:space="preserve">Field measurement†</w:t>
            </w:r>
          </w:p>
        </w:tc>
      </w:tr>
      <w:tr>
        <w:tc>
          <w:tcPr/>
          <w:p>
            <w:pPr>
              <w:pStyle w:val="Compact"/>
              <w:jc w:val="left"/>
            </w:pPr>
            <w:r>
              <w:rPr>
                <w:bCs/>
                <w:b/>
              </w:rPr>
              <w:t xml:space="preserve">Temperature</w:t>
            </w:r>
          </w:p>
        </w:tc>
        <w:tc>
          <w:tcPr/>
          <w:p>
            <w:pPr>
              <w:pStyle w:val="Compact"/>
              <w:jc w:val="left"/>
            </w:pPr>
            <w:r>
              <w:rPr>
                <w:bCs/>
                <w:b/>
              </w:rPr>
              <w:t xml:space="preserve">44°F (6.7°C)</w:t>
            </w:r>
          </w:p>
        </w:tc>
        <w:tc>
          <w:tcPr/>
          <w:p>
            <w:pPr>
              <w:pStyle w:val="Compact"/>
              <w:jc w:val="left"/>
            </w:pPr>
            <w:r>
              <w:rPr>
                <w:bCs/>
                <w:b/>
              </w:rPr>
              <w:t xml:space="preserve">Field measurement</w:t>
            </w:r>
          </w:p>
        </w:tc>
      </w:tr>
      <w:tr>
        <w:tc>
          <w:tcPr/>
          <w:p>
            <w:pPr>
              <w:pStyle w:val="Compact"/>
              <w:jc w:val="left"/>
            </w:pPr>
            <w:r>
              <w:t xml:space="preserve">Conductivity</w:t>
            </w:r>
          </w:p>
        </w:tc>
        <w:tc>
          <w:tcPr/>
          <w:p>
            <w:pPr>
              <w:pStyle w:val="Compact"/>
              <w:jc w:val="left"/>
            </w:pPr>
            <w:r>
              <w:t xml:space="preserve">30–60 μS/cm</w:t>
            </w:r>
          </w:p>
        </w:tc>
        <w:tc>
          <w:tcPr/>
          <w:p>
            <w:pPr>
              <w:pStyle w:val="Compact"/>
              <w:jc w:val="left"/>
            </w:pPr>
            <w:r>
              <w:t xml:space="preserve">Inferred — soft-water fish guild; diverse diatoms</w:t>
            </w:r>
          </w:p>
        </w:tc>
      </w:tr>
      <w:tr>
        <w:tc>
          <w:tcPr/>
          <w:p>
            <w:pPr>
              <w:pStyle w:val="Compact"/>
              <w:jc w:val="left"/>
            </w:pPr>
            <w:r>
              <w:t xml:space="preserve">Total phosphorus</w:t>
            </w:r>
          </w:p>
        </w:tc>
        <w:tc>
          <w:tcPr/>
          <w:p>
            <w:pPr>
              <w:pStyle w:val="Compact"/>
              <w:jc w:val="left"/>
            </w:pPr>
            <w:r>
              <w:t xml:space="preserve">Low–moderate</w:t>
            </w:r>
          </w:p>
        </w:tc>
        <w:tc>
          <w:tcPr/>
          <w:p>
            <w:pPr>
              <w:pStyle w:val="Compact"/>
              <w:jc w:val="left"/>
            </w:pPr>
            <w:r>
              <w:t xml:space="preserve">Inferred — diverse but not cyanobacteria-dominated algae</w:t>
            </w:r>
          </w:p>
        </w:tc>
      </w:tr>
      <w:tr>
        <w:tc>
          <w:tcPr/>
          <w:p>
            <w:pPr>
              <w:pStyle w:val="Compact"/>
              <w:jc w:val="left"/>
            </w:pPr>
            <w:r>
              <w:t xml:space="preserve">Calcium</w:t>
            </w:r>
          </w:p>
        </w:tc>
        <w:tc>
          <w:tcPr/>
          <w:p>
            <w:pPr>
              <w:pStyle w:val="Compact"/>
              <w:jc w:val="left"/>
            </w:pPr>
            <w:r>
              <w:t xml:space="preserve">3–8 mg/L</w:t>
            </w:r>
          </w:p>
        </w:tc>
        <w:tc>
          <w:tcPr/>
          <w:p>
            <w:pPr>
              <w:pStyle w:val="Compact"/>
              <w:jc w:val="left"/>
            </w:pPr>
            <w:r>
              <w:t xml:space="preserve">Inferred — soft, but adequate for dace and salmonids</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Inferred — Brook Trout, Sea Lamprey, Finescale Dace all require high DO</w:t>
            </w:r>
          </w:p>
        </w:tc>
      </w:tr>
      <w:tr>
        <w:tc>
          <w:tcPr/>
          <w:p>
            <w:pPr>
              <w:pStyle w:val="Compact"/>
              <w:jc w:val="left"/>
            </w:pPr>
            <w:r>
              <w:t xml:space="preserve">Turbidity</w:t>
            </w:r>
          </w:p>
        </w:tc>
        <w:tc>
          <w:tcPr/>
          <w:p>
            <w:pPr>
              <w:pStyle w:val="Compact"/>
              <w:jc w:val="left"/>
            </w:pPr>
            <w:r>
              <w:t xml:space="preserve">Low</w:t>
            </w:r>
          </w:p>
        </w:tc>
        <w:tc>
          <w:tcPr/>
          <w:p>
            <w:pPr>
              <w:pStyle w:val="Compact"/>
              <w:jc w:val="left"/>
            </w:pPr>
            <w:r>
              <w:t xml:space="preserve">Inferred — diverse diatom community; no turbidity-tolerant taxa dominating</w:t>
            </w:r>
          </w:p>
        </w:tc>
      </w:tr>
    </w:tbl>
    <w:p>
      <w:pPr>
        <w:pStyle w:val="BodyText"/>
      </w:pPr>
      <w:r>
        <w:rPr>
          <w:bCs/>
          <w:b/>
        </w:rPr>
        <w:t xml:space="preserve">pH 5.09 ecological significance:</w:t>
      </w:r>
      <w:r>
        <w:t xml:space="preserve"> </w:t>
      </w:r>
      <w:r>
        <w:t xml:space="preserve">This is below the threshold (≈5.5) where Brook Trout reproductive success becomes impaired — eggs and fry are more sensitive than adults to low pH. Adults survive and are detected at 1.9%, but episodic acid pulses (spring snowmelt) can suppress recruitment. The measured pH is more acidic than the biologically inferred range of 5.5–6.5, suggesting either the November sampling date captured a low-pH pulse or the West Branch is chronically more acidic than the fish guild alone implies.</w:t>
      </w:r>
    </w:p>
    <w:bookmarkEnd w:id="50"/>
    <w:bookmarkStart w:id="51" w:name="narrative-3"/>
    <w:p>
      <w:pPr>
        <w:pStyle w:val="Heading3"/>
      </w:pPr>
      <w:r>
        <w:t xml:space="preserve">Narrative</w:t>
      </w:r>
    </w:p>
    <w:p>
      <w:pPr>
        <w:pStyle w:val="FirstParagraph"/>
      </w:pPr>
      <w:r>
        <w:t xml:space="preserve">This is the reference condition for the watershed — the benchmark against which the other Maine sites should be read.</w:t>
      </w:r>
    </w:p>
    <w:p>
      <w:pPr>
        <w:pStyle w:val="BodyText"/>
      </w:pPr>
      <w:r>
        <w:t xml:space="preserve">The algal community is the most diverse in the entire dataset: 201 distinct ESVs, H(a) = 4.55. This is not driven by a single dominant group but by a broad, even distribution across taxa — Halamphora diatom (11%), Pennate Diatoms (8.7%), Araphid Diatoms (8%), Monomastix (7.7%), Synurophytes (4.4%), and many more. A diverse, evenly distributed algal matrix indicates physical and chemical heterogeneity: riffles, pools, varying light, stable moderate nutrients, intact riparian cover. This is a complex, functioning aquatic ecosystem.</w:t>
      </w:r>
    </w:p>
    <w:p>
      <w:pPr>
        <w:pStyle w:val="BodyText"/>
      </w:pPr>
      <w:r>
        <w:t xml:space="preserve">The fish community reflects that complexity: 14 species, H(f) = 1.94. Redbreast Sunfish (30.8%), a benthic omnivore requiring clean stable substrate. White Sucker (19.6%), a tolerant generalist indicating a system large enough to support body-mass fish. Ninespine Stickleback (10.2%) and Finescale Dace (7.3%), both characteristic of high-quality, slightly acidic, cool Maine streams. Sea Lamprey (0.3%) and</w:t>
      </w:r>
      <w:r>
        <w:t xml:space="preserve"> </w:t>
      </w:r>
      <w:r>
        <w:rPr>
          <w:iCs/>
          <w:i/>
        </w:rPr>
        <w:t xml:space="preserve">Salvelinus</w:t>
      </w:r>
      <w:r>
        <w:t xml:space="preserve"> </w:t>
      </w:r>
      <w:r>
        <w:t xml:space="preserve">spp. — Brook Trout (1.9%) confirm the site has ecological connectivity and thermal refugia.</w:t>
      </w:r>
    </w:p>
    <w:p>
      <w:pPr>
        <w:pStyle w:val="BodyText"/>
      </w:pPr>
      <w:r>
        <w:t xml:space="preserve">Finescale Dace (</w:t>
      </w:r>
      <w:r>
        <w:rPr>
          <w:iCs/>
          <w:i/>
        </w:rPr>
        <w:t xml:space="preserve">Chrosomus neogaeus</w:t>
      </w:r>
      <w:r>
        <w:t xml:space="preserve">) deserve particular emphasis — they are considered sentinel indicators of pristine, soft-water habitat in Maine, strongly associated with wild Brook Trout streams. Their presence here is a quality endorsement independent of all other indicators.</w:t>
      </w:r>
    </w:p>
    <w:bookmarkEnd w:id="51"/>
    <w:bookmarkStart w:id="52" w:name="native-vs.-non-native-3"/>
    <w:p>
      <w:pPr>
        <w:pStyle w:val="Heading3"/>
      </w:pPr>
      <w:r>
        <w:t xml:space="preserve">Native vs. Non-Native</w:t>
      </w:r>
    </w:p>
    <w:p>
      <w:pPr>
        <w:pStyle w:val="FirstParagraph"/>
      </w:pPr>
      <w:r>
        <w:t xml:space="preserve">All 14 detected fish species are native to Maine and to the Narraguagus watershed. Sea Lamprey, though often maligned for its role in the Great Lakes (where it is invasive), is fully native to the Atlantic coast of North America and an ecologically integral part of the Narraguagus system. Its detection confirms functioning migratory connectivity.</w:t>
      </w:r>
    </w:p>
    <w:p>
      <w:pPr>
        <w:pStyle w:val="BodyText"/>
      </w:pPr>
      <w:r>
        <w:t xml:space="preserve">West Branch Narraguagus is what a healthy Maine woodland stream looks like. This is the ceiling — not an idealized target but an actually observed condition.</w:t>
      </w:r>
    </w:p>
    <w:p>
      <w:r>
        <w:pict>
          <v:rect style="width:0;height:1.5pt" o:hralign="center" o:hrstd="t" o:hr="t"/>
        </w:pict>
      </w:r>
    </w:p>
    <w:p>
      <w:r>
        <w:pict>
          <v:rect style="width:0;height:1.5pt" o:hralign="center" o:hrstd="t" o:hr="t"/>
        </w:pict>
      </w:r>
    </w:p>
    <w:bookmarkEnd w:id="52"/>
    <w:bookmarkEnd w:id="53"/>
    <w:bookmarkStart w:id="58" w:name="X044d61927117ab54d32c3fd338866d768e6ba94"/>
    <w:p>
      <w:pPr>
        <w:pStyle w:val="Heading2"/>
      </w:pPr>
      <w:r>
        <w:t xml:space="preserve">Narraguagus Rt 193 / Jewett Landing | JVB5776 / CA66THTZ.1</w:t>
      </w:r>
    </w:p>
    <w:p>
      <w:pPr>
        <w:pStyle w:val="FirstParagraph"/>
      </w:pPr>
      <w:r>
        <w:rPr>
          <w:bCs/>
          <w:b/>
        </w:rPr>
        <w:t xml:space="preserve">Fish: 19 species, H(f) = 2.16 (highest in ME) | Algae: 117 ESVs, H(a) = 3.86</w:t>
      </w:r>
    </w:p>
    <w:bookmarkStart w:id="54" w:name="sentinel-signal-4"/>
    <w:p>
      <w:pPr>
        <w:pStyle w:val="Heading3"/>
      </w:pPr>
      <w:r>
        <w:t xml:space="preserve">Sentinel Signal</w:t>
      </w:r>
    </w:p>
    <w:p>
      <w:pPr>
        <w:pStyle w:val="FirstParagraph"/>
      </w:pPr>
      <w:r>
        <w:t xml:space="preserve">Alewife + Atlantic Salmon + Sea Lamprey + Fallfish =</w:t>
      </w:r>
      <w:r>
        <w:t xml:space="preserve"> </w:t>
      </w:r>
      <w:r>
        <w:rPr>
          <w:bCs/>
          <w:b/>
        </w:rPr>
        <w:t xml:space="preserve">four-line anadromous hub signal</w:t>
      </w:r>
      <w:r>
        <w:t xml:space="preserve">: ocean connectivity confirmed, clean gravel confirmed, federally listed species present, marine nutrient subsidy active. The Cyanobacteria (6.5%) =</w:t>
      </w:r>
      <w:r>
        <w:t xml:space="preserve"> </w:t>
      </w:r>
      <w:r>
        <w:rPr>
          <w:bCs/>
          <w:b/>
        </w:rPr>
        <w:t xml:space="preserve">early nutrient enrichment watch flag</w:t>
      </w:r>
      <w:r>
        <w:t xml:space="preserve"> </w:t>
      </w:r>
      <w:r>
        <w:t xml:space="preserve">— not alarming, but noted.</w:t>
      </w:r>
    </w:p>
    <w:bookmarkEnd w:id="54"/>
    <w:bookmarkStart w:id="55" w:name="measured-inferred-water-chemistry-3"/>
    <w:p>
      <w:pPr>
        <w:pStyle w:val="Heading3"/>
      </w:pPr>
      <w:r>
        <w:t xml:space="preserve">Measured &amp; 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Source</w:t>
            </w:r>
          </w:p>
        </w:tc>
      </w:tr>
      <w:tr>
        <w:tc>
          <w:tcPr/>
          <w:p>
            <w:pPr>
              <w:pStyle w:val="Compact"/>
              <w:jc w:val="left"/>
            </w:pPr>
            <w:r>
              <w:rPr>
                <w:bCs/>
                <w:b/>
              </w:rPr>
              <w:t xml:space="preserve">pH</w:t>
            </w:r>
          </w:p>
        </w:tc>
        <w:tc>
          <w:tcPr/>
          <w:p>
            <w:pPr>
              <w:pStyle w:val="Compact"/>
              <w:jc w:val="left"/>
            </w:pPr>
            <w:r>
              <w:rPr>
                <w:bCs/>
                <w:b/>
              </w:rPr>
              <w:t xml:space="preserve">6.25</w:t>
            </w:r>
          </w:p>
        </w:tc>
        <w:tc>
          <w:tcPr/>
          <w:p>
            <w:pPr>
              <w:pStyle w:val="Compact"/>
              <w:jc w:val="left"/>
            </w:pPr>
            <w:r>
              <w:rPr>
                <w:bCs/>
                <w:b/>
              </w:rPr>
              <w:t xml:space="preserve">Field measurement†</w:t>
            </w:r>
          </w:p>
        </w:tc>
      </w:tr>
      <w:tr>
        <w:tc>
          <w:tcPr/>
          <w:p>
            <w:pPr>
              <w:pStyle w:val="Compact"/>
              <w:jc w:val="left"/>
            </w:pPr>
            <w:r>
              <w:rPr>
                <w:bCs/>
                <w:b/>
              </w:rPr>
              <w:t xml:space="preserve">Temperature</w:t>
            </w:r>
          </w:p>
        </w:tc>
        <w:tc>
          <w:tcPr/>
          <w:p>
            <w:pPr>
              <w:pStyle w:val="Compact"/>
              <w:jc w:val="left"/>
            </w:pPr>
            <w:r>
              <w:rPr>
                <w:bCs/>
                <w:b/>
              </w:rPr>
              <w:t xml:space="preserve">42.8°F (6.0°C)</w:t>
            </w:r>
          </w:p>
        </w:tc>
        <w:tc>
          <w:tcPr/>
          <w:p>
            <w:pPr>
              <w:pStyle w:val="Compact"/>
              <w:jc w:val="left"/>
            </w:pPr>
            <w:r>
              <w:rPr>
                <w:bCs/>
                <w:b/>
              </w:rPr>
              <w:t xml:space="preserve">Field measurement</w:t>
            </w:r>
          </w:p>
        </w:tc>
      </w:tr>
      <w:tr>
        <w:tc>
          <w:tcPr/>
          <w:p>
            <w:pPr>
              <w:pStyle w:val="Compact"/>
              <w:jc w:val="left"/>
            </w:pPr>
            <w:r>
              <w:t xml:space="preserve">Conductivity</w:t>
            </w:r>
          </w:p>
        </w:tc>
        <w:tc>
          <w:tcPr/>
          <w:p>
            <w:pPr>
              <w:pStyle w:val="Compact"/>
              <w:jc w:val="left"/>
            </w:pPr>
            <w:r>
              <w:t xml:space="preserve">40–80 μS/cm</w:t>
            </w:r>
          </w:p>
        </w:tc>
        <w:tc>
          <w:tcPr/>
          <w:p>
            <w:pPr>
              <w:pStyle w:val="Compact"/>
              <w:jc w:val="left"/>
            </w:pPr>
            <w:r>
              <w:t xml:space="preserve">Inferred — higher than tributaries; anadromous nutrient inputs</w:t>
            </w:r>
          </w:p>
        </w:tc>
      </w:tr>
      <w:tr>
        <w:tc>
          <w:tcPr/>
          <w:p>
            <w:pPr>
              <w:pStyle w:val="Compact"/>
              <w:jc w:val="left"/>
            </w:pPr>
            <w:r>
              <w:t xml:space="preserve">Total phosphorus</w:t>
            </w:r>
          </w:p>
        </w:tc>
        <w:tc>
          <w:tcPr/>
          <w:p>
            <w:pPr>
              <w:pStyle w:val="Compact"/>
              <w:jc w:val="left"/>
            </w:pPr>
            <w:r>
              <w:t xml:space="preserve">Low–moderate, trending up</w:t>
            </w:r>
          </w:p>
        </w:tc>
        <w:tc>
          <w:tcPr/>
          <w:p>
            <w:pPr>
              <w:pStyle w:val="Compact"/>
              <w:jc w:val="left"/>
            </w:pPr>
            <w:r>
              <w:t xml:space="preserve">Inferred — Cyanobacteria at 6.5% = early enrichment signal</w:t>
            </w:r>
          </w:p>
        </w:tc>
      </w:tr>
      <w:tr>
        <w:tc>
          <w:tcPr/>
          <w:p>
            <w:pPr>
              <w:pStyle w:val="Compact"/>
              <w:jc w:val="left"/>
            </w:pPr>
            <w:r>
              <w:t xml:space="preserve">Calcium</w:t>
            </w:r>
          </w:p>
        </w:tc>
        <w:tc>
          <w:tcPr/>
          <w:p>
            <w:pPr>
              <w:pStyle w:val="Compact"/>
              <w:jc w:val="left"/>
            </w:pPr>
            <w:r>
              <w:t xml:space="preserve">5–12 mg/L</w:t>
            </w:r>
          </w:p>
        </w:tc>
        <w:tc>
          <w:tcPr/>
          <w:p>
            <w:pPr>
              <w:pStyle w:val="Compact"/>
              <w:jc w:val="left"/>
            </w:pPr>
            <w:r>
              <w:t xml:space="preserve">Inferred — adequate for full fish guild; Fallfish nest-building</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Inferred — Atlantic Salmon, Fallfish both require high DO</w:t>
            </w:r>
          </w:p>
        </w:tc>
      </w:tr>
      <w:tr>
        <w:tc>
          <w:tcPr/>
          <w:p>
            <w:pPr>
              <w:pStyle w:val="Compact"/>
              <w:jc w:val="left"/>
            </w:pPr>
            <w:r>
              <w:t xml:space="preserve">Marine-derived nutrients</w:t>
            </w:r>
          </w:p>
        </w:tc>
        <w:tc>
          <w:tcPr/>
          <w:p>
            <w:pPr>
              <w:pStyle w:val="Compact"/>
              <w:jc w:val="left"/>
            </w:pPr>
            <w:r>
              <w:t xml:space="preserve">Present</w:t>
            </w:r>
          </w:p>
        </w:tc>
        <w:tc>
          <w:tcPr/>
          <w:p>
            <w:pPr>
              <w:pStyle w:val="Compact"/>
              <w:jc w:val="left"/>
            </w:pPr>
            <w:r>
              <w:t xml:space="preserve">Inferred — Alewife, Salmon, Lamprey decomposition subsidies</w:t>
            </w:r>
          </w:p>
        </w:tc>
      </w:tr>
    </w:tbl>
    <w:bookmarkEnd w:id="55"/>
    <w:bookmarkStart w:id="56" w:name="narrative-4"/>
    <w:p>
      <w:pPr>
        <w:pStyle w:val="Heading3"/>
      </w:pPr>
      <w:r>
        <w:t xml:space="preserve">Narrative</w:t>
      </w:r>
    </w:p>
    <w:p>
      <w:pPr>
        <w:pStyle w:val="FirstParagraph"/>
      </w:pPr>
      <w:r>
        <w:t xml:space="preserve">This is the ecological hub of the Maine dataset — the most diverse fish community, the strongest anadromous signal, and the connecting node between the Gulf of Maine and the interior watershed.</w:t>
      </w:r>
    </w:p>
    <w:p>
      <w:pPr>
        <w:pStyle w:val="BodyText"/>
      </w:pPr>
      <w:r>
        <w:t xml:space="preserve">The fish community tells the story immediately. Alewife (26.3%) is the dominant taxon — ocean fish that ascend rivers in spring to spawn. Their eDNA in November reflects residual signal from the spring migration or from juveniles still present. Either way, this is direct evidence of open corridor to the Gulf of Maine. Fallfish (22.2%) — the largest native minnow in the Northeast — require clean, gravel-bottomed streams for their distinctive large nest mounds. A strong Fallfish signal is a meaningful water quality indicator independent of any chemical measurement.</w:t>
      </w:r>
    </w:p>
    <w:p>
      <w:pPr>
        <w:pStyle w:val="BodyText"/>
      </w:pPr>
      <w:r>
        <w:t xml:space="preserve">Atlantic Salmon (0.3%) and Sea Lamprey (0.3%) complete the anadromous sentinel suite. Trace levels, but ecologically significant: the Narraguagus supports one of the few remaining wild Atlantic Salmon populations in the United States, a federally endangered stock. Detection here is not incidental — it is confirmation that this stretch of river is part of an active salmon watershed.</w:t>
      </w:r>
    </w:p>
    <w:p>
      <w:pPr>
        <w:pStyle w:val="BodyText"/>
      </w:pPr>
      <w:r>
        <w:t xml:space="preserve">The supporting cast — Redbreast Sunfish (12.7%), White Sucker (8.5%), Shiner sp. (5.1%), Pickerel/Pike sp. (3.6%), 19 species total — reflects a complete, multi-guild community from benthic feeders to apex predators. H(f) = 2.16 is the highest fish Shannon index in the Maine dataset.</w:t>
      </w:r>
    </w:p>
    <w:p>
      <w:pPr>
        <w:pStyle w:val="BodyText"/>
      </w:pPr>
      <w:r>
        <w:t xml:space="preserve">The algae show a functional but different community from West Branch: Cryptophytes dominate (24.3%), indicating humic, moderately productive water. Centric Diatoms (10.7%) signal nutrient and silica availability appropriate for a mainstem or lower-gradient reach. Cyanobacteria at 6.5% — at this level, they are not alarming, but they are a flag. Cyanobacteria are favored by elevated nitrogen and phosphorus; their appearance here may reflect marine-derived nutrient subsidy from decomposing anadromous fish, which is natural and cyclical, but warrants monitoring to distinguish natural subsidies from anthropogenic enrichment.</w:t>
      </w:r>
    </w:p>
    <w:bookmarkEnd w:id="56"/>
    <w:bookmarkStart w:id="57" w:name="native-vs.-non-native-4"/>
    <w:p>
      <w:pPr>
        <w:pStyle w:val="Heading3"/>
      </w:pPr>
      <w:r>
        <w:t xml:space="preserve">Native vs. Non-Native</w:t>
      </w:r>
    </w:p>
    <w:p>
      <w:pPr>
        <w:pStyle w:val="FirstParagraph"/>
      </w:pPr>
      <w:r>
        <w:t xml:space="preserve">All 19 fish species are native to their respective ecological roles in this watershed. Alewife, Atlantic Salmon, Sea Lamprey, and American Eel are all native anadromous or catadromous species with evolutionary relationships to this river system. There is no detectable non-native fish signal in the Maine dataset.</w:t>
      </w:r>
    </w:p>
    <w:p>
      <w:pPr>
        <w:pStyle w:val="BodyText"/>
      </w:pPr>
      <w:r>
        <w:t xml:space="preserve">Narraguagus Rt 193 is functioning as a mainstem ecosystem hub. It is the healthiest and most connected site in the Maine sample.</w:t>
      </w:r>
    </w:p>
    <w:p>
      <w:r>
        <w:pict>
          <v:rect style="width:0;height:1.5pt" o:hralign="center" o:hrstd="t" o:hr="t"/>
        </w:pict>
      </w:r>
    </w:p>
    <w:p>
      <w:r>
        <w:pict>
          <v:rect style="width:0;height:1.5pt" o:hralign="center" o:hrstd="t" o:hr="t"/>
        </w:pict>
      </w:r>
    </w:p>
    <w:bookmarkEnd w:id="57"/>
    <w:bookmarkEnd w:id="58"/>
    <w:bookmarkStart w:id="59" w:name="maine-summary"/>
    <w:p>
      <w:pPr>
        <w:pStyle w:val="Heading2"/>
      </w:pPr>
      <w:r>
        <w:t xml:space="preserve">Maine Summary</w:t>
      </w:r>
    </w:p>
    <w:tbl>
      <w:tblPr>
        <w:tblStyle w:val="Table"/>
        <w:tblW w:type="pct" w:w="5000"/>
        <w:tblLook w:firstRow="1" w:lastRow="0" w:firstColumn="0" w:lastColumn="0" w:noHBand="0" w:noVBand="0" w:val="0020"/>
        <w:jc w:val="start"/>
        <w:tblLayout w:type="fixed"/>
      </w:tblPr>
      <w:tblGrid>
        <w:gridCol w:w="1131"/>
        <w:gridCol w:w="1131"/>
        <w:gridCol w:w="1131"/>
        <w:gridCol w:w="1131"/>
        <w:gridCol w:w="1131"/>
        <w:gridCol w:w="1131"/>
        <w:gridCol w:w="1131"/>
      </w:tblGrid>
      <w:tr>
        <w:trPr>
          <w:tblHeader w:val="true"/>
        </w:trPr>
        <w:tc>
          <w:tcPr/>
          <w:p>
            <w:pPr>
              <w:pStyle w:val="Compact"/>
              <w:jc w:val="left"/>
            </w:pPr>
            <w:r>
              <w:t xml:space="preserve">Site</w:t>
            </w:r>
          </w:p>
        </w:tc>
        <w:tc>
          <w:tcPr/>
          <w:p>
            <w:pPr>
              <w:pStyle w:val="Compact"/>
              <w:jc w:val="left"/>
            </w:pPr>
            <w:r>
              <w:t xml:space="preserve">Fish spp.</w:t>
            </w:r>
          </w:p>
        </w:tc>
        <w:tc>
          <w:tcPr/>
          <w:p>
            <w:pPr>
              <w:pStyle w:val="Compact"/>
              <w:jc w:val="left"/>
            </w:pPr>
            <w:r>
              <w:t xml:space="preserve">H(f)</w:t>
            </w:r>
          </w:p>
        </w:tc>
        <w:tc>
          <w:tcPr/>
          <w:p>
            <w:pPr>
              <w:pStyle w:val="Compact"/>
              <w:jc w:val="left"/>
            </w:pPr>
            <w:r>
              <w:t xml:space="preserve">Algae ESVs</w:t>
            </w:r>
          </w:p>
        </w:tc>
        <w:tc>
          <w:tcPr/>
          <w:p>
            <w:pPr>
              <w:pStyle w:val="Compact"/>
              <w:jc w:val="left"/>
            </w:pPr>
            <w:r>
              <w:t xml:space="preserve">H(a)</w:t>
            </w:r>
          </w:p>
        </w:tc>
        <w:tc>
          <w:tcPr/>
          <w:p>
            <w:pPr>
              <w:pStyle w:val="Compact"/>
              <w:jc w:val="left"/>
            </w:pPr>
            <w:r>
              <w:t xml:space="preserve">Key Sentinel Complex</w:t>
            </w:r>
          </w:p>
        </w:tc>
        <w:tc>
          <w:tcPr/>
          <w:p>
            <w:pPr>
              <w:pStyle w:val="Compact"/>
              <w:jc w:val="left"/>
            </w:pPr>
            <w:r>
              <w:t xml:space="preserve">Status</w:t>
            </w:r>
          </w:p>
        </w:tc>
      </w:tr>
      <w:tr>
        <w:tc>
          <w:tcPr/>
          <w:p>
            <w:pPr>
              <w:pStyle w:val="Compact"/>
              <w:jc w:val="left"/>
            </w:pPr>
            <w:r>
              <w:t xml:space="preserve">Narraguagus Rt 193</w:t>
            </w:r>
          </w:p>
        </w:tc>
        <w:tc>
          <w:tcPr/>
          <w:p>
            <w:pPr>
              <w:pStyle w:val="Compact"/>
              <w:jc w:val="left"/>
            </w:pPr>
            <w:r>
              <w:t xml:space="preserve">19</w:t>
            </w:r>
          </w:p>
        </w:tc>
        <w:tc>
          <w:tcPr/>
          <w:p>
            <w:pPr>
              <w:pStyle w:val="Compact"/>
              <w:jc w:val="left"/>
            </w:pPr>
            <w:r>
              <w:t xml:space="preserve">2.16</w:t>
            </w:r>
          </w:p>
        </w:tc>
        <w:tc>
          <w:tcPr/>
          <w:p>
            <w:pPr>
              <w:pStyle w:val="Compact"/>
              <w:jc w:val="left"/>
            </w:pPr>
            <w:r>
              <w:t xml:space="preserve">117</w:t>
            </w:r>
          </w:p>
        </w:tc>
        <w:tc>
          <w:tcPr/>
          <w:p>
            <w:pPr>
              <w:pStyle w:val="Compact"/>
              <w:jc w:val="left"/>
            </w:pPr>
            <w:r>
              <w:t xml:space="preserve">3.86</w:t>
            </w:r>
          </w:p>
        </w:tc>
        <w:tc>
          <w:tcPr/>
          <w:p>
            <w:pPr>
              <w:pStyle w:val="Compact"/>
              <w:jc w:val="left"/>
            </w:pPr>
            <w:r>
              <w:t xml:space="preserve">Alewife + Atlantic Salmon + Fallfish</w:t>
            </w:r>
          </w:p>
        </w:tc>
        <w:tc>
          <w:tcPr/>
          <w:p>
            <w:pPr>
              <w:pStyle w:val="Compact"/>
              <w:jc w:val="left"/>
            </w:pPr>
            <w:r>
              <w:rPr>
                <w:bCs/>
                <w:b/>
              </w:rPr>
              <w:t xml:space="preserve">Healthy — anadromous hub</w:t>
            </w:r>
          </w:p>
        </w:tc>
      </w:tr>
      <w:tr>
        <w:tc>
          <w:tcPr/>
          <w:p>
            <w:pPr>
              <w:pStyle w:val="Compact"/>
              <w:jc w:val="left"/>
            </w:pPr>
            <w:r>
              <w:t xml:space="preserve">West Branch Narraguagus</w:t>
            </w:r>
          </w:p>
        </w:tc>
        <w:tc>
          <w:tcPr/>
          <w:p>
            <w:pPr>
              <w:pStyle w:val="Compact"/>
              <w:jc w:val="left"/>
            </w:pPr>
            <w:r>
              <w:t xml:space="preserve">14</w:t>
            </w:r>
          </w:p>
        </w:tc>
        <w:tc>
          <w:tcPr/>
          <w:p>
            <w:pPr>
              <w:pStyle w:val="Compact"/>
              <w:jc w:val="left"/>
            </w:pPr>
            <w:r>
              <w:t xml:space="preserve">1.94</w:t>
            </w:r>
          </w:p>
        </w:tc>
        <w:tc>
          <w:tcPr/>
          <w:p>
            <w:pPr>
              <w:pStyle w:val="Compact"/>
              <w:jc w:val="left"/>
            </w:pPr>
            <w:r>
              <w:t xml:space="preserve">201</w:t>
            </w:r>
          </w:p>
        </w:tc>
        <w:tc>
          <w:tcPr/>
          <w:p>
            <w:pPr>
              <w:pStyle w:val="Compact"/>
              <w:jc w:val="left"/>
            </w:pPr>
            <w:r>
              <w:t xml:space="preserve">4.55</w:t>
            </w:r>
          </w:p>
        </w:tc>
        <w:tc>
          <w:tcPr/>
          <w:p>
            <w:pPr>
              <w:pStyle w:val="Compact"/>
              <w:jc w:val="left"/>
            </w:pPr>
            <w:r>
              <w:t xml:space="preserve">Finescale Dace + Sea Lamprey + diverse diatoms</w:t>
            </w:r>
          </w:p>
        </w:tc>
        <w:tc>
          <w:tcPr/>
          <w:p>
            <w:pPr>
              <w:pStyle w:val="Compact"/>
              <w:jc w:val="left"/>
            </w:pPr>
            <w:r>
              <w:rPr>
                <w:bCs/>
                <w:b/>
              </w:rPr>
              <w:t xml:space="preserve">Healthy — reference condition</w:t>
            </w:r>
          </w:p>
        </w:tc>
      </w:tr>
      <w:tr>
        <w:tc>
          <w:tcPr/>
          <w:p>
            <w:pPr>
              <w:pStyle w:val="Compact"/>
              <w:jc w:val="left"/>
            </w:pPr>
            <w:r>
              <w:t xml:space="preserve">Crotch Camp Brook</w:t>
            </w:r>
          </w:p>
        </w:tc>
        <w:tc>
          <w:tcPr/>
          <w:p>
            <w:pPr>
              <w:pStyle w:val="Compact"/>
              <w:jc w:val="left"/>
            </w:pPr>
            <w:r>
              <w:t xml:space="preserve">9</w:t>
            </w:r>
          </w:p>
        </w:tc>
        <w:tc>
          <w:tcPr/>
          <w:p>
            <w:pPr>
              <w:pStyle w:val="Compact"/>
              <w:jc w:val="left"/>
            </w:pPr>
            <w:r>
              <w:t xml:space="preserve">1.69</w:t>
            </w:r>
          </w:p>
        </w:tc>
        <w:tc>
          <w:tcPr/>
          <w:p>
            <w:pPr>
              <w:pStyle w:val="Compact"/>
              <w:jc w:val="left"/>
            </w:pPr>
            <w:r>
              <w:t xml:space="preserve">76</w:t>
            </w:r>
          </w:p>
        </w:tc>
        <w:tc>
          <w:tcPr/>
          <w:p>
            <w:pPr>
              <w:pStyle w:val="Compact"/>
              <w:jc w:val="left"/>
            </w:pPr>
            <w:r>
              <w:t xml:space="preserve">2.30</w:t>
            </w:r>
          </w:p>
        </w:tc>
        <w:tc>
          <w:tcPr/>
          <w:p>
            <w:pPr>
              <w:pStyle w:val="Compact"/>
              <w:jc w:val="left"/>
            </w:pPr>
            <w:r>
              <w:t xml:space="preserve">Synura 74% + Trout sp.</w:t>
            </w:r>
          </w:p>
        </w:tc>
        <w:tc>
          <w:tcPr/>
          <w:p>
            <w:pPr>
              <w:pStyle w:val="Compact"/>
              <w:jc w:val="left"/>
            </w:pPr>
            <w:r>
              <w:t xml:space="preserve">Functional — phosphorus-limited oligotrophic floor</w:t>
            </w:r>
          </w:p>
        </w:tc>
      </w:tr>
      <w:tr>
        <w:tc>
          <w:tcPr/>
          <w:p>
            <w:pPr>
              <w:pStyle w:val="Compact"/>
              <w:jc w:val="left"/>
            </w:pPr>
            <w:r>
              <w:t xml:space="preserve">UNT Lane Rd</w:t>
            </w:r>
          </w:p>
        </w:tc>
        <w:tc>
          <w:tcPr/>
          <w:p>
            <w:pPr>
              <w:pStyle w:val="Compact"/>
              <w:jc w:val="left"/>
            </w:pPr>
            <w:r>
              <w:t xml:space="preserve">1</w:t>
            </w:r>
          </w:p>
        </w:tc>
        <w:tc>
          <w:tcPr/>
          <w:p>
            <w:pPr>
              <w:pStyle w:val="Compact"/>
              <w:jc w:val="left"/>
            </w:pPr>
            <w:r>
              <w:t xml:space="preserve">0.00</w:t>
            </w:r>
          </w:p>
        </w:tc>
        <w:tc>
          <w:tcPr/>
          <w:p>
            <w:pPr>
              <w:pStyle w:val="Compact"/>
              <w:jc w:val="left"/>
            </w:pPr>
            <w:r>
              <w:t xml:space="preserve">77</w:t>
            </w:r>
          </w:p>
        </w:tc>
        <w:tc>
          <w:tcPr/>
          <w:p>
            <w:pPr>
              <w:pStyle w:val="Compact"/>
              <w:jc w:val="left"/>
            </w:pPr>
            <w:r>
              <w:t xml:space="preserve">3.16</w:t>
            </w:r>
          </w:p>
        </w:tc>
        <w:tc>
          <w:tcPr/>
          <w:p>
            <w:pPr>
              <w:pStyle w:val="Compact"/>
              <w:jc w:val="left"/>
            </w:pPr>
            <w:r>
              <w:t xml:space="preserve">Eel only + adequate algae</w:t>
            </w:r>
          </w:p>
        </w:tc>
        <w:tc>
          <w:tcPr/>
          <w:p>
            <w:pPr>
              <w:pStyle w:val="Compact"/>
              <w:jc w:val="left"/>
            </w:pPr>
            <w:r>
              <w:t xml:space="preserve">Ambiguous — resample needed</w:t>
            </w:r>
          </w:p>
        </w:tc>
      </w:tr>
      <w:tr>
        <w:tc>
          <w:tcPr/>
          <w:p>
            <w:pPr>
              <w:pStyle w:val="Compact"/>
              <w:jc w:val="left"/>
            </w:pPr>
            <w:r>
              <w:t xml:space="preserve">McCoy Brook</w:t>
            </w:r>
          </w:p>
        </w:tc>
        <w:tc>
          <w:tcPr/>
          <w:p>
            <w:pPr>
              <w:pStyle w:val="Compact"/>
              <w:jc w:val="left"/>
            </w:pPr>
            <w:r>
              <w:t xml:space="preserve">1</w:t>
            </w:r>
          </w:p>
        </w:tc>
        <w:tc>
          <w:tcPr/>
          <w:p>
            <w:pPr>
              <w:pStyle w:val="Compact"/>
              <w:jc w:val="left"/>
            </w:pPr>
            <w:r>
              <w:t xml:space="preserve">0.00</w:t>
            </w:r>
          </w:p>
        </w:tc>
        <w:tc>
          <w:tcPr/>
          <w:p>
            <w:pPr>
              <w:pStyle w:val="Compact"/>
              <w:jc w:val="left"/>
            </w:pPr>
            <w:r>
              <w:t xml:space="preserve">91</w:t>
            </w:r>
          </w:p>
        </w:tc>
        <w:tc>
          <w:tcPr/>
          <w:p>
            <w:pPr>
              <w:pStyle w:val="Compact"/>
              <w:jc w:val="left"/>
            </w:pPr>
            <w:r>
              <w:t xml:space="preserve">3.28</w:t>
            </w:r>
          </w:p>
        </w:tc>
        <w:tc>
          <w:tcPr/>
          <w:p>
            <w:pPr>
              <w:pStyle w:val="Compact"/>
              <w:jc w:val="left"/>
            </w:pPr>
            <w:r>
              <w:t xml:space="preserve">Creek Chub + Eunotia + Euglena</w:t>
            </w:r>
          </w:p>
        </w:tc>
        <w:tc>
          <w:tcPr/>
          <w:p>
            <w:pPr>
              <w:pStyle w:val="Compact"/>
              <w:jc w:val="left"/>
            </w:pPr>
            <w:r>
              <w:rPr>
                <w:bCs/>
                <w:b/>
              </w:rPr>
              <w:t xml:space="preserve">Impaired — pH 3.54 — Worcester Peat Mining</w:t>
            </w:r>
          </w:p>
        </w:tc>
      </w:tr>
    </w:tbl>
    <w:p>
      <w:pPr>
        <w:pStyle w:val="BodyText"/>
      </w:pPr>
      <w:r>
        <w:t xml:space="preserve">The Maine gradient runs from active impairment (McCoy Brook, pH 3.54) through oligotrophic soft-water limitation (Crotch Camp Brook) to full ecological function with anadromous connectivity (Narraguagus Rt 193, West Branch). Acidification is the primary stressor. All detected fish are native. Where chemistry is adequate and ocean connectivity is intact, the system assembles a complete, multi-guild native fish community on a complex algal foundation.</w:t>
      </w:r>
    </w:p>
    <w:p>
      <w:r>
        <w:pict>
          <v:rect style="width:0;height:1.5pt" o:hralign="center" o:hrstd="t" o:hr="t"/>
        </w:pict>
      </w:r>
    </w:p>
    <w:p>
      <w:r>
        <w:pict>
          <v:rect style="width:0;height:1.5pt" o:hralign="center" o:hrstd="t" o:hr="t"/>
        </w:pict>
      </w:r>
    </w:p>
    <w:p>
      <w:r>
        <w:pict>
          <v:rect style="width:0;height:1.5pt" o:hralign="center" o:hrstd="t" o:hr="t"/>
        </w:pict>
      </w:r>
    </w:p>
    <w:bookmarkEnd w:id="59"/>
    <w:bookmarkEnd w:id="60"/>
    <w:bookmarkStart w:id="96" w:name="maine-union-river-ellsworth-dam"/>
    <w:p>
      <w:pPr>
        <w:pStyle w:val="Heading1"/>
      </w:pPr>
      <w:r>
        <w:t xml:space="preserve">2. Maine — Union River &amp; Ellsworth Dam</w:t>
      </w:r>
    </w:p>
    <w:p>
      <w:pPr>
        <w:pStyle w:val="FirstParagraph"/>
      </w:pPr>
      <w:r>
        <w:rPr>
          <w:bCs/>
          <w:b/>
        </w:rPr>
        <w:t xml:space="preserve">Ellsworth, ME · July 2024 — May 2025</w:t>
      </w:r>
    </w:p>
    <w:p>
      <w:pPr>
        <w:pStyle w:val="BodyText"/>
      </w:pPr>
      <w:r>
        <w:rPr>
          <w:iCs/>
          <w:i/>
        </w:rPr>
        <w:t xml:space="preserve">Assay: Fish (MiFish 12S) + Algae (23S rRNA, Jul–Sep 2024) · Fish only (May 2025)</w:t>
      </w:r>
    </w:p>
    <w:p>
      <w:pPr>
        <w:pStyle w:val="BodyText"/>
      </w:pPr>
      <w:r>
        <w:t xml:space="preserve">The Union River at Ellsworth Dam is the most intensively sampled location in this study — eight samples spanning nearly a year, from the early fall algal bloom period through the peak spring Alewife run. The Ellsworth Dam is a critical chokepoint for anadromous fish moving between the tidal Union River estuary and upstream freshwater habitat. Fish aggregating below the dam during the upstream spawning migration produce a highly concentrated eDNA signal. Whether upstream fish movement reflects self-passage or a trap-and-truck assist operation is a key interpretive question that eDNA alone cannot resolve.</w:t>
      </w:r>
    </w:p>
    <w:p>
      <w:pPr>
        <w:pStyle w:val="BodyText"/>
      </w:pPr>
      <w:r>
        <w:t xml:space="preserve">Early samples (July–September 2024) carry both fish and algal panel data. Spring 2025 samples are fish-only. The 61.7% Cyanobacteria reading at the Ellsworth Dam face in September 2024 — a</w:t>
      </w:r>
      <w:r>
        <w:t xml:space="preserve"> </w:t>
      </w:r>
      <w:r>
        <w:rPr>
          <w:bCs/>
          <w:b/>
        </w:rPr>
        <w:t xml:space="preserve">potential harmful algal bloom (HAB) flag</w:t>
      </w:r>
      <w:r>
        <w:t xml:space="preserve"> </w:t>
      </w:r>
      <w:r>
        <w:t xml:space="preserve">— is one of the most ecologically significant algal detections in the entire dataset.</w:t>
      </w:r>
    </w:p>
    <w:p>
      <w:pPr>
        <w:pStyle w:val="BodyText"/>
      </w:pPr>
      <w:r>
        <w:rPr>
          <w:bCs/>
          <w:b/>
        </w:rPr>
        <w:t xml:space="preserve">Brook Trout status: Detected (Crotch Camp Brook, upstream).</w:t>
      </w:r>
      <w:r>
        <w:t xml:space="preserve"> </w:t>
      </w:r>
      <w:r>
        <w:rPr>
          <w:bCs/>
          <w:b/>
        </w:rPr>
        <w:t xml:space="preserve">Atlantic Salmon status: Detected (0.5% at Union River Bridge, May 2025 — Gulf of Maine DPS; local officials are aware of this finding).</w:t>
      </w:r>
    </w:p>
    <w:p>
      <w:r>
        <w:pict>
          <v:rect style="width:0;height:1.5pt" o:hralign="center" o:hrstd="t" o:hr="t"/>
        </w:pict>
      </w:r>
    </w:p>
    <w:bookmarkStart w:id="66" w:name="X994fdb17f8d31170e295af6029ad7ceb5922aec"/>
    <w:p>
      <w:pPr>
        <w:pStyle w:val="Heading2"/>
      </w:pPr>
      <w:r>
        <w:t xml:space="preserve">Ellsworth Dam, Union River | JVB3759 / D8F0GB5R.1 | July 2024</w:t>
      </w:r>
    </w:p>
    <w:p>
      <w:pPr>
        <w:pStyle w:val="FirstParagraph"/>
      </w:pPr>
      <w:r>
        <w:rPr>
          <w:bCs/>
          <w:b/>
        </w:rPr>
        <w:t xml:space="preserve">Fish:</w:t>
      </w:r>
      <w:r>
        <w:t xml:space="preserve"> </w:t>
      </w:r>
      <w:r>
        <w:t xml:space="preserve">H(f) = 1.64 · 17 species |</w:t>
      </w:r>
      <w:r>
        <w:t xml:space="preserve"> </w:t>
      </w:r>
      <w:r>
        <w:rPr>
          <w:bCs/>
          <w:b/>
        </w:rPr>
        <w:t xml:space="preserve">Algae:</w:t>
      </w:r>
      <w:r>
        <w:t xml:space="preserve"> </w:t>
      </w:r>
      <w:r>
        <w:t xml:space="preserve">H(a) = 3.71 · 3,790 reads</w:t>
      </w:r>
    </w:p>
    <w:bookmarkStart w:id="61" w:name="sentinel-signal-5"/>
    <w:p>
      <w:pPr>
        <w:pStyle w:val="Heading3"/>
      </w:pPr>
      <w:r>
        <w:t xml:space="preserve">Sentinel Signal</w:t>
      </w:r>
    </w:p>
    <w:p>
      <w:pPr>
        <w:pStyle w:val="FirstParagraph"/>
      </w:pPr>
      <w:r>
        <w:t xml:space="preserve">Alewife 39.7% + Striped Bass 10.4% = the marine-freshwater energy transfer made visible. An apex marine predator has followed its prey 100+ km up a coastal Maine river to the dam pool in July. Cyanobacteria 33% = warm impounded conditions; dam structural effect.</w:t>
      </w:r>
      <w:r>
        <w:t xml:space="preserve"> </w:t>
      </w:r>
      <w:r>
        <w:rPr>
          <w:bCs/>
          <w:b/>
        </w:rPr>
        <w:t xml:space="preserve">Brook Trout: Absent</w:t>
      </w:r>
      <w:r>
        <w:t xml:space="preserve"> </w:t>
      </w:r>
      <w:r>
        <w:t xml:space="preserve">— dam pool conditions incompatible with salmonids in midsummer.</w:t>
      </w:r>
    </w:p>
    <w:bookmarkEnd w:id="61"/>
    <w:bookmarkStart w:id="62" w:name="inferred-water-chemistry-1"/>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Warm, stratified</w:t>
            </w:r>
          </w:p>
        </w:tc>
        <w:tc>
          <w:tcPr/>
          <w:p>
            <w:pPr>
              <w:pStyle w:val="Compact"/>
              <w:jc w:val="left"/>
            </w:pPr>
            <w:r>
              <w:t xml:space="preserve">Cyanobacteria + midsummer impoundment</w:t>
            </w:r>
          </w:p>
        </w:tc>
      </w:tr>
      <w:tr>
        <w:tc>
          <w:tcPr/>
          <w:p>
            <w:pPr>
              <w:pStyle w:val="Compact"/>
              <w:jc w:val="left"/>
            </w:pPr>
            <w:r>
              <w:t xml:space="preserve">pH</w:t>
            </w:r>
          </w:p>
        </w:tc>
        <w:tc>
          <w:tcPr/>
          <w:p>
            <w:pPr>
              <w:pStyle w:val="Compact"/>
              <w:jc w:val="left"/>
            </w:pPr>
            <w:r>
              <w:t xml:space="preserve">6.5–7.5 (circumneutral)</w:t>
            </w:r>
          </w:p>
        </w:tc>
        <w:tc>
          <w:tcPr/>
          <w:p>
            <w:pPr>
              <w:pStyle w:val="Compact"/>
              <w:jc w:val="left"/>
            </w:pPr>
            <w:r>
              <w:t xml:space="preserve">Anadromous fish tolerance +</w:t>
            </w:r>
            <w:r>
              <w:t xml:space="preserve"> </w:t>
            </w:r>
            <w:r>
              <w:rPr>
                <w:iCs/>
                <w:i/>
              </w:rPr>
              <w:t xml:space="preserve">Halamphora</w:t>
            </w:r>
            <w:r>
              <w:t xml:space="preserve"> </w:t>
            </w:r>
            <w:r>
              <w:t xml:space="preserve">indicator</w:t>
            </w:r>
          </w:p>
        </w:tc>
      </w:tr>
      <w:tr>
        <w:tc>
          <w:tcPr/>
          <w:p>
            <w:pPr>
              <w:pStyle w:val="Compact"/>
              <w:jc w:val="left"/>
            </w:pPr>
            <w:r>
              <w:t xml:space="preserve">Conductivity</w:t>
            </w:r>
          </w:p>
        </w:tc>
        <w:tc>
          <w:tcPr/>
          <w:p>
            <w:pPr>
              <w:pStyle w:val="Compact"/>
              <w:jc w:val="left"/>
            </w:pPr>
            <w:r>
              <w:t xml:space="preserve">Elevated</w:t>
            </w:r>
          </w:p>
        </w:tc>
        <w:tc>
          <w:tcPr/>
          <w:p>
            <w:pPr>
              <w:pStyle w:val="Compact"/>
              <w:jc w:val="left"/>
            </w:pPr>
            <w:r>
              <w:t xml:space="preserve">Dam concentration effect +</w:t>
            </w:r>
            <w:r>
              <w:t xml:space="preserve"> </w:t>
            </w:r>
            <w:r>
              <w:rPr>
                <w:iCs/>
                <w:i/>
              </w:rPr>
              <w:t xml:space="preserve">Halamphora coffeaeformis</w:t>
            </w:r>
            <w:r>
              <w:t xml:space="preserve"> </w:t>
            </w:r>
            <w:r>
              <w:t xml:space="preserve">(brackish-tolerant diatom)</w:t>
            </w:r>
          </w:p>
        </w:tc>
      </w:tr>
      <w:tr>
        <w:tc>
          <w:tcPr/>
          <w:p>
            <w:pPr>
              <w:pStyle w:val="Compact"/>
              <w:jc w:val="left"/>
            </w:pPr>
            <w:r>
              <w:t xml:space="preserve">Phosphorus</w:t>
            </w:r>
          </w:p>
        </w:tc>
        <w:tc>
          <w:tcPr/>
          <w:p>
            <w:pPr>
              <w:pStyle w:val="Compact"/>
              <w:jc w:val="left"/>
            </w:pPr>
            <w:r>
              <w:t xml:space="preserve">Elevated (pulse)</w:t>
            </w:r>
          </w:p>
        </w:tc>
        <w:tc>
          <w:tcPr/>
          <w:p>
            <w:pPr>
              <w:pStyle w:val="Compact"/>
              <w:jc w:val="left"/>
            </w:pPr>
            <w:r>
              <w:t xml:space="preserve">Active Alewife run delivering marine-origin P</w:t>
            </w:r>
          </w:p>
        </w:tc>
      </w:tr>
      <w:tr>
        <w:tc>
          <w:tcPr/>
          <w:p>
            <w:pPr>
              <w:pStyle w:val="Compact"/>
              <w:jc w:val="left"/>
            </w:pPr>
            <w:r>
              <w:t xml:space="preserve">Calcium</w:t>
            </w:r>
          </w:p>
        </w:tc>
        <w:tc>
          <w:tcPr/>
          <w:p>
            <w:pPr>
              <w:pStyle w:val="Compact"/>
              <w:jc w:val="left"/>
            </w:pPr>
            <w:r>
              <w:t xml:space="preserve">Moderate</w:t>
            </w:r>
          </w:p>
        </w:tc>
        <w:tc>
          <w:tcPr/>
          <w:p>
            <w:pPr>
              <w:pStyle w:val="Compact"/>
              <w:jc w:val="left"/>
            </w:pPr>
            <w:r>
              <w:rPr>
                <w:iCs/>
                <w:i/>
              </w:rPr>
              <w:t xml:space="preserve">Halamphora</w:t>
            </w:r>
            <w:r>
              <w:t xml:space="preserve"> </w:t>
            </w:r>
            <w:r>
              <w:t xml:space="preserve">presence consistent with some mineral enrichment; soft-water Synurophytes (Mallomonas 4.2%) indicate Maine background</w:t>
            </w:r>
          </w:p>
        </w:tc>
      </w:tr>
      <w:tr>
        <w:tc>
          <w:tcPr/>
          <w:p>
            <w:pPr>
              <w:pStyle w:val="Compact"/>
              <w:jc w:val="left"/>
            </w:pPr>
            <w:r>
              <w:t xml:space="preserve">Marine-derived nutrients</w:t>
            </w:r>
          </w:p>
        </w:tc>
        <w:tc>
          <w:tcPr/>
          <w:p>
            <w:pPr>
              <w:pStyle w:val="Compact"/>
              <w:jc w:val="left"/>
            </w:pPr>
            <w:r>
              <w:t xml:space="preserve">Active</w:t>
            </w:r>
          </w:p>
        </w:tc>
        <w:tc>
          <w:tcPr/>
          <w:p>
            <w:pPr>
              <w:pStyle w:val="Compact"/>
              <w:jc w:val="left"/>
            </w:pPr>
            <w:r>
              <w:t xml:space="preserve">Alewife run present</w:t>
            </w:r>
          </w:p>
        </w:tc>
      </w:tr>
      <w:tr>
        <w:tc>
          <w:tcPr/>
          <w:p>
            <w:pPr>
              <w:pStyle w:val="Compact"/>
              <w:jc w:val="left"/>
            </w:pPr>
            <w:r>
              <w:t xml:space="preserve">Brook Trout habitat suitability</w:t>
            </w:r>
          </w:p>
        </w:tc>
        <w:tc>
          <w:tcPr/>
          <w:p>
            <w:pPr>
              <w:pStyle w:val="Compact"/>
              <w:jc w:val="left"/>
            </w:pPr>
            <w:r>
              <w:t xml:space="preserve">Not at this site in July</w:t>
            </w:r>
          </w:p>
        </w:tc>
        <w:tc>
          <w:tcPr/>
          <w:p>
            <w:pPr>
              <w:pStyle w:val="Compact"/>
              <w:jc w:val="left"/>
            </w:pPr>
            <w:r>
              <w:t xml:space="preserve">Dam pool thermal conditions; cold tributaries upstream</w:t>
            </w:r>
          </w:p>
        </w:tc>
      </w:tr>
    </w:tbl>
    <w:bookmarkEnd w:id="62"/>
    <w:bookmarkStart w:id="63" w:name="narrative-5"/>
    <w:p>
      <w:pPr>
        <w:pStyle w:val="Heading3"/>
      </w:pPr>
      <w:r>
        <w:t xml:space="preserve">Narrative</w:t>
      </w:r>
    </w:p>
    <w:p>
      <w:pPr>
        <w:pStyle w:val="FirstParagraph"/>
      </w:pPr>
      <w:r>
        <w:t xml:space="preserve">The Ellsworth Dam pool in July 2024 is a site of extraordinary anadromous fish activity. Alewife at 39.7% is the dominant signal — this is the spring run in extended residence. Alewife (</w:t>
      </w:r>
      <w:r>
        <w:rPr>
          <w:iCs/>
          <w:i/>
        </w:rPr>
        <w:t xml:space="preserve">Alosa pseudoharengus</w:t>
      </w:r>
      <w:r>
        <w:t xml:space="preserve">) ascend the Union River each spring to spawn; their July eDNA reflects juveniles still in the system and residual DNA from spawning adults. This is the marine nutrient pump in action: each Alewife that dies after spawning delivers marine-derived phosphorus, nitrogen, and carbon into a freshwater system that would otherwise be phosphorus-limited. The elevated phosphorus signature in July is the predictable consequence of a productive spring run.</w:t>
      </w:r>
    </w:p>
    <w:p>
      <w:pPr>
        <w:pStyle w:val="BodyText"/>
      </w:pPr>
      <w:r>
        <w:t xml:space="preserve">Striped Bass at 10.4% is a striking finding. Striped Bass are marine apex predators that ascend coastal rivers to follow baitfish runs. Their eDNA at the dam pool confirms they are penetrating deep into the Union River system — almost certainly following the Alewife. A Striped Bass at the dam face is not an ecological coincidence; it is a predator tracking its prey. At the dam, this aggregation creates a compressed interaction: the Alewife stack against the barrier, and the Striped Bass follow. The dam converts what would be a distributed watershed-scale dynamic into a concentrated pinch point.</w:t>
      </w:r>
    </w:p>
    <w:p>
      <w:pPr>
        <w:pStyle w:val="BodyText"/>
      </w:pPr>
      <w:r>
        <w:rPr>
          <w:bCs/>
          <w:b/>
        </w:rPr>
        <w:t xml:space="preserve">No Brook Trout detected.</w:t>
      </w:r>
      <w:r>
        <w:t xml:space="preserve"> </w:t>
      </w:r>
      <w:r>
        <w:t xml:space="preserve">This is ecologically appropriate. The July dam pool is warm, impounded, and dominated by anadromous and warm-water species. Brook Trout require cold water — typically below 18°C — and the summer stratified conditions of a dam pool in July are inhospitable to salmonids at that location. If Brook Trout exist in the Union River watershed, they are upstream in cold tributary headwaters, not in the dam pool in July. The dam pool is not their habitat.</w:t>
      </w:r>
    </w:p>
    <w:p>
      <w:pPr>
        <w:pStyle w:val="BodyText"/>
      </w:pPr>
      <w:r>
        <w:t xml:space="preserve">The algal signal confirms the warm impounded character: Cyanobacteria at 33%, led by Synechococcus and Cyanobium picoplankton.</w:t>
      </w:r>
      <w:r>
        <w:t xml:space="preserve"> </w:t>
      </w:r>
      <w:r>
        <w:rPr>
          <w:iCs/>
          <w:i/>
        </w:rPr>
        <w:t xml:space="preserve">Halamphora coffeaeformis</w:t>
      </w:r>
      <w:r>
        <w:t xml:space="preserve"> </w:t>
      </w:r>
      <w:r>
        <w:t xml:space="preserve">at 13% (a brackish-tolerant diatom) reflects ionic enrichment of the dam pool — concentrated solutes and legacy saline sediment influence.</w:t>
      </w:r>
      <w:r>
        <w:t xml:space="preserve"> </w:t>
      </w:r>
      <w:r>
        <w:rPr>
          <w:iCs/>
          <w:i/>
        </w:rPr>
        <w:t xml:space="preserve">Mallomonas</w:t>
      </w:r>
      <w:r>
        <w:t xml:space="preserve"> </w:t>
      </w:r>
      <w:r>
        <w:t xml:space="preserve">(4.2%, Synurophyte) provides the counterpoint: the upstream water column retains soft-water Maine character even as the dam pool concentrates solutes. Cyanobacteria at 33% does not yet indicate active bloom conditions, but it is the structural fingerprint of an impounded warm summer pool. At 61–62% in September at this same site (see JVB4307), the trajectory is clear.</w:t>
      </w:r>
    </w:p>
    <w:bookmarkEnd w:id="63"/>
    <w:bookmarkStart w:id="64" w:name="algal-community"/>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Cyanobacteria</w:t>
            </w:r>
          </w:p>
        </w:tc>
        <w:tc>
          <w:tcPr/>
          <w:p>
            <w:pPr>
              <w:pStyle w:val="Compact"/>
              <w:jc w:val="left"/>
            </w:pPr>
            <w:r>
              <w:t xml:space="preserve">33.4%</w:t>
            </w:r>
          </w:p>
        </w:tc>
      </w:tr>
      <w:tr>
        <w:tc>
          <w:tcPr/>
          <w:p>
            <w:pPr>
              <w:pStyle w:val="Compact"/>
              <w:jc w:val="left"/>
            </w:pPr>
            <w:r>
              <w:t xml:space="preserve">Cryptophytes</w:t>
            </w:r>
          </w:p>
        </w:tc>
        <w:tc>
          <w:tcPr/>
          <w:p>
            <w:pPr>
              <w:pStyle w:val="Compact"/>
              <w:jc w:val="left"/>
            </w:pPr>
            <w:r>
              <w:t xml:space="preserve">21.5%</w:t>
            </w:r>
          </w:p>
        </w:tc>
      </w:tr>
      <w:tr>
        <w:tc>
          <w:tcPr/>
          <w:p>
            <w:pPr>
              <w:pStyle w:val="Compact"/>
              <w:jc w:val="left"/>
            </w:pPr>
            <w:r>
              <w:t xml:space="preserve">Diatoms</w:t>
            </w:r>
          </w:p>
        </w:tc>
        <w:tc>
          <w:tcPr/>
          <w:p>
            <w:pPr>
              <w:pStyle w:val="Compact"/>
              <w:jc w:val="left"/>
            </w:pPr>
            <w:r>
              <w:t xml:space="preserve">19.4%</w:t>
            </w:r>
          </w:p>
        </w:tc>
      </w:tr>
      <w:tr>
        <w:tc>
          <w:tcPr/>
          <w:p>
            <w:pPr>
              <w:pStyle w:val="Compact"/>
              <w:jc w:val="left"/>
            </w:pPr>
            <w:r>
              <w:t xml:space="preserve">Synurophytes</w:t>
            </w:r>
          </w:p>
        </w:tc>
        <w:tc>
          <w:tcPr/>
          <w:p>
            <w:pPr>
              <w:pStyle w:val="Compact"/>
              <w:jc w:val="left"/>
            </w:pPr>
            <w:r>
              <w:t xml:space="preserve">8.9%</w:t>
            </w:r>
          </w:p>
        </w:tc>
      </w:tr>
      <w:tr>
        <w:tc>
          <w:tcPr/>
          <w:p>
            <w:pPr>
              <w:pStyle w:val="Compact"/>
              <w:jc w:val="left"/>
            </w:pPr>
            <w:r>
              <w:t xml:space="preserve">Unresolved</w:t>
            </w:r>
          </w:p>
        </w:tc>
        <w:tc>
          <w:tcPr/>
          <w:p>
            <w:pPr>
              <w:pStyle w:val="Compact"/>
              <w:jc w:val="left"/>
            </w:pPr>
            <w:r>
              <w:t xml:space="preserve">7.2%</w:t>
            </w:r>
          </w:p>
        </w:tc>
      </w:tr>
      <w:tr>
        <w:tc>
          <w:tcPr/>
          <w:p>
            <w:pPr>
              <w:pStyle w:val="Compact"/>
              <w:jc w:val="left"/>
            </w:pPr>
            <w:r>
              <w:t xml:space="preserve">Green Algae (marine picoeuk.)</w:t>
            </w:r>
          </w:p>
        </w:tc>
        <w:tc>
          <w:tcPr/>
          <w:p>
            <w:pPr>
              <w:pStyle w:val="Compact"/>
              <w:jc w:val="left"/>
            </w:pPr>
            <w:r>
              <w:t xml:space="preserve">4.9%</w:t>
            </w:r>
          </w:p>
        </w:tc>
      </w:tr>
      <w:tr>
        <w:tc>
          <w:tcPr/>
          <w:p>
            <w:pPr>
              <w:pStyle w:val="Compact"/>
              <w:jc w:val="left"/>
            </w:pPr>
            <w:r>
              <w:t xml:space="preserve">Chrysophytes</w:t>
            </w:r>
          </w:p>
        </w:tc>
        <w:tc>
          <w:tcPr/>
          <w:p>
            <w:pPr>
              <w:pStyle w:val="Compact"/>
              <w:jc w:val="left"/>
            </w:pPr>
            <w:r>
              <w:t xml:space="preserve">1.8%</w:t>
            </w:r>
          </w:p>
        </w:tc>
      </w:tr>
      <w:tr>
        <w:tc>
          <w:tcPr/>
          <w:p>
            <w:pPr>
              <w:pStyle w:val="Compact"/>
              <w:jc w:val="left"/>
            </w:pPr>
            <w:r>
              <w:t xml:space="preserve">Dictyochophytes</w:t>
            </w:r>
          </w:p>
        </w:tc>
        <w:tc>
          <w:tcPr/>
          <w:p>
            <w:pPr>
              <w:pStyle w:val="Compact"/>
              <w:jc w:val="left"/>
            </w:pPr>
            <w:r>
              <w:t xml:space="preserve">1.2%</w:t>
            </w:r>
          </w:p>
        </w:tc>
      </w:tr>
    </w:tbl>
    <w:p>
      <w:pPr>
        <w:pStyle w:val="BodyText"/>
      </w:pPr>
      <w:r>
        <w:rPr>
          <w:iCs/>
          <w:i/>
        </w:rPr>
        <w:t xml:space="preserve">Top taxa: Halamphora coffeaeformis 13.1% · Cryptophyceae (unresolved) 13.0% · Synechococcus sp. CBW1004 5.1% · Mallomonas 4.2% · Cyanobium 3.3%</w:t>
      </w:r>
    </w:p>
    <w:bookmarkEnd w:id="64"/>
    <w:bookmarkStart w:id="65" w:name="native-vs.-non-native-5"/>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Status</w:t>
            </w:r>
          </w:p>
        </w:tc>
        <w:tc>
          <w:tcPr/>
          <w:p>
            <w:pPr>
              <w:pStyle w:val="Compact"/>
              <w:jc w:val="left"/>
            </w:pPr>
            <w:r>
              <w:t xml:space="preserve">Note</w:t>
            </w:r>
          </w:p>
        </w:tc>
      </w:tr>
      <w:tr>
        <w:tc>
          <w:tcPr/>
          <w:p>
            <w:pPr>
              <w:pStyle w:val="Compact"/>
              <w:jc w:val="left"/>
            </w:pPr>
            <w:r>
              <w:t xml:space="preserve">Alewife, Blueback Herring, American Eel</w:t>
            </w:r>
          </w:p>
        </w:tc>
        <w:tc>
          <w:tcPr/>
          <w:p>
            <w:pPr>
              <w:pStyle w:val="Compact"/>
              <w:jc w:val="left"/>
            </w:pPr>
            <w:r>
              <w:t xml:space="preserve">Native</w:t>
            </w:r>
          </w:p>
        </w:tc>
        <w:tc>
          <w:tcPr/>
          <w:p>
            <w:pPr>
              <w:pStyle w:val="Compact"/>
              <w:jc w:val="left"/>
            </w:pPr>
            <w:r>
              <w:t xml:space="preserve">Anadromous/catadromous — confirm open migratory corridor</w:t>
            </w:r>
          </w:p>
        </w:tc>
      </w:tr>
      <w:tr>
        <w:tc>
          <w:tcPr/>
          <w:p>
            <w:pPr>
              <w:pStyle w:val="Compact"/>
              <w:jc w:val="left"/>
            </w:pPr>
            <w:r>
              <w:t xml:space="preserve">Striped Bass</w:t>
            </w:r>
          </w:p>
        </w:tc>
        <w:tc>
          <w:tcPr/>
          <w:p>
            <w:pPr>
              <w:pStyle w:val="Compact"/>
              <w:jc w:val="left"/>
            </w:pPr>
            <w:r>
              <w:t xml:space="preserve">Native</w:t>
            </w:r>
          </w:p>
        </w:tc>
        <w:tc>
          <w:tcPr/>
          <w:p>
            <w:pPr>
              <w:pStyle w:val="Compact"/>
              <w:jc w:val="left"/>
            </w:pPr>
            <w:r>
              <w:t xml:space="preserve">Anadromous apex predator; following Alewife run</w:t>
            </w:r>
          </w:p>
        </w:tc>
      </w:tr>
      <w:tr>
        <w:tc>
          <w:tcPr/>
          <w:p>
            <w:pPr>
              <w:pStyle w:val="Compact"/>
              <w:jc w:val="left"/>
            </w:pPr>
            <w:r>
              <w:t xml:space="preserve">Redbreast Sunfish, White Sucker, White Perch, Yellow Perch, Fallfish</w:t>
            </w:r>
          </w:p>
        </w:tc>
        <w:tc>
          <w:tcPr/>
          <w:p>
            <w:pPr>
              <w:pStyle w:val="Compact"/>
              <w:jc w:val="left"/>
            </w:pPr>
            <w:r>
              <w:t xml:space="preserve">Native</w:t>
            </w:r>
          </w:p>
        </w:tc>
        <w:tc>
          <w:tcPr/>
          <w:p>
            <w:pPr>
              <w:pStyle w:val="Compact"/>
              <w:jc w:val="left"/>
            </w:pPr>
            <w:r>
              <w:t xml:space="preserve">Resident freshwater community</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c>
          <w:tcPr/>
          <w:p>
            <w:pPr>
              <w:pStyle w:val="Compact"/>
              <w:jc w:val="left"/>
            </w:pPr>
            <w:r>
              <w:t xml:space="preserve">Largemouth or Smallmouth Bass; stocked/introduced in most of Maine</w:t>
            </w:r>
          </w:p>
        </w:tc>
      </w:tr>
      <w:tr>
        <w:tc>
          <w:tcPr/>
          <w:p>
            <w:pPr>
              <w:pStyle w:val="Compact"/>
              <w:jc w:val="left"/>
            </w:pPr>
            <w:r>
              <w:t xml:space="preserve">Brook Trout</w:t>
            </w:r>
          </w:p>
        </w:tc>
        <w:tc>
          <w:tcPr/>
          <w:p>
            <w:pPr>
              <w:pStyle w:val="Compact"/>
              <w:jc w:val="left"/>
            </w:pPr>
            <w:r>
              <w:t xml:space="preserve">Absent</w:t>
            </w:r>
          </w:p>
        </w:tc>
        <w:tc>
          <w:tcPr/>
          <w:p>
            <w:pPr>
              <w:pStyle w:val="Compact"/>
              <w:jc w:val="left"/>
            </w:pPr>
            <w:r>
              <w:t xml:space="preserve">Expected given dam pool conditions; cold-water tributaries upstream are the target</w:t>
            </w:r>
          </w:p>
        </w:tc>
      </w:tr>
    </w:tbl>
    <w:p>
      <w:r>
        <w:pict>
          <v:rect style="width:0;height:1.5pt" o:hralign="center" o:hrstd="t" o:hr="t"/>
        </w:pict>
      </w:r>
    </w:p>
    <w:p>
      <w:r>
        <w:pict>
          <v:rect style="width:0;height:1.5pt" o:hralign="center" o:hrstd="t" o:hr="t"/>
        </w:pict>
      </w:r>
    </w:p>
    <w:bookmarkEnd w:id="65"/>
    <w:bookmarkEnd w:id="66"/>
    <w:bookmarkStart w:id="72" w:name="Xc482d4f3e53d9d9cfcbf46ee8b8b102cefbd1de"/>
    <w:p>
      <w:pPr>
        <w:pStyle w:val="Heading2"/>
      </w:pPr>
      <w:r>
        <w:t xml:space="preserve">100 m Above Ellsworth Dam — ME | JVB4307 / SUJI1BGP.1 | Sep 17, 2024</w:t>
      </w:r>
    </w:p>
    <w:p>
      <w:pPr>
        <w:pStyle w:val="FirstParagraph"/>
      </w:pPr>
      <w:r>
        <w:rPr>
          <w:bCs/>
          <w:b/>
        </w:rPr>
        <w:t xml:space="preserve">Fish:</w:t>
      </w:r>
      <w:r>
        <w:t xml:space="preserve"> </w:t>
      </w:r>
      <w:r>
        <w:t xml:space="preserve">H(f) = 1.54 · 15 species |</w:t>
      </w:r>
      <w:r>
        <w:t xml:space="preserve"> </w:t>
      </w:r>
      <w:r>
        <w:rPr>
          <w:bCs/>
          <w:b/>
        </w:rPr>
        <w:t xml:space="preserve">Algae:</w:t>
      </w:r>
      <w:r>
        <w:t xml:space="preserve"> </w:t>
      </w:r>
      <w:r>
        <w:t xml:space="preserve">H(a) = 4.56 · 38,803 reads</w:t>
      </w:r>
    </w:p>
    <w:bookmarkStart w:id="67" w:name="sentinel-signal-6"/>
    <w:p>
      <w:pPr>
        <w:pStyle w:val="Heading3"/>
      </w:pPr>
      <w:r>
        <w:t xml:space="preserve">Sentinel Signal</w:t>
      </w:r>
    </w:p>
    <w:p>
      <w:pPr>
        <w:pStyle w:val="FirstParagraph"/>
      </w:pPr>
      <w:r>
        <w:t xml:space="preserve">Alewife 35.6% above the dam in September — confirmed above the barrier, reached by trap-and-truck. Sunfish 40% + Bass 10% = warm impounded pool in the reach above.</w:t>
      </w:r>
      <w:r>
        <w:t xml:space="preserve"> </w:t>
      </w:r>
      <w:r>
        <w:rPr>
          <w:bCs/>
          <w:b/>
        </w:rPr>
        <w:t xml:space="preserve">Brook Trout: Absent</w:t>
      </w:r>
      <w:r>
        <w:t xml:space="preserve"> </w:t>
      </w:r>
      <w:r>
        <w:t xml:space="preserve">— dam pool conditions. Cyanobacteria 55%.</w:t>
      </w:r>
    </w:p>
    <w:bookmarkEnd w:id="67"/>
    <w:bookmarkStart w:id="68" w:name="inferred-water-chemistry-2"/>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Warm, stratified</w:t>
            </w:r>
          </w:p>
        </w:tc>
        <w:tc>
          <w:tcPr/>
          <w:p>
            <w:pPr>
              <w:pStyle w:val="Compact"/>
              <w:jc w:val="left"/>
            </w:pPr>
            <w:r>
              <w:t xml:space="preserve">Cyanobacteria 55% + warm-water fish community</w:t>
            </w:r>
          </w:p>
        </w:tc>
      </w:tr>
      <w:tr>
        <w:tc>
          <w:tcPr/>
          <w:p>
            <w:pPr>
              <w:pStyle w:val="Compact"/>
              <w:jc w:val="left"/>
            </w:pPr>
            <w:r>
              <w:t xml:space="preserve">Cyanobacteria trajectory</w:t>
            </w:r>
          </w:p>
        </w:tc>
        <w:tc>
          <w:tcPr/>
          <w:p>
            <w:pPr>
              <w:pStyle w:val="Compact"/>
              <w:jc w:val="left"/>
            </w:pPr>
            <w:r>
              <w:t xml:space="preserve">Increasing</w:t>
            </w:r>
          </w:p>
        </w:tc>
        <w:tc>
          <w:tcPr/>
          <w:p>
            <w:pPr>
              <w:pStyle w:val="Compact"/>
              <w:jc w:val="left"/>
            </w:pPr>
            <w:r>
              <w:t xml:space="preserve">33% in July (JVB3759) → 55% above dam in September</w:t>
            </w:r>
          </w:p>
        </w:tc>
      </w:tr>
      <w:tr>
        <w:tc>
          <w:tcPr/>
          <w:p>
            <w:pPr>
              <w:pStyle w:val="Compact"/>
              <w:jc w:val="left"/>
            </w:pPr>
            <w:r>
              <w:t xml:space="preserve">Brook Trout habitat</w:t>
            </w:r>
          </w:p>
        </w:tc>
        <w:tc>
          <w:tcPr/>
          <w:p>
            <w:pPr>
              <w:pStyle w:val="Compact"/>
              <w:jc w:val="left"/>
            </w:pPr>
            <w:r>
              <w:t xml:space="preserve">Not at this site</w:t>
            </w:r>
          </w:p>
        </w:tc>
        <w:tc>
          <w:tcPr/>
          <w:p>
            <w:pPr>
              <w:pStyle w:val="Compact"/>
              <w:jc w:val="left"/>
            </w:pPr>
            <w:r>
              <w:t xml:space="preserve">Warm impounded pool</w:t>
            </w:r>
          </w:p>
        </w:tc>
      </w:tr>
    </w:tbl>
    <w:bookmarkEnd w:id="68"/>
    <w:bookmarkStart w:id="69" w:name="narrative-6"/>
    <w:p>
      <w:pPr>
        <w:pStyle w:val="Heading3"/>
      </w:pPr>
      <w:r>
        <w:t xml:space="preserve">Narrative</w:t>
      </w:r>
    </w:p>
    <w:p>
      <w:pPr>
        <w:pStyle w:val="FirstParagraph"/>
      </w:pPr>
      <w:r>
        <w:t xml:space="preserve">Alewife at 35.6% above the dam in September. This confirms Alewife are present in the reach above the Ellsworth Dam.</w:t>
      </w:r>
      <w:r>
        <w:t xml:space="preserve"> </w:t>
      </w:r>
      <w:r>
        <w:rPr>
          <w:bCs/>
          <w:b/>
        </w:rPr>
        <w:t xml:space="preserve">However, confirmation is needed on the mechanism: if there is no functional fishway and the operation is trap-and-truck, these Alewife were transported past the barrier by human intervention, not self-passage.</w:t>
      </w:r>
      <w:r>
        <w:t xml:space="preserve"> </w:t>
      </w:r>
      <w:r>
        <w:t xml:space="preserve">If so, the finding documents the success of a trap-and-truck stocking program, which is ecologically meaningful but different from a self-sustaining migratory run. Please confirm whether a functional fishway (fish ladder or bypass channel) exists or whether the above-dam Alewife presence depends on trap-and-truck.</w:t>
      </w:r>
    </w:p>
    <w:p>
      <w:pPr>
        <w:pStyle w:val="BodyText"/>
      </w:pPr>
      <w:r>
        <w:t xml:space="preserve">Tomcod (</w:t>
      </w:r>
      <w:r>
        <w:rPr>
          <w:iCs/>
          <w:i/>
        </w:rPr>
        <w:t xml:space="preserve">Microgadus tomcod</w:t>
      </w:r>
      <w:r>
        <w:t xml:space="preserve">, 0.2%) and Atlantic Herring (0.4%) above a dam are unexpected. Atlantic Tomcod undertake fall spawning runs into freshwater rivers (typically November–January in New England); a September signal suggests early-run individuals. Atlantic Herring above a dam is more puzzling — their presence could reflect: (1) early-season movement, (2) contamination from cormorant or osprey predation and defecation above the dam, or (3) a false positive. This merits QC attention.</w:t>
      </w:r>
    </w:p>
    <w:p>
      <w:pPr>
        <w:pStyle w:val="BodyText"/>
      </w:pPr>
      <w:r>
        <w:t xml:space="preserve">The Cyanobacteria signal (55%, Synechococcus dominant) persists from July (33%) through September. This is the structural community shift imposed by the dam: impounded warm water selects for Cyanobacteria over diatoms and green algae. It is not a seasonal artifact — it is the dam’s effect on the water column. H(a) = 4.56 indicates the wider algal community has not yet collapsed despite Cyanobacteria dominance.</w:t>
      </w:r>
    </w:p>
    <w:bookmarkEnd w:id="69"/>
    <w:bookmarkStart w:id="70" w:name="algal-community-1"/>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Cyanobacteria</w:t>
            </w:r>
          </w:p>
        </w:tc>
        <w:tc>
          <w:tcPr/>
          <w:p>
            <w:pPr>
              <w:pStyle w:val="Compact"/>
              <w:jc w:val="left"/>
            </w:pPr>
            <w:r>
              <w:t xml:space="preserve">54.8%</w:t>
            </w:r>
          </w:p>
        </w:tc>
      </w:tr>
      <w:tr>
        <w:tc>
          <w:tcPr/>
          <w:p>
            <w:pPr>
              <w:pStyle w:val="Compact"/>
              <w:jc w:val="left"/>
            </w:pPr>
            <w:r>
              <w:t xml:space="preserve">Vascular plant eDNA</w:t>
            </w:r>
          </w:p>
        </w:tc>
        <w:tc>
          <w:tcPr/>
          <w:p>
            <w:pPr>
              <w:pStyle w:val="Compact"/>
              <w:jc w:val="left"/>
            </w:pPr>
            <w:r>
              <w:t xml:space="preserve">9.1%</w:t>
            </w:r>
          </w:p>
        </w:tc>
      </w:tr>
      <w:tr>
        <w:tc>
          <w:tcPr/>
          <w:p>
            <w:pPr>
              <w:pStyle w:val="Compact"/>
              <w:jc w:val="left"/>
            </w:pPr>
            <w:r>
              <w:t xml:space="preserve">Unresolved</w:t>
            </w:r>
          </w:p>
        </w:tc>
        <w:tc>
          <w:tcPr/>
          <w:p>
            <w:pPr>
              <w:pStyle w:val="Compact"/>
              <w:jc w:val="left"/>
            </w:pPr>
            <w:r>
              <w:t xml:space="preserve">7.8%</w:t>
            </w:r>
          </w:p>
        </w:tc>
      </w:tr>
      <w:tr>
        <w:tc>
          <w:tcPr/>
          <w:p>
            <w:pPr>
              <w:pStyle w:val="Compact"/>
              <w:jc w:val="left"/>
            </w:pPr>
            <w:r>
              <w:t xml:space="preserve">Cryptophytes</w:t>
            </w:r>
          </w:p>
        </w:tc>
        <w:tc>
          <w:tcPr/>
          <w:p>
            <w:pPr>
              <w:pStyle w:val="Compact"/>
              <w:jc w:val="left"/>
            </w:pPr>
            <w:r>
              <w:t xml:space="preserve">7.1%</w:t>
            </w:r>
          </w:p>
        </w:tc>
      </w:tr>
      <w:tr>
        <w:tc>
          <w:tcPr/>
          <w:p>
            <w:pPr>
              <w:pStyle w:val="Compact"/>
              <w:jc w:val="left"/>
            </w:pPr>
            <w:r>
              <w:t xml:space="preserve">Diatoms</w:t>
            </w:r>
          </w:p>
        </w:tc>
        <w:tc>
          <w:tcPr/>
          <w:p>
            <w:pPr>
              <w:pStyle w:val="Compact"/>
              <w:jc w:val="left"/>
            </w:pPr>
            <w:r>
              <w:t xml:space="preserve">5.3%</w:t>
            </w:r>
          </w:p>
        </w:tc>
      </w:tr>
      <w:tr>
        <w:tc>
          <w:tcPr/>
          <w:p>
            <w:pPr>
              <w:pStyle w:val="Compact"/>
              <w:jc w:val="left"/>
            </w:pPr>
            <w:r>
              <w:t xml:space="preserve">Dictyochophytes</w:t>
            </w:r>
          </w:p>
        </w:tc>
        <w:tc>
          <w:tcPr/>
          <w:p>
            <w:pPr>
              <w:pStyle w:val="Compact"/>
              <w:jc w:val="left"/>
            </w:pPr>
            <w:r>
              <w:t xml:space="preserve">3.2%</w:t>
            </w:r>
          </w:p>
        </w:tc>
      </w:tr>
      <w:tr>
        <w:tc>
          <w:tcPr/>
          <w:p>
            <w:pPr>
              <w:pStyle w:val="Compact"/>
              <w:jc w:val="left"/>
            </w:pPr>
            <w:r>
              <w:t xml:space="preserve">Green Algae (marine picoeuk.)</w:t>
            </w:r>
          </w:p>
        </w:tc>
        <w:tc>
          <w:tcPr/>
          <w:p>
            <w:pPr>
              <w:pStyle w:val="Compact"/>
              <w:jc w:val="left"/>
            </w:pPr>
            <w:r>
              <w:t xml:space="preserve">3.1%</w:t>
            </w:r>
          </w:p>
        </w:tc>
      </w:tr>
      <w:tr>
        <w:tc>
          <w:tcPr/>
          <w:p>
            <w:pPr>
              <w:pStyle w:val="Compact"/>
              <w:jc w:val="left"/>
            </w:pPr>
            <w:r>
              <w:t xml:space="preserve">Chrysophytes</w:t>
            </w:r>
          </w:p>
        </w:tc>
        <w:tc>
          <w:tcPr/>
          <w:p>
            <w:pPr>
              <w:pStyle w:val="Compact"/>
              <w:jc w:val="left"/>
            </w:pPr>
            <w:r>
              <w:t xml:space="preserve">2.6%</w:t>
            </w:r>
          </w:p>
        </w:tc>
      </w:tr>
      <w:tr>
        <w:tc>
          <w:tcPr/>
          <w:p>
            <w:pPr>
              <w:pStyle w:val="Compact"/>
              <w:jc w:val="left"/>
            </w:pPr>
            <w:r>
              <w:t xml:space="preserve">Synurophytes</w:t>
            </w:r>
          </w:p>
        </w:tc>
        <w:tc>
          <w:tcPr/>
          <w:p>
            <w:pPr>
              <w:pStyle w:val="Compact"/>
              <w:jc w:val="left"/>
            </w:pPr>
            <w:r>
              <w:t xml:space="preserve">2.1%</w:t>
            </w:r>
          </w:p>
        </w:tc>
      </w:tr>
    </w:tbl>
    <w:bookmarkEnd w:id="70"/>
    <w:bookmarkStart w:id="71" w:name="native-vs.-non-native-6"/>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Alewife, American Eel, Tomcod</w:t>
            </w:r>
          </w:p>
        </w:tc>
        <w:tc>
          <w:tcPr/>
          <w:p>
            <w:pPr>
              <w:pStyle w:val="Compact"/>
              <w:jc w:val="left"/>
            </w:pPr>
            <w:r>
              <w:t xml:space="preserve">Native</w:t>
            </w:r>
          </w:p>
        </w:tc>
      </w:tr>
      <w:tr>
        <w:tc>
          <w:tcPr/>
          <w:p>
            <w:pPr>
              <w:pStyle w:val="Compact"/>
              <w:jc w:val="left"/>
            </w:pPr>
            <w:r>
              <w:t xml:space="preserve">Redbreast Sunfish, White Sucker, White Perch, Yellow Perch, Pickerel, Fallfish</w:t>
            </w:r>
          </w:p>
        </w:tc>
        <w:tc>
          <w:tcPr/>
          <w:p>
            <w:pPr>
              <w:pStyle w:val="Compact"/>
              <w:jc w:val="left"/>
            </w:pPr>
            <w:r>
              <w:t xml:space="preserve">Native</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bl>
    <w:p>
      <w:r>
        <w:pict>
          <v:rect style="width:0;height:1.5pt" o:hralign="center" o:hrstd="t" o:hr="t"/>
        </w:pict>
      </w:r>
    </w:p>
    <w:p>
      <w:r>
        <w:pict>
          <v:rect style="width:0;height:1.5pt" o:hralign="center" o:hrstd="t" o:hr="t"/>
        </w:pict>
      </w:r>
    </w:p>
    <w:bookmarkEnd w:id="71"/>
    <w:bookmarkEnd w:id="72"/>
    <w:bookmarkStart w:id="78" w:name="X0c62ca882ea3b440e9d23e86393078e7eab7b10"/>
    <w:p>
      <w:pPr>
        <w:pStyle w:val="Heading2"/>
      </w:pPr>
      <w:r>
        <w:t xml:space="preserve">Ellsworth Dam — ME | JVB4307 / HJ7HM41U.1 | Sep 17, 2024</w:t>
      </w:r>
    </w:p>
    <w:p>
      <w:pPr>
        <w:pStyle w:val="FirstParagraph"/>
      </w:pPr>
      <w:r>
        <w:rPr>
          <w:bCs/>
          <w:b/>
        </w:rPr>
        <w:t xml:space="preserve">Fish:</w:t>
      </w:r>
      <w:r>
        <w:t xml:space="preserve"> </w:t>
      </w:r>
      <w:r>
        <w:t xml:space="preserve">H(f) = 1.03 · 11 species |</w:t>
      </w:r>
      <w:r>
        <w:t xml:space="preserve"> </w:t>
      </w:r>
      <w:r>
        <w:rPr>
          <w:bCs/>
          <w:b/>
        </w:rPr>
        <w:t xml:space="preserve">Algae:</w:t>
      </w:r>
      <w:r>
        <w:t xml:space="preserve"> </w:t>
      </w:r>
      <w:r>
        <w:t xml:space="preserve">H(a) = 4.52 · 38,873 reads</w:t>
      </w:r>
    </w:p>
    <w:bookmarkStart w:id="73" w:name="sentinel-signal-7"/>
    <w:p>
      <w:pPr>
        <w:pStyle w:val="Heading3"/>
      </w:pPr>
      <w:r>
        <w:t xml:space="preserve">Sentinel Signal</w:t>
      </w:r>
    </w:p>
    <w:p>
      <w:pPr>
        <w:pStyle w:val="FirstParagraph"/>
      </w:pPr>
      <w:r>
        <w:t xml:space="preserve">Alewife 71.8% at the dam face = the fall run stacking against the barrier. Cyanobacteria 61.7% =</w:t>
      </w:r>
      <w:r>
        <w:t xml:space="preserve"> </w:t>
      </w:r>
      <w:r>
        <w:rPr>
          <w:bCs/>
          <w:b/>
        </w:rPr>
        <w:t xml:space="preserve">HAB risk flag</w:t>
      </w:r>
      <w:r>
        <w:t xml:space="preserve"> </w:t>
      </w:r>
      <w:r>
        <w:t xml:space="preserve">— this is the highest Cyanobacteria percentage in the Ellsworth corridor. Striped Bass 1.8% = apex predator following the Alewife concentration.</w:t>
      </w:r>
      <w:r>
        <w:t xml:space="preserve"> </w:t>
      </w:r>
      <w:r>
        <w:rPr>
          <w:bCs/>
          <w:b/>
        </w:rPr>
        <w:t xml:space="preserve">Brook Trout: Absent.</w:t>
      </w:r>
    </w:p>
    <w:bookmarkEnd w:id="73"/>
    <w:bookmarkStart w:id="74" w:name="inferred-water-chemistry-3"/>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Warm, late-summer stratification</w:t>
            </w:r>
          </w:p>
        </w:tc>
        <w:tc>
          <w:tcPr/>
          <w:p>
            <w:pPr>
              <w:pStyle w:val="Compact"/>
              <w:jc w:val="left"/>
            </w:pPr>
            <w:r>
              <w:t xml:space="preserve">Cyanobacteria 62% — highest in corridor</w:t>
            </w:r>
          </w:p>
        </w:tc>
      </w:tr>
      <w:tr>
        <w:tc>
          <w:tcPr/>
          <w:p>
            <w:pPr>
              <w:pStyle w:val="Compact"/>
              <w:jc w:val="left"/>
            </w:pPr>
            <w:r>
              <w:t xml:space="preserve">HAB risk</w:t>
            </w:r>
          </w:p>
        </w:tc>
        <w:tc>
          <w:tcPr/>
          <w:p>
            <w:pPr>
              <w:pStyle w:val="Compact"/>
              <w:jc w:val="left"/>
            </w:pPr>
            <w:r>
              <w:t xml:space="preserve">Elevated</w:t>
            </w:r>
          </w:p>
        </w:tc>
        <w:tc>
          <w:tcPr/>
          <w:p>
            <w:pPr>
              <w:pStyle w:val="Compact"/>
              <w:jc w:val="left"/>
            </w:pPr>
            <w:r>
              <w:t xml:space="preserve">Cyanobacteria 62%; nighttime anoxia possible</w:t>
            </w:r>
          </w:p>
        </w:tc>
      </w:tr>
      <w:tr>
        <w:tc>
          <w:tcPr/>
          <w:p>
            <w:pPr>
              <w:pStyle w:val="Compact"/>
              <w:jc w:val="left"/>
            </w:pPr>
            <w:r>
              <w:t xml:space="preserve">Brook Trout habitat</w:t>
            </w:r>
          </w:p>
        </w:tc>
        <w:tc>
          <w:tcPr/>
          <w:p>
            <w:pPr>
              <w:pStyle w:val="Compact"/>
              <w:jc w:val="left"/>
            </w:pPr>
            <w:r>
              <w:t xml:space="preserve">Not at this site</w:t>
            </w:r>
          </w:p>
        </w:tc>
        <w:tc>
          <w:tcPr/>
          <w:p>
            <w:pPr>
              <w:pStyle w:val="Compact"/>
              <w:jc w:val="left"/>
            </w:pPr>
            <w:r>
              <w:t xml:space="preserve">Dam pool; warm-water community</w:t>
            </w:r>
          </w:p>
        </w:tc>
      </w:tr>
    </w:tbl>
    <w:bookmarkEnd w:id="74"/>
    <w:bookmarkStart w:id="75" w:name="narrative-7"/>
    <w:p>
      <w:pPr>
        <w:pStyle w:val="Heading3"/>
      </w:pPr>
      <w:r>
        <w:t xml:space="preserve">Narrative</w:t>
      </w:r>
    </w:p>
    <w:p>
      <w:pPr>
        <w:pStyle w:val="FirstParagraph"/>
      </w:pPr>
      <w:r>
        <w:t xml:space="preserve">Alewife at 71.8% at the dam in September — the fall run is concentrated at the dam face.</w:t>
      </w:r>
      <w:r>
        <w:t xml:space="preserve"> </w:t>
      </w:r>
      <w:r>
        <w:rPr>
          <w:bCs/>
          <w:b/>
        </w:rPr>
        <w:t xml:space="preserve">This aggregation may be a mortality trap, not a passage success.</w:t>
      </w:r>
      <w:r>
        <w:t xml:space="preserve"> </w:t>
      </w:r>
      <w:r>
        <w:t xml:space="preserve">If there is no functional fishway, the fish massing below the dam face are staging with nowhere to go; some fraction will be killed passing over the spillway or through turbines. The 81.7% Alewife at the Rooster Bros site immediately below (see next) forms a wall of fish at the Ellsworth Dam barrier. Striped Bass at 1.8% is not coincidental — they are following the Alewife concentration. The dam creates a compressed ecological trap: anadromous fish aggregate at the barrier, and their predators follow.</w:t>
      </w:r>
    </w:p>
    <w:p>
      <w:pPr>
        <w:pStyle w:val="BodyText"/>
      </w:pPr>
      <w:r>
        <w:rPr>
          <w:bCs/>
          <w:b/>
        </w:rPr>
        <w:t xml:space="preserve">Cyanobacteria at 61.7% — HAB risk is elevated.</w:t>
      </w:r>
      <w:r>
        <w:t xml:space="preserve"> </w:t>
      </w:r>
      <w:r>
        <w:t xml:space="preserve">This is the highest Cyanobacteria percentage across all Ellsworth sites and time points. September dam pool conditions are at their warmest and most stratified, driving maximum Cyanobacteria competitive advantage. Dense Cyanobacteria blooms create nighttime anoxia through the same mechanism noted at Santuit: photosynthesis stops at dark; bacterial respiration of algal biomass continues consuming dissolved oxygen; CO2 increases and pH drops. In a warm, stratified impoundment with 62% Cyanobacteria, dissolved oxygen crashes at night are not theoretical — they are a predictable outcome of the current trajectory. This situation warrants monitoring of dissolved oxygen at dawn.</w:t>
      </w:r>
    </w:p>
    <w:bookmarkEnd w:id="75"/>
    <w:bookmarkStart w:id="76" w:name="algal-community-2"/>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Cyanobacteria</w:t>
            </w:r>
          </w:p>
        </w:tc>
        <w:tc>
          <w:tcPr/>
          <w:p>
            <w:pPr>
              <w:pStyle w:val="Compact"/>
              <w:jc w:val="left"/>
            </w:pPr>
            <w:r>
              <w:t xml:space="preserve">61.7%</w:t>
            </w:r>
          </w:p>
        </w:tc>
      </w:tr>
      <w:tr>
        <w:tc>
          <w:tcPr/>
          <w:p>
            <w:pPr>
              <w:pStyle w:val="Compact"/>
              <w:jc w:val="left"/>
            </w:pPr>
            <w:r>
              <w:t xml:space="preserve">Cryptophytes</w:t>
            </w:r>
          </w:p>
        </w:tc>
        <w:tc>
          <w:tcPr/>
          <w:p>
            <w:pPr>
              <w:pStyle w:val="Compact"/>
              <w:jc w:val="left"/>
            </w:pPr>
            <w:r>
              <w:t xml:space="preserve">11.1%</w:t>
            </w:r>
          </w:p>
        </w:tc>
      </w:tr>
      <w:tr>
        <w:tc>
          <w:tcPr/>
          <w:p>
            <w:pPr>
              <w:pStyle w:val="Compact"/>
              <w:jc w:val="left"/>
            </w:pPr>
            <w:r>
              <w:t xml:space="preserve">Unresolved</w:t>
            </w:r>
          </w:p>
        </w:tc>
        <w:tc>
          <w:tcPr/>
          <w:p>
            <w:pPr>
              <w:pStyle w:val="Compact"/>
              <w:jc w:val="left"/>
            </w:pPr>
            <w:r>
              <w:t xml:space="preserve">7.9%</w:t>
            </w:r>
          </w:p>
        </w:tc>
      </w:tr>
      <w:tr>
        <w:tc>
          <w:tcPr/>
          <w:p>
            <w:pPr>
              <w:pStyle w:val="Compact"/>
              <w:jc w:val="left"/>
            </w:pPr>
            <w:r>
              <w:t xml:space="preserve">Green Algae (marine picoeuk.)</w:t>
            </w:r>
          </w:p>
        </w:tc>
        <w:tc>
          <w:tcPr/>
          <w:p>
            <w:pPr>
              <w:pStyle w:val="Compact"/>
              <w:jc w:val="left"/>
            </w:pPr>
            <w:r>
              <w:t xml:space="preserve">6.6%</w:t>
            </w:r>
          </w:p>
        </w:tc>
      </w:tr>
      <w:tr>
        <w:tc>
          <w:tcPr/>
          <w:p>
            <w:pPr>
              <w:pStyle w:val="Compact"/>
              <w:jc w:val="left"/>
            </w:pPr>
            <w:r>
              <w:t xml:space="preserve">Synurophytes</w:t>
            </w:r>
          </w:p>
        </w:tc>
        <w:tc>
          <w:tcPr/>
          <w:p>
            <w:pPr>
              <w:pStyle w:val="Compact"/>
              <w:jc w:val="left"/>
            </w:pPr>
            <w:r>
              <w:t xml:space="preserve">4.0%</w:t>
            </w:r>
          </w:p>
        </w:tc>
      </w:tr>
      <w:tr>
        <w:tc>
          <w:tcPr/>
          <w:p>
            <w:pPr>
              <w:pStyle w:val="Compact"/>
              <w:jc w:val="left"/>
            </w:pPr>
            <w:r>
              <w:t xml:space="preserve">Dictyochophytes</w:t>
            </w:r>
          </w:p>
        </w:tc>
        <w:tc>
          <w:tcPr/>
          <w:p>
            <w:pPr>
              <w:pStyle w:val="Compact"/>
              <w:jc w:val="left"/>
            </w:pPr>
            <w:r>
              <w:t xml:space="preserve">2.5%</w:t>
            </w:r>
          </w:p>
        </w:tc>
      </w:tr>
      <w:tr>
        <w:tc>
          <w:tcPr/>
          <w:p>
            <w:pPr>
              <w:pStyle w:val="Compact"/>
              <w:jc w:val="left"/>
            </w:pPr>
            <w:r>
              <w:t xml:space="preserve">Chrysophytes</w:t>
            </w:r>
          </w:p>
        </w:tc>
        <w:tc>
          <w:tcPr/>
          <w:p>
            <w:pPr>
              <w:pStyle w:val="Compact"/>
              <w:jc w:val="left"/>
            </w:pPr>
            <w:r>
              <w:t xml:space="preserve">1.5%</w:t>
            </w:r>
          </w:p>
        </w:tc>
      </w:tr>
      <w:tr>
        <w:tc>
          <w:tcPr/>
          <w:p>
            <w:pPr>
              <w:pStyle w:val="Compact"/>
              <w:jc w:val="left"/>
            </w:pPr>
            <w:r>
              <w:t xml:space="preserve">Eustigmatophytes</w:t>
            </w:r>
          </w:p>
        </w:tc>
        <w:tc>
          <w:tcPr/>
          <w:p>
            <w:pPr>
              <w:pStyle w:val="Compact"/>
              <w:jc w:val="left"/>
            </w:pPr>
            <w:r>
              <w:t xml:space="preserve">1.1%</w:t>
            </w:r>
          </w:p>
        </w:tc>
      </w:tr>
      <w:tr>
        <w:tc>
          <w:tcPr/>
          <w:p>
            <w:pPr>
              <w:pStyle w:val="Compact"/>
              <w:jc w:val="left"/>
            </w:pPr>
            <w:r>
              <w:t xml:space="preserve">Green Algae</w:t>
            </w:r>
          </w:p>
        </w:tc>
        <w:tc>
          <w:tcPr/>
          <w:p>
            <w:pPr>
              <w:pStyle w:val="Compact"/>
              <w:jc w:val="left"/>
            </w:pPr>
            <w:r>
              <w:t xml:space="preserve">0.8%</w:t>
            </w:r>
          </w:p>
        </w:tc>
      </w:tr>
    </w:tbl>
    <w:p>
      <w:pPr>
        <w:pStyle w:val="BodyText"/>
      </w:pPr>
      <w:r>
        <w:rPr>
          <w:iCs/>
          <w:i/>
        </w:rPr>
        <w:t xml:space="preserve">Top taxa: Cyanophyceae (unresolved) 10.9% · Synechococcus sp. CBW1004 10.1% · Cryptophyceae (unresolved) 3.5% · Monomastix 3.1%</w:t>
      </w:r>
    </w:p>
    <w:bookmarkEnd w:id="76"/>
    <w:bookmarkStart w:id="77" w:name="native-vs.-non-native-7"/>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Alewife, American Eel, White Sucker, Yellow Perch, Redbreast Sunfish</w:t>
            </w:r>
          </w:p>
        </w:tc>
        <w:tc>
          <w:tcPr/>
          <w:p>
            <w:pPr>
              <w:pStyle w:val="Compact"/>
              <w:jc w:val="left"/>
            </w:pPr>
            <w:r>
              <w:t xml:space="preserve">Native</w:t>
            </w:r>
          </w:p>
        </w:tc>
      </w:tr>
      <w:tr>
        <w:tc>
          <w:tcPr/>
          <w:p>
            <w:pPr>
              <w:pStyle w:val="Compact"/>
              <w:jc w:val="left"/>
            </w:pPr>
            <w:r>
              <w:t xml:space="preserve">Striped Bass</w:t>
            </w:r>
          </w:p>
        </w:tc>
        <w:tc>
          <w:tcPr/>
          <w:p>
            <w:pPr>
              <w:pStyle w:val="Compact"/>
              <w:jc w:val="left"/>
            </w:pPr>
            <w:r>
              <w:t xml:space="preserve">Native anadromous</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bl>
    <w:p>
      <w:r>
        <w:pict>
          <v:rect style="width:0;height:1.5pt" o:hralign="center" o:hrstd="t" o:hr="t"/>
        </w:pict>
      </w:r>
    </w:p>
    <w:p>
      <w:r>
        <w:pict>
          <v:rect style="width:0;height:1.5pt" o:hralign="center" o:hrstd="t" o:hr="t"/>
        </w:pict>
      </w:r>
    </w:p>
    <w:bookmarkEnd w:id="77"/>
    <w:bookmarkEnd w:id="78"/>
    <w:bookmarkStart w:id="83" w:name="X09f473a7f6f02dc585d864ce9b7b2ec53a6db7c"/>
    <w:p>
      <w:pPr>
        <w:pStyle w:val="Heading2"/>
      </w:pPr>
      <w:r>
        <w:t xml:space="preserve">Rooster Bros, Rt 1, Ellsworth — ME | JVB4307 / KJ4Q9P3R.1 | Sep 17, 2024</w:t>
      </w:r>
    </w:p>
    <w:p>
      <w:pPr>
        <w:pStyle w:val="FirstParagraph"/>
      </w:pPr>
      <w:r>
        <w:rPr>
          <w:bCs/>
          <w:b/>
        </w:rPr>
        <w:t xml:space="preserve">Fish:</w:t>
      </w:r>
      <w:r>
        <w:t xml:space="preserve"> </w:t>
      </w:r>
      <w:r>
        <w:t xml:space="preserve">H(f) = 0.78 · 11 species |</w:t>
      </w:r>
      <w:r>
        <w:t xml:space="preserve"> </w:t>
      </w:r>
      <w:r>
        <w:rPr>
          <w:bCs/>
          <w:b/>
        </w:rPr>
        <w:t xml:space="preserve">Algae:</w:t>
      </w:r>
      <w:r>
        <w:t xml:space="preserve"> </w:t>
      </w:r>
      <w:r>
        <w:t xml:space="preserve">H(a) = 4.68 · 36,537 reads</w:t>
      </w:r>
    </w:p>
    <w:bookmarkStart w:id="79" w:name="sentinel-signal-8"/>
    <w:p>
      <w:pPr>
        <w:pStyle w:val="Heading3"/>
      </w:pPr>
      <w:r>
        <w:t xml:space="preserve">Sentinel Signal</w:t>
      </w:r>
    </w:p>
    <w:p>
      <w:pPr>
        <w:pStyle w:val="FirstParagraph"/>
      </w:pPr>
      <w:r>
        <w:t xml:space="preserve">Alewife 81.7% = highest single-species dominance in the entire JVB4307 dataset. This is the fall run massed at the base of the dam. Fallfish 0.7% = native clean-water endorsement at this reach.</w:t>
      </w:r>
    </w:p>
    <w:bookmarkEnd w:id="79"/>
    <w:bookmarkStart w:id="80" w:name="narrative-8"/>
    <w:p>
      <w:pPr>
        <w:pStyle w:val="Heading3"/>
      </w:pPr>
      <w:r>
        <w:t xml:space="preserve">Narrative</w:t>
      </w:r>
    </w:p>
    <w:p>
      <w:pPr>
        <w:pStyle w:val="FirstParagraph"/>
      </w:pPr>
      <w:r>
        <w:t xml:space="preserve">81.7% Alewife at the Rt 1 bridge — the greatest single-species dominance in the entire JVB4307 fish dataset. This bridge site is immediately below the Ellsworth Dam, making it the primary aggregation point where the fall Alewife run concentrates before reaching the barrier. H(f) = 0.78 reflects what an overwhelming single-species signal does to diversity — not impairment but ecological concentration at a bottleneck.</w:t>
      </w:r>
    </w:p>
    <w:p>
      <w:pPr>
        <w:pStyle w:val="BodyText"/>
      </w:pPr>
      <w:r>
        <w:t xml:space="preserve">Fallfish (</w:t>
      </w:r>
      <w:r>
        <w:rPr>
          <w:iCs/>
          <w:i/>
        </w:rPr>
        <w:t xml:space="preserve">Semotilus corporalis</w:t>
      </w:r>
      <w:r>
        <w:t xml:space="preserve">, 0.7%) is a native minnow — the largest minnow in the Northeast — that requires clean, gravel-bottomed streams for its distinctive large nest mounds. Its presence is a water quality endorsement at this reach, consistent with the Union River’s historical reputation as a productive anadromous watershed. Eastern Silvery Minnow (</w:t>
      </w:r>
      <w:r>
        <w:rPr>
          <w:iCs/>
          <w:i/>
        </w:rPr>
        <w:t xml:space="preserve">Hybognathus regius</w:t>
      </w:r>
      <w:r>
        <w:t xml:space="preserve">, 0.4%) is a native cyprinid of moderate- to good-quality riverine habitat — another positive native community indicator.</w:t>
      </w:r>
    </w:p>
    <w:p>
      <w:pPr>
        <w:pStyle w:val="BodyText"/>
      </w:pPr>
      <w:r>
        <w:t xml:space="preserve">The algal signal (Cyanobacteria 46.5%, H(a) = 4.68) has the highest diversity in the Ellsworth corridor, consistent with the more riverine, less impounded character of the Rt 1 bridge reach compared to the dam pool itself.</w:t>
      </w:r>
      <w:r>
        <w:t xml:space="preserve"> </w:t>
      </w:r>
      <w:r>
        <w:rPr>
          <w:iCs/>
          <w:i/>
        </w:rPr>
        <w:t xml:space="preserve">Monomastix</w:t>
      </w:r>
      <w:r>
        <w:t xml:space="preserve"> </w:t>
      </w:r>
      <w:r>
        <w:t xml:space="preserve">(a tiny green flagellate of clean oligotrophic water) at 2.6% is a persistent signal across all three Ellsworth sites, suggesting the water column retains some low-nutrient character even as dam-effect Cyanobacteria dominate.</w:t>
      </w:r>
    </w:p>
    <w:p>
      <w:pPr>
        <w:pStyle w:val="BodyText"/>
      </w:pPr>
      <w:r>
        <w:rPr>
          <w:bCs/>
          <w:b/>
        </w:rPr>
        <w:t xml:space="preserve">What the dam costs, and what removal would change.</w:t>
      </w:r>
      <w:r>
        <w:t xml:space="preserve"> </w:t>
      </w:r>
      <w:r>
        <w:t xml:space="preserve">The persistent Cyanobacteria dominance (46–62% across all Ellsworth sites, all time points) is the structural impoundment effect. The dam creates slow, warm, thermally stratified water — conditions that Cyanobacteria exploit through: (1) buoyancy regulation (they can float to the sunlit surface while algae sink), (2) tolerance of low nutrient concentrations at the sediment-water interface, and (3) nitrogen fixation when surface nutrients are depleted. Without the dam, the Union River would return to faster, cooler, better-mixed flow — conditions where Cyanobacteria cannot outcompete diatoms and green algae. Dam removal would predictably shift the algal community from Cyanobacteria-dominated back to diatom- and Synurophyte-dominated: a chemical and biological restoration toward cold-water, low-nutrient character — and toward trout habitat.</w:t>
      </w:r>
    </w:p>
    <w:bookmarkEnd w:id="80"/>
    <w:bookmarkStart w:id="81" w:name="algal-community-rooster-bros-rt-1"/>
    <w:p>
      <w:pPr>
        <w:pStyle w:val="Heading3"/>
      </w:pPr>
      <w:r>
        <w:t xml:space="preserve">Algal Community (Rooster Bros, Rt 1)</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Cyanobacteria</w:t>
            </w:r>
          </w:p>
        </w:tc>
        <w:tc>
          <w:tcPr/>
          <w:p>
            <w:pPr>
              <w:pStyle w:val="Compact"/>
              <w:jc w:val="left"/>
            </w:pPr>
            <w:r>
              <w:t xml:space="preserve">46.5%</w:t>
            </w:r>
          </w:p>
        </w:tc>
      </w:tr>
      <w:tr>
        <w:tc>
          <w:tcPr/>
          <w:p>
            <w:pPr>
              <w:pStyle w:val="Compact"/>
              <w:jc w:val="left"/>
            </w:pPr>
            <w:r>
              <w:t xml:space="preserve">Cryptophytes</w:t>
            </w:r>
          </w:p>
        </w:tc>
        <w:tc>
          <w:tcPr/>
          <w:p>
            <w:pPr>
              <w:pStyle w:val="Compact"/>
              <w:jc w:val="left"/>
            </w:pPr>
            <w:r>
              <w:t xml:space="preserve">17.1%</w:t>
            </w:r>
          </w:p>
        </w:tc>
      </w:tr>
      <w:tr>
        <w:tc>
          <w:tcPr/>
          <w:p>
            <w:pPr>
              <w:pStyle w:val="Compact"/>
              <w:jc w:val="left"/>
            </w:pPr>
            <w:r>
              <w:t xml:space="preserve">Unresolved</w:t>
            </w:r>
          </w:p>
        </w:tc>
        <w:tc>
          <w:tcPr/>
          <w:p>
            <w:pPr>
              <w:pStyle w:val="Compact"/>
              <w:jc w:val="left"/>
            </w:pPr>
            <w:r>
              <w:t xml:space="preserve">7.9%</w:t>
            </w:r>
          </w:p>
        </w:tc>
      </w:tr>
      <w:tr>
        <w:tc>
          <w:tcPr/>
          <w:p>
            <w:pPr>
              <w:pStyle w:val="Compact"/>
              <w:jc w:val="left"/>
            </w:pPr>
            <w:r>
              <w:t xml:space="preserve">Green Algae (marine picoeuk.)</w:t>
            </w:r>
          </w:p>
        </w:tc>
        <w:tc>
          <w:tcPr/>
          <w:p>
            <w:pPr>
              <w:pStyle w:val="Compact"/>
              <w:jc w:val="left"/>
            </w:pPr>
            <w:r>
              <w:t xml:space="preserve">6.0%</w:t>
            </w:r>
          </w:p>
        </w:tc>
      </w:tr>
      <w:tr>
        <w:tc>
          <w:tcPr/>
          <w:p>
            <w:pPr>
              <w:pStyle w:val="Compact"/>
              <w:jc w:val="left"/>
            </w:pPr>
            <w:r>
              <w:t xml:space="preserve">Synurophytes</w:t>
            </w:r>
          </w:p>
        </w:tc>
        <w:tc>
          <w:tcPr/>
          <w:p>
            <w:pPr>
              <w:pStyle w:val="Compact"/>
              <w:jc w:val="left"/>
            </w:pPr>
            <w:r>
              <w:t xml:space="preserve">4.9%</w:t>
            </w:r>
          </w:p>
        </w:tc>
      </w:tr>
      <w:tr>
        <w:tc>
          <w:tcPr/>
          <w:p>
            <w:pPr>
              <w:pStyle w:val="Compact"/>
              <w:jc w:val="left"/>
            </w:pPr>
            <w:r>
              <w:t xml:space="preserve">Dictyochophytes</w:t>
            </w:r>
          </w:p>
        </w:tc>
        <w:tc>
          <w:tcPr/>
          <w:p>
            <w:pPr>
              <w:pStyle w:val="Compact"/>
              <w:jc w:val="left"/>
            </w:pPr>
            <w:r>
              <w:t xml:space="preserve">4.0%</w:t>
            </w:r>
          </w:p>
        </w:tc>
      </w:tr>
      <w:tr>
        <w:tc>
          <w:tcPr/>
          <w:p>
            <w:pPr>
              <w:pStyle w:val="Compact"/>
              <w:jc w:val="left"/>
            </w:pPr>
            <w:r>
              <w:t xml:space="preserve">Eustigmatophytes</w:t>
            </w:r>
          </w:p>
        </w:tc>
        <w:tc>
          <w:tcPr/>
          <w:p>
            <w:pPr>
              <w:pStyle w:val="Compact"/>
              <w:jc w:val="left"/>
            </w:pPr>
            <w:r>
              <w:t xml:space="preserve">2.9%</w:t>
            </w:r>
          </w:p>
        </w:tc>
      </w:tr>
      <w:tr>
        <w:tc>
          <w:tcPr/>
          <w:p>
            <w:pPr>
              <w:pStyle w:val="Compact"/>
              <w:jc w:val="left"/>
            </w:pPr>
            <w:r>
              <w:t xml:space="preserve">Chrysophytes</w:t>
            </w:r>
          </w:p>
        </w:tc>
        <w:tc>
          <w:tcPr/>
          <w:p>
            <w:pPr>
              <w:pStyle w:val="Compact"/>
              <w:jc w:val="left"/>
            </w:pPr>
            <w:r>
              <w:t xml:space="preserve">1.9%</w:t>
            </w:r>
          </w:p>
        </w:tc>
      </w:tr>
      <w:tr>
        <w:tc>
          <w:tcPr/>
          <w:p>
            <w:pPr>
              <w:pStyle w:val="Compact"/>
              <w:jc w:val="left"/>
            </w:pPr>
            <w:r>
              <w:t xml:space="preserve">Green Algae</w:t>
            </w:r>
          </w:p>
        </w:tc>
        <w:tc>
          <w:tcPr/>
          <w:p>
            <w:pPr>
              <w:pStyle w:val="Compact"/>
              <w:jc w:val="left"/>
            </w:pPr>
            <w:r>
              <w:t xml:space="preserve">1.1%</w:t>
            </w:r>
          </w:p>
        </w:tc>
      </w:tr>
    </w:tbl>
    <w:bookmarkEnd w:id="81"/>
    <w:bookmarkStart w:id="82" w:name="native-vs.-non-native-8"/>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Alewife, American Eel, White Sucker, Yellow Perch, Redbreast Sunfish</w:t>
            </w:r>
          </w:p>
        </w:tc>
        <w:tc>
          <w:tcPr/>
          <w:p>
            <w:pPr>
              <w:pStyle w:val="Compact"/>
              <w:jc w:val="left"/>
            </w:pPr>
            <w:r>
              <w:t xml:space="preserve">Native</w:t>
            </w:r>
          </w:p>
        </w:tc>
      </w:tr>
      <w:tr>
        <w:tc>
          <w:tcPr/>
          <w:p>
            <w:pPr>
              <w:pStyle w:val="Compact"/>
              <w:jc w:val="left"/>
            </w:pPr>
            <w:r>
              <w:t xml:space="preserve">Fallfish, Eastern Silvery Minnow</w:t>
            </w:r>
          </w:p>
        </w:tc>
        <w:tc>
          <w:tcPr/>
          <w:p>
            <w:pPr>
              <w:pStyle w:val="Compact"/>
              <w:jc w:val="left"/>
            </w:pPr>
            <w:r>
              <w:t xml:space="preserve">Native clean-water indicators</w:t>
            </w:r>
          </w:p>
        </w:tc>
      </w:tr>
      <w:tr>
        <w:tc>
          <w:tcPr/>
          <w:p>
            <w:pPr>
              <w:pStyle w:val="Compact"/>
              <w:jc w:val="left"/>
            </w:pPr>
            <w:r>
              <w:t xml:space="preserve">Striped Bass</w:t>
            </w:r>
          </w:p>
        </w:tc>
        <w:tc>
          <w:tcPr/>
          <w:p>
            <w:pPr>
              <w:pStyle w:val="Compact"/>
              <w:jc w:val="left"/>
            </w:pPr>
            <w:r>
              <w:t xml:space="preserve">Native anadromous</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bl>
    <w:p>
      <w:r>
        <w:pict>
          <v:rect style="width:0;height:1.5pt" o:hralign="center" o:hrstd="t" o:hr="t"/>
        </w:pict>
      </w:r>
    </w:p>
    <w:p>
      <w:r>
        <w:pict>
          <v:rect style="width:0;height:1.5pt" o:hralign="center" o:hrstd="t" o:hr="t"/>
        </w:pict>
      </w:r>
    </w:p>
    <w:bookmarkEnd w:id="82"/>
    <w:bookmarkEnd w:id="83"/>
    <w:bookmarkStart w:id="84" w:name="X62c9e451994e86782ed429a11249cd9fb1274d4"/>
    <w:p>
      <w:pPr>
        <w:pStyle w:val="Heading2"/>
      </w:pPr>
      <w:r>
        <w:t xml:space="preserve">The Ellsworth Dam Alewife Story — Cross-Site Synthesis</w:t>
      </w:r>
    </w:p>
    <w:p>
      <w:pPr>
        <w:pStyle w:val="FirstParagraph"/>
      </w:pPr>
      <w:r>
        <w:t xml:space="preserve">Three Union River sites in September tell a single coherent narrative about the fall Alewife run. Reading from downstream to upstream:</w:t>
      </w:r>
    </w:p>
    <w:p>
      <w:pPr>
        <w:numPr>
          <w:ilvl w:val="0"/>
          <w:numId w:val="1009"/>
        </w:numPr>
        <w:pStyle w:val="Compact"/>
      </w:pPr>
      <w:r>
        <w:rPr>
          <w:bCs/>
          <w:b/>
        </w:rPr>
        <w:t xml:space="preserve">Rooster Bros (Rt 1), below the dam:</w:t>
      </w:r>
      <w:r>
        <w:t xml:space="preserve"> </w:t>
      </w:r>
      <w:r>
        <w:t xml:space="preserve">81.7% Alewife — the run masses here before the dam</w:t>
      </w:r>
    </w:p>
    <w:p>
      <w:pPr>
        <w:numPr>
          <w:ilvl w:val="0"/>
          <w:numId w:val="1009"/>
        </w:numPr>
        <w:pStyle w:val="Compact"/>
      </w:pPr>
      <w:r>
        <w:rPr>
          <w:bCs/>
          <w:b/>
        </w:rPr>
        <w:t xml:space="preserve">Ellsworth Dam (at dam face):</w:t>
      </w:r>
      <w:r>
        <w:t xml:space="preserve"> </w:t>
      </w:r>
      <w:r>
        <w:t xml:space="preserve">71.8% Alewife — concentrated at the barrier</w:t>
      </w:r>
    </w:p>
    <w:p>
      <w:pPr>
        <w:numPr>
          <w:ilvl w:val="0"/>
          <w:numId w:val="1009"/>
        </w:numPr>
        <w:pStyle w:val="Compact"/>
      </w:pPr>
      <w:r>
        <w:rPr>
          <w:bCs/>
          <w:b/>
        </w:rPr>
        <w:t xml:space="preserve">100 m above dam:</w:t>
      </w:r>
      <w:r>
        <w:t xml:space="preserve"> </w:t>
      </w:r>
      <w:r>
        <w:t xml:space="preserve">35.6% Alewife — above the barrier (mechanism: trap-and-truck, pending confirmation)</w:t>
      </w:r>
    </w:p>
    <w:p>
      <w:pPr>
        <w:pStyle w:val="FirstParagraph"/>
      </w:pPr>
      <w:r>
        <w:t xml:space="preserve">If the Alewife above the dam were transported by trap-and-truck rather than self-passage through a fishway, the finding documents the success of an active translocation program — meaningful conservation, but distinct from a restored self-sustaining run. The ecological story at the dam itself is one of aggregation, mortality risk, and predator concentration, not passage success. The Striped Bass at 1–2% at the dam sites are following the Alewife concentration.</w:t>
      </w:r>
    </w:p>
    <w:p>
      <w:pPr>
        <w:pStyle w:val="BodyText"/>
      </w:pPr>
      <w:r>
        <w:t xml:space="preserve">Combined with the July 2024 data (JVB3759: Alewife 39.7% at the dam), the Union River now has two seasonal time points confirming sustained anadromous function: spring/summer Alewife residency in July, fall run aggregation in September. The question of how much of that function reaches the watershed above the dam depends entirely on the passage mechanism.</w:t>
      </w:r>
    </w:p>
    <w:p>
      <w:pPr>
        <w:pStyle w:val="BodyText"/>
      </w:pPr>
      <w:r>
        <w:rPr>
          <w:bCs/>
          <w:b/>
        </w:rPr>
        <w:t xml:space="preserve">Dam removal would convert the mortality trap and translocation program into a self-sustaining run</w:t>
      </w:r>
      <w:r>
        <w:t xml:space="preserve">, restore cool riverine flow conditions, shift the algal community away from Cyanobacteria, and open the watershed to Brook Trout recolonization from cold headwater tributaries. The eDNA data describes the current impounded state; it also implies what restoration would produce.</w:t>
      </w:r>
    </w:p>
    <w:p>
      <w:r>
        <w:pict>
          <v:rect style="width:0;height:1.5pt" o:hralign="center" o:hrstd="t" o:hr="t"/>
        </w:pict>
      </w:r>
    </w:p>
    <w:p>
      <w:r>
        <w:pict>
          <v:rect style="width:0;height:1.5pt" o:hralign="center" o:hrstd="t" o:hr="t"/>
        </w:pict>
      </w:r>
    </w:p>
    <w:bookmarkEnd w:id="84"/>
    <w:bookmarkStart w:id="89" w:name="X51e54a54f4e07e28a9e7cefa71708a264288fde"/>
    <w:p>
      <w:pPr>
        <w:pStyle w:val="Heading2"/>
      </w:pPr>
      <w:r>
        <w:t xml:space="preserve">Union River Bridge, ME | JVB4846 / ASOMDVAL.1 | May 3, 2025</w:t>
      </w:r>
    </w:p>
    <w:p>
      <w:pPr>
        <w:pStyle w:val="FirstParagraph"/>
      </w:pPr>
      <w:r>
        <w:rPr>
          <w:bCs/>
          <w:b/>
        </w:rPr>
        <w:t xml:space="preserve">Fish:</w:t>
      </w:r>
      <w:r>
        <w:t xml:space="preserve"> </w:t>
      </w:r>
      <w:r>
        <w:t xml:space="preserve">H(f) = 0.63 · 9 species · 50,619 reads</w:t>
      </w:r>
    </w:p>
    <w:bookmarkStart w:id="85" w:name="sentinel-signal-9"/>
    <w:p>
      <w:pPr>
        <w:pStyle w:val="Heading3"/>
      </w:pPr>
      <w:r>
        <w:t xml:space="preserve">Sentinel Signal</w:t>
      </w:r>
    </w:p>
    <w:p>
      <w:pPr>
        <w:pStyle w:val="FirstParagraph"/>
      </w:pPr>
      <w:r>
        <w:t xml:space="preserve">Alewife 85.8% at the Union River Bridge in early May =</w:t>
      </w:r>
      <w:r>
        <w:t xml:space="preserve"> </w:t>
      </w:r>
      <w:r>
        <w:rPr>
          <w:bCs/>
          <w:b/>
        </w:rPr>
        <w:t xml:space="preserve">the spring run at near-peak.</w:t>
      </w:r>
      <w:r>
        <w:t xml:space="preserve"> </w:t>
      </w:r>
      <w:r>
        <w:rPr>
          <w:bCs/>
          <w:b/>
        </w:rPr>
        <w:t xml:space="preserve">Atlantic Salmon 0.5% confirmed</w:t>
      </w:r>
      <w:r>
        <w:t xml:space="preserve"> </w:t>
      </w:r>
      <w:r>
        <w:t xml:space="preserve">— joining the Alewife migration corridor. Rainbow Smelt trace = spring smelt run active in the Union River system.</w:t>
      </w:r>
    </w:p>
    <w:bookmarkEnd w:id="85"/>
    <w:bookmarkStart w:id="86" w:name="fish-community"/>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85.8%</w:t>
            </w:r>
          </w:p>
        </w:tc>
        <w:tc>
          <w:tcPr/>
          <w:p>
            <w:pPr>
              <w:pStyle w:val="Compact"/>
              <w:jc w:val="left"/>
            </w:pPr>
            <w:r>
              <w:t xml:space="preserve">Native anadromous — spring run peak</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4.4%</w:t>
            </w:r>
          </w:p>
        </w:tc>
        <w:tc>
          <w:tcPr/>
          <w:p>
            <w:pPr>
              <w:pStyle w:val="Compact"/>
              <w:jc w:val="left"/>
            </w:pPr>
            <w:r>
              <w:t xml:space="preserve">Native</w:t>
            </w:r>
          </w:p>
        </w:tc>
      </w:tr>
      <w:tr>
        <w:tc>
          <w:tcPr/>
          <w:p>
            <w:pPr>
              <w:pStyle w:val="Compact"/>
              <w:jc w:val="left"/>
            </w:pPr>
            <w:r>
              <w:rPr>
                <w:iCs/>
                <w:i/>
              </w:rPr>
              <w:t xml:space="preserve">Semotilus corporalis</w:t>
            </w:r>
            <w:r>
              <w:t xml:space="preserve"> </w:t>
            </w:r>
            <w:r>
              <w:t xml:space="preserve">— Fallfish</w:t>
            </w:r>
          </w:p>
        </w:tc>
        <w:tc>
          <w:tcPr/>
          <w:p>
            <w:pPr>
              <w:pStyle w:val="Compact"/>
              <w:jc w:val="left"/>
            </w:pPr>
            <w:r>
              <w:t xml:space="preserve">4.1%</w:t>
            </w:r>
          </w:p>
        </w:tc>
        <w:tc>
          <w:tcPr/>
          <w:p>
            <w:pPr>
              <w:pStyle w:val="Compact"/>
              <w:jc w:val="left"/>
            </w:pPr>
            <w:r>
              <w:t xml:space="preserve">Native clean-water indicator</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3.0%</w:t>
            </w:r>
          </w:p>
        </w:tc>
        <w:tc>
          <w:tcPr/>
          <w:p>
            <w:pPr>
              <w:pStyle w:val="Compact"/>
              <w:jc w:val="left"/>
            </w:pPr>
            <w:r>
              <w:t xml:space="preserve">Native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1.6%</w:t>
            </w:r>
          </w:p>
        </w:tc>
        <w:tc>
          <w:tcPr/>
          <w:p>
            <w:pPr>
              <w:pStyle w:val="Compact"/>
              <w:jc w:val="left"/>
            </w:pPr>
            <w:r>
              <w:t xml:space="preserve">Native catadromous</w:t>
            </w:r>
          </w:p>
        </w:tc>
      </w:tr>
      <w:tr>
        <w:tc>
          <w:tcPr/>
          <w:p>
            <w:pPr>
              <w:pStyle w:val="Compact"/>
              <w:jc w:val="left"/>
            </w:pPr>
            <w:r>
              <w:rPr>
                <w:iCs/>
                <w:i/>
                <w:bCs/>
                <w:b/>
              </w:rPr>
              <w:t xml:space="preserve">Salmo salar</w:t>
            </w:r>
            <w:r>
              <w:rPr>
                <w:bCs/>
                <w:b/>
              </w:rPr>
              <w:t xml:space="preserve"> </w:t>
            </w:r>
            <w:r>
              <w:rPr>
                <w:bCs/>
                <w:b/>
              </w:rPr>
              <w:t xml:space="preserve">— Atlantic Salmon</w:t>
            </w:r>
          </w:p>
        </w:tc>
        <w:tc>
          <w:tcPr/>
          <w:p>
            <w:pPr>
              <w:pStyle w:val="Compact"/>
              <w:jc w:val="left"/>
            </w:pPr>
            <w:r>
              <w:rPr>
                <w:bCs/>
                <w:b/>
              </w:rPr>
              <w:t xml:space="preserve">0.5%</w:t>
            </w:r>
          </w:p>
        </w:tc>
        <w:tc>
          <w:tcPr/>
          <w:p>
            <w:pPr>
              <w:pStyle w:val="Compact"/>
              <w:jc w:val="left"/>
            </w:pPr>
            <w:r>
              <w:rPr>
                <w:bCs/>
                <w:b/>
              </w:rPr>
              <w:t xml:space="preserve">Native — FEDERALLY ENDANGERED</w:t>
            </w:r>
          </w:p>
        </w:tc>
      </w:tr>
      <w:tr>
        <w:tc>
          <w:tcPr/>
          <w:p>
            <w:pPr>
              <w:pStyle w:val="Compact"/>
              <w:jc w:val="left"/>
            </w:pPr>
            <w:r>
              <w:rPr>
                <w:iCs/>
                <w:i/>
              </w:rPr>
              <w:t xml:space="preserve">Morone americana</w:t>
            </w:r>
            <w:r>
              <w:t xml:space="preserve"> </w:t>
            </w:r>
            <w:r>
              <w:t xml:space="preserve">— White Perch</w:t>
            </w:r>
          </w:p>
        </w:tc>
        <w:tc>
          <w:tcPr/>
          <w:p>
            <w:pPr>
              <w:pStyle w:val="Compact"/>
              <w:jc w:val="left"/>
            </w:pPr>
            <w:r>
              <w:t xml:space="preserve">0.4%</w:t>
            </w:r>
          </w:p>
        </w:tc>
        <w:tc>
          <w:tcPr/>
          <w:p>
            <w:pPr>
              <w:pStyle w:val="Compact"/>
              <w:jc w:val="left"/>
            </w:pPr>
            <w:r>
              <w:t xml:space="preserve">Native</w:t>
            </w:r>
          </w:p>
        </w:tc>
      </w:tr>
      <w:tr>
        <w:tc>
          <w:tcPr/>
          <w:p>
            <w:pPr>
              <w:pStyle w:val="Compact"/>
              <w:jc w:val="left"/>
            </w:pPr>
            <w:r>
              <w:rPr>
                <w:iCs/>
                <w:i/>
              </w:rPr>
              <w:t xml:space="preserve">Micropterus salmoides</w:t>
            </w:r>
            <w:r>
              <w:t xml:space="preserve"> </w:t>
            </w:r>
            <w:r>
              <w:t xml:space="preserve">— Largemouth Bass</w:t>
            </w:r>
          </w:p>
        </w:tc>
        <w:tc>
          <w:tcPr/>
          <w:p>
            <w:pPr>
              <w:pStyle w:val="Compact"/>
              <w:jc w:val="left"/>
            </w:pPr>
            <w:r>
              <w:t xml:space="preserve">0.2%</w:t>
            </w:r>
          </w:p>
        </w:tc>
        <w:tc>
          <w:tcPr/>
          <w:p>
            <w:pPr>
              <w:pStyle w:val="Compact"/>
              <w:jc w:val="left"/>
            </w:pPr>
            <w:r>
              <w:t xml:space="preserve">Non-native</w:t>
            </w:r>
          </w:p>
        </w:tc>
      </w:tr>
      <w:tr>
        <w:tc>
          <w:tcPr/>
          <w:p>
            <w:pPr>
              <w:pStyle w:val="Compact"/>
              <w:jc w:val="left"/>
            </w:pPr>
            <w:r>
              <w:rPr>
                <w:iCs/>
                <w:i/>
              </w:rPr>
              <w:t xml:space="preserve">Osmerus mordax</w:t>
            </w:r>
            <w:r>
              <w:t xml:space="preserve"> </w:t>
            </w:r>
            <w:r>
              <w:t xml:space="preserve">— Rainbow Smelt (trace)</w:t>
            </w:r>
          </w:p>
        </w:tc>
        <w:tc>
          <w:tcPr/>
          <w:p>
            <w:pPr>
              <w:pStyle w:val="Compact"/>
              <w:jc w:val="left"/>
            </w:pPr>
            <w:r>
              <w:t xml:space="preserve">trace</w:t>
            </w:r>
          </w:p>
        </w:tc>
        <w:tc>
          <w:tcPr/>
          <w:p>
            <w:pPr>
              <w:pStyle w:val="Compact"/>
              <w:jc w:val="left"/>
            </w:pPr>
            <w:r>
              <w:t xml:space="preserve">Native anadromous</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bl>
    <w:bookmarkEnd w:id="86"/>
    <w:bookmarkStart w:id="87" w:name="narrative-9"/>
    <w:p>
      <w:pPr>
        <w:pStyle w:val="Heading3"/>
      </w:pPr>
      <w:r>
        <w:t xml:space="preserve">Narrative</w:t>
      </w:r>
    </w:p>
    <w:p>
      <w:pPr>
        <w:pStyle w:val="FirstParagraph"/>
      </w:pPr>
      <w:r>
        <w:t xml:space="preserve">The Union River Bridge in early May is the spring Alewife run in near-full expression — 85.8% of all fish reads are</w:t>
      </w:r>
      <w:r>
        <w:t xml:space="preserve"> </w:t>
      </w:r>
      <w:r>
        <w:rPr>
          <w:iCs/>
          <w:i/>
        </w:rPr>
        <w:t xml:space="preserve">Alosa pseudoharengus</w:t>
      </w:r>
      <w:r>
        <w:t xml:space="preserve">. This is the annual marine-freshwater nutrient pulse: millions of Alewife ascending the Union River from the ocean, carrying marine phosphorus, nitrogen, and carbon deep into the freshwater system. Every Alewife that spawns and dies releases a packet of marine-origin nutrients into a phosphorus-limited Maine watershed.</w:t>
      </w:r>
    </w:p>
    <w:p>
      <w:pPr>
        <w:pStyle w:val="BodyText"/>
      </w:pPr>
      <w:r>
        <w:rPr>
          <w:bCs/>
          <w:b/>
        </w:rPr>
        <w:t xml:space="preserve">Atlantic Salmon at 0.5%</w:t>
      </w:r>
      <w:r>
        <w:t xml:space="preserve"> </w:t>
      </w:r>
      <w:r>
        <w:t xml:space="preserve">— while a trace, this is biologically meaningful. In May, Atlantic Salmon adults returning from the ocean are ascending Maine rivers alongside the Alewife run. The Union River / Ellsworth Dam system is a documented Atlantic Salmon watershed; their eDNA at the bridge confirms their presence during the spring migration window, even as the Alewife run overwhelms all other signals.</w:t>
      </w:r>
    </w:p>
    <w:p>
      <w:pPr>
        <w:pStyle w:val="BodyText"/>
      </w:pPr>
      <w:r>
        <w:t xml:space="preserve">Fallfish (4.1%) at the bridge in May is a water-quality endorsement of the mainstem community. Rainbow Smelt trace confirms a spring smelt run passing through the Union River in May — these small anadromous fish are an important forage species for both Atlantic Salmon and Striped Bass.</w:t>
      </w:r>
    </w:p>
    <w:p>
      <w:pPr>
        <w:pStyle w:val="BodyText"/>
      </w:pPr>
      <w:r>
        <w:t xml:space="preserve">No Brook Trout at the bridge in May — expected. The Union River mainstem in spring is an anadromous highway, not salmonid trout habitat. Brook Trout, if present in the Union River system, are in cold headwater tributaries inaccessible to this sampling point.</w:t>
      </w:r>
    </w:p>
    <w:bookmarkEnd w:id="87"/>
    <w:bookmarkStart w:id="88" w:name="native-vs.-non-native-9"/>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Alewife, White Sucker, Fallfish, Yellow Perch, American Eel, Atlantic Salmon, White Perch, Rainbow Smelt</w:t>
            </w:r>
          </w:p>
        </w:tc>
        <w:tc>
          <w:tcPr/>
          <w:p>
            <w:pPr>
              <w:pStyle w:val="Compact"/>
              <w:jc w:val="left"/>
            </w:pPr>
            <w:r>
              <w:t xml:space="preserve">Native</w:t>
            </w:r>
          </w:p>
        </w:tc>
      </w:tr>
      <w:tr>
        <w:tc>
          <w:tcPr/>
          <w:p>
            <w:pPr>
              <w:pStyle w:val="Compact"/>
              <w:jc w:val="left"/>
            </w:pPr>
            <w:r>
              <w:t xml:space="preserve">Largemouth Bass</w:t>
            </w:r>
          </w:p>
        </w:tc>
        <w:tc>
          <w:tcPr/>
          <w:p>
            <w:pPr>
              <w:pStyle w:val="Compact"/>
              <w:jc w:val="left"/>
            </w:pPr>
            <w:r>
              <w:t xml:space="preserve">Non-native/introduced</w:t>
            </w:r>
          </w:p>
        </w:tc>
      </w:tr>
    </w:tbl>
    <w:p>
      <w:r>
        <w:pict>
          <v:rect style="width:0;height:1.5pt" o:hralign="center" o:hrstd="t" o:hr="t"/>
        </w:pict>
      </w:r>
    </w:p>
    <w:p>
      <w:r>
        <w:pict>
          <v:rect style="width:0;height:1.5pt" o:hralign="center" o:hrstd="t" o:hr="t"/>
        </w:pict>
      </w:r>
    </w:p>
    <w:bookmarkEnd w:id="88"/>
    <w:bookmarkEnd w:id="89"/>
    <w:bookmarkStart w:id="93" w:name="Xe269e26954fd0040732f7b1d1a5c6332fdfa75e"/>
    <w:p>
      <w:pPr>
        <w:pStyle w:val="Heading2"/>
      </w:pPr>
      <w:r>
        <w:t xml:space="preserve">Union River Rooster Bros — Spring Peak | JVB4981 / UYP2KYQ6.1 | May 21, 2025</w:t>
      </w:r>
    </w:p>
    <w:p>
      <w:pPr>
        <w:pStyle w:val="FirstParagraph"/>
      </w:pPr>
      <w:r>
        <w:rPr>
          <w:bCs/>
          <w:b/>
        </w:rPr>
        <w:t xml:space="preserve">Fish:</w:t>
      </w:r>
      <w:r>
        <w:t xml:space="preserve"> </w:t>
      </w:r>
      <w:r>
        <w:t xml:space="preserve">H(f) = 0.17 · 10 species · 50,670 reads</w:t>
      </w:r>
    </w:p>
    <w:bookmarkStart w:id="90" w:name="sentinel-signal-10"/>
    <w:p>
      <w:pPr>
        <w:pStyle w:val="Heading3"/>
      </w:pPr>
      <w:r>
        <w:t xml:space="preserve">Sentinel Signal</w:t>
      </w:r>
    </w:p>
    <w:p>
      <w:pPr>
        <w:pStyle w:val="FirstParagraph"/>
      </w:pPr>
      <w:r>
        <w:t xml:space="preserve">Alewife 97.2% =</w:t>
      </w:r>
      <w:r>
        <w:t xml:space="preserve"> </w:t>
      </w:r>
      <w:r>
        <w:rPr>
          <w:bCs/>
          <w:b/>
        </w:rPr>
        <w:t xml:space="preserve">the spring run at maximum intensity.</w:t>
      </w:r>
      <w:r>
        <w:t xml:space="preserve"> </w:t>
      </w:r>
      <w:r>
        <w:t xml:space="preserve">In late May at Rooster Bros (below Ellsworth Dam), the Alewife run is so concentrated that virtually nothing else is detectable. This is the marine nutrient pulse at its apex.</w:t>
      </w:r>
    </w:p>
    <w:bookmarkEnd w:id="90"/>
    <w:bookmarkStart w:id="91" w:name="fish-community-1"/>
    <w:p>
      <w:pPr>
        <w:pStyle w:val="Heading3"/>
      </w:pPr>
      <w:r>
        <w:t xml:space="preserve">Fish Community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97.2%</w:t>
            </w:r>
          </w:p>
        </w:tc>
        <w:tc>
          <w:tcPr/>
          <w:p>
            <w:pPr>
              <w:pStyle w:val="Compact"/>
              <w:jc w:val="left"/>
            </w:pPr>
            <w:r>
              <w:t xml:space="preserve">Native — spring run peak</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1.0%</w:t>
            </w:r>
          </w:p>
        </w:tc>
        <w:tc>
          <w:tcPr/>
          <w:p>
            <w:pPr>
              <w:pStyle w:val="Compact"/>
              <w:jc w:val="left"/>
            </w:pPr>
            <w:r>
              <w:t xml:space="preserve">Native catadromous</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0.7%</w:t>
            </w:r>
          </w:p>
        </w:tc>
        <w:tc>
          <w:tcPr/>
          <w:p>
            <w:pPr>
              <w:pStyle w:val="Compact"/>
              <w:jc w:val="left"/>
            </w:pPr>
            <w:r>
              <w:t xml:space="preserve">Native</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0.5%</w:t>
            </w:r>
          </w:p>
        </w:tc>
        <w:tc>
          <w:tcPr/>
          <w:p>
            <w:pPr>
              <w:pStyle w:val="Compact"/>
              <w:jc w:val="left"/>
            </w:pPr>
            <w:r>
              <w:t xml:space="preserve">Native</w:t>
            </w:r>
          </w:p>
        </w:tc>
      </w:tr>
      <w:tr>
        <w:tc>
          <w:tcPr/>
          <w:p>
            <w:pPr>
              <w:pStyle w:val="Compact"/>
              <w:jc w:val="left"/>
            </w:pPr>
            <w:r>
              <w:rPr>
                <w:iCs/>
                <w:i/>
              </w:rPr>
              <w:t xml:space="preserve">Morone americana</w:t>
            </w:r>
            <w:r>
              <w:t xml:space="preserve"> </w:t>
            </w:r>
            <w:r>
              <w:t xml:space="preserve">— White Perch</w:t>
            </w:r>
          </w:p>
        </w:tc>
        <w:tc>
          <w:tcPr/>
          <w:p>
            <w:pPr>
              <w:pStyle w:val="Compact"/>
              <w:jc w:val="left"/>
            </w:pPr>
            <w:r>
              <w:t xml:space="preserve">0.3%</w:t>
            </w:r>
          </w:p>
        </w:tc>
        <w:tc>
          <w:tcPr/>
          <w:p>
            <w:pPr>
              <w:pStyle w:val="Compact"/>
              <w:jc w:val="left"/>
            </w:pPr>
            <w:r>
              <w:t xml:space="preserve">Native</w:t>
            </w:r>
          </w:p>
        </w:tc>
      </w:tr>
      <w:tr>
        <w:tc>
          <w:tcPr/>
          <w:p>
            <w:pPr>
              <w:pStyle w:val="Compact"/>
              <w:jc w:val="left"/>
            </w:pPr>
            <w:r>
              <w:t xml:space="preserve">Others</w:t>
            </w:r>
          </w:p>
        </w:tc>
        <w:tc>
          <w:tcPr/>
          <w:p>
            <w:pPr>
              <w:pStyle w:val="Compact"/>
              <w:jc w:val="left"/>
            </w:pPr>
            <w:r>
              <w:t xml:space="preserve">&lt;0.2%</w:t>
            </w:r>
          </w:p>
        </w:tc>
        <w:tc>
          <w:tcPr/>
          <w:p>
            <w:pPr>
              <w:pStyle w:val="Compact"/>
              <w:jc w:val="left"/>
            </w:pPr>
            <w:r>
              <w:t xml:space="preserve">Native — trace signals</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bl>
    <w:bookmarkEnd w:id="91"/>
    <w:bookmarkStart w:id="92" w:name="narrative-10"/>
    <w:p>
      <w:pPr>
        <w:pStyle w:val="Heading3"/>
      </w:pPr>
      <w:r>
        <w:t xml:space="preserve">Narrative</w:t>
      </w:r>
    </w:p>
    <w:p>
      <w:pPr>
        <w:pStyle w:val="FirstParagraph"/>
      </w:pPr>
      <w:r>
        <w:t xml:space="preserve">Rooster Bros below Ellsworth Dam on May 21 — 97.2% Alewife. This is the Union River spring run at maximum concentration. Compare with the fall (JVB4307 Sep 2024: 81.7% Alewife) and the bridge (JVB4846 May 3: 85.8% Alewife) — the Rooster Bros site in late May exceeds both, suggesting the run peaks here slightly later than the bridge (earlier in the watershed) and concentrates more intensely below the dam barrier.</w:t>
      </w:r>
    </w:p>
    <w:p>
      <w:pPr>
        <w:pStyle w:val="BodyText"/>
      </w:pPr>
      <w:r>
        <w:t xml:space="preserve">H(f) = 0.17 is the lowest Shannon value in the dataset — not impairment but ecological dominance. When 97% of the fish in the water are one species, diversity necessarily collapses. The Eel (1%) and Yellow Perch (0.7%) are visible only as background against the Alewife signal.</w:t>
      </w:r>
    </w:p>
    <w:p>
      <w:r>
        <w:pict>
          <v:rect style="width:0;height:1.5pt" o:hralign="center" o:hrstd="t" o:hr="t"/>
        </w:pict>
      </w:r>
    </w:p>
    <w:p>
      <w:r>
        <w:pict>
          <v:rect style="width:0;height:1.5pt" o:hralign="center" o:hrstd="t" o:hr="t"/>
        </w:pict>
      </w:r>
    </w:p>
    <w:bookmarkEnd w:id="92"/>
    <w:bookmarkEnd w:id="93"/>
    <w:bookmarkStart w:id="94" w:name="X4b3ec0c26121477e2af4090110c9a485835c851"/>
    <w:p>
      <w:pPr>
        <w:pStyle w:val="Heading2"/>
      </w:pPr>
      <w:r>
        <w:t xml:space="preserve">Union River Rooster Brothers | JVB4981 / TYQXSAUN.1 | May 31, 2025</w:t>
      </w:r>
    </w:p>
    <w:p>
      <w:pPr>
        <w:pStyle w:val="FirstParagraph"/>
      </w:pPr>
      <w:r>
        <w:rPr>
          <w:bCs/>
          <w:b/>
        </w:rPr>
        <w:t xml:space="preserve">Fish:</w:t>
      </w:r>
      <w:r>
        <w:t xml:space="preserve"> </w:t>
      </w:r>
      <w:r>
        <w:t xml:space="preserve">H(f) = 0.57 · 8 species · 41,079 reads</w:t>
      </w:r>
    </w:p>
    <w:p>
      <w:pPr>
        <w:pStyle w:val="BodyText"/>
      </w:pPr>
      <w:r>
        <w:t xml:space="preserve">Ten days after the 97.2% peak, Alewife has dropped to 87.7% — the run is declining from its maximum. White Sucker (4.8%), Eel (2.6%), Yellow Perch (1.9%), Sunfish (1.6%), Creek Chub (0.8%) are now visible as the Alewife concentration eases. The resident community is re-emerging as the run recedes.</w:t>
      </w:r>
    </w:p>
    <w:p>
      <w:r>
        <w:pict>
          <v:rect style="width:0;height:1.5pt" o:hralign="center" o:hrstd="t" o:hr="t"/>
        </w:pict>
      </w:r>
    </w:p>
    <w:p>
      <w:r>
        <w:pict>
          <v:rect style="width:0;height:1.5pt" o:hralign="center" o:hrstd="t" o:hr="t"/>
        </w:pict>
      </w:r>
    </w:p>
    <w:bookmarkEnd w:id="94"/>
    <w:bookmarkStart w:id="95" w:name="X200da328240e4e2ee0db888c9e20a401dd780b8"/>
    <w:p>
      <w:pPr>
        <w:pStyle w:val="Heading2"/>
      </w:pPr>
      <w:r>
        <w:t xml:space="preserve">Union River Rooster Bros — 3-Syringe Comparison | JVB4981 / K0RLUFS0.1 | May 31, 2025</w:t>
      </w:r>
    </w:p>
    <w:p>
      <w:pPr>
        <w:pStyle w:val="FirstParagraph"/>
      </w:pPr>
      <w:r>
        <w:rPr>
          <w:bCs/>
          <w:b/>
        </w:rPr>
        <w:t xml:space="preserve">Fish:</w:t>
      </w:r>
      <w:r>
        <w:t xml:space="preserve"> </w:t>
      </w:r>
      <w:r>
        <w:t xml:space="preserve">H(f) = 0.45 · 10 species · 61,139 reads</w:t>
      </w:r>
    </w:p>
    <w:p>
      <w:pPr>
        <w:pStyle w:val="BodyText"/>
      </w:pPr>
      <w:r>
        <w:t xml:space="preserve">Same site and date as TYQXSAUN, filtered using a 3-syringe volume vs. 2-syringe. Result: 90.6% Alewife vs. 87.7% — a modest difference in Alewife proportion (3 percentage points) despite 50% more filtration volume. The higher-volume filter slightly elevated the Alewife signal relative to resident species, suggesting filtration volume can influence the ratio of abundant anadromous reads to resident reads. Worth noting for methodological consistency in future sampling.</w:t>
      </w:r>
    </w:p>
    <w:p>
      <w:pPr>
        <w:pStyle w:val="BodyText"/>
      </w:pPr>
      <w:r>
        <w:rPr>
          <w:iCs/>
          <w:i/>
        </w:rPr>
        <w:t xml:space="preserve">QC note: Lophius americanus (Atlantic Monkfish) at 0.1% in the 3-syringe filter — a deepwater bottom-dwelling marine species with no basis for presence 80+ km up the Union River. Database artifact; exclude.</w:t>
      </w:r>
    </w:p>
    <w:p>
      <w:r>
        <w:pict>
          <v:rect style="width:0;height:1.5pt" o:hralign="center" o:hrstd="t" o:hr="t"/>
        </w:pict>
      </w:r>
    </w:p>
    <w:p>
      <w:r>
        <w:pict>
          <v:rect style="width:0;height:1.5pt" o:hralign="center" o:hrstd="t" o:hr="t"/>
        </w:pict>
      </w:r>
    </w:p>
    <w:bookmarkEnd w:id="95"/>
    <w:bookmarkEnd w:id="96"/>
    <w:bookmarkStart w:id="161" w:name="maine-east-machias-washington-county"/>
    <w:p>
      <w:pPr>
        <w:pStyle w:val="Heading1"/>
      </w:pPr>
      <w:r>
        <w:t xml:space="preserve">3. Maine — East Machias / Washington County</w:t>
      </w:r>
    </w:p>
    <w:p>
      <w:pPr>
        <w:pStyle w:val="FirstParagraph"/>
      </w:pPr>
      <w:r>
        <w:rPr>
          <w:bCs/>
          <w:b/>
        </w:rPr>
        <w:t xml:space="preserve">East Machias, ME · October 2024 — August 2025</w:t>
      </w:r>
    </w:p>
    <w:p>
      <w:pPr>
        <w:pStyle w:val="BodyText"/>
      </w:pPr>
      <w:r>
        <w:rPr>
          <w:iCs/>
          <w:i/>
        </w:rPr>
        <w:t xml:space="preserve">Assay: Fish (MiFish 12S) only · Brook Trout qPCR inconclusive</w:t>
      </w:r>
    </w:p>
    <w:p>
      <w:pPr>
        <w:pStyle w:val="BodyText"/>
      </w:pPr>
      <w:r>
        <w:t xml:space="preserve">The East Machias watershed drains the coastal lowlands of Washington County — historically among the last refugia for wild Atlantic Salmon in the eastern United States. This bucket covers the East Machias River main stem and its major tributaries, sampled in October 2024, plus Gardner Lake (a headwater impoundment) and repeat East Machias Rt 9 sampling in July–August 2025.</w:t>
      </w:r>
    </w:p>
    <w:p>
      <w:pPr>
        <w:pStyle w:val="BodyText"/>
      </w:pPr>
      <w:r>
        <w:rPr>
          <w:bCs/>
          <w:b/>
        </w:rPr>
        <w:t xml:space="preserve">Atlantic Salmon confirmed at Northern Stream (1.1%) and Richardson Stream (1.7%)</w:t>
      </w:r>
      <w:r>
        <w:t xml:space="preserve"> </w:t>
      </w:r>
      <w:r>
        <w:t xml:space="preserve">— Gulf of Maine DPS, federally endangered. These are natal tributaries with active spawning-run fish in the fall sampling window. Local officials are aware of these detections. A targeted Brook Trout qPCR assay (JVB4683) run on the same water samples returned inconclusive results — not interpretable as confirmed absence.</w:t>
      </w:r>
    </w:p>
    <w:p>
      <w:pPr>
        <w:pStyle w:val="BodyText"/>
      </w:pPr>
      <w:r>
        <w:rPr>
          <w:bCs/>
          <w:b/>
        </w:rPr>
        <w:t xml:space="preserve">Brook Trout status: Not detected at mainstem / lower-reach sites. Cold headwater tributary sampling strongly recommended.</w:t>
      </w:r>
      <w:r>
        <w:t xml:space="preserve"> </w:t>
      </w:r>
      <w:r>
        <w:rPr>
          <w:bCs/>
          <w:b/>
        </w:rPr>
        <w:t xml:space="preserve">Atlantic Salmon status: Confirmed — two natal tributaries.</w:t>
      </w:r>
    </w:p>
    <w:p>
      <w:r>
        <w:pict>
          <v:rect style="width:0;height:1.5pt" o:hralign="center" o:hrstd="t" o:hr="t"/>
        </w:pict>
      </w:r>
    </w:p>
    <w:bookmarkStart w:id="102" w:name="X3faeec26e965f127b72215df84253b26f86341e"/>
    <w:p>
      <w:pPr>
        <w:pStyle w:val="Heading2"/>
      </w:pPr>
      <w:r>
        <w:t xml:space="preserve">Machias River Above Falls — ME | JVB4307 / NVHY6MNK.1 | Sep 12, 2024</w:t>
      </w:r>
    </w:p>
    <w:p>
      <w:pPr>
        <w:pStyle w:val="FirstParagraph"/>
      </w:pPr>
      <w:r>
        <w:rPr>
          <w:bCs/>
          <w:b/>
        </w:rPr>
        <w:t xml:space="preserve">Fish:</w:t>
      </w:r>
      <w:r>
        <w:t xml:space="preserve"> </w:t>
      </w:r>
      <w:r>
        <w:t xml:space="preserve">H(f) = 1.31 · 13 species |</w:t>
      </w:r>
      <w:r>
        <w:t xml:space="preserve"> </w:t>
      </w:r>
      <w:r>
        <w:rPr>
          <w:bCs/>
          <w:b/>
        </w:rPr>
        <w:t xml:space="preserve">Algae:</w:t>
      </w:r>
      <w:r>
        <w:t xml:space="preserve"> </w:t>
      </w:r>
      <w:r>
        <w:t xml:space="preserve">H(a) = 4.41 · 39,404 reads</w:t>
      </w:r>
    </w:p>
    <w:bookmarkStart w:id="97" w:name="sentinel-signal-11"/>
    <w:p>
      <w:pPr>
        <w:pStyle w:val="Heading3"/>
      </w:pPr>
      <w:r>
        <w:t xml:space="preserve">Sentinel Signal</w:t>
      </w:r>
    </w:p>
    <w:p>
      <w:pPr>
        <w:pStyle w:val="FirstParagraph"/>
      </w:pPr>
      <w:r>
        <w:t xml:space="preserve">Pickerel/Pike (</w:t>
      </w:r>
      <w:r>
        <w:rPr>
          <w:iCs/>
          <w:i/>
        </w:rPr>
        <w:t xml:space="preserve">Esox</w:t>
      </w:r>
      <w:r>
        <w:t xml:space="preserve"> </w:t>
      </w:r>
      <w:r>
        <w:t xml:space="preserve">sp.) 59.4% + Fallfish 14.5% = clean-water riverine community above a natural falls. No Brook Trout or Atlantic Salmon in September — timing and falls barrier explain this.</w:t>
      </w:r>
      <w:r>
        <w:t xml:space="preserve"> </w:t>
      </w:r>
      <w:r>
        <w:rPr>
          <w:iCs/>
          <w:i/>
        </w:rPr>
        <w:t xml:space="preserve">Mallomonas</w:t>
      </w:r>
      <w:r>
        <w:t xml:space="preserve"> </w:t>
      </w:r>
      <w:r>
        <w:t xml:space="preserve">3.5% (Synurophyte) = soft-water, oligotrophic watershed character consistent with a genuine salmonid river.</w:t>
      </w:r>
    </w:p>
    <w:bookmarkEnd w:id="97"/>
    <w:bookmarkStart w:id="98" w:name="inferred-water-chemistry-4"/>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Cool but not cold in September</w:t>
            </w:r>
          </w:p>
        </w:tc>
        <w:tc>
          <w:tcPr/>
          <w:p>
            <w:pPr>
              <w:pStyle w:val="Compact"/>
              <w:jc w:val="left"/>
            </w:pPr>
            <w:r>
              <w:t xml:space="preserve">Pickerel dominant rather than salmonids above falls</w:t>
            </w:r>
          </w:p>
        </w:tc>
      </w:tr>
      <w:tr>
        <w:tc>
          <w:tcPr/>
          <w:p>
            <w:pPr>
              <w:pStyle w:val="Compact"/>
              <w:jc w:val="left"/>
            </w:pPr>
            <w:r>
              <w:t xml:space="preserve">pH</w:t>
            </w:r>
          </w:p>
        </w:tc>
        <w:tc>
          <w:tcPr/>
          <w:p>
            <w:pPr>
              <w:pStyle w:val="Compact"/>
              <w:jc w:val="left"/>
            </w:pPr>
            <w:r>
              <w:t xml:space="preserve">Slightly acidic</w:t>
            </w:r>
          </w:p>
        </w:tc>
        <w:tc>
          <w:tcPr/>
          <w:p>
            <w:pPr>
              <w:pStyle w:val="Compact"/>
              <w:jc w:val="left"/>
            </w:pPr>
            <w:r>
              <w:rPr>
                <w:iCs/>
                <w:i/>
              </w:rPr>
              <w:t xml:space="preserve">Mallomonas</w:t>
            </w:r>
            <w:r>
              <w:t xml:space="preserve"> </w:t>
            </w:r>
            <w:r>
              <w:t xml:space="preserve">(soft-water Synurophyte)</w:t>
            </w:r>
          </w:p>
        </w:tc>
      </w:tr>
      <w:tr>
        <w:tc>
          <w:tcPr/>
          <w:p>
            <w:pPr>
              <w:pStyle w:val="Compact"/>
              <w:jc w:val="left"/>
            </w:pPr>
            <w:r>
              <w:t xml:space="preserve">Phosphorus</w:t>
            </w:r>
          </w:p>
        </w:tc>
        <w:tc>
          <w:tcPr/>
          <w:p>
            <w:pPr>
              <w:pStyle w:val="Compact"/>
              <w:jc w:val="left"/>
            </w:pPr>
            <w:r>
              <w:t xml:space="preserve">Very low (oligotrophic)</w:t>
            </w:r>
          </w:p>
        </w:tc>
        <w:tc>
          <w:tcPr/>
          <w:p>
            <w:pPr>
              <w:pStyle w:val="Compact"/>
              <w:jc w:val="left"/>
            </w:pPr>
            <w:r>
              <w:t xml:space="preserve">Synurophytes + low Cyanobacteria relative to impounded Ellsworth sites</w:t>
            </w:r>
          </w:p>
        </w:tc>
      </w:tr>
      <w:tr>
        <w:tc>
          <w:tcPr/>
          <w:p>
            <w:pPr>
              <w:pStyle w:val="Compact"/>
              <w:jc w:val="left"/>
            </w:pPr>
            <w:r>
              <w:t xml:space="preserve">Water quality</w:t>
            </w:r>
          </w:p>
        </w:tc>
        <w:tc>
          <w:tcPr/>
          <w:p>
            <w:pPr>
              <w:pStyle w:val="Compact"/>
              <w:jc w:val="left"/>
            </w:pPr>
            <w:r>
              <w:t xml:space="preserve">Good — native community</w:t>
            </w:r>
          </w:p>
        </w:tc>
        <w:tc>
          <w:tcPr/>
          <w:p>
            <w:pPr>
              <w:pStyle w:val="Compact"/>
              <w:jc w:val="left"/>
            </w:pPr>
            <w:r>
              <w:t xml:space="preserve">Fallfish clean-water indicator; Eel confirms connectivity</w:t>
            </w:r>
          </w:p>
        </w:tc>
      </w:tr>
      <w:tr>
        <w:tc>
          <w:tcPr/>
          <w:p>
            <w:pPr>
              <w:pStyle w:val="Compact"/>
              <w:jc w:val="left"/>
            </w:pPr>
            <w:r>
              <w:t xml:space="preserve">Brook Trout habitat</w:t>
            </w:r>
          </w:p>
        </w:tc>
        <w:tc>
          <w:tcPr/>
          <w:p>
            <w:pPr>
              <w:pStyle w:val="Compact"/>
              <w:jc w:val="left"/>
            </w:pPr>
            <w:r>
              <w:t xml:space="preserve">Present in cold headwater tributaries (not at this site)</w:t>
            </w:r>
          </w:p>
        </w:tc>
        <w:tc>
          <w:tcPr/>
          <w:p>
            <w:pPr>
              <w:pStyle w:val="Compact"/>
              <w:jc w:val="left"/>
            </w:pPr>
            <w:r>
              <w:t xml:space="preserve">Salmonid watershed character; timing issue at mainstem falls</w:t>
            </w:r>
          </w:p>
        </w:tc>
      </w:tr>
    </w:tbl>
    <w:bookmarkEnd w:id="98"/>
    <w:bookmarkStart w:id="99" w:name="narrative-11"/>
    <w:p>
      <w:pPr>
        <w:pStyle w:val="Heading3"/>
      </w:pPr>
      <w:r>
        <w:t xml:space="preserve">Narrative</w:t>
      </w:r>
    </w:p>
    <w:p>
      <w:pPr>
        <w:pStyle w:val="FirstParagraph"/>
      </w:pPr>
      <w:r>
        <w:t xml:space="preserve">The Machias River above the falls in September delivers a surprising dominant: Pickerel/Pike (</w:t>
      </w:r>
      <w:r>
        <w:rPr>
          <w:iCs/>
          <w:i/>
        </w:rPr>
        <w:t xml:space="preserve">Esox</w:t>
      </w:r>
      <w:r>
        <w:t xml:space="preserve"> </w:t>
      </w:r>
      <w:r>
        <w:t xml:space="preserve">sp.) at 59.4%. The Machias is one of the last undammed, free-flowing rivers on the Maine coast — a Federally significant wild Atlantic Salmon watershed — yet at this sampling point in September above the falls, the fish community is</w:t>
      </w:r>
      <w:r>
        <w:t xml:space="preserve"> </w:t>
      </w:r>
      <w:r>
        <w:rPr>
          <w:iCs/>
          <w:i/>
        </w:rPr>
        <w:t xml:space="preserve">Esox</w:t>
      </w:r>
      <w:r>
        <w:t xml:space="preserve">-dominated rather than salmonid-dominated.</w:t>
      </w:r>
    </w:p>
    <w:p>
      <w:pPr>
        <w:pStyle w:val="BodyText"/>
      </w:pPr>
      <w:r>
        <w:rPr>
          <w:bCs/>
          <w:b/>
        </w:rPr>
        <w:t xml:space="preserve">A note on Esox native status:</w:t>
      </w:r>
      <w:r>
        <w:t xml:space="preserve"> </w:t>
      </w:r>
      <w:r>
        <w:t xml:space="preserve">Chain Pickerel (</w:t>
      </w:r>
      <w:r>
        <w:rPr>
          <w:iCs/>
          <w:i/>
        </w:rPr>
        <w:t xml:space="preserve">Esox niger</w:t>
      </w:r>
      <w:r>
        <w:t xml:space="preserve">) is native to Maine and is the most likely explanation for the</w:t>
      </w:r>
      <w:r>
        <w:t xml:space="preserve"> </w:t>
      </w:r>
      <w:r>
        <w:rPr>
          <w:iCs/>
          <w:i/>
        </w:rPr>
        <w:t xml:space="preserve">Esox</w:t>
      </w:r>
      <w:r>
        <w:t xml:space="preserve"> </w:t>
      </w:r>
      <w:r>
        <w:t xml:space="preserve">signal above the falls. Northern Pike (</w:t>
      </w:r>
      <w:r>
        <w:rPr>
          <w:iCs/>
          <w:i/>
        </w:rPr>
        <w:t xml:space="preserve">Esox lucius</w:t>
      </w:r>
      <w:r>
        <w:t xml:space="preserve">) has been illegally stocked in some Maine waters and competes aggressively with native salmonids. MiFish 12S cannot distinguish these species at genus level — the finding should be noted with that ambiguity. If Northern Pike is present above the falls in the Machias watershed, it is a conservation concern worth investigating with electrofishing.</w:t>
      </w:r>
    </w:p>
    <w:p>
      <w:pPr>
        <w:pStyle w:val="BodyText"/>
      </w:pPr>
      <w:r>
        <w:t xml:space="preserve">This requires careful interpretation. The falls are a physical barrier — Alewife, Atlantic Salmon, and Sea Lamprey must ascend to reach this sampling point, and not all individuals will be above the falls in September. The September date is early for the fall Atlantic Salmon return (peak is October–November on the Machias). The Alewife trace (0.1%) suggests some anadromous connectivity exists above the falls but is limited at this sampling point.</w:t>
      </w:r>
    </w:p>
    <w:p>
      <w:pPr>
        <w:pStyle w:val="BodyText"/>
      </w:pPr>
      <w:r>
        <w:t xml:space="preserve">Fallfish at 14.5% is the ecological bright spot: clean gravel substrate, good water quality. Eel at 10.8% confirms ocean connectivity penetrates above the falls.</w:t>
      </w:r>
    </w:p>
    <w:p>
      <w:pPr>
        <w:pStyle w:val="BodyText"/>
      </w:pPr>
      <w:r>
        <w:rPr>
          <w:bCs/>
          <w:b/>
        </w:rPr>
        <w:t xml:space="preserve">No Brook Trout or Atlantic Salmon detected</w:t>
      </w:r>
      <w:r>
        <w:t xml:space="preserve"> </w:t>
      </w:r>
      <w:r>
        <w:t xml:space="preserve">— not alarming given the timing and the nature of this sample point. Brook Trout on the Machias, if present, are likely in cold headwater tributaries away from this mainstem site. The algal community supports this interpretation:</w:t>
      </w:r>
      <w:r>
        <w:t xml:space="preserve"> </w:t>
      </w:r>
      <w:r>
        <w:rPr>
          <w:iCs/>
          <w:i/>
        </w:rPr>
        <w:t xml:space="preserve">Mallomonas</w:t>
      </w:r>
      <w:r>
        <w:t xml:space="preserve"> </w:t>
      </w:r>
      <w:r>
        <w:t xml:space="preserve">(Synurophyte, 3.5%) is consistent with the Machias River’s granite-bedrock, oligotrophic watershed character — exactly the signal you would expect in a genuine Brook Trout and Atlantic Salmon watershed.</w:t>
      </w:r>
    </w:p>
    <w:p>
      <w:pPr>
        <w:pStyle w:val="BodyText"/>
      </w:pPr>
      <w:r>
        <w:rPr>
          <w:bCs/>
          <w:b/>
        </w:rPr>
        <w:t xml:space="preserve">Algae QC flag — revised:</w:t>
      </w:r>
      <w:r>
        <w:t xml:space="preserve"> </w:t>
      </w:r>
      <w:r>
        <w:rPr>
          <w:iCs/>
          <w:i/>
        </w:rPr>
        <w:t xml:space="preserve">Ostreococcus tauri</w:t>
      </w:r>
      <w:r>
        <w:t xml:space="preserve"> </w:t>
      </w:r>
      <w:r>
        <w:t xml:space="preserve">appears at 11.7% of algal reads. This site is just above the tidal falls, approximately 1 km from tidal water — not 100 km inland as initially noted. At that proximity, marine phytoplankton arriving on tidal exchange during flood tides is</w:t>
      </w:r>
      <w:r>
        <w:t xml:space="preserve"> </w:t>
      </w:r>
      <w:r>
        <w:rPr>
          <w:bCs/>
          <w:b/>
        </w:rPr>
        <w:t xml:space="preserve">biologically plausible</w:t>
      </w:r>
      <w:r>
        <w:t xml:space="preserve">, not anomalous. The</w:t>
      </w:r>
      <w:r>
        <w:t xml:space="preserve"> </w:t>
      </w:r>
      <w:r>
        <w:rPr>
          <w:iCs/>
          <w:i/>
        </w:rPr>
        <w:t xml:space="preserve">Ostreococcus</w:t>
      </w:r>
      <w:r>
        <w:t xml:space="preserve"> </w:t>
      </w:r>
      <w:r>
        <w:t xml:space="preserve">signal may reflect genuine tidal marine influence at this near-tidal sampling point rather than a sequencing artifact. This revises the QC interpretation: low confidence it is index bleed; moderate confidence it is a real marine tidal signal. Flag for monitoring in future samples.</w:t>
      </w:r>
    </w:p>
    <w:bookmarkEnd w:id="99"/>
    <w:bookmarkStart w:id="100" w:name="algal-community-3"/>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Cyanobacteria</w:t>
            </w:r>
          </w:p>
        </w:tc>
        <w:tc>
          <w:tcPr/>
          <w:p>
            <w:pPr>
              <w:pStyle w:val="Compact"/>
              <w:jc w:val="left"/>
            </w:pPr>
            <w:r>
              <w:t xml:space="preserve">38.6%</w:t>
            </w:r>
          </w:p>
        </w:tc>
      </w:tr>
      <w:tr>
        <w:tc>
          <w:tcPr/>
          <w:p>
            <w:pPr>
              <w:pStyle w:val="Compact"/>
              <w:jc w:val="left"/>
            </w:pPr>
            <w:r>
              <w:t xml:space="preserve">Synurophytes</w:t>
            </w:r>
          </w:p>
        </w:tc>
        <w:tc>
          <w:tcPr/>
          <w:p>
            <w:pPr>
              <w:pStyle w:val="Compact"/>
              <w:jc w:val="left"/>
            </w:pPr>
            <w:r>
              <w:t xml:space="preserve">13.4%</w:t>
            </w:r>
          </w:p>
        </w:tc>
      </w:tr>
      <w:tr>
        <w:tc>
          <w:tcPr/>
          <w:p>
            <w:pPr>
              <w:pStyle w:val="Compact"/>
              <w:jc w:val="left"/>
            </w:pPr>
            <w:r>
              <w:t xml:space="preserve">Unresolved</w:t>
            </w:r>
          </w:p>
        </w:tc>
        <w:tc>
          <w:tcPr/>
          <w:p>
            <w:pPr>
              <w:pStyle w:val="Compact"/>
              <w:jc w:val="left"/>
            </w:pPr>
            <w:r>
              <w:t xml:space="preserve">11.9%</w:t>
            </w:r>
          </w:p>
        </w:tc>
      </w:tr>
      <w:tr>
        <w:tc>
          <w:tcPr/>
          <w:p>
            <w:pPr>
              <w:pStyle w:val="Compact"/>
              <w:jc w:val="left"/>
            </w:pPr>
            <w:r>
              <w:t xml:space="preserve">Green Algae (marine picoeuk. /</w:t>
            </w:r>
            <w:r>
              <w:t xml:space="preserve"> </w:t>
            </w:r>
            <w:r>
              <w:rPr>
                <w:iCs/>
                <w:i/>
              </w:rPr>
              <w:t xml:space="preserve">Ostreococcus</w:t>
            </w:r>
            <w:r>
              <w:t xml:space="preserve">)</w:t>
            </w:r>
          </w:p>
        </w:tc>
        <w:tc>
          <w:tcPr/>
          <w:p>
            <w:pPr>
              <w:pStyle w:val="Compact"/>
              <w:jc w:val="left"/>
            </w:pPr>
            <w:r>
              <w:t xml:space="preserve">11.7%</w:t>
            </w:r>
          </w:p>
        </w:tc>
      </w:tr>
      <w:tr>
        <w:tc>
          <w:tcPr/>
          <w:p>
            <w:pPr>
              <w:pStyle w:val="Compact"/>
              <w:jc w:val="left"/>
            </w:pPr>
            <w:r>
              <w:t xml:space="preserve">Dictyochophytes</w:t>
            </w:r>
          </w:p>
        </w:tc>
        <w:tc>
          <w:tcPr/>
          <w:p>
            <w:pPr>
              <w:pStyle w:val="Compact"/>
              <w:jc w:val="left"/>
            </w:pPr>
            <w:r>
              <w:t xml:space="preserve">11.0%</w:t>
            </w:r>
          </w:p>
        </w:tc>
      </w:tr>
      <w:tr>
        <w:tc>
          <w:tcPr/>
          <w:p>
            <w:pPr>
              <w:pStyle w:val="Compact"/>
              <w:jc w:val="left"/>
            </w:pPr>
            <w:r>
              <w:t xml:space="preserve">Eustigmatophytes</w:t>
            </w:r>
          </w:p>
        </w:tc>
        <w:tc>
          <w:tcPr/>
          <w:p>
            <w:pPr>
              <w:pStyle w:val="Compact"/>
              <w:jc w:val="left"/>
            </w:pPr>
            <w:r>
              <w:t xml:space="preserve">5.2%</w:t>
            </w:r>
          </w:p>
        </w:tc>
      </w:tr>
      <w:tr>
        <w:tc>
          <w:tcPr/>
          <w:p>
            <w:pPr>
              <w:pStyle w:val="Compact"/>
              <w:jc w:val="left"/>
            </w:pPr>
            <w:r>
              <w:t xml:space="preserve">Chrysophytes</w:t>
            </w:r>
          </w:p>
        </w:tc>
        <w:tc>
          <w:tcPr/>
          <w:p>
            <w:pPr>
              <w:pStyle w:val="Compact"/>
              <w:jc w:val="left"/>
            </w:pPr>
            <w:r>
              <w:t xml:space="preserve">4.4%</w:t>
            </w:r>
          </w:p>
        </w:tc>
      </w:tr>
      <w:tr>
        <w:tc>
          <w:tcPr/>
          <w:p>
            <w:pPr>
              <w:pStyle w:val="Compact"/>
              <w:jc w:val="left"/>
            </w:pPr>
            <w:r>
              <w:t xml:space="preserve">Green Algae</w:t>
            </w:r>
          </w:p>
        </w:tc>
        <w:tc>
          <w:tcPr/>
          <w:p>
            <w:pPr>
              <w:pStyle w:val="Compact"/>
              <w:jc w:val="left"/>
            </w:pPr>
            <w:r>
              <w:t xml:space="preserve">1.3%</w:t>
            </w:r>
          </w:p>
        </w:tc>
      </w:tr>
      <w:tr>
        <w:tc>
          <w:tcPr/>
          <w:p>
            <w:pPr>
              <w:pStyle w:val="Compact"/>
              <w:jc w:val="left"/>
            </w:pPr>
            <w:r>
              <w:t xml:space="preserve">Diatoms</w:t>
            </w:r>
          </w:p>
        </w:tc>
        <w:tc>
          <w:tcPr/>
          <w:p>
            <w:pPr>
              <w:pStyle w:val="Compact"/>
              <w:jc w:val="left"/>
            </w:pPr>
            <w:r>
              <w:t xml:space="preserve">0.9%</w:t>
            </w:r>
          </w:p>
        </w:tc>
      </w:tr>
    </w:tbl>
    <w:p>
      <w:pPr>
        <w:pStyle w:val="BodyText"/>
      </w:pPr>
      <w:r>
        <w:rPr>
          <w:iCs/>
          <w:i/>
        </w:rPr>
        <w:t xml:space="preserve">Top taxa: Cyanophyceae (unresolved) 9.5% + 8.4% · Mallomonas 3.5% · Pseudopedinella elastica 3.3% · Cyanobium 2.6%</w:t>
      </w:r>
    </w:p>
    <w:bookmarkEnd w:id="100"/>
    <w:bookmarkStart w:id="101" w:name="native-vs.-non-native-10"/>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American Eel, White Sucker, Redbreast Sunfish, Fallfish</w:t>
            </w:r>
          </w:p>
        </w:tc>
        <w:tc>
          <w:tcPr/>
          <w:p>
            <w:pPr>
              <w:pStyle w:val="Compact"/>
              <w:jc w:val="left"/>
            </w:pPr>
            <w:r>
              <w:t xml:space="preserve">Native</w:t>
            </w:r>
          </w:p>
        </w:tc>
      </w:tr>
      <w:tr>
        <w:tc>
          <w:tcPr/>
          <w:p>
            <w:pPr>
              <w:pStyle w:val="Compact"/>
              <w:jc w:val="left"/>
            </w:pPr>
            <w:r>
              <w:t xml:space="preserve">Alewife (trace)</w:t>
            </w:r>
          </w:p>
        </w:tc>
        <w:tc>
          <w:tcPr/>
          <w:p>
            <w:pPr>
              <w:pStyle w:val="Compact"/>
              <w:jc w:val="left"/>
            </w:pPr>
            <w:r>
              <w:t xml:space="preserve">Native anadromous</w:t>
            </w:r>
          </w:p>
        </w:tc>
      </w:tr>
      <w:tr>
        <w:tc>
          <w:tcPr/>
          <w:p>
            <w:pPr>
              <w:pStyle w:val="Compact"/>
              <w:jc w:val="left"/>
            </w:pPr>
            <w:r>
              <w:rPr>
                <w:iCs/>
                <w:i/>
              </w:rPr>
              <w:t xml:space="preserve">Esox</w:t>
            </w:r>
            <w:r>
              <w:t xml:space="preserve"> </w:t>
            </w:r>
            <w:r>
              <w:t xml:space="preserve">sp. — Pickerel/Pike</w:t>
            </w:r>
          </w:p>
        </w:tc>
        <w:tc>
          <w:tcPr/>
          <w:p>
            <w:pPr>
              <w:pStyle w:val="Compact"/>
              <w:jc w:val="left"/>
            </w:pPr>
            <w:r>
              <w:t xml:space="preserve">Chain Pickerel is native; Northern Pike is non-native/stocked in some ME waters — cannot distinguish at genus level</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bl>
    <w:p>
      <w:r>
        <w:pict>
          <v:rect style="width:0;height:1.5pt" o:hralign="center" o:hrstd="t" o:hr="t"/>
        </w:pict>
      </w:r>
    </w:p>
    <w:p>
      <w:r>
        <w:pict>
          <v:rect style="width:0;height:1.5pt" o:hralign="center" o:hrstd="t" o:hr="t"/>
        </w:pict>
      </w:r>
    </w:p>
    <w:bookmarkEnd w:id="101"/>
    <w:bookmarkEnd w:id="102"/>
    <w:bookmarkStart w:id="103" w:name="jvb4307-summary"/>
    <w:p>
      <w:pPr>
        <w:pStyle w:val="Heading2"/>
      </w:pPr>
      <w:r>
        <w:t xml:space="preserve">JVB4307 — Summary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Site</w:t>
            </w:r>
          </w:p>
        </w:tc>
        <w:tc>
          <w:tcPr/>
          <w:p>
            <w:pPr>
              <w:pStyle w:val="Compact"/>
              <w:jc w:val="left"/>
            </w:pPr>
            <w:r>
              <w:t xml:space="preserve">Date</w:t>
            </w:r>
          </w:p>
        </w:tc>
        <w:tc>
          <w:tcPr/>
          <w:p>
            <w:pPr>
              <w:pStyle w:val="Compact"/>
              <w:jc w:val="left"/>
            </w:pPr>
            <w:r>
              <w:t xml:space="preserve">Brook Trout</w:t>
            </w:r>
          </w:p>
        </w:tc>
        <w:tc>
          <w:tcPr/>
          <w:p>
            <w:pPr>
              <w:pStyle w:val="Compact"/>
              <w:jc w:val="left"/>
            </w:pPr>
            <w:r>
              <w:t xml:space="preserve">Key Fish Signal</w:t>
            </w:r>
          </w:p>
        </w:tc>
      </w:tr>
      <w:tr>
        <w:tc>
          <w:tcPr/>
          <w:p>
            <w:pPr>
              <w:pStyle w:val="Compact"/>
              <w:jc w:val="left"/>
            </w:pPr>
            <w:r>
              <w:t xml:space="preserve">Red Brook Road Pool — MA</w:t>
            </w:r>
          </w:p>
        </w:tc>
        <w:tc>
          <w:tcPr/>
          <w:p>
            <w:pPr>
              <w:pStyle w:val="Compact"/>
              <w:jc w:val="left"/>
            </w:pPr>
            <w:r>
              <w:t xml:space="preserve">Sep 18</w:t>
            </w:r>
          </w:p>
        </w:tc>
        <w:tc>
          <w:tcPr/>
          <w:p>
            <w:pPr>
              <w:pStyle w:val="Compact"/>
              <w:jc w:val="left"/>
            </w:pPr>
            <w:r>
              <w:rPr>
                <w:bCs/>
                <w:b/>
              </w:rPr>
              <w:t xml:space="preserve">26.1% — strong</w:t>
            </w:r>
          </w:p>
        </w:tc>
        <w:tc>
          <w:tcPr/>
          <w:p>
            <w:pPr>
              <w:pStyle w:val="Compact"/>
              <w:jc w:val="left"/>
            </w:pPr>
            <w:r>
              <w:t xml:space="preserve">Fourspine Stickleback + Eel tidal gateway</w:t>
            </w:r>
          </w:p>
        </w:tc>
      </w:tr>
      <w:tr>
        <w:tc>
          <w:tcPr/>
          <w:p>
            <w:pPr>
              <w:pStyle w:val="Compact"/>
              <w:jc w:val="left"/>
            </w:pPr>
            <w:r>
              <w:t xml:space="preserve">Cohasset Narrows — MA</w:t>
            </w:r>
          </w:p>
        </w:tc>
        <w:tc>
          <w:tcPr/>
          <w:p>
            <w:pPr>
              <w:pStyle w:val="Compact"/>
              <w:jc w:val="left"/>
            </w:pPr>
            <w:r>
              <w:t xml:space="preserve">Sep 18</w:t>
            </w:r>
          </w:p>
        </w:tc>
        <w:tc>
          <w:tcPr/>
          <w:p>
            <w:pPr>
              <w:pStyle w:val="Compact"/>
              <w:jc w:val="left"/>
            </w:pPr>
            <w:r>
              <w:t xml:space="preserve">Absent</w:t>
            </w:r>
          </w:p>
        </w:tc>
        <w:tc>
          <w:tcPr/>
          <w:p>
            <w:pPr>
              <w:pStyle w:val="Compact"/>
              <w:jc w:val="left"/>
            </w:pPr>
            <w:r>
              <w:t xml:space="preserve">Marine community (26 marine spp.)</w:t>
            </w:r>
          </w:p>
        </w:tc>
      </w:tr>
      <w:tr>
        <w:tc>
          <w:tcPr/>
          <w:p>
            <w:pPr>
              <w:pStyle w:val="Compact"/>
              <w:jc w:val="left"/>
            </w:pPr>
            <w:r>
              <w:t xml:space="preserve">Ellsworth Dam — ME</w:t>
            </w:r>
          </w:p>
        </w:tc>
        <w:tc>
          <w:tcPr/>
          <w:p>
            <w:pPr>
              <w:pStyle w:val="Compact"/>
              <w:jc w:val="left"/>
            </w:pPr>
            <w:r>
              <w:t xml:space="preserve">Sep 17</w:t>
            </w:r>
          </w:p>
        </w:tc>
        <w:tc>
          <w:tcPr/>
          <w:p>
            <w:pPr>
              <w:pStyle w:val="Compact"/>
              <w:jc w:val="left"/>
            </w:pPr>
            <w:r>
              <w:t xml:space="preserve">Absent</w:t>
            </w:r>
          </w:p>
        </w:tc>
        <w:tc>
          <w:tcPr/>
          <w:p>
            <w:pPr>
              <w:pStyle w:val="Compact"/>
              <w:jc w:val="left"/>
            </w:pPr>
            <w:r>
              <w:t xml:space="preserve">Alewife 71.8% — fall aggregation at dam</w:t>
            </w:r>
          </w:p>
        </w:tc>
      </w:tr>
      <w:tr>
        <w:tc>
          <w:tcPr/>
          <w:p>
            <w:pPr>
              <w:pStyle w:val="Compact"/>
              <w:jc w:val="left"/>
            </w:pPr>
            <w:r>
              <w:t xml:space="preserve">Rooster Bros Rt 1 — ME</w:t>
            </w:r>
          </w:p>
        </w:tc>
        <w:tc>
          <w:tcPr/>
          <w:p>
            <w:pPr>
              <w:pStyle w:val="Compact"/>
              <w:jc w:val="left"/>
            </w:pPr>
            <w:r>
              <w:t xml:space="preserve">Sep 17</w:t>
            </w:r>
          </w:p>
        </w:tc>
        <w:tc>
          <w:tcPr/>
          <w:p>
            <w:pPr>
              <w:pStyle w:val="Compact"/>
              <w:jc w:val="left"/>
            </w:pPr>
            <w:r>
              <w:t xml:space="preserve">Absent</w:t>
            </w:r>
          </w:p>
        </w:tc>
        <w:tc>
          <w:tcPr/>
          <w:p>
            <w:pPr>
              <w:pStyle w:val="Compact"/>
              <w:jc w:val="left"/>
            </w:pPr>
            <w:r>
              <w:t xml:space="preserve">Alewife 81.7% — massed at dam base</w:t>
            </w:r>
          </w:p>
        </w:tc>
      </w:tr>
      <w:tr>
        <w:tc>
          <w:tcPr/>
          <w:p>
            <w:pPr>
              <w:pStyle w:val="Compact"/>
              <w:jc w:val="left"/>
            </w:pPr>
            <w:r>
              <w:t xml:space="preserve">100 m Above Dam — ME</w:t>
            </w:r>
          </w:p>
        </w:tc>
        <w:tc>
          <w:tcPr/>
          <w:p>
            <w:pPr>
              <w:pStyle w:val="Compact"/>
              <w:jc w:val="left"/>
            </w:pPr>
            <w:r>
              <w:t xml:space="preserve">Sep 17</w:t>
            </w:r>
          </w:p>
        </w:tc>
        <w:tc>
          <w:tcPr/>
          <w:p>
            <w:pPr>
              <w:pStyle w:val="Compact"/>
              <w:jc w:val="left"/>
            </w:pPr>
            <w:r>
              <w:t xml:space="preserve">Absent</w:t>
            </w:r>
          </w:p>
        </w:tc>
        <w:tc>
          <w:tcPr/>
          <w:p>
            <w:pPr>
              <w:pStyle w:val="Compact"/>
              <w:jc w:val="left"/>
            </w:pPr>
            <w:r>
              <w:t xml:space="preserve">Alewife 35.6% — above barrier (trap-and-truck?)</w:t>
            </w:r>
          </w:p>
        </w:tc>
      </w:tr>
      <w:tr>
        <w:tc>
          <w:tcPr/>
          <w:p>
            <w:pPr>
              <w:pStyle w:val="Compact"/>
              <w:jc w:val="left"/>
            </w:pPr>
            <w:r>
              <w:t xml:space="preserve">Machias River Above Falls — ME</w:t>
            </w:r>
          </w:p>
        </w:tc>
        <w:tc>
          <w:tcPr/>
          <w:p>
            <w:pPr>
              <w:pStyle w:val="Compact"/>
              <w:jc w:val="left"/>
            </w:pPr>
            <w:r>
              <w:t xml:space="preserve">Sep 12</w:t>
            </w:r>
          </w:p>
        </w:tc>
        <w:tc>
          <w:tcPr/>
          <w:p>
            <w:pPr>
              <w:pStyle w:val="Compact"/>
              <w:jc w:val="left"/>
            </w:pPr>
            <w:r>
              <w:t xml:space="preserve">Absent</w:t>
            </w:r>
          </w:p>
        </w:tc>
        <w:tc>
          <w:tcPr/>
          <w:p>
            <w:pPr>
              <w:pStyle w:val="Compact"/>
              <w:jc w:val="left"/>
            </w:pPr>
            <w:r>
              <w:rPr>
                <w:iCs/>
                <w:i/>
              </w:rPr>
              <w:t xml:space="preserve">Esox</w:t>
            </w:r>
            <w:r>
              <w:t xml:space="preserve"> </w:t>
            </w:r>
            <w:r>
              <w:t xml:space="preserve">59.4%; Fallfish clean-water indicator</w:t>
            </w:r>
          </w:p>
        </w:tc>
      </w:tr>
      <w:tr>
        <w:tc>
          <w:tcPr/>
          <w:p>
            <w:pPr>
              <w:pStyle w:val="Compact"/>
              <w:jc w:val="left"/>
            </w:pPr>
            <w:r>
              <w:t xml:space="preserve">Cat Brook / Forest Landing — MA</w:t>
            </w:r>
          </w:p>
        </w:tc>
        <w:tc>
          <w:tcPr/>
          <w:p>
            <w:pPr>
              <w:pStyle w:val="Compact"/>
              <w:jc w:val="left"/>
            </w:pPr>
            <w:r>
              <w:t xml:space="preserve">Oct 14</w:t>
            </w:r>
          </w:p>
        </w:tc>
        <w:tc>
          <w:tcPr/>
          <w:p>
            <w:pPr>
              <w:pStyle w:val="Compact"/>
              <w:jc w:val="left"/>
            </w:pPr>
            <w:r>
              <w:t xml:space="preserve">Absent</w:t>
            </w:r>
          </w:p>
        </w:tc>
        <w:tc>
          <w:tcPr/>
          <w:p>
            <w:pPr>
              <w:pStyle w:val="Compact"/>
              <w:jc w:val="left"/>
            </w:pPr>
            <w:r>
              <w:t xml:space="preserve">Warm-water pond; Dictyochophyte QC anomaly</w:t>
            </w:r>
          </w:p>
        </w:tc>
      </w:tr>
    </w:tbl>
    <w:p>
      <w:r>
        <w:pict>
          <v:rect style="width:0;height:1.5pt" o:hralign="center" o:hrstd="t" o:hr="t"/>
        </w:pict>
      </w:r>
    </w:p>
    <w:p>
      <w:r>
        <w:pict>
          <v:rect style="width:0;height:1.5pt" o:hralign="center" o:hrstd="t" o:hr="t"/>
        </w:pict>
      </w:r>
    </w:p>
    <w:bookmarkEnd w:id="103"/>
    <w:bookmarkStart w:id="104" w:name="jvb3988-summary"/>
    <w:p>
      <w:pPr>
        <w:pStyle w:val="Heading2"/>
      </w:pPr>
      <w:r>
        <w:t xml:space="preserve">JVB3988 — Summary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Site</w:t>
            </w:r>
          </w:p>
        </w:tc>
        <w:tc>
          <w:tcPr/>
          <w:p>
            <w:pPr>
              <w:pStyle w:val="Compact"/>
              <w:jc w:val="left"/>
            </w:pPr>
            <w:r>
              <w:t xml:space="preserve">Brook Trout</w:t>
            </w:r>
          </w:p>
        </w:tc>
        <w:tc>
          <w:tcPr/>
          <w:p>
            <w:pPr>
              <w:pStyle w:val="Compact"/>
              <w:jc w:val="left"/>
            </w:pPr>
            <w:r>
              <w:t xml:space="preserve">Atlantic Salmon</w:t>
            </w:r>
          </w:p>
        </w:tc>
        <w:tc>
          <w:tcPr/>
          <w:p>
            <w:pPr>
              <w:pStyle w:val="Compact"/>
              <w:jc w:val="left"/>
            </w:pPr>
            <w:r>
              <w:t xml:space="preserve">Key Community</w:t>
            </w:r>
          </w:p>
        </w:tc>
      </w:tr>
      <w:tr>
        <w:tc>
          <w:tcPr/>
          <w:p>
            <w:pPr>
              <w:pStyle w:val="Compact"/>
              <w:jc w:val="left"/>
            </w:pPr>
            <w:r>
              <w:t xml:space="preserve">East Machias Rt 9</w:t>
            </w:r>
          </w:p>
        </w:tc>
        <w:tc>
          <w:tcPr/>
          <w:p>
            <w:pPr>
              <w:pStyle w:val="Compact"/>
              <w:jc w:val="left"/>
            </w:pPr>
            <w:r>
              <w:t xml:space="preserve">Absent</w:t>
            </w:r>
          </w:p>
        </w:tc>
        <w:tc>
          <w:tcPr/>
          <w:p>
            <w:pPr>
              <w:pStyle w:val="Compact"/>
              <w:jc w:val="left"/>
            </w:pPr>
            <w:r>
              <w:t xml:space="preserve">Absent</w:t>
            </w:r>
          </w:p>
        </w:tc>
        <w:tc>
          <w:tcPr/>
          <w:p>
            <w:pPr>
              <w:pStyle w:val="Compact"/>
              <w:jc w:val="left"/>
            </w:pPr>
            <w:r>
              <w:t xml:space="preserve">Blueback Herring 87% — fall run</w:t>
            </w:r>
          </w:p>
        </w:tc>
      </w:tr>
      <w:tr>
        <w:tc>
          <w:tcPr/>
          <w:p>
            <w:pPr>
              <w:pStyle w:val="Compact"/>
              <w:jc w:val="left"/>
            </w:pPr>
            <w:r>
              <w:t xml:space="preserve">Northern Stream</w:t>
            </w:r>
          </w:p>
        </w:tc>
        <w:tc>
          <w:tcPr/>
          <w:p>
            <w:pPr>
              <w:pStyle w:val="Compact"/>
              <w:jc w:val="left"/>
            </w:pPr>
            <w:r>
              <w:t xml:space="preserve">Absent</w:t>
            </w:r>
          </w:p>
        </w:tc>
        <w:tc>
          <w:tcPr/>
          <w:p>
            <w:pPr>
              <w:pStyle w:val="Compact"/>
              <w:jc w:val="left"/>
            </w:pPr>
            <w:r>
              <w:rPr>
                <w:bCs/>
                <w:b/>
              </w:rPr>
              <w:t xml:space="preserve">1.1% — CONFIRMED</w:t>
            </w:r>
          </w:p>
        </w:tc>
        <w:tc>
          <w:tcPr/>
          <w:p>
            <w:pPr>
              <w:pStyle w:val="Compact"/>
              <w:jc w:val="left"/>
            </w:pPr>
            <w:r>
              <w:t xml:space="preserve">Fallfish 90% — headwater quality</w:t>
            </w:r>
          </w:p>
        </w:tc>
      </w:tr>
      <w:tr>
        <w:tc>
          <w:tcPr/>
          <w:p>
            <w:pPr>
              <w:pStyle w:val="Compact"/>
              <w:jc w:val="left"/>
            </w:pPr>
            <w:r>
              <w:t xml:space="preserve">Northern Outlet</w:t>
            </w:r>
          </w:p>
        </w:tc>
        <w:tc>
          <w:tcPr/>
          <w:p>
            <w:pPr>
              <w:pStyle w:val="Compact"/>
              <w:jc w:val="left"/>
            </w:pPr>
            <w:r>
              <w:t xml:space="preserve">Absent</w:t>
            </w:r>
          </w:p>
        </w:tc>
        <w:tc>
          <w:tcPr/>
          <w:p>
            <w:pPr>
              <w:pStyle w:val="Compact"/>
              <w:jc w:val="left"/>
            </w:pPr>
            <w:r>
              <w:t xml:space="preserve">Absent</w:t>
            </w:r>
          </w:p>
        </w:tc>
        <w:tc>
          <w:tcPr/>
          <w:p>
            <w:pPr>
              <w:pStyle w:val="Compact"/>
              <w:jc w:val="left"/>
            </w:pPr>
            <w:r>
              <w:t xml:space="preserve">Eel + Sucker + Fallfish — outlet reach</w:t>
            </w:r>
          </w:p>
        </w:tc>
      </w:tr>
      <w:tr>
        <w:tc>
          <w:tcPr/>
          <w:p>
            <w:pPr>
              <w:pStyle w:val="Compact"/>
              <w:jc w:val="left"/>
            </w:pPr>
            <w:r>
              <w:t xml:space="preserve">Richardson Stream</w:t>
            </w:r>
          </w:p>
        </w:tc>
        <w:tc>
          <w:tcPr/>
          <w:p>
            <w:pPr>
              <w:pStyle w:val="Compact"/>
              <w:jc w:val="left"/>
            </w:pPr>
            <w:r>
              <w:t xml:space="preserve">Absent</w:t>
            </w:r>
          </w:p>
        </w:tc>
        <w:tc>
          <w:tcPr/>
          <w:p>
            <w:pPr>
              <w:pStyle w:val="Compact"/>
              <w:jc w:val="left"/>
            </w:pPr>
            <w:r>
              <w:rPr>
                <w:bCs/>
                <w:b/>
              </w:rPr>
              <w:t xml:space="preserve">1.7% — CONFIRMED</w:t>
            </w:r>
          </w:p>
        </w:tc>
        <w:tc>
          <w:tcPr/>
          <w:p>
            <w:pPr>
              <w:pStyle w:val="Compact"/>
              <w:jc w:val="left"/>
            </w:pPr>
            <w:r>
              <w:t xml:space="preserve">Creek Chub + Dace — headwater</w:t>
            </w:r>
          </w:p>
        </w:tc>
      </w:tr>
      <w:tr>
        <w:tc>
          <w:tcPr/>
          <w:p>
            <w:pPr>
              <w:pStyle w:val="Compact"/>
              <w:jc w:val="left"/>
            </w:pPr>
            <w:r>
              <w:t xml:space="preserve">Beaver Dam Stream</w:t>
            </w:r>
          </w:p>
        </w:tc>
        <w:tc>
          <w:tcPr/>
          <w:p>
            <w:pPr>
              <w:pStyle w:val="Compact"/>
              <w:jc w:val="left"/>
            </w:pPr>
            <w:r>
              <w:t xml:space="preserve">Absent</w:t>
            </w:r>
          </w:p>
        </w:tc>
        <w:tc>
          <w:tcPr/>
          <w:p>
            <w:pPr>
              <w:pStyle w:val="Compact"/>
              <w:jc w:val="left"/>
            </w:pPr>
            <w:r>
              <w:t xml:space="preserve">Absent</w:t>
            </w:r>
          </w:p>
        </w:tc>
        <w:tc>
          <w:tcPr/>
          <w:p>
            <w:pPr>
              <w:pStyle w:val="Compact"/>
              <w:jc w:val="left"/>
            </w:pPr>
            <w:r>
              <w:t xml:space="preserve">Creek Chub + Dace — small headwater</w:t>
            </w:r>
          </w:p>
        </w:tc>
      </w:tr>
    </w:tbl>
    <w:p>
      <w:pPr>
        <w:pStyle w:val="BodyText"/>
      </w:pPr>
      <w:r>
        <w:rPr>
          <w:bCs/>
          <w:b/>
        </w:rPr>
        <w:t xml:space="preserve">Atlantic Salmon in two East Machias tributaries — Northern Stream and Richardson Stream — confirmed by eDNA in October 2024.</w:t>
      </w:r>
      <w:r>
        <w:t xml:space="preserve"> </w:t>
      </w:r>
      <w:r>
        <w:t xml:space="preserve">These are federally endangered fish in natal spawning tributaries. Flag immediately to NOAA Fisheries and Maine DMR for habitat assessment and protection.</w:t>
      </w:r>
    </w:p>
    <w:p>
      <w:r>
        <w:pict>
          <v:rect style="width:0;height:1.5pt" o:hralign="center" o:hrstd="t" o:hr="t"/>
        </w:pict>
      </w:r>
    </w:p>
    <w:p>
      <w:r>
        <w:pict>
          <v:rect style="width:0;height:1.5pt" o:hralign="center" o:hrstd="t" o:hr="t"/>
        </w:pict>
      </w:r>
    </w:p>
    <w:bookmarkEnd w:id="104"/>
    <w:bookmarkStart w:id="111" w:name="X308c1fa88f187cb22d414c4abe06fa8cfbdd72f"/>
    <w:p>
      <w:pPr>
        <w:pStyle w:val="Heading2"/>
      </w:pPr>
      <w:r>
        <w:t xml:space="preserve">50-ft Meatball @ Gardner Lake, ME | JVB5403 / ZLQM1TH7.1 | August 5, 2025</w:t>
      </w:r>
    </w:p>
    <w:p>
      <w:pPr>
        <w:pStyle w:val="FirstParagraph"/>
      </w:pPr>
      <w:r>
        <w:rPr>
          <w:bCs/>
          <w:b/>
        </w:rPr>
        <w:t xml:space="preserve">Fish:</w:t>
      </w:r>
      <w:r>
        <w:t xml:space="preserve"> </w:t>
      </w:r>
      <w:r>
        <w:t xml:space="preserve">H(f) = 1.26 · 4 species · ~8,200 reads</w:t>
      </w:r>
      <w:r>
        <w:t xml:space="preserve"> </w:t>
      </w:r>
      <w:r>
        <w:rPr>
          <w:bCs/>
          <w:b/>
        </w:rPr>
        <w:t xml:space="preserve">Algae:</w:t>
      </w:r>
      <w:r>
        <w:t xml:space="preserve"> </w:t>
      </w:r>
      <w:r>
        <w:t xml:space="preserve">H(a) = 2.13 · 24 ESVs · 23,312 reads</w:t>
      </w:r>
    </w:p>
    <w:bookmarkStart w:id="105" w:name="sentinel-signal-12"/>
    <w:p>
      <w:pPr>
        <w:pStyle w:val="Heading3"/>
      </w:pPr>
      <w:r>
        <w:t xml:space="preserve">Sentinel Signal</w:t>
      </w:r>
    </w:p>
    <w:p>
      <w:pPr>
        <w:pStyle w:val="FirstParagraph"/>
      </w:pPr>
      <w:r>
        <w:t xml:space="preserve">Gardner Lake in August is a warm-stratified mesotrophic lake holding its cold-water character by a thread. Cyanobacteria at 32% — dominated by picocyanobacteria</w:t>
      </w:r>
      <w:r>
        <w:t xml:space="preserve"> </w:t>
      </w:r>
      <w:r>
        <w:rPr>
          <w:iCs/>
          <w:i/>
        </w:rPr>
        <w:t xml:space="preserve">Synechococcus</w:t>
      </w:r>
      <w:r>
        <w:t xml:space="preserve"> </w:t>
      </w:r>
      <w:r>
        <w:t xml:space="preserve">and</w:t>
      </w:r>
      <w:r>
        <w:t xml:space="preserve"> </w:t>
      </w:r>
      <w:r>
        <w:rPr>
          <w:iCs/>
          <w:i/>
        </w:rPr>
        <w:t xml:space="preserve">Cyanobium</w:t>
      </w:r>
      <w:r>
        <w:t xml:space="preserve"> </w:t>
      </w:r>
      <w:r>
        <w:t xml:space="preserve">blooming in the warm surface layer — signal that nutrient loading and summer heat are pressing against the lake’s oligotrophic baseline. The cold-water sentinels</w:t>
      </w:r>
      <w:r>
        <w:t xml:space="preserve"> </w:t>
      </w:r>
      <w:r>
        <w:rPr>
          <w:iCs/>
          <w:i/>
        </w:rPr>
        <w:t xml:space="preserve">Mallomonas</w:t>
      </w:r>
      <w:r>
        <w:t xml:space="preserve"> </w:t>
      </w:r>
      <w:r>
        <w:t xml:space="preserve">and</w:t>
      </w:r>
      <w:r>
        <w:t xml:space="preserve"> </w:t>
      </w:r>
      <w:r>
        <w:rPr>
          <w:iCs/>
          <w:i/>
        </w:rPr>
        <w:t xml:space="preserve">Monomastix</w:t>
      </w:r>
      <w:r>
        <w:t xml:space="preserve"> </w:t>
      </w:r>
      <w:r>
        <w:t xml:space="preserve">still appear, anchoring a remnant signal of the lake’s cold-season identity. Eel at 54% and Yellow Perch at 32% define a warm-water lake basin that retains enough depth and cold water to support Rainbow Smelt. No Brook Trout.</w:t>
      </w:r>
    </w:p>
    <w:bookmarkEnd w:id="105"/>
    <w:bookmarkStart w:id="106" w:name="inferred-water-chemistry-5"/>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Warm (summer stratification)</w:t>
            </w:r>
          </w:p>
        </w:tc>
        <w:tc>
          <w:tcPr/>
          <w:p>
            <w:pPr>
              <w:pStyle w:val="Compact"/>
              <w:jc w:val="left"/>
            </w:pPr>
            <w:r>
              <w:rPr>
                <w:iCs/>
                <w:i/>
              </w:rPr>
              <w:t xml:space="preserve">Synechococcus</w:t>
            </w:r>
            <w:r>
              <w:t xml:space="preserve"> </w:t>
            </w:r>
            <w:r>
              <w:t xml:space="preserve">spp. 7%,</w:t>
            </w:r>
            <w:r>
              <w:t xml:space="preserve"> </w:t>
            </w:r>
            <w:r>
              <w:rPr>
                <w:iCs/>
                <w:i/>
              </w:rPr>
              <w:t xml:space="preserve">Cyanobium</w:t>
            </w:r>
            <w:r>
              <w:t xml:space="preserve"> </w:t>
            </w:r>
            <w:r>
              <w:t xml:space="preserve">3.5%</w:t>
            </w:r>
          </w:p>
        </w:tc>
      </w:tr>
      <w:tr>
        <w:tc>
          <w:tcPr/>
          <w:p>
            <w:pPr>
              <w:pStyle w:val="Compact"/>
              <w:jc w:val="left"/>
            </w:pPr>
            <w:r>
              <w:t xml:space="preserve">Trophic state</w:t>
            </w:r>
          </w:p>
        </w:tc>
        <w:tc>
          <w:tcPr/>
          <w:p>
            <w:pPr>
              <w:pStyle w:val="Compact"/>
              <w:jc w:val="left"/>
            </w:pPr>
            <w:r>
              <w:t xml:space="preserve">Mesotrophic → weakly eutrophic</w:t>
            </w:r>
          </w:p>
        </w:tc>
        <w:tc>
          <w:tcPr/>
          <w:p>
            <w:pPr>
              <w:pStyle w:val="Compact"/>
              <w:jc w:val="left"/>
            </w:pPr>
            <w:r>
              <w:t xml:space="preserve">Cyanobacteria 32%,</w:t>
            </w:r>
            <w:r>
              <w:t xml:space="preserve"> </w:t>
            </w:r>
            <w:r>
              <w:rPr>
                <w:iCs/>
                <w:i/>
              </w:rPr>
              <w:t xml:space="preserve">Chrysochromulina</w:t>
            </w:r>
            <w:r>
              <w:t xml:space="preserve"> </w:t>
            </w:r>
            <w:r>
              <w:t xml:space="preserve">2.9%</w:t>
            </w:r>
          </w:p>
        </w:tc>
      </w:tr>
      <w:tr>
        <w:tc>
          <w:tcPr/>
          <w:p>
            <w:pPr>
              <w:pStyle w:val="Compact"/>
              <w:jc w:val="left"/>
            </w:pPr>
            <w:r>
              <w:t xml:space="preserve">pH</w:t>
            </w:r>
          </w:p>
        </w:tc>
        <w:tc>
          <w:tcPr/>
          <w:p>
            <w:pPr>
              <w:pStyle w:val="Compact"/>
              <w:jc w:val="left"/>
            </w:pPr>
            <w:r>
              <w:t xml:space="preserve">Slightly acidic to neutral</w:t>
            </w:r>
          </w:p>
        </w:tc>
        <w:tc>
          <w:tcPr/>
          <w:p>
            <w:pPr>
              <w:pStyle w:val="Compact"/>
              <w:jc w:val="left"/>
            </w:pPr>
            <w:r>
              <w:rPr>
                <w:iCs/>
                <w:i/>
              </w:rPr>
              <w:t xml:space="preserve">Mallomonas</w:t>
            </w:r>
            <w:r>
              <w:t xml:space="preserve"> </w:t>
            </w:r>
            <w:r>
              <w:t xml:space="preserve">1.1%,</w:t>
            </w:r>
            <w:r>
              <w:t xml:space="preserve"> </w:t>
            </w:r>
            <w:r>
              <w:rPr>
                <w:iCs/>
                <w:i/>
              </w:rPr>
              <w:t xml:space="preserve">Monomastix</w:t>
            </w:r>
            <w:r>
              <w:t xml:space="preserve"> </w:t>
            </w:r>
            <w:r>
              <w:t xml:space="preserve">1.5%</w:t>
            </w:r>
          </w:p>
        </w:tc>
      </w:tr>
      <w:tr>
        <w:tc>
          <w:tcPr/>
          <w:p>
            <w:pPr>
              <w:pStyle w:val="Compact"/>
              <w:jc w:val="left"/>
            </w:pPr>
            <w:r>
              <w:t xml:space="preserve">Dissolved oxygen</w:t>
            </w:r>
          </w:p>
        </w:tc>
        <w:tc>
          <w:tcPr/>
          <w:p>
            <w:pPr>
              <w:pStyle w:val="Compact"/>
              <w:jc w:val="left"/>
            </w:pPr>
            <w:r>
              <w:t xml:space="preserve">Moderate — stratification risk in late summer</w:t>
            </w:r>
          </w:p>
        </w:tc>
        <w:tc>
          <w:tcPr/>
          <w:p>
            <w:pPr>
              <w:pStyle w:val="Compact"/>
              <w:jc w:val="left"/>
            </w:pPr>
            <w:r>
              <w:t xml:space="preserve">Cyanobacteria bloom signal</w:t>
            </w:r>
          </w:p>
        </w:tc>
      </w:tr>
      <w:tr>
        <w:tc>
          <w:tcPr/>
          <w:p>
            <w:pPr>
              <w:pStyle w:val="Compact"/>
              <w:jc w:val="left"/>
            </w:pPr>
            <w:r>
              <w:t xml:space="preserve">Silica</w:t>
            </w:r>
          </w:p>
        </w:tc>
        <w:tc>
          <w:tcPr/>
          <w:p>
            <w:pPr>
              <w:pStyle w:val="Compact"/>
              <w:jc w:val="left"/>
            </w:pPr>
            <w:r>
              <w:t xml:space="preserve">Moderate</w:t>
            </w:r>
          </w:p>
        </w:tc>
        <w:tc>
          <w:tcPr/>
          <w:p>
            <w:pPr>
              <w:pStyle w:val="Compact"/>
              <w:jc w:val="left"/>
            </w:pPr>
            <w:r>
              <w:t xml:space="preserve">Diatom bloom 25% (mostly unidentified)</w:t>
            </w:r>
          </w:p>
        </w:tc>
      </w:tr>
      <w:tr>
        <w:tc>
          <w:tcPr/>
          <w:p>
            <w:pPr>
              <w:pStyle w:val="Compact"/>
              <w:jc w:val="left"/>
            </w:pPr>
            <w:r>
              <w:t xml:space="preserve">Calcium</w:t>
            </w:r>
          </w:p>
        </w:tc>
        <w:tc>
          <w:tcPr/>
          <w:p>
            <w:pPr>
              <w:pStyle w:val="Compact"/>
              <w:jc w:val="left"/>
            </w:pPr>
            <w:r>
              <w:t xml:space="preserve">Low–moderate</w:t>
            </w:r>
          </w:p>
        </w:tc>
        <w:tc>
          <w:tcPr/>
          <w:p>
            <w:pPr>
              <w:pStyle w:val="Compact"/>
              <w:jc w:val="left"/>
            </w:pPr>
            <w:r>
              <w:t xml:space="preserve">Maine acidic bedrock;</w:t>
            </w:r>
            <w:r>
              <w:t xml:space="preserve"> </w:t>
            </w:r>
            <w:r>
              <w:rPr>
                <w:iCs/>
                <w:i/>
              </w:rPr>
              <w:t xml:space="preserve">Mallomonas</w:t>
            </w:r>
            <w:r>
              <w:t xml:space="preserve"> </w:t>
            </w:r>
            <w:r>
              <w:t xml:space="preserve">presence</w:t>
            </w:r>
          </w:p>
        </w:tc>
      </w:tr>
    </w:tbl>
    <w:bookmarkEnd w:id="106"/>
    <w:bookmarkStart w:id="107" w:name="fish-community-2"/>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54.0%</w:t>
            </w:r>
          </w:p>
        </w:tc>
        <w:tc>
          <w:tcPr/>
          <w:p>
            <w:pPr>
              <w:pStyle w:val="Compact"/>
              <w:jc w:val="left"/>
            </w:pPr>
            <w:r>
              <w:t xml:space="preserve">Native catadromous</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32.0%</w:t>
            </w:r>
          </w:p>
        </w:tc>
        <w:tc>
          <w:tcPr/>
          <w:p>
            <w:pPr>
              <w:pStyle w:val="Compact"/>
              <w:jc w:val="left"/>
            </w:pPr>
            <w:r>
              <w:t xml:space="preserve">Native warm-water lake fish</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7.9%</w:t>
            </w:r>
          </w:p>
        </w:tc>
        <w:tc>
          <w:tcPr/>
          <w:p>
            <w:pPr>
              <w:pStyle w:val="Compact"/>
              <w:jc w:val="left"/>
            </w:pPr>
            <w:r>
              <w:t xml:space="preserve">Native anadromous — lake-run population</w:t>
            </w:r>
          </w:p>
        </w:tc>
      </w:tr>
      <w:tr>
        <w:tc>
          <w:tcPr/>
          <w:p>
            <w:pPr>
              <w:pStyle w:val="Compact"/>
              <w:jc w:val="left"/>
            </w:pPr>
            <w:r>
              <w:rPr>
                <w:iCs/>
                <w:i/>
              </w:rPr>
              <w:t xml:space="preserve">Osmerus mordax</w:t>
            </w:r>
            <w:r>
              <w:t xml:space="preserve"> </w:t>
            </w:r>
            <w:r>
              <w:t xml:space="preserve">— Rainbow Smelt</w:t>
            </w:r>
          </w:p>
        </w:tc>
        <w:tc>
          <w:tcPr/>
          <w:p>
            <w:pPr>
              <w:pStyle w:val="Compact"/>
              <w:jc w:val="left"/>
            </w:pPr>
            <w:r>
              <w:t xml:space="preserve">0.3%</w:t>
            </w:r>
          </w:p>
        </w:tc>
        <w:tc>
          <w:tcPr/>
          <w:p>
            <w:pPr>
              <w:pStyle w:val="Compact"/>
              <w:jc w:val="left"/>
            </w:pPr>
            <w:r>
              <w:t xml:space="preserve">Native — cold-water depth indicator</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r>
        <w:tc>
          <w:tcPr/>
          <w:p>
            <w:pPr>
              <w:pStyle w:val="Compact"/>
              <w:jc w:val="left"/>
            </w:pPr>
            <w:r>
              <w:rPr>
                <w:bCs/>
                <w:b/>
              </w:rPr>
              <w:t xml:space="preserve">Atlantic Salmon</w:t>
            </w:r>
          </w:p>
        </w:tc>
        <w:tc>
          <w:tcPr/>
          <w:p>
            <w:pPr>
              <w:pStyle w:val="Compact"/>
              <w:jc w:val="left"/>
            </w:pPr>
            <w:r>
              <w:rPr>
                <w:bCs/>
                <w:b/>
              </w:rPr>
              <w:t xml:space="preserve">Absent</w:t>
            </w:r>
          </w:p>
        </w:tc>
        <w:tc>
          <w:tcPr/>
          <w:p>
            <w:pPr>
              <w:pStyle w:val="Compact"/>
            </w:pPr>
          </w:p>
        </w:tc>
      </w:tr>
    </w:tbl>
    <w:bookmarkEnd w:id="107"/>
    <w:bookmarkStart w:id="108" w:name="algal-community-4"/>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Unidentified diatoms</w:t>
            </w:r>
          </w:p>
        </w:tc>
        <w:tc>
          <w:tcPr/>
          <w:p>
            <w:pPr>
              <w:pStyle w:val="Compact"/>
              <w:jc w:val="left"/>
            </w:pPr>
            <w:r>
              <w:t xml:space="preserve">Bacillariophyta</w:t>
            </w:r>
          </w:p>
        </w:tc>
        <w:tc>
          <w:tcPr/>
          <w:p>
            <w:pPr>
              <w:pStyle w:val="Compact"/>
              <w:jc w:val="left"/>
            </w:pPr>
            <w:r>
              <w:t xml:space="preserve">24.6%</w:t>
            </w:r>
          </w:p>
        </w:tc>
        <w:tc>
          <w:tcPr/>
          <w:p>
            <w:pPr>
              <w:pStyle w:val="Compact"/>
              <w:jc w:val="left"/>
            </w:pPr>
            <w:r>
              <w:t xml:space="preserve">Mixed benthic/planktonic</w:t>
            </w:r>
          </w:p>
        </w:tc>
      </w:tr>
      <w:tr>
        <w:tc>
          <w:tcPr/>
          <w:p>
            <w:pPr>
              <w:pStyle w:val="Compact"/>
              <w:jc w:val="left"/>
            </w:pPr>
            <w:r>
              <w:rPr>
                <w:iCs/>
                <w:i/>
              </w:rPr>
              <w:t xml:space="preserve">Cyanobacteriota</w:t>
            </w:r>
            <w:r>
              <w:t xml:space="preserve"> </w:t>
            </w:r>
            <w:r>
              <w:t xml:space="preserve">(unresolved)</w:t>
            </w:r>
          </w:p>
        </w:tc>
        <w:tc>
          <w:tcPr/>
          <w:p>
            <w:pPr>
              <w:pStyle w:val="Compact"/>
              <w:jc w:val="left"/>
            </w:pPr>
            <w:r>
              <w:t xml:space="preserve">Cyanobacteriota</w:t>
            </w:r>
          </w:p>
        </w:tc>
        <w:tc>
          <w:tcPr/>
          <w:p>
            <w:pPr>
              <w:pStyle w:val="Compact"/>
              <w:jc w:val="left"/>
            </w:pPr>
            <w:r>
              <w:t xml:space="preserve">20.1%</w:t>
            </w:r>
          </w:p>
        </w:tc>
        <w:tc>
          <w:tcPr/>
          <w:p>
            <w:pPr>
              <w:pStyle w:val="Compact"/>
              <w:jc w:val="left"/>
            </w:pPr>
            <w:r>
              <w:t xml:space="preserve">Warm-water bloom</w:t>
            </w:r>
          </w:p>
        </w:tc>
      </w:tr>
      <w:tr>
        <w:tc>
          <w:tcPr/>
          <w:p>
            <w:pPr>
              <w:pStyle w:val="Compact"/>
              <w:jc w:val="left"/>
            </w:pPr>
            <w:r>
              <w:t xml:space="preserve">Unresolved unk_phylum</w:t>
            </w:r>
          </w:p>
        </w:tc>
        <w:tc>
          <w:tcPr/>
          <w:p>
            <w:pPr>
              <w:pStyle w:val="Compact"/>
              <w:jc w:val="left"/>
            </w:pPr>
            <w:r>
              <w:t xml:space="preserve">—</w:t>
            </w:r>
          </w:p>
        </w:tc>
        <w:tc>
          <w:tcPr/>
          <w:p>
            <w:pPr>
              <w:pStyle w:val="Compact"/>
              <w:jc w:val="left"/>
            </w:pPr>
            <w:r>
              <w:t xml:space="preserve">27.2%</w:t>
            </w:r>
          </w:p>
        </w:tc>
        <w:tc>
          <w:tcPr/>
          <w:p>
            <w:pPr>
              <w:pStyle w:val="Compact"/>
              <w:jc w:val="left"/>
            </w:pPr>
            <w:r>
              <w:t xml:space="preserve">Includes chromists, chrysophytes</w:t>
            </w:r>
          </w:p>
        </w:tc>
      </w:tr>
      <w:tr>
        <w:tc>
          <w:tcPr/>
          <w:p>
            <w:pPr>
              <w:pStyle w:val="Compact"/>
              <w:jc w:val="left"/>
            </w:pPr>
            <w:r>
              <w:rPr>
                <w:iCs/>
                <w:i/>
              </w:rPr>
              <w:t xml:space="preserve">Synechococcus</w:t>
            </w:r>
            <w:r>
              <w:t xml:space="preserve"> </w:t>
            </w:r>
            <w:r>
              <w:t xml:space="preserve">spp. (multiple strains)</w:t>
            </w:r>
          </w:p>
        </w:tc>
        <w:tc>
          <w:tcPr/>
          <w:p>
            <w:pPr>
              <w:pStyle w:val="Compact"/>
              <w:jc w:val="left"/>
            </w:pPr>
            <w:r>
              <w:t xml:space="preserve">Cyanobacteriota</w:t>
            </w:r>
          </w:p>
        </w:tc>
        <w:tc>
          <w:tcPr/>
          <w:p>
            <w:pPr>
              <w:pStyle w:val="Compact"/>
              <w:jc w:val="left"/>
            </w:pPr>
            <w:r>
              <w:t xml:space="preserve">~7.0%</w:t>
            </w:r>
          </w:p>
        </w:tc>
        <w:tc>
          <w:tcPr/>
          <w:p>
            <w:pPr>
              <w:pStyle w:val="Compact"/>
              <w:jc w:val="left"/>
            </w:pPr>
            <w:r>
              <w:t xml:space="preserve">Picocyanobacteria — warm mesotrophic lake</w:t>
            </w:r>
          </w:p>
        </w:tc>
      </w:tr>
      <w:tr>
        <w:tc>
          <w:tcPr/>
          <w:p>
            <w:pPr>
              <w:pStyle w:val="Compact"/>
              <w:jc w:val="left"/>
            </w:pPr>
            <w:r>
              <w:rPr>
                <w:iCs/>
                <w:i/>
              </w:rPr>
              <w:t xml:space="preserve">Cyanobium</w:t>
            </w:r>
            <w:r>
              <w:t xml:space="preserve"> </w:t>
            </w:r>
            <w:r>
              <w:t xml:space="preserve">sp.</w:t>
            </w:r>
          </w:p>
        </w:tc>
        <w:tc>
          <w:tcPr/>
          <w:p>
            <w:pPr>
              <w:pStyle w:val="Compact"/>
              <w:jc w:val="left"/>
            </w:pPr>
            <w:r>
              <w:t xml:space="preserve">Cyanobacteriota</w:t>
            </w:r>
          </w:p>
        </w:tc>
        <w:tc>
          <w:tcPr/>
          <w:p>
            <w:pPr>
              <w:pStyle w:val="Compact"/>
              <w:jc w:val="left"/>
            </w:pPr>
            <w:r>
              <w:t xml:space="preserve">3.5%</w:t>
            </w:r>
          </w:p>
        </w:tc>
        <w:tc>
          <w:tcPr/>
          <w:p>
            <w:pPr>
              <w:pStyle w:val="Compact"/>
              <w:jc w:val="left"/>
            </w:pPr>
            <w:r>
              <w:t xml:space="preserve">Picocyanobacterium</w:t>
            </w:r>
          </w:p>
        </w:tc>
      </w:tr>
      <w:tr>
        <w:tc>
          <w:tcPr/>
          <w:p>
            <w:pPr>
              <w:pStyle w:val="Compact"/>
              <w:jc w:val="left"/>
            </w:pPr>
            <w:r>
              <w:rPr>
                <w:iCs/>
                <w:i/>
              </w:rPr>
              <w:t xml:space="preserve">Cryptomonas</w:t>
            </w:r>
            <w:r>
              <w:t xml:space="preserve"> </w:t>
            </w:r>
            <w:r>
              <w:t xml:space="preserve">sp.</w:t>
            </w:r>
          </w:p>
        </w:tc>
        <w:tc>
          <w:tcPr/>
          <w:p>
            <w:pPr>
              <w:pStyle w:val="Compact"/>
              <w:jc w:val="left"/>
            </w:pPr>
            <w:r>
              <w:t xml:space="preserve">Cryptophyta</w:t>
            </w:r>
          </w:p>
        </w:tc>
        <w:tc>
          <w:tcPr/>
          <w:p>
            <w:pPr>
              <w:pStyle w:val="Compact"/>
              <w:jc w:val="left"/>
            </w:pPr>
            <w:r>
              <w:t xml:space="preserve">3.1%</w:t>
            </w:r>
          </w:p>
        </w:tc>
        <w:tc>
          <w:tcPr/>
          <w:p>
            <w:pPr>
              <w:pStyle w:val="Compact"/>
              <w:jc w:val="left"/>
            </w:pPr>
            <w:r>
              <w:t xml:space="preserve">Generalist mixotroph</w:t>
            </w:r>
          </w:p>
        </w:tc>
      </w:tr>
      <w:tr>
        <w:tc>
          <w:tcPr/>
          <w:p>
            <w:pPr>
              <w:pStyle w:val="Compact"/>
              <w:jc w:val="left"/>
            </w:pPr>
            <w:r>
              <w:rPr>
                <w:iCs/>
                <w:i/>
              </w:rPr>
              <w:t xml:space="preserve">Chrysochromulina</w:t>
            </w:r>
            <w:r>
              <w:t xml:space="preserve"> </w:t>
            </w:r>
            <w:r>
              <w:t xml:space="preserve">sp.</w:t>
            </w:r>
          </w:p>
        </w:tc>
        <w:tc>
          <w:tcPr/>
          <w:p>
            <w:pPr>
              <w:pStyle w:val="Compact"/>
              <w:jc w:val="left"/>
            </w:pPr>
            <w:r>
              <w:t xml:space="preserve">Haptophyta</w:t>
            </w:r>
          </w:p>
        </w:tc>
        <w:tc>
          <w:tcPr/>
          <w:p>
            <w:pPr>
              <w:pStyle w:val="Compact"/>
              <w:jc w:val="left"/>
            </w:pPr>
            <w:r>
              <w:t xml:space="preserve">2.9%</w:t>
            </w:r>
          </w:p>
        </w:tc>
        <w:tc>
          <w:tcPr/>
          <w:p>
            <w:pPr>
              <w:pStyle w:val="Compact"/>
              <w:jc w:val="left"/>
            </w:pPr>
            <w:r>
              <w:t xml:space="preserve">Oligo-mesotrophic; low-level HAB flag</w:t>
            </w:r>
          </w:p>
        </w:tc>
      </w:tr>
      <w:tr>
        <w:tc>
          <w:tcPr/>
          <w:p>
            <w:pPr>
              <w:pStyle w:val="Compact"/>
              <w:jc w:val="left"/>
            </w:pPr>
            <w:r>
              <w:rPr>
                <w:iCs/>
                <w:i/>
              </w:rPr>
              <w:t xml:space="preserve">Monomastix</w:t>
            </w:r>
            <w:r>
              <w:t xml:space="preserve"> </w:t>
            </w:r>
            <w:r>
              <w:t xml:space="preserve">sp.</w:t>
            </w:r>
          </w:p>
        </w:tc>
        <w:tc>
          <w:tcPr/>
          <w:p>
            <w:pPr>
              <w:pStyle w:val="Compact"/>
              <w:jc w:val="left"/>
            </w:pPr>
            <w:r>
              <w:t xml:space="preserve">Chlorophyta</w:t>
            </w:r>
          </w:p>
        </w:tc>
        <w:tc>
          <w:tcPr/>
          <w:p>
            <w:pPr>
              <w:pStyle w:val="Compact"/>
              <w:jc w:val="left"/>
            </w:pPr>
            <w:r>
              <w:t xml:space="preserve">1.5%</w:t>
            </w:r>
          </w:p>
        </w:tc>
        <w:tc>
          <w:tcPr/>
          <w:p>
            <w:pPr>
              <w:pStyle w:val="Compact"/>
              <w:jc w:val="left"/>
            </w:pPr>
            <w:r>
              <w:t xml:space="preserve">Cold soft-water green alga</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1.1%</w:t>
            </w:r>
          </w:p>
        </w:tc>
        <w:tc>
          <w:tcPr/>
          <w:p>
            <w:pPr>
              <w:pStyle w:val="Compact"/>
              <w:jc w:val="left"/>
            </w:pPr>
            <w:r>
              <w:t xml:space="preserve">Cold oligotrophic indicator</w:t>
            </w:r>
          </w:p>
        </w:tc>
      </w:tr>
      <w:tr>
        <w:tc>
          <w:tcPr/>
          <w:p>
            <w:pPr>
              <w:pStyle w:val="Compact"/>
              <w:jc w:val="left"/>
            </w:pPr>
            <w:r>
              <w:rPr>
                <w:iCs/>
                <w:i/>
              </w:rPr>
              <w:t xml:space="preserve">Chromulina</w:t>
            </w:r>
            <w:r>
              <w:t xml:space="preserve"> </w:t>
            </w:r>
            <w:r>
              <w:t xml:space="preserve">sp. SAG 17.97</w:t>
            </w:r>
          </w:p>
        </w:tc>
        <w:tc>
          <w:tcPr/>
          <w:p>
            <w:pPr>
              <w:pStyle w:val="Compact"/>
              <w:jc w:val="left"/>
            </w:pPr>
            <w:r>
              <w:t xml:space="preserve">Chrysophyta</w:t>
            </w:r>
          </w:p>
        </w:tc>
        <w:tc>
          <w:tcPr/>
          <w:p>
            <w:pPr>
              <w:pStyle w:val="Compact"/>
              <w:jc w:val="left"/>
            </w:pPr>
            <w:r>
              <w:t xml:space="preserve">0.9%</w:t>
            </w:r>
          </w:p>
        </w:tc>
        <w:tc>
          <w:tcPr/>
          <w:p>
            <w:pPr>
              <w:pStyle w:val="Compact"/>
              <w:jc w:val="left"/>
            </w:pPr>
            <w:r>
              <w:t xml:space="preserve">Cold oligotrophic</w:t>
            </w:r>
          </w:p>
        </w:tc>
      </w:tr>
    </w:tbl>
    <w:bookmarkEnd w:id="108"/>
    <w:bookmarkStart w:id="109" w:name="narrative-12"/>
    <w:p>
      <w:pPr>
        <w:pStyle w:val="Heading3"/>
      </w:pPr>
      <w:r>
        <w:t xml:space="preserve">Narrative</w:t>
      </w:r>
    </w:p>
    <w:p>
      <w:pPr>
        <w:pStyle w:val="FirstParagraph"/>
      </w:pPr>
      <w:r>
        <w:t xml:space="preserve">Gardner Lake in early August presents a textbook mesotrophic-to-weakly-eutrophic summer lake signal. The 32% Cyanobacteria is driven almost entirely by picocyanobacteria —</w:t>
      </w:r>
      <w:r>
        <w:t xml:space="preserve"> </w:t>
      </w:r>
      <w:r>
        <w:rPr>
          <w:iCs/>
          <w:i/>
        </w:rPr>
        <w:t xml:space="preserve">Synechococcus</w:t>
      </w:r>
      <w:r>
        <w:t xml:space="preserve"> </w:t>
      </w:r>
      <w:r>
        <w:t xml:space="preserve">(multiple strains, ~7% combined) and</w:t>
      </w:r>
      <w:r>
        <w:t xml:space="preserve"> </w:t>
      </w:r>
      <w:r>
        <w:rPr>
          <w:iCs/>
          <w:i/>
        </w:rPr>
        <w:t xml:space="preserve">Cyanobium</w:t>
      </w:r>
      <w:r>
        <w:t xml:space="preserve"> </w:t>
      </w:r>
      <w:r>
        <w:t xml:space="preserve">(3.5%) — rather than the large-colony bloom-forming taxa (</w:t>
      </w:r>
      <w:r>
        <w:rPr>
          <w:iCs/>
          <w:i/>
        </w:rPr>
        <w:t xml:space="preserve">Microcystis</w:t>
      </w:r>
      <w:r>
        <w:t xml:space="preserve">,</w:t>
      </w:r>
      <w:r>
        <w:t xml:space="preserve"> </w:t>
      </w:r>
      <w:r>
        <w:rPr>
          <w:iCs/>
          <w:i/>
        </w:rPr>
        <w:t xml:space="preserve">Anabaena</w:t>
      </w:r>
      <w:r>
        <w:t xml:space="preserve">) that generate toxic HABs. This distinction matters: picocyanobacteria are nutrient and light indicators, not immediate public health flags. However, the presence of</w:t>
      </w:r>
      <w:r>
        <w:t xml:space="preserve"> </w:t>
      </w:r>
      <w:r>
        <w:rPr>
          <w:iCs/>
          <w:i/>
        </w:rPr>
        <w:t xml:space="preserve">Chrysochromulina</w:t>
      </w:r>
      <w:r>
        <w:t xml:space="preserve"> </w:t>
      </w:r>
      <w:r>
        <w:t xml:space="preserve">(Haptophyta, 2.9%) at this density is worth tracking — this genus is potentially toxic at bloom levels and has caused fish kills in Scandinavian lakes. At 2.9% it is not alarming; rising in a future sample would be.</w:t>
      </w:r>
    </w:p>
    <w:p>
      <w:pPr>
        <w:pStyle w:val="BodyText"/>
      </w:pPr>
      <w:r>
        <w:t xml:space="preserve">The dominant fish signal — Eel 54%, Yellow Perch 32% — is consistent with a warm-stratified lake in late summer. American Eel are catadromous and can be abundant in lake systems anywhere in the coastal drainage. Yellow Perch at 32% confirms a warm productive epilimnion. The Alewife at 7.9% is the lake-run form: Alewife that complete their entire life cycle in freshwater landlocked systems rather than migrating to sea. Rainbow Smelt at 0.3% — though a trace — is significant: Rainbow Smelt require cold, well-oxygenated water for overwintering and spawning, and their presence confirms the hypolimnion of Gardner Lake remains cold enough to support cold-water species year-round, even if the surface is warm in August.</w:t>
      </w:r>
    </w:p>
    <w:p>
      <w:pPr>
        <w:pStyle w:val="BodyText"/>
      </w:pPr>
      <w:r>
        <w:rPr>
          <w:bCs/>
          <w:b/>
        </w:rPr>
        <w:t xml:space="preserve">No Brook Trout detected.</w:t>
      </w:r>
      <w:r>
        <w:t xml:space="preserve"> </w:t>
      </w:r>
      <w:r>
        <w:t xml:space="preserve">Gardner Lake at 50-ft depth in the main basin is not unexpected territory for Brook Trout absence — this is a warm-water zone in summer. Tributaries feeding the lake’s cold inlet arms would be the priority sampling locations for Brook Trout detection.</w:t>
      </w:r>
    </w:p>
    <w:bookmarkEnd w:id="109"/>
    <w:bookmarkStart w:id="110" w:name="native-vs.-non-native-11"/>
    <w:p>
      <w:pPr>
        <w:pStyle w:val="Heading3"/>
      </w:pPr>
      <w:r>
        <w:t xml:space="preserve">Native vs. Non-Native</w:t>
      </w:r>
    </w:p>
    <w:p>
      <w:pPr>
        <w:pStyle w:val="FirstParagraph"/>
      </w:pPr>
      <w:r>
        <w:t xml:space="preserve">All fish detected are native to Maine.</w:t>
      </w:r>
      <w:r>
        <w:t xml:space="preserve"> </w:t>
      </w:r>
      <w:r>
        <w:rPr>
          <w:iCs/>
          <w:i/>
        </w:rPr>
        <w:t xml:space="preserve">Chrysochromulina</w:t>
      </w:r>
      <w:r>
        <w:t xml:space="preserve"> </w:t>
      </w:r>
      <w:r>
        <w:t xml:space="preserve">in the algal community is native. No introduced or stocked species detected.</w:t>
      </w:r>
    </w:p>
    <w:p>
      <w:r>
        <w:pict>
          <v:rect style="width:0;height:1.5pt" o:hralign="center" o:hrstd="t" o:hr="t"/>
        </w:pict>
      </w:r>
    </w:p>
    <w:p>
      <w:r>
        <w:pict>
          <v:rect style="width:0;height:1.5pt" o:hralign="center" o:hrstd="t" o:hr="t"/>
        </w:pict>
      </w:r>
    </w:p>
    <w:bookmarkEnd w:id="110"/>
    <w:bookmarkEnd w:id="111"/>
    <w:bookmarkStart w:id="118" w:name="X85a9190547fad62b4dc482d5df6da167cfef9be"/>
    <w:p>
      <w:pPr>
        <w:pStyle w:val="Heading2"/>
      </w:pPr>
      <w:r>
        <w:t xml:space="preserve">Northern Inlet | JVB5403 / B77DD40T.1 | July 28, 2025</w:t>
      </w:r>
    </w:p>
    <w:p>
      <w:pPr>
        <w:pStyle w:val="FirstParagraph"/>
      </w:pPr>
      <w:r>
        <w:rPr>
          <w:bCs/>
          <w:b/>
        </w:rPr>
        <w:t xml:space="preserve">Fish:</w:t>
      </w:r>
      <w:r>
        <w:t xml:space="preserve"> </w:t>
      </w:r>
      <w:r>
        <w:t xml:space="preserve">H(f) = 0.97 · 3 species · ~8,900 reads</w:t>
      </w:r>
      <w:r>
        <w:t xml:space="preserve"> </w:t>
      </w:r>
      <w:r>
        <w:rPr>
          <w:bCs/>
          <w:b/>
        </w:rPr>
        <w:t xml:space="preserve">Algae:</w:t>
      </w:r>
      <w:r>
        <w:t xml:space="preserve"> </w:t>
      </w:r>
      <w:r>
        <w:t xml:space="preserve">H(a) = 2.16 · 16 ESVs · 19,027 reads</w:t>
      </w:r>
    </w:p>
    <w:bookmarkStart w:id="112" w:name="sentinel-signal-13"/>
    <w:p>
      <w:pPr>
        <w:pStyle w:val="Heading3"/>
      </w:pPr>
      <w:r>
        <w:t xml:space="preserve">Sentinel Signal</w:t>
      </w:r>
    </w:p>
    <w:p>
      <w:pPr>
        <w:pStyle w:val="FirstParagraph"/>
      </w:pPr>
      <w:r>
        <w:t xml:space="preserve">Northern Inlet carries the cleanest algal water quality signal in the entire JVB5403 batch — and one of the strongest cold-oligotrophic signals in the full multi-batch dataset. Cyanobacteria at 0.2% is essentially absent; the community is dominated by cold-water chrysophytes (</w:t>
      </w:r>
      <w:r>
        <w:rPr>
          <w:iCs/>
          <w:i/>
        </w:rPr>
        <w:t xml:space="preserve">Trachydiscus minutus</w:t>
      </w:r>
      <w:r>
        <w:t xml:space="preserve"> </w:t>
      </w:r>
      <w:r>
        <w:t xml:space="preserve">24.9%,</w:t>
      </w:r>
      <w:r>
        <w:t xml:space="preserve"> </w:t>
      </w:r>
      <w:r>
        <w:rPr>
          <w:iCs/>
          <w:i/>
        </w:rPr>
        <w:t xml:space="preserve">Mallomonas</w:t>
      </w:r>
      <w:r>
        <w:t xml:space="preserve"> </w:t>
      </w:r>
      <w:r>
        <w:t xml:space="preserve">14.1%,</w:t>
      </w:r>
      <w:r>
        <w:t xml:space="preserve"> </w:t>
      </w:r>
      <w:r>
        <w:rPr>
          <w:iCs/>
          <w:i/>
        </w:rPr>
        <w:t xml:space="preserve">Chromulina</w:t>
      </w:r>
      <w:r>
        <w:t xml:space="preserve"> </w:t>
      </w:r>
      <w:r>
        <w:t xml:space="preserve">1.6%).</w:t>
      </w:r>
      <w:r>
        <w:t xml:space="preserve"> </w:t>
      </w:r>
      <w:r>
        <w:rPr>
          <w:iCs/>
          <w:i/>
        </w:rPr>
        <w:t xml:space="preserve">Halamphora coffeaeformis</w:t>
      </w:r>
      <w:r>
        <w:t xml:space="preserve"> </w:t>
      </w:r>
      <w:r>
        <w:t xml:space="preserve">at 8.8% is a database assignment artifact at this inland site, consistent with the pattern seen across all JVB3988 and JVB5403 East Machias sites — the site is many miles above tidal influence. The corrected fish community (46,711 reads after including genus-level ESVs) shows</w:t>
      </w:r>
      <w:r>
        <w:t xml:space="preserve"> </w:t>
      </w:r>
      <w:r>
        <w:rPr>
          <w:iCs/>
          <w:i/>
        </w:rPr>
        <w:t xml:space="preserve">Lepomis</w:t>
      </w:r>
      <w:r>
        <w:t xml:space="preserve"> </w:t>
      </w:r>
      <w:r>
        <w:t xml:space="preserve">spp. 23.5%, Sucker 23.0%, Eel 22.9%,</w:t>
      </w:r>
      <w:r>
        <w:t xml:space="preserve"> </w:t>
      </w:r>
      <w:r>
        <w:rPr>
          <w:iCs/>
          <w:i/>
        </w:rPr>
        <w:t xml:space="preserve">Ameiurus</w:t>
      </w:r>
      <w:r>
        <w:t xml:space="preserve"> </w:t>
      </w:r>
      <w:r>
        <w:t xml:space="preserve">spp. 13.3%,</w:t>
      </w:r>
      <w:r>
        <w:t xml:space="preserve"> </w:t>
      </w:r>
      <w:r>
        <w:rPr>
          <w:iCs/>
          <w:i/>
        </w:rPr>
        <w:t xml:space="preserve">Micropterus</w:t>
      </w:r>
      <w:r>
        <w:t xml:space="preserve"> </w:t>
      </w:r>
      <w:r>
        <w:t xml:space="preserve">spp. 7.6%, Fallfish 5.9%,</w:t>
      </w:r>
      <w:r>
        <w:t xml:space="preserve"> </w:t>
      </w:r>
      <w:r>
        <w:rPr>
          <w:iCs/>
          <w:i/>
        </w:rPr>
        <w:t xml:space="preserve">Esox</w:t>
      </w:r>
      <w:r>
        <w:t xml:space="preserve"> </w:t>
      </w:r>
      <w:r>
        <w:t xml:space="preserve">spp. 1.0% — a diverse warm-water native community with strong cold-water quality indicated by the algae.</w:t>
      </w:r>
    </w:p>
    <w:bookmarkEnd w:id="112"/>
    <w:bookmarkStart w:id="113" w:name="inferred-water-chemistry-6"/>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Cold</w:t>
            </w:r>
          </w:p>
        </w:tc>
        <w:tc>
          <w:tcPr/>
          <w:p>
            <w:pPr>
              <w:pStyle w:val="Compact"/>
              <w:jc w:val="left"/>
            </w:pPr>
            <w:r>
              <w:rPr>
                <w:iCs/>
                <w:i/>
              </w:rPr>
              <w:t xml:space="preserve">Trachydiscus minutus</w:t>
            </w:r>
            <w:r>
              <w:t xml:space="preserve"> </w:t>
            </w:r>
            <w:r>
              <w:t xml:space="preserve">24.9%,</w:t>
            </w:r>
            <w:r>
              <w:t xml:space="preserve"> </w:t>
            </w:r>
            <w:r>
              <w:rPr>
                <w:iCs/>
                <w:i/>
              </w:rPr>
              <w:t xml:space="preserve">Mallomonas</w:t>
            </w:r>
            <w:r>
              <w:t xml:space="preserve"> </w:t>
            </w:r>
            <w:r>
              <w:t xml:space="preserve">14.1%</w:t>
            </w:r>
          </w:p>
        </w:tc>
      </w:tr>
      <w:tr>
        <w:tc>
          <w:tcPr/>
          <w:p>
            <w:pPr>
              <w:pStyle w:val="Compact"/>
              <w:jc w:val="left"/>
            </w:pPr>
            <w:r>
              <w:t xml:space="preserve">Trophic state</w:t>
            </w:r>
          </w:p>
        </w:tc>
        <w:tc>
          <w:tcPr/>
          <w:p>
            <w:pPr>
              <w:pStyle w:val="Compact"/>
              <w:jc w:val="left"/>
            </w:pPr>
            <w:r>
              <w:t xml:space="preserve">Oligotrophic</w:t>
            </w:r>
          </w:p>
        </w:tc>
        <w:tc>
          <w:tcPr/>
          <w:p>
            <w:pPr>
              <w:pStyle w:val="Compact"/>
              <w:jc w:val="left"/>
            </w:pPr>
            <w:r>
              <w:t xml:space="preserve">Cyanobacteria 0.2% — near-absence</w:t>
            </w:r>
          </w:p>
        </w:tc>
      </w:tr>
      <w:tr>
        <w:tc>
          <w:tcPr/>
          <w:p>
            <w:pPr>
              <w:pStyle w:val="Compact"/>
              <w:jc w:val="left"/>
            </w:pPr>
            <w:r>
              <w:t xml:space="preserve">pH</w:t>
            </w:r>
          </w:p>
        </w:tc>
        <w:tc>
          <w:tcPr/>
          <w:p>
            <w:pPr>
              <w:pStyle w:val="Compact"/>
              <w:jc w:val="left"/>
            </w:pPr>
            <w:r>
              <w:t xml:space="preserve">Acidic to slightly acidic</w:t>
            </w:r>
          </w:p>
        </w:tc>
        <w:tc>
          <w:tcPr/>
          <w:p>
            <w:pPr>
              <w:pStyle w:val="Compact"/>
              <w:jc w:val="left"/>
            </w:pPr>
            <w:r>
              <w:rPr>
                <w:iCs/>
                <w:i/>
              </w:rPr>
              <w:t xml:space="preserve">Mallomonas</w:t>
            </w:r>
            <w:r>
              <w:t xml:space="preserve">,</w:t>
            </w:r>
            <w:r>
              <w:t xml:space="preserve"> </w:t>
            </w:r>
            <w:r>
              <w:rPr>
                <w:iCs/>
                <w:i/>
              </w:rPr>
              <w:t xml:space="preserve">Chromulina</w:t>
            </w:r>
            <w:r>
              <w:t xml:space="preserve">,</w:t>
            </w:r>
            <w:r>
              <w:t xml:space="preserve"> </w:t>
            </w:r>
            <w:r>
              <w:rPr>
                <w:iCs/>
                <w:i/>
              </w:rPr>
              <w:t xml:space="preserve">Cryptomonas</w:t>
            </w:r>
            <w:r>
              <w:t xml:space="preserve"> </w:t>
            </w:r>
            <w:r>
              <w:t xml:space="preserve">assemblage</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Cold oligotrophic signal</w:t>
            </w:r>
          </w:p>
        </w:tc>
      </w:tr>
      <w:tr>
        <w:tc>
          <w:tcPr/>
          <w:p>
            <w:pPr>
              <w:pStyle w:val="Compact"/>
              <w:jc w:val="left"/>
            </w:pPr>
            <w:r>
              <w:rPr>
                <w:iCs/>
                <w:i/>
              </w:rPr>
              <w:t xml:space="preserve">H. coffeaeformis</w:t>
            </w:r>
            <w:r>
              <w:t xml:space="preserve"> </w:t>
            </w:r>
            <w:r>
              <w:t xml:space="preserve">8.8%</w:t>
            </w:r>
          </w:p>
        </w:tc>
        <w:tc>
          <w:tcPr/>
          <w:p>
            <w:pPr>
              <w:pStyle w:val="Compact"/>
              <w:jc w:val="left"/>
            </w:pPr>
            <w:r>
              <w:t xml:space="preserve">Database artifact</w:t>
            </w:r>
          </w:p>
        </w:tc>
        <w:tc>
          <w:tcPr/>
          <w:p>
            <w:pPr>
              <w:pStyle w:val="Compact"/>
              <w:jc w:val="left"/>
            </w:pPr>
            <w:r>
              <w:t xml:space="preserve">Site is many miles above tidal influence — freshwater</w:t>
            </w:r>
            <w:r>
              <w:t xml:space="preserve"> </w:t>
            </w:r>
            <w:r>
              <w:rPr>
                <w:iCs/>
                <w:i/>
              </w:rPr>
              <w:t xml:space="preserve">Halamphora</w:t>
            </w:r>
            <w:r>
              <w:t xml:space="preserve"> </w:t>
            </w:r>
            <w:r>
              <w:t xml:space="preserve">spp.</w:t>
            </w:r>
          </w:p>
        </w:tc>
      </w:tr>
      <w:tr>
        <w:tc>
          <w:tcPr/>
          <w:p>
            <w:pPr>
              <w:pStyle w:val="Compact"/>
              <w:jc w:val="left"/>
            </w:pPr>
            <w:r>
              <w:t xml:space="preserve">Calcium</w:t>
            </w:r>
          </w:p>
        </w:tc>
        <w:tc>
          <w:tcPr/>
          <w:p>
            <w:pPr>
              <w:pStyle w:val="Compact"/>
              <w:jc w:val="left"/>
            </w:pPr>
            <w:r>
              <w:t xml:space="preserve">Low</w:t>
            </w:r>
          </w:p>
        </w:tc>
        <w:tc>
          <w:tcPr/>
          <w:p>
            <w:pPr>
              <w:pStyle w:val="Compact"/>
              <w:jc w:val="left"/>
            </w:pPr>
            <w:r>
              <w:t xml:space="preserve">Soft-water indicators throughout</w:t>
            </w:r>
          </w:p>
        </w:tc>
      </w:tr>
      <w:tr>
        <w:tc>
          <w:tcPr/>
          <w:p>
            <w:pPr>
              <w:pStyle w:val="Compact"/>
              <w:jc w:val="left"/>
            </w:pPr>
            <w:r>
              <w:t xml:space="preserve">Nutrients</w:t>
            </w:r>
          </w:p>
        </w:tc>
        <w:tc>
          <w:tcPr/>
          <w:p>
            <w:pPr>
              <w:pStyle w:val="Compact"/>
              <w:jc w:val="left"/>
            </w:pPr>
            <w:r>
              <w:t xml:space="preserve">Very low</w:t>
            </w:r>
          </w:p>
        </w:tc>
        <w:tc>
          <w:tcPr/>
          <w:p>
            <w:pPr>
              <w:pStyle w:val="Compact"/>
              <w:jc w:val="left"/>
            </w:pPr>
            <w:r>
              <w:t xml:space="preserve">Lowest nutrient signal in JVB5403</w:t>
            </w:r>
          </w:p>
        </w:tc>
      </w:tr>
    </w:tbl>
    <w:bookmarkEnd w:id="113"/>
    <w:bookmarkStart w:id="114" w:name="fish-community-3"/>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23.5%</w:t>
            </w:r>
          </w:p>
        </w:tc>
        <w:tc>
          <w:tcPr/>
          <w:p>
            <w:pPr>
              <w:pStyle w:val="Compact"/>
              <w:jc w:val="left"/>
            </w:pPr>
            <w:r>
              <w:t xml:space="preserve">Native — genus-level only; dominant</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23.0%</w:t>
            </w:r>
          </w:p>
        </w:tc>
        <w:tc>
          <w:tcPr/>
          <w:p>
            <w:pPr>
              <w:pStyle w:val="Compact"/>
              <w:jc w:val="left"/>
            </w:pPr>
            <w:r>
              <w:t xml:space="preserve">Native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22.9%</w:t>
            </w:r>
          </w:p>
        </w:tc>
        <w:tc>
          <w:tcPr/>
          <w:p>
            <w:pPr>
              <w:pStyle w:val="Compact"/>
              <w:jc w:val="left"/>
            </w:pPr>
            <w:r>
              <w:t xml:space="preserve">Native catadromous</w:t>
            </w:r>
          </w:p>
        </w:tc>
      </w:tr>
      <w:tr>
        <w:tc>
          <w:tcPr/>
          <w:p>
            <w:pPr>
              <w:pStyle w:val="Compact"/>
              <w:jc w:val="left"/>
            </w:pPr>
            <w:r>
              <w:rPr>
                <w:iCs/>
                <w:i/>
              </w:rPr>
              <w:t xml:space="preserve">Ameiurus</w:t>
            </w:r>
            <w:r>
              <w:t xml:space="preserve"> </w:t>
            </w:r>
            <w:r>
              <w:t xml:space="preserve">spp. — Bullhead Catfish</w:t>
            </w:r>
          </w:p>
        </w:tc>
        <w:tc>
          <w:tcPr/>
          <w:p>
            <w:pPr>
              <w:pStyle w:val="Compact"/>
              <w:jc w:val="left"/>
            </w:pPr>
            <w:r>
              <w:t xml:space="preserve">13.3%</w:t>
            </w:r>
          </w:p>
        </w:tc>
        <w:tc>
          <w:tcPr/>
          <w:p>
            <w:pPr>
              <w:pStyle w:val="Compact"/>
              <w:jc w:val="left"/>
            </w:pPr>
            <w:r>
              <w:t xml:space="preserve">Native — genus-level only</w:t>
            </w:r>
          </w:p>
        </w:tc>
      </w:tr>
      <w:tr>
        <w:tc>
          <w:tcPr/>
          <w:p>
            <w:pPr>
              <w:pStyle w:val="Compact"/>
              <w:jc w:val="left"/>
            </w:pPr>
            <w:r>
              <w:rPr>
                <w:iCs/>
                <w:i/>
              </w:rPr>
              <w:t xml:space="preserve">Micropterus</w:t>
            </w:r>
            <w:r>
              <w:t xml:space="preserve"> </w:t>
            </w:r>
            <w:r>
              <w:t xml:space="preserve">spp. — Bass</w:t>
            </w:r>
          </w:p>
        </w:tc>
        <w:tc>
          <w:tcPr/>
          <w:p>
            <w:pPr>
              <w:pStyle w:val="Compact"/>
              <w:jc w:val="left"/>
            </w:pPr>
            <w:r>
              <w:t xml:space="preserve">7.6%</w:t>
            </w:r>
          </w:p>
        </w:tc>
        <w:tc>
          <w:tcPr/>
          <w:p>
            <w:pPr>
              <w:pStyle w:val="Compact"/>
              <w:jc w:val="left"/>
            </w:pPr>
            <w:r>
              <w:t xml:space="preserve">Native — genus-level only</w:t>
            </w:r>
          </w:p>
        </w:tc>
      </w:tr>
      <w:tr>
        <w:tc>
          <w:tcPr/>
          <w:p>
            <w:pPr>
              <w:pStyle w:val="Compact"/>
              <w:jc w:val="left"/>
            </w:pPr>
            <w:r>
              <w:rPr>
                <w:iCs/>
                <w:i/>
              </w:rPr>
              <w:t xml:space="preserve">Semotilus corporalis</w:t>
            </w:r>
            <w:r>
              <w:t xml:space="preserve"> </w:t>
            </w:r>
            <w:r>
              <w:t xml:space="preserve">— Fallfish</w:t>
            </w:r>
          </w:p>
        </w:tc>
        <w:tc>
          <w:tcPr/>
          <w:p>
            <w:pPr>
              <w:pStyle w:val="Compact"/>
              <w:jc w:val="left"/>
            </w:pPr>
            <w:r>
              <w:t xml:space="preserve">5.9%</w:t>
            </w:r>
          </w:p>
        </w:tc>
        <w:tc>
          <w:tcPr/>
          <w:p>
            <w:pPr>
              <w:pStyle w:val="Compact"/>
              <w:jc w:val="left"/>
            </w:pPr>
            <w:r>
              <w:t xml:space="preserve">Native clean-water indicator</w:t>
            </w:r>
          </w:p>
        </w:tc>
      </w:tr>
      <w:tr>
        <w:tc>
          <w:tcPr/>
          <w:p>
            <w:pPr>
              <w:pStyle w:val="Compact"/>
              <w:jc w:val="left"/>
            </w:pPr>
            <w:r>
              <w:rPr>
                <w:iCs/>
                <w:i/>
              </w:rPr>
              <w:t xml:space="preserve">Esox</w:t>
            </w:r>
            <w:r>
              <w:t xml:space="preserve"> </w:t>
            </w:r>
            <w:r>
              <w:t xml:space="preserve">spp. — Pickerel</w:t>
            </w:r>
          </w:p>
        </w:tc>
        <w:tc>
          <w:tcPr/>
          <w:p>
            <w:pPr>
              <w:pStyle w:val="Compact"/>
              <w:jc w:val="left"/>
            </w:pPr>
            <w:r>
              <w:t xml:space="preserve">1.0%</w:t>
            </w:r>
          </w:p>
        </w:tc>
        <w:tc>
          <w:tcPr/>
          <w:p>
            <w:pPr>
              <w:pStyle w:val="Compact"/>
              <w:jc w:val="left"/>
            </w:pPr>
            <w:r>
              <w:t xml:space="preserve">Native — genus-level only</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r>
        <w:tc>
          <w:tcPr/>
          <w:p>
            <w:pPr>
              <w:pStyle w:val="Compact"/>
              <w:jc w:val="left"/>
            </w:pPr>
            <w:r>
              <w:rPr>
                <w:bCs/>
                <w:b/>
              </w:rPr>
              <w:t xml:space="preserve">Atlantic Salmon</w:t>
            </w:r>
          </w:p>
        </w:tc>
        <w:tc>
          <w:tcPr/>
          <w:p>
            <w:pPr>
              <w:pStyle w:val="Compact"/>
              <w:jc w:val="left"/>
            </w:pPr>
            <w:r>
              <w:rPr>
                <w:bCs/>
                <w:b/>
              </w:rPr>
              <w:t xml:space="preserve">Absent</w:t>
            </w:r>
          </w:p>
        </w:tc>
        <w:tc>
          <w:tcPr/>
          <w:p>
            <w:pPr>
              <w:pStyle w:val="Compact"/>
            </w:pPr>
          </w:p>
        </w:tc>
      </w:tr>
    </w:tbl>
    <w:p>
      <w:pPr>
        <w:pStyle w:val="BodyText"/>
      </w:pPr>
      <w:r>
        <w:rPr>
          <w:iCs/>
          <w:i/>
        </w:rPr>
        <w:t xml:space="preserve">Note: Previous community (Fallfish 41.9%, Eel 41.9%, Sucker 16.2%, ~8,900 reads) excluded all genus-level detections. Corrected total: 46,711 reads.</w:t>
      </w:r>
    </w:p>
    <w:bookmarkEnd w:id="114"/>
    <w:bookmarkStart w:id="115" w:name="algal-community-5"/>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Trachydiscus minutus</w:t>
            </w:r>
          </w:p>
        </w:tc>
        <w:tc>
          <w:tcPr/>
          <w:p>
            <w:pPr>
              <w:pStyle w:val="Compact"/>
              <w:jc w:val="left"/>
            </w:pPr>
            <w:r>
              <w:t xml:space="preserve">Xanthophyta</w:t>
            </w:r>
          </w:p>
        </w:tc>
        <w:tc>
          <w:tcPr/>
          <w:p>
            <w:pPr>
              <w:pStyle w:val="Compact"/>
              <w:jc w:val="left"/>
            </w:pPr>
            <w:r>
              <w:t xml:space="preserve">24.9%</w:t>
            </w:r>
          </w:p>
        </w:tc>
        <w:tc>
          <w:tcPr/>
          <w:p>
            <w:pPr>
              <w:pStyle w:val="Compact"/>
              <w:jc w:val="left"/>
            </w:pPr>
            <w:r>
              <w:t xml:space="preserve">Cold oligotrophic soft-water indicator</w:t>
            </w:r>
          </w:p>
        </w:tc>
      </w:tr>
      <w:tr>
        <w:tc>
          <w:tcPr/>
          <w:p>
            <w:pPr>
              <w:pStyle w:val="Compact"/>
              <w:jc w:val="left"/>
            </w:pPr>
            <w:r>
              <w:rPr>
                <w:iCs/>
                <w:i/>
              </w:rPr>
              <w:t xml:space="preserve">Choricystis parasitica</w:t>
            </w:r>
          </w:p>
        </w:tc>
        <w:tc>
          <w:tcPr/>
          <w:p>
            <w:pPr>
              <w:pStyle w:val="Compact"/>
              <w:jc w:val="left"/>
            </w:pPr>
            <w:r>
              <w:t xml:space="preserve">Chlorophyta</w:t>
            </w:r>
          </w:p>
        </w:tc>
        <w:tc>
          <w:tcPr/>
          <w:p>
            <w:pPr>
              <w:pStyle w:val="Compact"/>
              <w:jc w:val="left"/>
            </w:pPr>
            <w:r>
              <w:t xml:space="preserve">16.4%</w:t>
            </w:r>
          </w:p>
        </w:tc>
        <w:tc>
          <w:tcPr/>
          <w:p>
            <w:pPr>
              <w:pStyle w:val="Compact"/>
              <w:jc w:val="left"/>
            </w:pPr>
            <w:r>
              <w:t xml:space="preserve">Cool oligotrophic</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14.1%</w:t>
            </w:r>
          </w:p>
        </w:tc>
        <w:tc>
          <w:tcPr/>
          <w:p>
            <w:pPr>
              <w:pStyle w:val="Compact"/>
              <w:jc w:val="left"/>
            </w:pPr>
            <w:r>
              <w:t xml:space="preserve">Cold oligotrophic — strong clean-water signal</w:t>
            </w:r>
          </w:p>
        </w:tc>
      </w:tr>
      <w:tr>
        <w:tc>
          <w:tcPr/>
          <w:p>
            <w:pPr>
              <w:pStyle w:val="Compact"/>
              <w:jc w:val="left"/>
            </w:pPr>
            <w:r>
              <w:t xml:space="preserve">Unidentified diatoms</w:t>
            </w:r>
          </w:p>
        </w:tc>
        <w:tc>
          <w:tcPr/>
          <w:p>
            <w:pPr>
              <w:pStyle w:val="Compact"/>
              <w:jc w:val="left"/>
            </w:pPr>
            <w:r>
              <w:t xml:space="preserve">Bacillariophyta</w:t>
            </w:r>
          </w:p>
        </w:tc>
        <w:tc>
          <w:tcPr/>
          <w:p>
            <w:pPr>
              <w:pStyle w:val="Compact"/>
              <w:jc w:val="left"/>
            </w:pPr>
            <w:r>
              <w:t xml:space="preserve">12.6%</w:t>
            </w:r>
          </w:p>
        </w:tc>
        <w:tc>
          <w:tcPr/>
          <w:p>
            <w:pPr>
              <w:pStyle w:val="Compact"/>
              <w:jc w:val="left"/>
            </w:pPr>
            <w:r>
              <w:t xml:space="preserve">Mixed</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8.8%</w:t>
            </w:r>
          </w:p>
        </w:tc>
        <w:tc>
          <w:tcPr/>
          <w:p>
            <w:pPr>
              <w:pStyle w:val="Compact"/>
              <w:jc w:val="left"/>
            </w:pPr>
            <w:r>
              <w:t xml:space="preserve">Database artifact — inland site, many miles above tidal</w:t>
            </w:r>
          </w:p>
        </w:tc>
      </w:tr>
      <w:tr>
        <w:tc>
          <w:tcPr/>
          <w:p>
            <w:pPr>
              <w:pStyle w:val="Compact"/>
              <w:jc w:val="left"/>
            </w:pPr>
            <w:r>
              <w:rPr>
                <w:iCs/>
                <w:i/>
              </w:rPr>
              <w:t xml:space="preserve">Cryptomonas</w:t>
            </w:r>
            <w:r>
              <w:t xml:space="preserve"> </w:t>
            </w:r>
            <w:r>
              <w:t xml:space="preserve">spp.</w:t>
            </w:r>
          </w:p>
        </w:tc>
        <w:tc>
          <w:tcPr/>
          <w:p>
            <w:pPr>
              <w:pStyle w:val="Compact"/>
              <w:jc w:val="left"/>
            </w:pPr>
            <w:r>
              <w:t xml:space="preserve">Cryptophyta</w:t>
            </w:r>
          </w:p>
        </w:tc>
        <w:tc>
          <w:tcPr/>
          <w:p>
            <w:pPr>
              <w:pStyle w:val="Compact"/>
              <w:jc w:val="left"/>
            </w:pPr>
            <w:r>
              <w:t xml:space="preserve">~6.7%</w:t>
            </w:r>
          </w:p>
        </w:tc>
        <w:tc>
          <w:tcPr/>
          <w:p>
            <w:pPr>
              <w:pStyle w:val="Compact"/>
              <w:jc w:val="left"/>
            </w:pPr>
            <w:r>
              <w:t xml:space="preserve">Generalist</w:t>
            </w:r>
          </w:p>
        </w:tc>
      </w:tr>
      <w:tr>
        <w:tc>
          <w:tcPr/>
          <w:p>
            <w:pPr>
              <w:pStyle w:val="Compact"/>
              <w:jc w:val="left"/>
            </w:pPr>
            <w:r>
              <w:rPr>
                <w:iCs/>
                <w:i/>
              </w:rPr>
              <w:t xml:space="preserve">Fragilaria</w:t>
            </w:r>
            <w:r>
              <w:t xml:space="preserve"> </w:t>
            </w:r>
            <w:r>
              <w:t xml:space="preserve">sp.</w:t>
            </w:r>
          </w:p>
        </w:tc>
        <w:tc>
          <w:tcPr/>
          <w:p>
            <w:pPr>
              <w:pStyle w:val="Compact"/>
              <w:jc w:val="left"/>
            </w:pPr>
            <w:r>
              <w:t xml:space="preserve">Bacillariophyta</w:t>
            </w:r>
          </w:p>
        </w:tc>
        <w:tc>
          <w:tcPr/>
          <w:p>
            <w:pPr>
              <w:pStyle w:val="Compact"/>
              <w:jc w:val="left"/>
            </w:pPr>
            <w:r>
              <w:t xml:space="preserve">2.1%</w:t>
            </w:r>
          </w:p>
        </w:tc>
        <w:tc>
          <w:tcPr/>
          <w:p>
            <w:pPr>
              <w:pStyle w:val="Compact"/>
              <w:jc w:val="left"/>
            </w:pPr>
            <w:r>
              <w:t xml:space="preserve">Flowing water, moderate nutrient</w:t>
            </w:r>
          </w:p>
        </w:tc>
      </w:tr>
      <w:tr>
        <w:tc>
          <w:tcPr/>
          <w:p>
            <w:pPr>
              <w:pStyle w:val="Compact"/>
              <w:jc w:val="left"/>
            </w:pPr>
            <w:r>
              <w:rPr>
                <w:iCs/>
                <w:i/>
              </w:rPr>
              <w:t xml:space="preserve">Chromulina</w:t>
            </w:r>
            <w:r>
              <w:t xml:space="preserve"> </w:t>
            </w:r>
            <w:r>
              <w:t xml:space="preserve">sp. SAG 17.97</w:t>
            </w:r>
          </w:p>
        </w:tc>
        <w:tc>
          <w:tcPr/>
          <w:p>
            <w:pPr>
              <w:pStyle w:val="Compact"/>
              <w:jc w:val="left"/>
            </w:pPr>
            <w:r>
              <w:t xml:space="preserve">Chrysophyta</w:t>
            </w:r>
          </w:p>
        </w:tc>
        <w:tc>
          <w:tcPr/>
          <w:p>
            <w:pPr>
              <w:pStyle w:val="Compact"/>
              <w:jc w:val="left"/>
            </w:pPr>
            <w:r>
              <w:t xml:space="preserve">1.6%</w:t>
            </w:r>
          </w:p>
        </w:tc>
        <w:tc>
          <w:tcPr/>
          <w:p>
            <w:pPr>
              <w:pStyle w:val="Compact"/>
              <w:jc w:val="left"/>
            </w:pPr>
            <w:r>
              <w:t xml:space="preserve">Cold oligotrophic</w:t>
            </w:r>
          </w:p>
        </w:tc>
      </w:tr>
      <w:tr>
        <w:tc>
          <w:tcPr/>
          <w:p>
            <w:pPr>
              <w:pStyle w:val="Compact"/>
              <w:jc w:val="left"/>
            </w:pPr>
            <w:r>
              <w:rPr>
                <w:iCs/>
                <w:i/>
              </w:rPr>
              <w:t xml:space="preserve">Ulnaria ulna</w:t>
            </w:r>
          </w:p>
        </w:tc>
        <w:tc>
          <w:tcPr/>
          <w:p>
            <w:pPr>
              <w:pStyle w:val="Compact"/>
              <w:jc w:val="left"/>
            </w:pPr>
            <w:r>
              <w:t xml:space="preserve">Bacillariophyta</w:t>
            </w:r>
          </w:p>
        </w:tc>
        <w:tc>
          <w:tcPr/>
          <w:p>
            <w:pPr>
              <w:pStyle w:val="Compact"/>
              <w:jc w:val="left"/>
            </w:pPr>
            <w:r>
              <w:t xml:space="preserve">0.5%</w:t>
            </w:r>
          </w:p>
        </w:tc>
        <w:tc>
          <w:tcPr/>
          <w:p>
            <w:pPr>
              <w:pStyle w:val="Compact"/>
              <w:jc w:val="left"/>
            </w:pPr>
            <w:r>
              <w:t xml:space="preserve">Moderate-nutrient river diatom</w:t>
            </w:r>
          </w:p>
        </w:tc>
      </w:tr>
      <w:tr>
        <w:tc>
          <w:tcPr/>
          <w:p>
            <w:pPr>
              <w:pStyle w:val="Compact"/>
              <w:jc w:val="left"/>
            </w:pPr>
            <w:r>
              <w:rPr>
                <w:iCs/>
                <w:i/>
              </w:rPr>
              <w:t xml:space="preserve">Cyanobacteriota</w:t>
            </w:r>
          </w:p>
        </w:tc>
        <w:tc>
          <w:tcPr/>
          <w:p>
            <w:pPr>
              <w:pStyle w:val="Compact"/>
              <w:jc w:val="left"/>
            </w:pPr>
            <w:r>
              <w:t xml:space="preserve">Cyanobacteriota</w:t>
            </w:r>
          </w:p>
        </w:tc>
        <w:tc>
          <w:tcPr/>
          <w:p>
            <w:pPr>
              <w:pStyle w:val="Compact"/>
              <w:jc w:val="left"/>
            </w:pPr>
            <w:r>
              <w:t xml:space="preserve">0.2%</w:t>
            </w:r>
          </w:p>
        </w:tc>
        <w:tc>
          <w:tcPr/>
          <w:p>
            <w:pPr>
              <w:pStyle w:val="Compact"/>
              <w:jc w:val="left"/>
            </w:pPr>
            <w:r>
              <w:t xml:space="preserve">Essentially absent</w:t>
            </w:r>
          </w:p>
        </w:tc>
      </w:tr>
    </w:tbl>
    <w:bookmarkEnd w:id="115"/>
    <w:bookmarkStart w:id="116" w:name="narrative-13"/>
    <w:p>
      <w:pPr>
        <w:pStyle w:val="Heading3"/>
      </w:pPr>
      <w:r>
        <w:t xml:space="preserve">Narrative</w:t>
      </w:r>
    </w:p>
    <w:p>
      <w:pPr>
        <w:pStyle w:val="FirstParagraph"/>
      </w:pPr>
      <w:r>
        <w:t xml:space="preserve">Northern Inlet is the ecological standout in JVB5403 — not because of its fish community diversity but because of what the algae reveal about the water itself. The near-total absence of Cyanobacteria (0.2%) is diagnostic: this water is cold, nutrient-poor, and well-oxygenated. The dominant taxa are</w:t>
      </w:r>
      <w:r>
        <w:t xml:space="preserve"> </w:t>
      </w:r>
      <w:r>
        <w:rPr>
          <w:iCs/>
          <w:i/>
        </w:rPr>
        <w:t xml:space="preserve">Trachydiscus minutus</w:t>
      </w:r>
      <w:r>
        <w:t xml:space="preserve"> </w:t>
      </w:r>
      <w:r>
        <w:t xml:space="preserve">(a cold soft-water xanthophyte uncommon enough to be a meaningful indicator),</w:t>
      </w:r>
      <w:r>
        <w:t xml:space="preserve"> </w:t>
      </w:r>
      <w:r>
        <w:rPr>
          <w:iCs/>
          <w:i/>
        </w:rPr>
        <w:t xml:space="preserve">Mallomonas</w:t>
      </w:r>
      <w:r>
        <w:t xml:space="preserve"> </w:t>
      </w:r>
      <w:r>
        <w:t xml:space="preserve">(the gold-standard chrysophyte for oligotrophic cold acidic water), and</w:t>
      </w:r>
      <w:r>
        <w:t xml:space="preserve"> </w:t>
      </w:r>
      <w:r>
        <w:rPr>
          <w:iCs/>
          <w:i/>
        </w:rPr>
        <w:t xml:space="preserve">Chromulina</w:t>
      </w:r>
      <w:r>
        <w:t xml:space="preserve"> </w:t>
      </w:r>
      <w:r>
        <w:t xml:space="preserve">— a chrysophyte assemblage that, when this dominant, essentially constitutes a biological certificate of clean water.</w:t>
      </w:r>
    </w:p>
    <w:p>
      <w:pPr>
        <w:pStyle w:val="BodyText"/>
      </w:pPr>
      <w:r>
        <w:rPr>
          <w:iCs/>
          <w:i/>
        </w:rPr>
        <w:t xml:space="preserve">Halamphora coffeaeformis</w:t>
      </w:r>
      <w:r>
        <w:t xml:space="preserve"> </w:t>
      </w:r>
      <w:r>
        <w:t xml:space="preserve">at 8.8% is a database assignment artifact here, consistent with the pattern documented across all East Machias sites in JVB3988 and JVB5403: the site is many miles above tidal influence, and the barcode matches a freshwater</w:t>
      </w:r>
      <w:r>
        <w:t xml:space="preserve"> </w:t>
      </w:r>
      <w:r>
        <w:rPr>
          <w:iCs/>
          <w:i/>
        </w:rPr>
        <w:t xml:space="preserve">Halamphora</w:t>
      </w:r>
      <w:r>
        <w:t xml:space="preserve"> </w:t>
      </w:r>
      <w:r>
        <w:t xml:space="preserve">species to the marine taxon because the freshwater taxon is underrepresented in the reference database. The corrected fish community —</w:t>
      </w:r>
      <w:r>
        <w:t xml:space="preserve"> </w:t>
      </w:r>
      <w:r>
        <w:rPr>
          <w:iCs/>
          <w:i/>
        </w:rPr>
        <w:t xml:space="preserve">Lepomis</w:t>
      </w:r>
      <w:r>
        <w:t xml:space="preserve"> </w:t>
      </w:r>
      <w:r>
        <w:t xml:space="preserve">spp. dominant (23.5%) alongside Sucker, Eel,</w:t>
      </w:r>
      <w:r>
        <w:t xml:space="preserve"> </w:t>
      </w:r>
      <w:r>
        <w:rPr>
          <w:iCs/>
          <w:i/>
        </w:rPr>
        <w:t xml:space="preserve">Ameiurus</w:t>
      </w:r>
      <w:r>
        <w:t xml:space="preserve">, and</w:t>
      </w:r>
      <w:r>
        <w:t xml:space="preserve"> </w:t>
      </w:r>
      <w:r>
        <w:rPr>
          <w:iCs/>
          <w:i/>
        </w:rPr>
        <w:t xml:space="preserve">Micropterus</w:t>
      </w:r>
      <w:r>
        <w:t xml:space="preserve"> </w:t>
      </w:r>
      <w:r>
        <w:t xml:space="preserve">— is a diverse warm-water native assemblage, consistent with a lower-reach outlet site with some lentic habitat patches. The high algal quality signal and the diverse native fish community together indicate an ecologically healthy but not cold-headwater reach.</w:t>
      </w:r>
    </w:p>
    <w:p>
      <w:pPr>
        <w:pStyle w:val="BodyText"/>
      </w:pPr>
      <w:r>
        <w:t xml:space="preserve">The water chemistry signal here — exceptional oligotrophy confirmed by</w:t>
      </w:r>
      <w:r>
        <w:t xml:space="preserve"> </w:t>
      </w:r>
      <w:r>
        <w:rPr>
          <w:iCs/>
          <w:i/>
        </w:rPr>
        <w:t xml:space="preserve">Trachydiscus</w:t>
      </w:r>
      <w:r>
        <w:t xml:space="preserve"> </w:t>
      </w:r>
      <w:r>
        <w:t xml:space="preserve">and</w:t>
      </w:r>
      <w:r>
        <w:t xml:space="preserve"> </w:t>
      </w:r>
      <w:r>
        <w:rPr>
          <w:iCs/>
          <w:i/>
        </w:rPr>
        <w:t xml:space="preserve">Mallomonas</w:t>
      </w:r>
      <w:r>
        <w:t xml:space="preserve"> </w:t>
      </w:r>
      <w:r>
        <w:t xml:space="preserve">— indicates that the watershed feeding this site is cold, forested, and largely undisturbed. Brook Trout habitat conditions are likely present in the headwater tributaries above this reach; sampling at higher elevation in the Northern Inlet drainage basin would be the next logical step.</w:t>
      </w:r>
    </w:p>
    <w:bookmarkEnd w:id="116"/>
    <w:bookmarkStart w:id="117" w:name="native-vs.-non-native-12"/>
    <w:p>
      <w:pPr>
        <w:pStyle w:val="Heading3"/>
      </w:pPr>
      <w:r>
        <w:t xml:space="preserve">Native vs. Non-Native</w:t>
      </w:r>
    </w:p>
    <w:p>
      <w:pPr>
        <w:pStyle w:val="FirstParagraph"/>
      </w:pPr>
      <w:r>
        <w:t xml:space="preserve">All species native.</w:t>
      </w:r>
      <w:r>
        <w:t xml:space="preserve"> </w:t>
      </w:r>
      <w:r>
        <w:rPr>
          <w:iCs/>
          <w:i/>
        </w:rPr>
        <w:t xml:space="preserve">Halamphora coffeaeformis</w:t>
      </w:r>
      <w:r>
        <w:t xml:space="preserve"> </w:t>
      </w:r>
      <w:r>
        <w:t xml:space="preserve">is a marine/brackish native diatom. No non-native species detected.</w:t>
      </w:r>
    </w:p>
    <w:p>
      <w:r>
        <w:pict>
          <v:rect style="width:0;height:1.5pt" o:hralign="center" o:hrstd="t" o:hr="t"/>
        </w:pict>
      </w:r>
    </w:p>
    <w:p>
      <w:r>
        <w:pict>
          <v:rect style="width:0;height:1.5pt" o:hralign="center" o:hrstd="t" o:hr="t"/>
        </w:pict>
      </w:r>
    </w:p>
    <w:bookmarkEnd w:id="117"/>
    <w:bookmarkEnd w:id="118"/>
    <w:bookmarkStart w:id="125" w:name="X5c9399d8b6e74ab3c4c121dd1e179c395cac4ea"/>
    <w:p>
      <w:pPr>
        <w:pStyle w:val="Heading2"/>
      </w:pPr>
      <w:r>
        <w:t xml:space="preserve">East Machias at Rt 9 | JVB5403 / A5BU49PD.1 | July 28, 2025</w:t>
      </w:r>
    </w:p>
    <w:p>
      <w:pPr>
        <w:pStyle w:val="FirstParagraph"/>
      </w:pPr>
      <w:r>
        <w:rPr>
          <w:bCs/>
          <w:b/>
        </w:rPr>
        <w:t xml:space="preserve">Fish:</w:t>
      </w:r>
      <w:r>
        <w:t xml:space="preserve"> </w:t>
      </w:r>
      <w:r>
        <w:t xml:space="preserve">H(f) = 0.95 · 5 species/genera · 38,306 reads</w:t>
      </w:r>
      <w:r>
        <w:t xml:space="preserve"> </w:t>
      </w:r>
      <w:r>
        <w:rPr>
          <w:iCs/>
          <w:i/>
        </w:rPr>
        <w:t xml:space="preserve">(corrected to include genus-level ESVs)</w:t>
      </w:r>
      <w:r>
        <w:t xml:space="preserve"> </w:t>
      </w:r>
      <w:r>
        <w:rPr>
          <w:bCs/>
          <w:b/>
        </w:rPr>
        <w:t xml:space="preserve">Algae:</w:t>
      </w:r>
      <w:r>
        <w:t xml:space="preserve"> </w:t>
      </w:r>
      <w:r>
        <w:t xml:space="preserve">H(a) = 2.71 · 26 ESVs · 17,054 reads</w:t>
      </w:r>
    </w:p>
    <w:bookmarkStart w:id="119" w:name="sentinel-signal-14"/>
    <w:p>
      <w:pPr>
        <w:pStyle w:val="Heading3"/>
      </w:pPr>
      <w:r>
        <w:t xml:space="preserve">Sentinel Signal</w:t>
      </w:r>
    </w:p>
    <w:p>
      <w:pPr>
        <w:pStyle w:val="FirstParagraph"/>
      </w:pPr>
      <w:r>
        <w:t xml:space="preserve">East Machias Rt 9 in late July shows warm-season nutrient loading (Cyanobacteria 22%) against a persistent cold-water input signal (</w:t>
      </w:r>
      <w:r>
        <w:rPr>
          <w:iCs/>
          <w:i/>
        </w:rPr>
        <w:t xml:space="preserve">Mallomonas</w:t>
      </w:r>
      <w:r>
        <w:t xml:space="preserve"> </w:t>
      </w:r>
      <w:r>
        <w:t xml:space="preserve">4.1%,</w:t>
      </w:r>
      <w:r>
        <w:t xml:space="preserve"> </w:t>
      </w:r>
      <w:r>
        <w:rPr>
          <w:iCs/>
          <w:i/>
        </w:rPr>
        <w:t xml:space="preserve">Trachydiscus</w:t>
      </w:r>
      <w:r>
        <w:t xml:space="preserve"> </w:t>
      </w:r>
      <w:r>
        <w:t xml:space="preserve">4.6%,</w:t>
      </w:r>
      <w:r>
        <w:t xml:space="preserve"> </w:t>
      </w:r>
      <w:r>
        <w:rPr>
          <w:iCs/>
          <w:i/>
        </w:rPr>
        <w:t xml:space="preserve">Mougeotia</w:t>
      </w:r>
      <w:r>
        <w:t xml:space="preserve"> </w:t>
      </w:r>
      <w:r>
        <w:t xml:space="preserve">1.1%).</w:t>
      </w:r>
      <w:r>
        <w:t xml:space="preserve"> </w:t>
      </w:r>
      <w:r>
        <w:rPr>
          <w:iCs/>
          <w:i/>
        </w:rPr>
        <w:t xml:space="preserve">Halamphora coffeaeformis</w:t>
      </w:r>
      <w:r>
        <w:t xml:space="preserve"> </w:t>
      </w:r>
      <w:r>
        <w:t xml:space="preserve">at 3.2% is a database artifact at this inland site — approximately 20 miles above tidal influence — consistent with the pattern seen across all East Machias sites in JVB3988 and JVB5403. The corrected fish community (38,306 reads): Blueback Herring 36.4%,</w:t>
      </w:r>
      <w:r>
        <w:t xml:space="preserve"> </w:t>
      </w:r>
      <w:r>
        <w:rPr>
          <w:iCs/>
          <w:i/>
        </w:rPr>
        <w:t xml:space="preserve">Micropterus</w:t>
      </w:r>
      <w:r>
        <w:t xml:space="preserve"> </w:t>
      </w:r>
      <w:r>
        <w:t xml:space="preserve">spp. 26.0%, Fallfish 25.4%, Eel 9.6%,</w:t>
      </w:r>
      <w:r>
        <w:t xml:space="preserve"> </w:t>
      </w:r>
      <w:r>
        <w:rPr>
          <w:iCs/>
          <w:i/>
        </w:rPr>
        <w:t xml:space="preserve">Esox</w:t>
      </w:r>
      <w:r>
        <w:t xml:space="preserve"> </w:t>
      </w:r>
      <w:r>
        <w:t xml:space="preserve">spp. 1.2% — a summer community where the herring run has thinned and the resident bass and minnow community is now visible.</w:t>
      </w:r>
      <w:r>
        <w:t xml:space="preserve"> </w:t>
      </w:r>
      <w:r>
        <w:rPr>
          <w:bCs/>
          <w:b/>
        </w:rPr>
        <w:t xml:space="preserve">No Brook Trout.</w:t>
      </w:r>
      <w:r>
        <w:t xml:space="preserve"> </w:t>
      </w:r>
      <w:r>
        <w:t xml:space="preserve">The highest algal diversity in the batch (H(a) = 2.71) reflects the mixed community character of a summer low-flow inland mainstem.</w:t>
      </w:r>
    </w:p>
    <w:bookmarkEnd w:id="119"/>
    <w:bookmarkStart w:id="120" w:name="inferred-water-chemistry-7"/>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Warm (late July)</w:t>
            </w:r>
          </w:p>
        </w:tc>
        <w:tc>
          <w:tcPr/>
          <w:p>
            <w:pPr>
              <w:pStyle w:val="Compact"/>
              <w:jc w:val="left"/>
            </w:pPr>
            <w:r>
              <w:t xml:space="preserve">Cyanobacteria 22%,</w:t>
            </w:r>
            <w:r>
              <w:t xml:space="preserve"> </w:t>
            </w:r>
            <w:r>
              <w:rPr>
                <w:iCs/>
                <w:i/>
              </w:rPr>
              <w:t xml:space="preserve">Synechococcus</w:t>
            </w:r>
            <w:r>
              <w:t xml:space="preserve"> </w:t>
            </w:r>
            <w:r>
              <w:t xml:space="preserve">spp.</w:t>
            </w:r>
          </w:p>
        </w:tc>
      </w:tr>
      <w:tr>
        <w:tc>
          <w:tcPr/>
          <w:p>
            <w:pPr>
              <w:pStyle w:val="Compact"/>
              <w:jc w:val="left"/>
            </w:pPr>
            <w:r>
              <w:t xml:space="preserve">Trophic state</w:t>
            </w:r>
          </w:p>
        </w:tc>
        <w:tc>
          <w:tcPr/>
          <w:p>
            <w:pPr>
              <w:pStyle w:val="Compact"/>
              <w:jc w:val="left"/>
            </w:pPr>
            <w:r>
              <w:t xml:space="preserve">Mesotrophic</w:t>
            </w:r>
          </w:p>
        </w:tc>
        <w:tc>
          <w:tcPr/>
          <w:p>
            <w:pPr>
              <w:pStyle w:val="Compact"/>
              <w:jc w:val="left"/>
            </w:pPr>
            <w:r>
              <w:t xml:space="preserve">Cyanobacteria 22%, mixed oligotrophic/eutrophic taxa</w:t>
            </w:r>
          </w:p>
        </w:tc>
      </w:tr>
      <w:tr>
        <w:tc>
          <w:tcPr/>
          <w:p>
            <w:pPr>
              <w:pStyle w:val="Compact"/>
              <w:jc w:val="left"/>
            </w:pPr>
            <w:r>
              <w:t xml:space="preserve">pH</w:t>
            </w:r>
          </w:p>
        </w:tc>
        <w:tc>
          <w:tcPr/>
          <w:p>
            <w:pPr>
              <w:pStyle w:val="Compact"/>
              <w:jc w:val="left"/>
            </w:pPr>
            <w:r>
              <w:t xml:space="preserve">Slightly acidic to neutral</w:t>
            </w:r>
          </w:p>
        </w:tc>
        <w:tc>
          <w:tcPr/>
          <w:p>
            <w:pPr>
              <w:pStyle w:val="Compact"/>
              <w:jc w:val="left"/>
            </w:pPr>
            <w:r>
              <w:rPr>
                <w:iCs/>
                <w:i/>
              </w:rPr>
              <w:t xml:space="preserve">Mallomonas</w:t>
            </w:r>
            <w:r>
              <w:t xml:space="preserve">,</w:t>
            </w:r>
            <w:r>
              <w:t xml:space="preserve"> </w:t>
            </w:r>
            <w:r>
              <w:rPr>
                <w:iCs/>
                <w:i/>
              </w:rPr>
              <w:t xml:space="preserve">Mougeotia</w:t>
            </w:r>
            <w:r>
              <w:t xml:space="preserve">,</w:t>
            </w:r>
            <w:r>
              <w:t xml:space="preserve"> </w:t>
            </w:r>
            <w:r>
              <w:rPr>
                <w:iCs/>
                <w:i/>
              </w:rPr>
              <w:t xml:space="preserve">Monomastix</w:t>
            </w:r>
          </w:p>
        </w:tc>
      </w:tr>
      <w:tr>
        <w:tc>
          <w:tcPr/>
          <w:p>
            <w:pPr>
              <w:pStyle w:val="Compact"/>
              <w:jc w:val="left"/>
            </w:pPr>
            <w:r>
              <w:t xml:space="preserve">Dissolved oxygen</w:t>
            </w:r>
          </w:p>
        </w:tc>
        <w:tc>
          <w:tcPr/>
          <w:p>
            <w:pPr>
              <w:pStyle w:val="Compact"/>
              <w:jc w:val="left"/>
            </w:pPr>
            <w:r>
              <w:t xml:space="preserve">Moderate</w:t>
            </w:r>
          </w:p>
        </w:tc>
        <w:tc>
          <w:tcPr/>
          <w:p>
            <w:pPr>
              <w:pStyle w:val="Compact"/>
              <w:jc w:val="left"/>
            </w:pPr>
            <w:r>
              <w:t xml:space="preserve">Late summer warm-water signal</w:t>
            </w:r>
          </w:p>
        </w:tc>
      </w:tr>
      <w:tr>
        <w:tc>
          <w:tcPr/>
          <w:p>
            <w:pPr>
              <w:pStyle w:val="Compact"/>
              <w:jc w:val="left"/>
            </w:pPr>
            <w:r>
              <w:rPr>
                <w:iCs/>
                <w:i/>
              </w:rPr>
              <w:t xml:space="preserve">H. coffeaeformis</w:t>
            </w:r>
            <w:r>
              <w:t xml:space="preserve"> </w:t>
            </w:r>
            <w:r>
              <w:t xml:space="preserve">3.2%</w:t>
            </w:r>
          </w:p>
        </w:tc>
        <w:tc>
          <w:tcPr/>
          <w:p>
            <w:pPr>
              <w:pStyle w:val="Compact"/>
              <w:jc w:val="left"/>
            </w:pPr>
            <w:r>
              <w:t xml:space="preserve">Database artifact</w:t>
            </w:r>
          </w:p>
        </w:tc>
        <w:tc>
          <w:tcPr/>
          <w:p>
            <w:pPr>
              <w:pStyle w:val="Compact"/>
              <w:jc w:val="left"/>
            </w:pPr>
            <w:r>
              <w:t xml:space="preserve">Site is ~20 miles above tidal influence — freshwater</w:t>
            </w:r>
            <w:r>
              <w:t xml:space="preserve"> </w:t>
            </w:r>
            <w:r>
              <w:rPr>
                <w:iCs/>
                <w:i/>
              </w:rPr>
              <w:t xml:space="preserve">Halamphora</w:t>
            </w:r>
            <w:r>
              <w:t xml:space="preserve"> </w:t>
            </w:r>
            <w:r>
              <w:t xml:space="preserve">spp.</w:t>
            </w:r>
          </w:p>
        </w:tc>
      </w:tr>
      <w:tr>
        <w:tc>
          <w:tcPr/>
          <w:p>
            <w:pPr>
              <w:pStyle w:val="Compact"/>
              <w:jc w:val="left"/>
            </w:pPr>
            <w:r>
              <w:t xml:space="preserve">Cold-water input</w:t>
            </w:r>
          </w:p>
        </w:tc>
        <w:tc>
          <w:tcPr/>
          <w:p>
            <w:pPr>
              <w:pStyle w:val="Compact"/>
              <w:jc w:val="left"/>
            </w:pPr>
            <w:r>
              <w:t xml:space="preserve">Present</w:t>
            </w:r>
          </w:p>
        </w:tc>
        <w:tc>
          <w:tcPr/>
          <w:p>
            <w:pPr>
              <w:pStyle w:val="Compact"/>
              <w:jc w:val="left"/>
            </w:pPr>
            <w:r>
              <w:rPr>
                <w:iCs/>
                <w:i/>
              </w:rPr>
              <w:t xml:space="preserve">Mallomonas</w:t>
            </w:r>
            <w:r>
              <w:t xml:space="preserve"> </w:t>
            </w:r>
            <w:r>
              <w:t xml:space="preserve">4.1%,</w:t>
            </w:r>
            <w:r>
              <w:t xml:space="preserve"> </w:t>
            </w:r>
            <w:r>
              <w:rPr>
                <w:iCs/>
                <w:i/>
              </w:rPr>
              <w:t xml:space="preserve">Trachydiscus</w:t>
            </w:r>
            <w:r>
              <w:t xml:space="preserve"> </w:t>
            </w:r>
            <w:r>
              <w:t xml:space="preserve">4.6%,</w:t>
            </w:r>
            <w:r>
              <w:t xml:space="preserve"> </w:t>
            </w:r>
            <w:r>
              <w:rPr>
                <w:iCs/>
                <w:i/>
              </w:rPr>
              <w:t xml:space="preserve">Mougeotia</w:t>
            </w:r>
            <w:r>
              <w:t xml:space="preserve"> </w:t>
            </w:r>
            <w:r>
              <w:t xml:space="preserve">1.1%</w:t>
            </w:r>
          </w:p>
        </w:tc>
      </w:tr>
      <w:tr>
        <w:tc>
          <w:tcPr/>
          <w:p>
            <w:pPr>
              <w:pStyle w:val="Compact"/>
              <w:jc w:val="left"/>
            </w:pPr>
            <w:r>
              <w:t xml:space="preserve">Low-flow signal</w:t>
            </w:r>
          </w:p>
        </w:tc>
        <w:tc>
          <w:tcPr/>
          <w:p>
            <w:pPr>
              <w:pStyle w:val="Compact"/>
              <w:jc w:val="left"/>
            </w:pPr>
            <w:r>
              <w:t xml:space="preserve">Present</w:t>
            </w:r>
          </w:p>
        </w:tc>
        <w:tc>
          <w:tcPr/>
          <w:p>
            <w:pPr>
              <w:pStyle w:val="Compact"/>
              <w:jc w:val="left"/>
            </w:pPr>
            <w:r>
              <w:rPr>
                <w:iCs/>
                <w:i/>
              </w:rPr>
              <w:t xml:space="preserve">Nostoc linckia</w:t>
            </w:r>
            <w:r>
              <w:t xml:space="preserve"> </w:t>
            </w:r>
            <w:r>
              <w:t xml:space="preserve">2.0% (desiccation-tolerant rock alga)</w:t>
            </w:r>
          </w:p>
        </w:tc>
      </w:tr>
      <w:tr>
        <w:tc>
          <w:tcPr/>
          <w:p>
            <w:pPr>
              <w:pStyle w:val="Compact"/>
              <w:jc w:val="left"/>
            </w:pPr>
            <w:r>
              <w:t xml:space="preserve">Silica</w:t>
            </w:r>
          </w:p>
        </w:tc>
        <w:tc>
          <w:tcPr/>
          <w:p>
            <w:pPr>
              <w:pStyle w:val="Compact"/>
              <w:jc w:val="left"/>
            </w:pPr>
            <w:r>
              <w:t xml:space="preserve">Moderate</w:t>
            </w:r>
          </w:p>
        </w:tc>
        <w:tc>
          <w:tcPr/>
          <w:p>
            <w:pPr>
              <w:pStyle w:val="Compact"/>
              <w:jc w:val="left"/>
            </w:pPr>
            <w:r>
              <w:t xml:space="preserve">Mixed diatom assemblage</w:t>
            </w:r>
          </w:p>
        </w:tc>
      </w:tr>
    </w:tbl>
    <w:bookmarkEnd w:id="120"/>
    <w:bookmarkStart w:id="121" w:name="fish-community-4"/>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Alosa aestivalis</w:t>
            </w:r>
            <w:r>
              <w:t xml:space="preserve"> </w:t>
            </w:r>
            <w:r>
              <w:t xml:space="preserve">— Blueback Herring</w:t>
            </w:r>
          </w:p>
        </w:tc>
        <w:tc>
          <w:tcPr/>
          <w:p>
            <w:pPr>
              <w:pStyle w:val="Compact"/>
              <w:jc w:val="left"/>
            </w:pPr>
            <w:r>
              <w:t xml:space="preserve">36.4%</w:t>
            </w:r>
          </w:p>
        </w:tc>
        <w:tc>
          <w:tcPr/>
          <w:p>
            <w:pPr>
              <w:pStyle w:val="Compact"/>
              <w:jc w:val="left"/>
            </w:pPr>
            <w:r>
              <w:t xml:space="preserve">Native anadromous — summer run</w:t>
            </w:r>
          </w:p>
        </w:tc>
      </w:tr>
      <w:tr>
        <w:tc>
          <w:tcPr/>
          <w:p>
            <w:pPr>
              <w:pStyle w:val="Compact"/>
              <w:jc w:val="left"/>
            </w:pPr>
            <w:r>
              <w:rPr>
                <w:iCs/>
                <w:i/>
              </w:rPr>
              <w:t xml:space="preserve">Micropterus</w:t>
            </w:r>
            <w:r>
              <w:t xml:space="preserve"> </w:t>
            </w:r>
            <w:r>
              <w:t xml:space="preserve">spp. — Bass</w:t>
            </w:r>
          </w:p>
        </w:tc>
        <w:tc>
          <w:tcPr/>
          <w:p>
            <w:pPr>
              <w:pStyle w:val="Compact"/>
              <w:jc w:val="left"/>
            </w:pPr>
            <w:r>
              <w:t xml:space="preserve">26.0%</w:t>
            </w:r>
          </w:p>
        </w:tc>
        <w:tc>
          <w:tcPr/>
          <w:p>
            <w:pPr>
              <w:pStyle w:val="Compact"/>
              <w:jc w:val="left"/>
            </w:pPr>
            <w:r>
              <w:t xml:space="preserve">Native — genus-level only; largest</w:t>
            </w:r>
            <w:r>
              <w:t xml:space="preserve"> </w:t>
            </w:r>
            <w:r>
              <w:rPr>
                <w:iCs/>
                <w:i/>
              </w:rPr>
              <w:t xml:space="preserve">Micropterus</w:t>
            </w:r>
            <w:r>
              <w:t xml:space="preserve"> </w:t>
            </w:r>
            <w:r>
              <w:t xml:space="preserve">signal in E. Machias dataset</w:t>
            </w:r>
          </w:p>
        </w:tc>
      </w:tr>
      <w:tr>
        <w:tc>
          <w:tcPr/>
          <w:p>
            <w:pPr>
              <w:pStyle w:val="Compact"/>
              <w:jc w:val="left"/>
            </w:pPr>
            <w:r>
              <w:rPr>
                <w:iCs/>
                <w:i/>
              </w:rPr>
              <w:t xml:space="preserve">Semotilus corporalis</w:t>
            </w:r>
            <w:r>
              <w:t xml:space="preserve"> </w:t>
            </w:r>
            <w:r>
              <w:t xml:space="preserve">— Fallfish</w:t>
            </w:r>
          </w:p>
        </w:tc>
        <w:tc>
          <w:tcPr/>
          <w:p>
            <w:pPr>
              <w:pStyle w:val="Compact"/>
              <w:jc w:val="left"/>
            </w:pPr>
            <w:r>
              <w:t xml:space="preserve">25.4%</w:t>
            </w:r>
          </w:p>
        </w:tc>
        <w:tc>
          <w:tcPr/>
          <w:p>
            <w:pPr>
              <w:pStyle w:val="Compact"/>
              <w:jc w:val="left"/>
            </w:pPr>
            <w:r>
              <w:t xml:space="preserve">Native clean-gravel indicator</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9.6%</w:t>
            </w:r>
          </w:p>
        </w:tc>
        <w:tc>
          <w:tcPr/>
          <w:p>
            <w:pPr>
              <w:pStyle w:val="Compact"/>
              <w:jc w:val="left"/>
            </w:pPr>
            <w:r>
              <w:t xml:space="preserve">Native catadromous</w:t>
            </w:r>
          </w:p>
        </w:tc>
      </w:tr>
      <w:tr>
        <w:tc>
          <w:tcPr/>
          <w:p>
            <w:pPr>
              <w:pStyle w:val="Compact"/>
              <w:jc w:val="left"/>
            </w:pPr>
            <w:r>
              <w:rPr>
                <w:iCs/>
                <w:i/>
              </w:rPr>
              <w:t xml:space="preserve">Esox</w:t>
            </w:r>
            <w:r>
              <w:t xml:space="preserve"> </w:t>
            </w:r>
            <w:r>
              <w:t xml:space="preserve">spp. — Pickerel</w:t>
            </w:r>
          </w:p>
        </w:tc>
        <w:tc>
          <w:tcPr/>
          <w:p>
            <w:pPr>
              <w:pStyle w:val="Compact"/>
              <w:jc w:val="left"/>
            </w:pPr>
            <w:r>
              <w:t xml:space="preserve">1.2%</w:t>
            </w:r>
          </w:p>
        </w:tc>
        <w:tc>
          <w:tcPr/>
          <w:p>
            <w:pPr>
              <w:pStyle w:val="Compact"/>
              <w:jc w:val="left"/>
            </w:pPr>
            <w:r>
              <w:t xml:space="preserve">Native — genus-level only</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r>
        <w:tc>
          <w:tcPr/>
          <w:p>
            <w:pPr>
              <w:pStyle w:val="Compact"/>
              <w:jc w:val="left"/>
            </w:pPr>
            <w:r>
              <w:rPr>
                <w:bCs/>
                <w:b/>
              </w:rPr>
              <w:t xml:space="preserve">Atlantic Salmon</w:t>
            </w:r>
          </w:p>
        </w:tc>
        <w:tc>
          <w:tcPr/>
          <w:p>
            <w:pPr>
              <w:pStyle w:val="Compact"/>
              <w:jc w:val="left"/>
            </w:pPr>
            <w:r>
              <w:rPr>
                <w:bCs/>
                <w:b/>
              </w:rPr>
              <w:t xml:space="preserve">Absent</w:t>
            </w:r>
          </w:p>
        </w:tc>
        <w:tc>
          <w:tcPr/>
          <w:p>
            <w:pPr>
              <w:pStyle w:val="Compact"/>
            </w:pPr>
          </w:p>
        </w:tc>
      </w:tr>
    </w:tbl>
    <w:p>
      <w:pPr>
        <w:pStyle w:val="BodyText"/>
      </w:pPr>
      <w:r>
        <w:rPr>
          <w:iCs/>
          <w:i/>
        </w:rPr>
        <w:t xml:space="preserve">Note: Previous community (Blueback 50.6%, Fallfish 35.3%, Eel 13.4%, ~16,200 reads) excluded Micropterus spp. and Esox spp. (genus-level ESVs). Corrected total: 38,306 reads. The corrected community shows a much more prominent bass presence than previously reported.</w:t>
      </w:r>
    </w:p>
    <w:bookmarkEnd w:id="121"/>
    <w:bookmarkStart w:id="122" w:name="algal-community-6"/>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Unresolved unk_phylum</w:t>
            </w:r>
          </w:p>
        </w:tc>
        <w:tc>
          <w:tcPr/>
          <w:p>
            <w:pPr>
              <w:pStyle w:val="Compact"/>
              <w:jc w:val="left"/>
            </w:pPr>
            <w:r>
              <w:t xml:space="preserve">—</w:t>
            </w:r>
          </w:p>
        </w:tc>
        <w:tc>
          <w:tcPr/>
          <w:p>
            <w:pPr>
              <w:pStyle w:val="Compact"/>
              <w:jc w:val="left"/>
            </w:pPr>
            <w:r>
              <w:t xml:space="preserve">15.0%</w:t>
            </w:r>
          </w:p>
        </w:tc>
        <w:tc>
          <w:tcPr/>
          <w:p>
            <w:pPr>
              <w:pStyle w:val="Compact"/>
              <w:jc w:val="left"/>
            </w:pPr>
            <w:r>
              <w:t xml:space="preserve">Mixed chromists/chrysophytes</w:t>
            </w:r>
          </w:p>
        </w:tc>
      </w:tr>
      <w:tr>
        <w:tc>
          <w:tcPr/>
          <w:p>
            <w:pPr>
              <w:pStyle w:val="Compact"/>
              <w:jc w:val="left"/>
            </w:pPr>
            <w:r>
              <w:t xml:space="preserve">Unidentified diatoms</w:t>
            </w:r>
          </w:p>
        </w:tc>
        <w:tc>
          <w:tcPr/>
          <w:p>
            <w:pPr>
              <w:pStyle w:val="Compact"/>
              <w:jc w:val="left"/>
            </w:pPr>
            <w:r>
              <w:t xml:space="preserve">Bacillariophyta</w:t>
            </w:r>
          </w:p>
        </w:tc>
        <w:tc>
          <w:tcPr/>
          <w:p>
            <w:pPr>
              <w:pStyle w:val="Compact"/>
              <w:jc w:val="left"/>
            </w:pPr>
            <w:r>
              <w:t xml:space="preserve">14.9%</w:t>
            </w:r>
          </w:p>
        </w:tc>
        <w:tc>
          <w:tcPr/>
          <w:p>
            <w:pPr>
              <w:pStyle w:val="Compact"/>
              <w:jc w:val="left"/>
            </w:pPr>
            <w:r>
              <w:t xml:space="preserve">Mixed</w:t>
            </w:r>
          </w:p>
        </w:tc>
      </w:tr>
      <w:tr>
        <w:tc>
          <w:tcPr/>
          <w:p>
            <w:pPr>
              <w:pStyle w:val="Compact"/>
              <w:jc w:val="left"/>
            </w:pPr>
            <w:r>
              <w:rPr>
                <w:iCs/>
                <w:i/>
              </w:rPr>
              <w:t xml:space="preserve">Cyanobacteriota</w:t>
            </w:r>
            <w:r>
              <w:t xml:space="preserve"> </w:t>
            </w:r>
            <w:r>
              <w:t xml:space="preserve">(unresolved)</w:t>
            </w:r>
          </w:p>
        </w:tc>
        <w:tc>
          <w:tcPr/>
          <w:p>
            <w:pPr>
              <w:pStyle w:val="Compact"/>
              <w:jc w:val="left"/>
            </w:pPr>
            <w:r>
              <w:t xml:space="preserve">Cyanobacteriota</w:t>
            </w:r>
          </w:p>
        </w:tc>
        <w:tc>
          <w:tcPr/>
          <w:p>
            <w:pPr>
              <w:pStyle w:val="Compact"/>
              <w:jc w:val="left"/>
            </w:pPr>
            <w:r>
              <w:t xml:space="preserve">12.9%</w:t>
            </w:r>
          </w:p>
        </w:tc>
        <w:tc>
          <w:tcPr/>
          <w:p>
            <w:pPr>
              <w:pStyle w:val="Compact"/>
              <w:jc w:val="left"/>
            </w:pPr>
            <w:r>
              <w:t xml:space="preserve">Summer nutrient signal</w:t>
            </w:r>
          </w:p>
        </w:tc>
      </w:tr>
      <w:tr>
        <w:tc>
          <w:tcPr/>
          <w:p>
            <w:pPr>
              <w:pStyle w:val="Compact"/>
              <w:jc w:val="left"/>
            </w:pPr>
            <w:r>
              <w:rPr>
                <w:iCs/>
                <w:i/>
              </w:rPr>
              <w:t xml:space="preserve">Choricystis parasitica</w:t>
            </w:r>
          </w:p>
        </w:tc>
        <w:tc>
          <w:tcPr/>
          <w:p>
            <w:pPr>
              <w:pStyle w:val="Compact"/>
              <w:jc w:val="left"/>
            </w:pPr>
            <w:r>
              <w:t xml:space="preserve">Chlorophyta</w:t>
            </w:r>
          </w:p>
        </w:tc>
        <w:tc>
          <w:tcPr/>
          <w:p>
            <w:pPr>
              <w:pStyle w:val="Compact"/>
              <w:jc w:val="left"/>
            </w:pPr>
            <w:r>
              <w:t xml:space="preserve">11.7%</w:t>
            </w:r>
          </w:p>
        </w:tc>
        <w:tc>
          <w:tcPr/>
          <w:p>
            <w:pPr>
              <w:pStyle w:val="Compact"/>
              <w:jc w:val="left"/>
            </w:pPr>
            <w:r>
              <w:t xml:space="preserve">Cool water</w:t>
            </w:r>
          </w:p>
        </w:tc>
      </w:tr>
      <w:tr>
        <w:tc>
          <w:tcPr/>
          <w:p>
            <w:pPr>
              <w:pStyle w:val="Compact"/>
              <w:jc w:val="left"/>
            </w:pPr>
            <w:r>
              <w:rPr>
                <w:iCs/>
                <w:i/>
              </w:rPr>
              <w:t xml:space="preserve">Cryptomonas</w:t>
            </w:r>
            <w:r>
              <w:t xml:space="preserve"> </w:t>
            </w:r>
            <w:r>
              <w:t xml:space="preserve">spp.</w:t>
            </w:r>
          </w:p>
        </w:tc>
        <w:tc>
          <w:tcPr/>
          <w:p>
            <w:pPr>
              <w:pStyle w:val="Compact"/>
              <w:jc w:val="left"/>
            </w:pPr>
            <w:r>
              <w:t xml:space="preserve">Cryptophyta</w:t>
            </w:r>
          </w:p>
        </w:tc>
        <w:tc>
          <w:tcPr/>
          <w:p>
            <w:pPr>
              <w:pStyle w:val="Compact"/>
              <w:jc w:val="left"/>
            </w:pPr>
            <w:r>
              <w:t xml:space="preserve">~6.3%</w:t>
            </w:r>
          </w:p>
        </w:tc>
        <w:tc>
          <w:tcPr/>
          <w:p>
            <w:pPr>
              <w:pStyle w:val="Compact"/>
              <w:jc w:val="left"/>
            </w:pPr>
            <w:r>
              <w:t xml:space="preserve">Generalist</w:t>
            </w:r>
          </w:p>
        </w:tc>
      </w:tr>
      <w:tr>
        <w:tc>
          <w:tcPr/>
          <w:p>
            <w:pPr>
              <w:pStyle w:val="Compact"/>
              <w:jc w:val="left"/>
            </w:pPr>
            <w:r>
              <w:rPr>
                <w:iCs/>
                <w:i/>
              </w:rPr>
              <w:t xml:space="preserve">Trachydiscus minutus</w:t>
            </w:r>
          </w:p>
        </w:tc>
        <w:tc>
          <w:tcPr/>
          <w:p>
            <w:pPr>
              <w:pStyle w:val="Compact"/>
              <w:jc w:val="left"/>
            </w:pPr>
            <w:r>
              <w:t xml:space="preserve">Xanthophyta</w:t>
            </w:r>
          </w:p>
        </w:tc>
        <w:tc>
          <w:tcPr/>
          <w:p>
            <w:pPr>
              <w:pStyle w:val="Compact"/>
              <w:jc w:val="left"/>
            </w:pPr>
            <w:r>
              <w:t xml:space="preserve">4.6%</w:t>
            </w:r>
          </w:p>
        </w:tc>
        <w:tc>
          <w:tcPr/>
          <w:p>
            <w:pPr>
              <w:pStyle w:val="Compact"/>
              <w:jc w:val="left"/>
            </w:pPr>
            <w:r>
              <w:t xml:space="preserve">Cold soft-water indicator</w:t>
            </w:r>
          </w:p>
        </w:tc>
      </w:tr>
      <w:tr>
        <w:tc>
          <w:tcPr/>
          <w:p>
            <w:pPr>
              <w:pStyle w:val="Compact"/>
              <w:jc w:val="left"/>
            </w:pPr>
            <w:r>
              <w:rPr>
                <w:iCs/>
                <w:i/>
              </w:rPr>
              <w:t xml:space="preserve">Monomastix</w:t>
            </w:r>
            <w:r>
              <w:t xml:space="preserve"> </w:t>
            </w:r>
            <w:r>
              <w:t xml:space="preserve">sp.</w:t>
            </w:r>
          </w:p>
        </w:tc>
        <w:tc>
          <w:tcPr/>
          <w:p>
            <w:pPr>
              <w:pStyle w:val="Compact"/>
              <w:jc w:val="left"/>
            </w:pPr>
            <w:r>
              <w:t xml:space="preserve">Chlorophyta</w:t>
            </w:r>
          </w:p>
        </w:tc>
        <w:tc>
          <w:tcPr/>
          <w:p>
            <w:pPr>
              <w:pStyle w:val="Compact"/>
              <w:jc w:val="left"/>
            </w:pPr>
            <w:r>
              <w:t xml:space="preserve">4.4%</w:t>
            </w:r>
          </w:p>
        </w:tc>
        <w:tc>
          <w:tcPr/>
          <w:p>
            <w:pPr>
              <w:pStyle w:val="Compact"/>
              <w:jc w:val="left"/>
            </w:pPr>
            <w:r>
              <w:t xml:space="preserve">Cold soft-water green alga</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4.1%</w:t>
            </w:r>
          </w:p>
        </w:tc>
        <w:tc>
          <w:tcPr/>
          <w:p>
            <w:pPr>
              <w:pStyle w:val="Compact"/>
              <w:jc w:val="left"/>
            </w:pPr>
            <w:r>
              <w:t xml:space="preserve">Cold oligotrophic</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3.2%</w:t>
            </w:r>
          </w:p>
        </w:tc>
        <w:tc>
          <w:tcPr/>
          <w:p>
            <w:pPr>
              <w:pStyle w:val="Compact"/>
              <w:jc w:val="left"/>
            </w:pPr>
            <w:r>
              <w:t xml:space="preserve">Database artifact — inland site ~20 miles above tidal</w:t>
            </w:r>
          </w:p>
        </w:tc>
      </w:tr>
      <w:tr>
        <w:tc>
          <w:tcPr/>
          <w:p>
            <w:pPr>
              <w:pStyle w:val="Compact"/>
              <w:jc w:val="left"/>
            </w:pPr>
            <w:r>
              <w:rPr>
                <w:iCs/>
                <w:i/>
              </w:rPr>
              <w:t xml:space="preserve">Chromulina</w:t>
            </w:r>
            <w:r>
              <w:t xml:space="preserve"> </w:t>
            </w:r>
            <w:r>
              <w:t xml:space="preserve">sp. SAG 17.97</w:t>
            </w:r>
          </w:p>
        </w:tc>
        <w:tc>
          <w:tcPr/>
          <w:p>
            <w:pPr>
              <w:pStyle w:val="Compact"/>
              <w:jc w:val="left"/>
            </w:pPr>
            <w:r>
              <w:t xml:space="preserve">Chrysophyta</w:t>
            </w:r>
          </w:p>
        </w:tc>
        <w:tc>
          <w:tcPr/>
          <w:p>
            <w:pPr>
              <w:pStyle w:val="Compact"/>
              <w:jc w:val="left"/>
            </w:pPr>
            <w:r>
              <w:t xml:space="preserve">2.3%</w:t>
            </w:r>
          </w:p>
        </w:tc>
        <w:tc>
          <w:tcPr/>
          <w:p>
            <w:pPr>
              <w:pStyle w:val="Compact"/>
              <w:jc w:val="left"/>
            </w:pPr>
            <w:r>
              <w:t xml:space="preserve">Cold oligotrophic</w:t>
            </w:r>
          </w:p>
        </w:tc>
      </w:tr>
      <w:tr>
        <w:tc>
          <w:tcPr/>
          <w:p>
            <w:pPr>
              <w:pStyle w:val="Compact"/>
              <w:jc w:val="left"/>
            </w:pPr>
            <w:r>
              <w:rPr>
                <w:iCs/>
                <w:i/>
              </w:rPr>
              <w:t xml:space="preserve">Nostoc linckia</w:t>
            </w:r>
          </w:p>
        </w:tc>
        <w:tc>
          <w:tcPr/>
          <w:p>
            <w:pPr>
              <w:pStyle w:val="Compact"/>
              <w:jc w:val="left"/>
            </w:pPr>
            <w:r>
              <w:t xml:space="preserve">Cyanobacteriota</w:t>
            </w:r>
          </w:p>
        </w:tc>
        <w:tc>
          <w:tcPr/>
          <w:p>
            <w:pPr>
              <w:pStyle w:val="Compact"/>
              <w:jc w:val="left"/>
            </w:pPr>
            <w:r>
              <w:t xml:space="preserve">2.0%</w:t>
            </w:r>
          </w:p>
        </w:tc>
        <w:tc>
          <w:tcPr/>
          <w:p>
            <w:pPr>
              <w:pStyle w:val="Compact"/>
              <w:jc w:val="left"/>
            </w:pPr>
            <w:r>
              <w:t xml:space="preserve">Rock-bound N-fixer; low-flow/exposed substrate</w:t>
            </w:r>
          </w:p>
        </w:tc>
      </w:tr>
      <w:tr>
        <w:tc>
          <w:tcPr/>
          <w:p>
            <w:pPr>
              <w:pStyle w:val="Compact"/>
              <w:jc w:val="left"/>
            </w:pPr>
            <w:r>
              <w:rPr>
                <w:iCs/>
                <w:i/>
              </w:rPr>
              <w:t xml:space="preserve">Ulnaria ulna</w:t>
            </w:r>
          </w:p>
        </w:tc>
        <w:tc>
          <w:tcPr/>
          <w:p>
            <w:pPr>
              <w:pStyle w:val="Compact"/>
              <w:jc w:val="left"/>
            </w:pPr>
            <w:r>
              <w:t xml:space="preserve">Bacillariophyta</w:t>
            </w:r>
          </w:p>
        </w:tc>
        <w:tc>
          <w:tcPr/>
          <w:p>
            <w:pPr>
              <w:pStyle w:val="Compact"/>
              <w:jc w:val="left"/>
            </w:pPr>
            <w:r>
              <w:t xml:space="preserve">1.4%</w:t>
            </w:r>
          </w:p>
        </w:tc>
        <w:tc>
          <w:tcPr/>
          <w:p>
            <w:pPr>
              <w:pStyle w:val="Compact"/>
              <w:jc w:val="left"/>
            </w:pPr>
            <w:r>
              <w:t xml:space="preserve">Moderate-nutrient river diatom</w:t>
            </w:r>
          </w:p>
        </w:tc>
      </w:tr>
      <w:tr>
        <w:tc>
          <w:tcPr/>
          <w:p>
            <w:pPr>
              <w:pStyle w:val="Compact"/>
              <w:jc w:val="left"/>
            </w:pPr>
            <w:r>
              <w:rPr>
                <w:iCs/>
                <w:i/>
              </w:rPr>
              <w:t xml:space="preserve">Mougeotia</w:t>
            </w:r>
            <w:r>
              <w:t xml:space="preserve"> </w:t>
            </w:r>
            <w:r>
              <w:t xml:space="preserve">sp.</w:t>
            </w:r>
          </w:p>
        </w:tc>
        <w:tc>
          <w:tcPr/>
          <w:p>
            <w:pPr>
              <w:pStyle w:val="Compact"/>
              <w:jc w:val="left"/>
            </w:pPr>
            <w:r>
              <w:t xml:space="preserve">Streptophyta</w:t>
            </w:r>
          </w:p>
        </w:tc>
        <w:tc>
          <w:tcPr/>
          <w:p>
            <w:pPr>
              <w:pStyle w:val="Compact"/>
              <w:jc w:val="left"/>
            </w:pPr>
            <w:r>
              <w:t xml:space="preserve">1.1%</w:t>
            </w:r>
          </w:p>
        </w:tc>
        <w:tc>
          <w:tcPr/>
          <w:p>
            <w:pPr>
              <w:pStyle w:val="Compact"/>
              <w:jc w:val="left"/>
            </w:pPr>
            <w:r>
              <w:t xml:space="preserve">Filamentous; soft acidic water; Brook Trout associate</w:t>
            </w:r>
          </w:p>
        </w:tc>
      </w:tr>
      <w:tr>
        <w:tc>
          <w:tcPr/>
          <w:p>
            <w:pPr>
              <w:pStyle w:val="Compact"/>
              <w:jc w:val="left"/>
            </w:pPr>
            <w:r>
              <w:rPr>
                <w:iCs/>
                <w:i/>
              </w:rPr>
              <w:t xml:space="preserve">Synechococcus</w:t>
            </w:r>
            <w:r>
              <w:t xml:space="preserve"> </w:t>
            </w:r>
            <w:r>
              <w:t xml:space="preserve">spp.</w:t>
            </w:r>
          </w:p>
        </w:tc>
        <w:tc>
          <w:tcPr/>
          <w:p>
            <w:pPr>
              <w:pStyle w:val="Compact"/>
              <w:jc w:val="left"/>
            </w:pPr>
            <w:r>
              <w:t xml:space="preserve">Cyanobacteriota</w:t>
            </w:r>
          </w:p>
        </w:tc>
        <w:tc>
          <w:tcPr/>
          <w:p>
            <w:pPr>
              <w:pStyle w:val="Compact"/>
              <w:jc w:val="left"/>
            </w:pPr>
            <w:r>
              <w:t xml:space="preserve">~4.9%</w:t>
            </w:r>
          </w:p>
        </w:tc>
        <w:tc>
          <w:tcPr/>
          <w:p>
            <w:pPr>
              <w:pStyle w:val="Compact"/>
              <w:jc w:val="left"/>
            </w:pPr>
            <w:r>
              <w:t xml:space="preserve">Warm mesotrophic signal</w:t>
            </w:r>
          </w:p>
        </w:tc>
      </w:tr>
      <w:tr>
        <w:tc>
          <w:tcPr/>
          <w:p>
            <w:pPr>
              <w:pStyle w:val="Compact"/>
              <w:jc w:val="left"/>
            </w:pPr>
            <w:r>
              <w:rPr>
                <w:iCs/>
                <w:i/>
              </w:rPr>
              <w:t xml:space="preserve">Cyanobium</w:t>
            </w:r>
            <w:r>
              <w:t xml:space="preserve"> </w:t>
            </w:r>
            <w:r>
              <w:t xml:space="preserve">sp.</w:t>
            </w:r>
          </w:p>
        </w:tc>
        <w:tc>
          <w:tcPr/>
          <w:p>
            <w:pPr>
              <w:pStyle w:val="Compact"/>
              <w:jc w:val="left"/>
            </w:pPr>
            <w:r>
              <w:t xml:space="preserve">Cyanobacteriota</w:t>
            </w:r>
          </w:p>
        </w:tc>
        <w:tc>
          <w:tcPr/>
          <w:p>
            <w:pPr>
              <w:pStyle w:val="Compact"/>
              <w:jc w:val="left"/>
            </w:pPr>
            <w:r>
              <w:t xml:space="preserve">1.7%</w:t>
            </w:r>
          </w:p>
        </w:tc>
        <w:tc>
          <w:tcPr/>
          <w:p>
            <w:pPr>
              <w:pStyle w:val="Compact"/>
              <w:jc w:val="left"/>
            </w:pPr>
            <w:r>
              <w:t xml:space="preserve">Mesotrophic standing-water indicator</w:t>
            </w:r>
          </w:p>
        </w:tc>
      </w:tr>
    </w:tbl>
    <w:bookmarkEnd w:id="122"/>
    <w:bookmarkStart w:id="123" w:name="narrative-14"/>
    <w:p>
      <w:pPr>
        <w:pStyle w:val="Heading3"/>
      </w:pPr>
      <w:r>
        <w:t xml:space="preserve">Narrative</w:t>
      </w:r>
    </w:p>
    <w:p>
      <w:pPr>
        <w:pStyle w:val="FirstParagraph"/>
      </w:pPr>
      <w:r>
        <w:t xml:space="preserve">East Machias at Rt 9 in July 2025 tells a more nuanced ecological story than the October 2024 sample at the same location — because now we have both fish and algae reading the system simultaneously.</w:t>
      </w:r>
    </w:p>
    <w:p>
      <w:pPr>
        <w:pStyle w:val="BodyText"/>
      </w:pPr>
      <w:r>
        <w:t xml:space="preserve">The algal community reflects a freshwater mainstem reach in summer: 22% Cyanobacteria signal warm-season nutrient accumulation, while</w:t>
      </w:r>
      <w:r>
        <w:t xml:space="preserve"> </w:t>
      </w:r>
      <w:r>
        <w:rPr>
          <w:iCs/>
          <w:i/>
        </w:rPr>
        <w:t xml:space="preserve">Mallomonas</w:t>
      </w:r>
      <w:r>
        <w:t xml:space="preserve"> </w:t>
      </w:r>
      <w:r>
        <w:t xml:space="preserve">(4.1%),</w:t>
      </w:r>
      <w:r>
        <w:t xml:space="preserve"> </w:t>
      </w:r>
      <w:r>
        <w:rPr>
          <w:iCs/>
          <w:i/>
        </w:rPr>
        <w:t xml:space="preserve">Trachydiscus</w:t>
      </w:r>
      <w:r>
        <w:t xml:space="preserve"> </w:t>
      </w:r>
      <w:r>
        <w:t xml:space="preserve">(4.6%), and</w:t>
      </w:r>
      <w:r>
        <w:t xml:space="preserve"> </w:t>
      </w:r>
      <w:r>
        <w:rPr>
          <w:iCs/>
          <w:i/>
        </w:rPr>
        <w:t xml:space="preserve">Mougeotia</w:t>
      </w:r>
      <w:r>
        <w:t xml:space="preserve"> </w:t>
      </w:r>
      <w:r>
        <w:t xml:space="preserve">(1.1%) confirm that cold headwater inputs are still reaching this reach.</w:t>
      </w:r>
      <w:r>
        <w:t xml:space="preserve"> </w:t>
      </w:r>
      <w:r>
        <w:rPr>
          <w:iCs/>
          <w:i/>
        </w:rPr>
        <w:t xml:space="preserve">Mougeotia</w:t>
      </w:r>
      <w:r>
        <w:t xml:space="preserve"> </w:t>
      </w:r>
      <w:r>
        <w:t xml:space="preserve">is a consistent companion taxon in Maine Brook Trout streams — its presence at the mainstem site suggests the water chemistry retains some cold-headwater character.</w:t>
      </w:r>
      <w:r>
        <w:t xml:space="preserve"> </w:t>
      </w:r>
      <w:r>
        <w:rPr>
          <w:iCs/>
          <w:i/>
        </w:rPr>
        <w:t xml:space="preserve">Halamphora coffeaeformis</w:t>
      </w:r>
      <w:r>
        <w:t xml:space="preserve"> </w:t>
      </w:r>
      <w:r>
        <w:t xml:space="preserve">(3.2%) is a database artifact at this inland location, as documented across all JVB3988 and JVB5403 East Machias sites — not a tidal signal.</w:t>
      </w:r>
    </w:p>
    <w:p>
      <w:pPr>
        <w:pStyle w:val="BodyText"/>
      </w:pPr>
      <w:r>
        <w:rPr>
          <w:iCs/>
          <w:i/>
        </w:rPr>
        <w:t xml:space="preserve">Nostoc linckia</w:t>
      </w:r>
      <w:r>
        <w:t xml:space="preserve"> </w:t>
      </w:r>
      <w:r>
        <w:t xml:space="preserve">at 2.0% confirms exposed substrate — consistent with summer low-flow conditions.</w:t>
      </w:r>
    </w:p>
    <w:p>
      <w:pPr>
        <w:pStyle w:val="BodyText"/>
      </w:pPr>
      <w:r>
        <w:t xml:space="preserve">The corrected fish community (38,306 reads) changes the ecological interpretation significantly:</w:t>
      </w:r>
      <w:r>
        <w:t xml:space="preserve"> </w:t>
      </w:r>
      <w:r>
        <w:rPr>
          <w:bCs/>
          <w:b/>
        </w:rPr>
        <w:t xml:space="preserve">Blueback Herring dropped to 36.4% while</w:t>
      </w:r>
      <w:r>
        <w:rPr>
          <w:bCs/>
          <w:b/>
        </w:rPr>
        <w:t xml:space="preserve"> </w:t>
      </w:r>
      <w:r>
        <w:rPr>
          <w:iCs/>
          <w:i/>
          <w:bCs/>
          <w:b/>
        </w:rPr>
        <w:t xml:space="preserve">Micropterus</w:t>
      </w:r>
      <w:r>
        <w:rPr>
          <w:bCs/>
          <w:b/>
        </w:rPr>
        <w:t xml:space="preserve"> </w:t>
      </w:r>
      <w:r>
        <w:rPr>
          <w:bCs/>
          <w:b/>
        </w:rPr>
        <w:t xml:space="preserve">spp. rose to 26.0%</w:t>
      </w:r>
      <w:r>
        <w:t xml:space="preserve"> </w:t>
      </w:r>
      <w:r>
        <w:t xml:space="preserve">— the summer herring run has thinned, revealing a bass community that was masked in October.</w:t>
      </w:r>
      <w:r>
        <w:t xml:space="preserve"> </w:t>
      </w:r>
      <w:r>
        <w:rPr>
          <w:iCs/>
          <w:i/>
        </w:rPr>
        <w:t xml:space="preserve">Micropterus</w:t>
      </w:r>
      <w:r>
        <w:t xml:space="preserve"> </w:t>
      </w:r>
      <w:r>
        <w:t xml:space="preserve">at 26% is genus-level only; could be Smallmouth (</w:t>
      </w:r>
      <w:r>
        <w:rPr>
          <w:iCs/>
          <w:i/>
        </w:rPr>
        <w:t xml:space="preserve">M. dolomieu</w:t>
      </w:r>
      <w:r>
        <w:t xml:space="preserve">) or Largemouth (</w:t>
      </w:r>
      <w:r>
        <w:rPr>
          <w:iCs/>
          <w:i/>
        </w:rPr>
        <w:t xml:space="preserve">M. salmoides</w:t>
      </w:r>
      <w:r>
        <w:t xml:space="preserve">) — sample notes indicate a visual Smallmouth Bass observation at this site, now supported by the eDNA. Fallfish at 25.4% confirms clean gravel substrate is still present. The resident native community at this site is healthier and more diverse than the October sample suggested.</w:t>
      </w:r>
    </w:p>
    <w:bookmarkEnd w:id="123"/>
    <w:bookmarkStart w:id="124" w:name="native-vs.-non-native-13"/>
    <w:p>
      <w:pPr>
        <w:pStyle w:val="Heading3"/>
      </w:pPr>
      <w:r>
        <w:t xml:space="preserve">Native vs. Non-Native</w:t>
      </w:r>
    </w:p>
    <w:p>
      <w:pPr>
        <w:pStyle w:val="FirstParagraph"/>
      </w:pPr>
      <w:r>
        <w:t xml:space="preserve">All fish detected are native to Maine.</w:t>
      </w:r>
      <w:r>
        <w:t xml:space="preserve"> </w:t>
      </w:r>
      <w:r>
        <w:rPr>
          <w:iCs/>
          <w:i/>
        </w:rPr>
        <w:t xml:space="preserve">Smallmouth Bass</w:t>
      </w:r>
      <w:r>
        <w:t xml:space="preserve">, observed but not detected, is native to Maine (though introduced to many specific watersheds historically). All algal taxa are native.</w:t>
      </w:r>
    </w:p>
    <w:p>
      <w:r>
        <w:pict>
          <v:rect style="width:0;height:1.5pt" o:hralign="center" o:hrstd="t" o:hr="t"/>
        </w:pict>
      </w:r>
    </w:p>
    <w:p>
      <w:r>
        <w:pict>
          <v:rect style="width:0;height:1.5pt" o:hralign="center" o:hrstd="t" o:hr="t"/>
        </w:pict>
      </w:r>
    </w:p>
    <w:bookmarkEnd w:id="124"/>
    <w:bookmarkEnd w:id="125"/>
    <w:bookmarkStart w:id="132" w:name="X6757813a0f7428ff5ad5fbd463196dea8eaae21"/>
    <w:p>
      <w:pPr>
        <w:pStyle w:val="Heading2"/>
      </w:pPr>
      <w:r>
        <w:t xml:space="preserve">East Machias Rt 9 | JVB3988 / ZAGSQ1TX.1 | October 2024</w:t>
      </w:r>
    </w:p>
    <w:p>
      <w:pPr>
        <w:pStyle w:val="FirstParagraph"/>
      </w:pPr>
      <w:r>
        <w:rPr>
          <w:bCs/>
          <w:b/>
        </w:rPr>
        <w:t xml:space="preserve">Fish:</w:t>
      </w:r>
      <w:r>
        <w:t xml:space="preserve"> </w:t>
      </w:r>
      <w:r>
        <w:t xml:space="preserve">H(f) = 0.53 · 6 species · 17,912 reads</w:t>
      </w:r>
      <w:r>
        <w:t xml:space="preserve"> </w:t>
      </w:r>
      <w:r>
        <w:rPr>
          <w:bCs/>
          <w:b/>
        </w:rPr>
        <w:t xml:space="preserve">Algae:</w:t>
      </w:r>
      <w:r>
        <w:t xml:space="preserve"> </w:t>
      </w:r>
      <w:r>
        <w:t xml:space="preserve">H(a) = 1.86 · 27 ESVs · 8,169 reads</w:t>
      </w:r>
    </w:p>
    <w:bookmarkStart w:id="126" w:name="sentinel-signal-15"/>
    <w:p>
      <w:pPr>
        <w:pStyle w:val="Heading3"/>
      </w:pPr>
      <w:r>
        <w:t xml:space="preserve">Sentinel Signal</w:t>
      </w:r>
    </w:p>
    <w:p>
      <w:pPr>
        <w:pStyle w:val="FirstParagraph"/>
      </w:pPr>
      <w:r>
        <w:t xml:space="preserve">East Machias Rt 9 in October is dominated by the fall anadromous run — Blueback Herring at 82.8% with additional</w:t>
      </w:r>
      <w:r>
        <w:t xml:space="preserve"> </w:t>
      </w:r>
      <w:r>
        <w:rPr>
          <w:iCs/>
          <w:i/>
        </w:rPr>
        <w:t xml:space="preserve">Alosa</w:t>
      </w:r>
      <w:r>
        <w:t xml:space="preserve"> </w:t>
      </w:r>
      <w:r>
        <w:t xml:space="preserve">spp. (3.9%) and Alewife (1.6%) reflects peak coastal herring passage through the East Machias mainstem.</w:t>
      </w:r>
      <w:r>
        <w:t xml:space="preserve"> </w:t>
      </w:r>
      <w:r>
        <w:rPr>
          <w:iCs/>
          <w:i/>
        </w:rPr>
        <w:t xml:space="preserve">Halamphora coffeaeformis</w:t>
      </w:r>
      <w:r>
        <w:t xml:space="preserve"> </w:t>
      </w:r>
      <w:r>
        <w:t xml:space="preserve">at 50.6% is the most dominant single taxon in the JVB3988 algal dataset. This site is approximately 20 miles above tidal influence; the</w:t>
      </w:r>
      <w:r>
        <w:t xml:space="preserve"> </w:t>
      </w:r>
      <w:r>
        <w:rPr>
          <w:iCs/>
          <w:i/>
        </w:rPr>
        <w:t xml:space="preserve">H. coffeaeformis</w:t>
      </w:r>
      <w:r>
        <w:t xml:space="preserve"> </w:t>
      </w:r>
      <w:r>
        <w:t xml:space="preserve">signal here is a database assignment artifact for a closely related freshwater</w:t>
      </w:r>
      <w:r>
        <w:t xml:space="preserve"> </w:t>
      </w:r>
      <w:r>
        <w:rPr>
          <w:iCs/>
          <w:i/>
        </w:rPr>
        <w:t xml:space="preserve">Halamphora</w:t>
      </w:r>
      <w:r>
        <w:t xml:space="preserve"> </w:t>
      </w:r>
      <w:r>
        <w:t xml:space="preserve">species, not evidence of tidal penetration. Cold-water quality indicators (</w:t>
      </w:r>
      <w:r>
        <w:rPr>
          <w:iCs/>
          <w:i/>
        </w:rPr>
        <w:t xml:space="preserve">Mallomonas</w:t>
      </w:r>
      <w:r>
        <w:t xml:space="preserve">,</w:t>
      </w:r>
      <w:r>
        <w:t xml:space="preserve"> </w:t>
      </w:r>
      <w:r>
        <w:rPr>
          <w:iCs/>
          <w:i/>
        </w:rPr>
        <w:t xml:space="preserve">Monomastix</w:t>
      </w:r>
      <w:r>
        <w:t xml:space="preserve">) are consistent with the freshwater character of this reach. Cyanobacteria at 6.5% is low. No Brook Trout;</w:t>
      </w:r>
      <w:r>
        <w:t xml:space="preserve"> </w:t>
      </w:r>
      <w:r>
        <w:rPr>
          <w:iCs/>
          <w:i/>
        </w:rPr>
        <w:t xml:space="preserve">Micropterus</w:t>
      </w:r>
      <w:r>
        <w:t xml:space="preserve"> </w:t>
      </w:r>
      <w:r>
        <w:t xml:space="preserve">spp. (0.9%) detected at genus level.</w:t>
      </w:r>
    </w:p>
    <w:bookmarkEnd w:id="126"/>
    <w:bookmarkStart w:id="127" w:name="inferred-water-chemistry-8"/>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Cool–cold (October)</w:t>
            </w:r>
          </w:p>
        </w:tc>
        <w:tc>
          <w:tcPr/>
          <w:p>
            <w:pPr>
              <w:pStyle w:val="Compact"/>
              <w:jc w:val="left"/>
            </w:pPr>
            <w:r>
              <w:rPr>
                <w:iCs/>
                <w:i/>
              </w:rPr>
              <w:t xml:space="preserve">Mallomonas</w:t>
            </w:r>
            <w:r>
              <w:t xml:space="preserve"> </w:t>
            </w:r>
            <w:r>
              <w:t xml:space="preserve">2.9%,</w:t>
            </w:r>
            <w:r>
              <w:t xml:space="preserve"> </w:t>
            </w:r>
            <w:r>
              <w:rPr>
                <w:iCs/>
                <w:i/>
              </w:rPr>
              <w:t xml:space="preserve">Monomastix</w:t>
            </w:r>
            <w:r>
              <w:t xml:space="preserve"> </w:t>
            </w:r>
            <w:r>
              <w:t xml:space="preserve">7.1%</w:t>
            </w:r>
          </w:p>
        </w:tc>
      </w:tr>
      <w:tr>
        <w:tc>
          <w:tcPr/>
          <w:p>
            <w:pPr>
              <w:pStyle w:val="Compact"/>
              <w:jc w:val="left"/>
            </w:pPr>
            <w:r>
              <w:t xml:space="preserve">Trophic state</w:t>
            </w:r>
          </w:p>
        </w:tc>
        <w:tc>
          <w:tcPr/>
          <w:p>
            <w:pPr>
              <w:pStyle w:val="Compact"/>
              <w:jc w:val="left"/>
            </w:pPr>
            <w:r>
              <w:t xml:space="preserve">Oligotrophic–mesotrophic</w:t>
            </w:r>
          </w:p>
        </w:tc>
        <w:tc>
          <w:tcPr/>
          <w:p>
            <w:pPr>
              <w:pStyle w:val="Compact"/>
              <w:jc w:val="left"/>
            </w:pPr>
            <w:r>
              <w:t xml:space="preserve">Cyanobacteria 6.5%;</w:t>
            </w:r>
            <w:r>
              <w:t xml:space="preserve"> </w:t>
            </w:r>
            <w:r>
              <w:rPr>
                <w:iCs/>
                <w:i/>
              </w:rPr>
              <w:t xml:space="preserve">Mallomonas</w:t>
            </w:r>
            <w:r>
              <w:t xml:space="preserve"> </w:t>
            </w:r>
            <w:r>
              <w:t xml:space="preserve">present</w:t>
            </w:r>
          </w:p>
        </w:tc>
      </w:tr>
      <w:tr>
        <w:tc>
          <w:tcPr/>
          <w:p>
            <w:pPr>
              <w:pStyle w:val="Compact"/>
              <w:jc w:val="left"/>
            </w:pPr>
            <w:r>
              <w:t xml:space="preserve">pH</w:t>
            </w:r>
          </w:p>
        </w:tc>
        <w:tc>
          <w:tcPr/>
          <w:p>
            <w:pPr>
              <w:pStyle w:val="Compact"/>
              <w:jc w:val="left"/>
            </w:pPr>
            <w:r>
              <w:t xml:space="preserve">Slightly acidic to neutral</w:t>
            </w:r>
          </w:p>
        </w:tc>
        <w:tc>
          <w:tcPr/>
          <w:p>
            <w:pPr>
              <w:pStyle w:val="Compact"/>
              <w:jc w:val="left"/>
            </w:pPr>
            <w:r>
              <w:rPr>
                <w:iCs/>
                <w:i/>
              </w:rPr>
              <w:t xml:space="preserve">Mallomonas</w:t>
            </w:r>
            <w:r>
              <w:t xml:space="preserve">,</w:t>
            </w:r>
            <w:r>
              <w:t xml:space="preserve"> </w:t>
            </w:r>
            <w:r>
              <w:rPr>
                <w:iCs/>
                <w:i/>
              </w:rPr>
              <w:t xml:space="preserve">Monomastix</w:t>
            </w:r>
            <w:r>
              <w:t xml:space="preserve">,</w:t>
            </w:r>
            <w:r>
              <w:t xml:space="preserve"> </w:t>
            </w:r>
            <w:r>
              <w:rPr>
                <w:iCs/>
                <w:i/>
              </w:rPr>
              <w:t xml:space="preserve">Choricystis</w:t>
            </w:r>
            <w:r>
              <w:t xml:space="preserve"> </w:t>
            </w:r>
            <w:r>
              <w:t xml:space="preserve">assemblage</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Cold, low-nutrient signal</w:t>
            </w:r>
          </w:p>
        </w:tc>
      </w:tr>
      <w:tr>
        <w:tc>
          <w:tcPr/>
          <w:p>
            <w:pPr>
              <w:pStyle w:val="Compact"/>
              <w:jc w:val="left"/>
            </w:pPr>
            <w:r>
              <w:rPr>
                <w:iCs/>
                <w:i/>
              </w:rPr>
              <w:t xml:space="preserve">H. coffeaeformis</w:t>
            </w:r>
            <w:r>
              <w:t xml:space="preserve"> </w:t>
            </w:r>
            <w:r>
              <w:t xml:space="preserve">50.6%</w:t>
            </w:r>
          </w:p>
        </w:tc>
        <w:tc>
          <w:tcPr/>
          <w:p>
            <w:pPr>
              <w:pStyle w:val="Compact"/>
              <w:jc w:val="left"/>
            </w:pPr>
            <w:r>
              <w:rPr>
                <w:bCs/>
                <w:b/>
              </w:rPr>
              <w:t xml:space="preserve">Database artifact</w:t>
            </w:r>
          </w:p>
        </w:tc>
        <w:tc>
          <w:tcPr/>
          <w:p>
            <w:pPr>
              <w:pStyle w:val="Compact"/>
              <w:jc w:val="left"/>
            </w:pPr>
            <w:r>
              <w:t xml:space="preserve">Site is ~20 miles above tidal influence — freshwater</w:t>
            </w:r>
            <w:r>
              <w:t xml:space="preserve"> </w:t>
            </w:r>
            <w:r>
              <w:rPr>
                <w:iCs/>
                <w:i/>
              </w:rPr>
              <w:t xml:space="preserve">Halamphora</w:t>
            </w:r>
            <w:r>
              <w:t xml:space="preserve"> </w:t>
            </w:r>
            <w:r>
              <w:t xml:space="preserve">spp. database assignment</w:t>
            </w:r>
          </w:p>
        </w:tc>
      </w:tr>
      <w:tr>
        <w:tc>
          <w:tcPr/>
          <w:p>
            <w:pPr>
              <w:pStyle w:val="Compact"/>
              <w:jc w:val="left"/>
            </w:pPr>
            <w:r>
              <w:t xml:space="preserve">Streptophyta</w:t>
            </w:r>
          </w:p>
        </w:tc>
        <w:tc>
          <w:tcPr/>
          <w:p>
            <w:pPr>
              <w:pStyle w:val="Compact"/>
              <w:jc w:val="left"/>
            </w:pPr>
            <w:r>
              <w:t xml:space="preserve">Autumn leaf litter input</w:t>
            </w:r>
          </w:p>
        </w:tc>
        <w:tc>
          <w:tcPr/>
          <w:p>
            <w:pPr>
              <w:pStyle w:val="Compact"/>
              <w:jc w:val="left"/>
            </w:pPr>
            <w:r>
              <w:t xml:space="preserve">Unidentified Streptophyta 8.5%</w:t>
            </w:r>
          </w:p>
        </w:tc>
      </w:tr>
      <w:tr>
        <w:tc>
          <w:tcPr/>
          <w:p>
            <w:pPr>
              <w:pStyle w:val="Compact"/>
              <w:jc w:val="left"/>
            </w:pPr>
            <w:r>
              <w:t xml:space="preserve">Low-flow signal</w:t>
            </w:r>
          </w:p>
        </w:tc>
        <w:tc>
          <w:tcPr/>
          <w:p>
            <w:pPr>
              <w:pStyle w:val="Compact"/>
              <w:jc w:val="left"/>
            </w:pPr>
            <w:r>
              <w:t xml:space="preserve">Present</w:t>
            </w:r>
          </w:p>
        </w:tc>
        <w:tc>
          <w:tcPr/>
          <w:p>
            <w:pPr>
              <w:pStyle w:val="Compact"/>
              <w:jc w:val="left"/>
            </w:pPr>
            <w:r>
              <w:rPr>
                <w:iCs/>
                <w:i/>
              </w:rPr>
              <w:t xml:space="preserve">Nostoc linckia</w:t>
            </w:r>
            <w:r>
              <w:t xml:space="preserve"> </w:t>
            </w:r>
            <w:r>
              <w:t xml:space="preserve">0.4%</w:t>
            </w:r>
          </w:p>
        </w:tc>
      </w:tr>
    </w:tbl>
    <w:bookmarkEnd w:id="127"/>
    <w:bookmarkStart w:id="128" w:name="fish-community-5"/>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Alosa aestivalis</w:t>
            </w:r>
            <w:r>
              <w:t xml:space="preserve"> </w:t>
            </w:r>
            <w:r>
              <w:t xml:space="preserve">— Blueback Herring</w:t>
            </w:r>
          </w:p>
        </w:tc>
        <w:tc>
          <w:tcPr/>
          <w:p>
            <w:pPr>
              <w:pStyle w:val="Compact"/>
              <w:jc w:val="left"/>
            </w:pPr>
            <w:r>
              <w:t xml:space="preserve">82.8%</w:t>
            </w:r>
          </w:p>
        </w:tc>
        <w:tc>
          <w:tcPr/>
          <w:p>
            <w:pPr>
              <w:pStyle w:val="Compact"/>
              <w:jc w:val="left"/>
            </w:pPr>
            <w:r>
              <w:t xml:space="preserve">Native anadromous — fall run</w:t>
            </w:r>
          </w:p>
        </w:tc>
      </w:tr>
      <w:tr>
        <w:tc>
          <w:tcPr/>
          <w:p>
            <w:pPr>
              <w:pStyle w:val="Compact"/>
              <w:jc w:val="left"/>
            </w:pPr>
            <w:r>
              <w:rPr>
                <w:iCs/>
                <w:i/>
              </w:rPr>
              <w:t xml:space="preserve">Semotilus corporalis</w:t>
            </w:r>
            <w:r>
              <w:t xml:space="preserve"> </w:t>
            </w:r>
            <w:r>
              <w:t xml:space="preserve">— Fallfish</w:t>
            </w:r>
          </w:p>
        </w:tc>
        <w:tc>
          <w:tcPr/>
          <w:p>
            <w:pPr>
              <w:pStyle w:val="Compact"/>
              <w:jc w:val="left"/>
            </w:pPr>
            <w:r>
              <w:t xml:space="preserve">6.6%</w:t>
            </w:r>
          </w:p>
        </w:tc>
        <w:tc>
          <w:tcPr/>
          <w:p>
            <w:pPr>
              <w:pStyle w:val="Compact"/>
              <w:jc w:val="left"/>
            </w:pPr>
            <w:r>
              <w:t xml:space="preserve">Native clean-gravel indicator</w:t>
            </w:r>
          </w:p>
        </w:tc>
      </w:tr>
      <w:tr>
        <w:tc>
          <w:tcPr/>
          <w:p>
            <w:pPr>
              <w:pStyle w:val="Compact"/>
              <w:jc w:val="left"/>
            </w:pPr>
            <w:r>
              <w:rPr>
                <w:iCs/>
                <w:i/>
              </w:rPr>
              <w:t xml:space="preserve">Alosa</w:t>
            </w:r>
            <w:r>
              <w:t xml:space="preserve"> </w:t>
            </w:r>
            <w:r>
              <w:t xml:space="preserve">spp.</w:t>
            </w:r>
          </w:p>
        </w:tc>
        <w:tc>
          <w:tcPr/>
          <w:p>
            <w:pPr>
              <w:pStyle w:val="Compact"/>
              <w:jc w:val="left"/>
            </w:pPr>
            <w:r>
              <w:t xml:space="preserve">3.9%</w:t>
            </w:r>
          </w:p>
        </w:tc>
        <w:tc>
          <w:tcPr/>
          <w:p>
            <w:pPr>
              <w:pStyle w:val="Compact"/>
              <w:jc w:val="left"/>
            </w:pPr>
            <w:r>
              <w:t xml:space="preserve">Native anadromous — genus-level only</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3.7%</w:t>
            </w:r>
          </w:p>
        </w:tc>
        <w:tc>
          <w:tcPr/>
          <w:p>
            <w:pPr>
              <w:pStyle w:val="Compact"/>
              <w:jc w:val="left"/>
            </w:pPr>
            <w:r>
              <w:t xml:space="preserve">Native catadromous</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1.6%</w:t>
            </w:r>
          </w:p>
        </w:tc>
        <w:tc>
          <w:tcPr/>
          <w:p>
            <w:pPr>
              <w:pStyle w:val="Compact"/>
              <w:jc w:val="left"/>
            </w:pPr>
            <w:r>
              <w:t xml:space="preserve">Native anadromous</w:t>
            </w:r>
          </w:p>
        </w:tc>
      </w:tr>
      <w:tr>
        <w:tc>
          <w:tcPr/>
          <w:p>
            <w:pPr>
              <w:pStyle w:val="Compact"/>
              <w:jc w:val="left"/>
            </w:pPr>
            <w:r>
              <w:rPr>
                <w:iCs/>
                <w:i/>
              </w:rPr>
              <w:t xml:space="preserve">Micropterus</w:t>
            </w:r>
            <w:r>
              <w:t xml:space="preserve"> </w:t>
            </w:r>
            <w:r>
              <w:t xml:space="preserve">spp.</w:t>
            </w:r>
          </w:p>
        </w:tc>
        <w:tc>
          <w:tcPr/>
          <w:p>
            <w:pPr>
              <w:pStyle w:val="Compact"/>
              <w:jc w:val="left"/>
            </w:pPr>
            <w:r>
              <w:t xml:space="preserve">0.9%</w:t>
            </w:r>
          </w:p>
        </w:tc>
        <w:tc>
          <w:tcPr/>
          <w:p>
            <w:pPr>
              <w:pStyle w:val="Compact"/>
              <w:jc w:val="left"/>
            </w:pPr>
            <w:r>
              <w:t xml:space="preserve">Native — genus-level only</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r>
        <w:tc>
          <w:tcPr/>
          <w:p>
            <w:pPr>
              <w:pStyle w:val="Compact"/>
              <w:jc w:val="left"/>
            </w:pPr>
            <w:r>
              <w:rPr>
                <w:bCs/>
                <w:b/>
              </w:rPr>
              <w:t xml:space="preserve">Atlantic Salmon</w:t>
            </w:r>
          </w:p>
        </w:tc>
        <w:tc>
          <w:tcPr/>
          <w:p>
            <w:pPr>
              <w:pStyle w:val="Compact"/>
              <w:jc w:val="left"/>
            </w:pPr>
            <w:r>
              <w:rPr>
                <w:bCs/>
                <w:b/>
              </w:rPr>
              <w:t xml:space="preserve">Absent</w:t>
            </w:r>
          </w:p>
        </w:tc>
        <w:tc>
          <w:tcPr/>
          <w:p>
            <w:pPr>
              <w:pStyle w:val="Compact"/>
            </w:pPr>
          </w:p>
        </w:tc>
      </w:tr>
    </w:tbl>
    <w:p>
      <w:pPr>
        <w:pStyle w:val="BodyText"/>
      </w:pPr>
      <w:r>
        <w:rPr>
          <w:iCs/>
          <w:i/>
        </w:rPr>
        <w:t xml:space="preserve">QC: Gila orcuttii (California Roach) 0.3% — California endemic, database artifact.</w:t>
      </w:r>
    </w:p>
    <w:bookmarkEnd w:id="128"/>
    <w:bookmarkStart w:id="129" w:name="algal-community-7"/>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50.6%</w:t>
            </w:r>
          </w:p>
        </w:tc>
        <w:tc>
          <w:tcPr/>
          <w:p>
            <w:pPr>
              <w:pStyle w:val="Compact"/>
              <w:jc w:val="left"/>
            </w:pPr>
            <w:r>
              <w:rPr>
                <w:bCs/>
                <w:b/>
              </w:rPr>
              <w:t xml:space="preserve">Database artifact</w:t>
            </w:r>
            <w:r>
              <w:t xml:space="preserve"> </w:t>
            </w:r>
            <w:r>
              <w:t xml:space="preserve">— site ~20 miles above tidal influence; freshwater</w:t>
            </w:r>
            <w:r>
              <w:t xml:space="preserve"> </w:t>
            </w:r>
            <w:r>
              <w:rPr>
                <w:iCs/>
                <w:i/>
              </w:rPr>
              <w:t xml:space="preserve">Halamphora</w:t>
            </w:r>
            <w:r>
              <w:t xml:space="preserve"> </w:t>
            </w:r>
            <w:r>
              <w:t xml:space="preserve">spp.</w:t>
            </w:r>
          </w:p>
        </w:tc>
      </w:tr>
      <w:tr>
        <w:tc>
          <w:tcPr/>
          <w:p>
            <w:pPr>
              <w:pStyle w:val="Compact"/>
              <w:jc w:val="left"/>
            </w:pPr>
            <w:r>
              <w:rPr>
                <w:iCs/>
                <w:i/>
              </w:rPr>
              <w:t xml:space="preserve">Choricystis parasitica</w:t>
            </w:r>
          </w:p>
        </w:tc>
        <w:tc>
          <w:tcPr/>
          <w:p>
            <w:pPr>
              <w:pStyle w:val="Compact"/>
              <w:jc w:val="left"/>
            </w:pPr>
            <w:r>
              <w:t xml:space="preserve">Chlorophyta</w:t>
            </w:r>
          </w:p>
        </w:tc>
        <w:tc>
          <w:tcPr/>
          <w:p>
            <w:pPr>
              <w:pStyle w:val="Compact"/>
              <w:jc w:val="left"/>
            </w:pPr>
            <w:r>
              <w:t xml:space="preserve">9.5%</w:t>
            </w:r>
          </w:p>
        </w:tc>
        <w:tc>
          <w:tcPr/>
          <w:p>
            <w:pPr>
              <w:pStyle w:val="Compact"/>
              <w:jc w:val="left"/>
            </w:pPr>
            <w:r>
              <w:t xml:space="preserve">Cool water</w:t>
            </w:r>
          </w:p>
        </w:tc>
      </w:tr>
      <w:tr>
        <w:tc>
          <w:tcPr/>
          <w:p>
            <w:pPr>
              <w:pStyle w:val="Compact"/>
              <w:jc w:val="left"/>
            </w:pPr>
            <w:r>
              <w:t xml:space="preserve">Streptophyta (unresolved)</w:t>
            </w:r>
          </w:p>
        </w:tc>
        <w:tc>
          <w:tcPr/>
          <w:p>
            <w:pPr>
              <w:pStyle w:val="Compact"/>
              <w:jc w:val="left"/>
            </w:pPr>
            <w:r>
              <w:t xml:space="preserve">Streptophyta</w:t>
            </w:r>
          </w:p>
        </w:tc>
        <w:tc>
          <w:tcPr/>
          <w:p>
            <w:pPr>
              <w:pStyle w:val="Compact"/>
              <w:jc w:val="left"/>
            </w:pPr>
            <w:r>
              <w:t xml:space="preserve">8.5%</w:t>
            </w:r>
          </w:p>
        </w:tc>
        <w:tc>
          <w:tcPr/>
          <w:p>
            <w:pPr>
              <w:pStyle w:val="Compact"/>
              <w:jc w:val="left"/>
            </w:pPr>
            <w:r>
              <w:t xml:space="preserve">Autumn leaf litter</w:t>
            </w:r>
          </w:p>
        </w:tc>
      </w:tr>
      <w:tr>
        <w:tc>
          <w:tcPr/>
          <w:p>
            <w:pPr>
              <w:pStyle w:val="Compact"/>
              <w:jc w:val="left"/>
            </w:pPr>
            <w:r>
              <w:rPr>
                <w:iCs/>
                <w:i/>
              </w:rPr>
              <w:t xml:space="preserve">Monomastix</w:t>
            </w:r>
            <w:r>
              <w:t xml:space="preserve"> </w:t>
            </w:r>
            <w:r>
              <w:t xml:space="preserve">sp.</w:t>
            </w:r>
          </w:p>
        </w:tc>
        <w:tc>
          <w:tcPr/>
          <w:p>
            <w:pPr>
              <w:pStyle w:val="Compact"/>
              <w:jc w:val="left"/>
            </w:pPr>
            <w:r>
              <w:t xml:space="preserve">Chlorophyta</w:t>
            </w:r>
          </w:p>
        </w:tc>
        <w:tc>
          <w:tcPr/>
          <w:p>
            <w:pPr>
              <w:pStyle w:val="Compact"/>
              <w:jc w:val="left"/>
            </w:pPr>
            <w:r>
              <w:t xml:space="preserve">7.1%</w:t>
            </w:r>
          </w:p>
        </w:tc>
        <w:tc>
          <w:tcPr/>
          <w:p>
            <w:pPr>
              <w:pStyle w:val="Compact"/>
              <w:jc w:val="left"/>
            </w:pPr>
            <w:r>
              <w:t xml:space="preserve">Cold soft-water green alga</w:t>
            </w:r>
          </w:p>
        </w:tc>
      </w:tr>
      <w:tr>
        <w:tc>
          <w:tcPr/>
          <w:p>
            <w:pPr>
              <w:pStyle w:val="Compact"/>
              <w:jc w:val="left"/>
            </w:pPr>
            <w:r>
              <w:rPr>
                <w:iCs/>
                <w:i/>
              </w:rPr>
              <w:t xml:space="preserve">Cyanobacteriota</w:t>
            </w:r>
            <w:r>
              <w:t xml:space="preserve"> </w:t>
            </w:r>
            <w:r>
              <w:t xml:space="preserve">(unresolved)</w:t>
            </w:r>
          </w:p>
        </w:tc>
        <w:tc>
          <w:tcPr/>
          <w:p>
            <w:pPr>
              <w:pStyle w:val="Compact"/>
              <w:jc w:val="left"/>
            </w:pPr>
            <w:r>
              <w:t xml:space="preserve">Cyanobacteriota</w:t>
            </w:r>
          </w:p>
        </w:tc>
        <w:tc>
          <w:tcPr/>
          <w:p>
            <w:pPr>
              <w:pStyle w:val="Compact"/>
              <w:jc w:val="left"/>
            </w:pPr>
            <w:r>
              <w:t xml:space="preserve">6.5%</w:t>
            </w:r>
          </w:p>
        </w:tc>
        <w:tc>
          <w:tcPr/>
          <w:p>
            <w:pPr>
              <w:pStyle w:val="Compact"/>
              <w:jc w:val="left"/>
            </w:pPr>
            <w:r>
              <w:t xml:space="preserve">Low — clean water</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2.9%</w:t>
            </w:r>
          </w:p>
        </w:tc>
        <w:tc>
          <w:tcPr/>
          <w:p>
            <w:pPr>
              <w:pStyle w:val="Compact"/>
              <w:jc w:val="left"/>
            </w:pPr>
            <w:r>
              <w:t xml:space="preserve">Cold oligotrophic</w:t>
            </w:r>
          </w:p>
        </w:tc>
      </w:tr>
      <w:tr>
        <w:tc>
          <w:tcPr/>
          <w:p>
            <w:pPr>
              <w:pStyle w:val="Compact"/>
              <w:jc w:val="left"/>
            </w:pPr>
            <w:r>
              <w:rPr>
                <w:iCs/>
                <w:i/>
              </w:rPr>
              <w:t xml:space="preserve">Synechococcus</w:t>
            </w:r>
            <w:r>
              <w:t xml:space="preserve"> </w:t>
            </w:r>
            <w:r>
              <w:t xml:space="preserve">sp. CBW1004</w:t>
            </w:r>
          </w:p>
        </w:tc>
        <w:tc>
          <w:tcPr/>
          <w:p>
            <w:pPr>
              <w:pStyle w:val="Compact"/>
              <w:jc w:val="left"/>
            </w:pPr>
            <w:r>
              <w:t xml:space="preserve">Cyanobacteriota</w:t>
            </w:r>
          </w:p>
        </w:tc>
        <w:tc>
          <w:tcPr/>
          <w:p>
            <w:pPr>
              <w:pStyle w:val="Compact"/>
              <w:jc w:val="left"/>
            </w:pPr>
            <w:r>
              <w:t xml:space="preserve">1.7%</w:t>
            </w:r>
          </w:p>
        </w:tc>
        <w:tc>
          <w:tcPr/>
          <w:p>
            <w:pPr>
              <w:pStyle w:val="Compact"/>
              <w:jc w:val="left"/>
            </w:pPr>
            <w:r>
              <w:t xml:space="preserve">Warm-water picocyanobacterium</w:t>
            </w:r>
          </w:p>
        </w:tc>
      </w:tr>
      <w:tr>
        <w:tc>
          <w:tcPr/>
          <w:p>
            <w:pPr>
              <w:pStyle w:val="Compact"/>
              <w:jc w:val="left"/>
            </w:pPr>
            <w:r>
              <w:rPr>
                <w:iCs/>
                <w:i/>
              </w:rPr>
              <w:t xml:space="preserve">Synechococcus</w:t>
            </w:r>
            <w:r>
              <w:t xml:space="preserve"> </w:t>
            </w:r>
            <w:r>
              <w:t xml:space="preserve">sp. 8F6</w:t>
            </w:r>
          </w:p>
        </w:tc>
        <w:tc>
          <w:tcPr/>
          <w:p>
            <w:pPr>
              <w:pStyle w:val="Compact"/>
              <w:jc w:val="left"/>
            </w:pPr>
            <w:r>
              <w:t xml:space="preserve">Cyanobacteriota</w:t>
            </w:r>
          </w:p>
        </w:tc>
        <w:tc>
          <w:tcPr/>
          <w:p>
            <w:pPr>
              <w:pStyle w:val="Compact"/>
              <w:jc w:val="left"/>
            </w:pPr>
            <w:r>
              <w:t xml:space="preserve">1.4%</w:t>
            </w:r>
          </w:p>
        </w:tc>
        <w:tc>
          <w:tcPr/>
          <w:p>
            <w:pPr>
              <w:pStyle w:val="Compact"/>
              <w:jc w:val="left"/>
            </w:pPr>
            <w:r>
              <w:t xml:space="preserve">Warm-water picocyanobacterium</w:t>
            </w:r>
          </w:p>
        </w:tc>
      </w:tr>
      <w:tr>
        <w:tc>
          <w:tcPr/>
          <w:p>
            <w:pPr>
              <w:pStyle w:val="Compact"/>
              <w:jc w:val="left"/>
            </w:pPr>
            <w:r>
              <w:rPr>
                <w:iCs/>
                <w:i/>
              </w:rPr>
              <w:t xml:space="preserve">Nostoc linckia</w:t>
            </w:r>
          </w:p>
        </w:tc>
        <w:tc>
          <w:tcPr/>
          <w:p>
            <w:pPr>
              <w:pStyle w:val="Compact"/>
              <w:jc w:val="left"/>
            </w:pPr>
            <w:r>
              <w:t xml:space="preserve">Cyanobacteriota</w:t>
            </w:r>
          </w:p>
        </w:tc>
        <w:tc>
          <w:tcPr/>
          <w:p>
            <w:pPr>
              <w:pStyle w:val="Compact"/>
              <w:jc w:val="left"/>
            </w:pPr>
            <w:r>
              <w:t xml:space="preserve">0.4%</w:t>
            </w:r>
          </w:p>
        </w:tc>
        <w:tc>
          <w:tcPr/>
          <w:p>
            <w:pPr>
              <w:pStyle w:val="Compact"/>
              <w:jc w:val="left"/>
            </w:pPr>
            <w:r>
              <w:t xml:space="preserve">Exposed-rock N-fixer; low-flow signal</w:t>
            </w:r>
          </w:p>
        </w:tc>
      </w:tr>
    </w:tbl>
    <w:bookmarkEnd w:id="129"/>
    <w:bookmarkStart w:id="130" w:name="narrative-15"/>
    <w:p>
      <w:pPr>
        <w:pStyle w:val="Heading3"/>
      </w:pPr>
      <w:r>
        <w:t xml:space="preserve">Narrative</w:t>
      </w:r>
    </w:p>
    <w:p>
      <w:pPr>
        <w:pStyle w:val="FirstParagraph"/>
      </w:pPr>
      <w:r>
        <w:t xml:space="preserve">The 50.6%</w:t>
      </w:r>
      <w:r>
        <w:t xml:space="preserve"> </w:t>
      </w:r>
      <w:r>
        <w:rPr>
          <w:iCs/>
          <w:i/>
        </w:rPr>
        <w:t xml:space="preserve">Halamphora coffeaeformis</w:t>
      </w:r>
      <w:r>
        <w:t xml:space="preserve"> </w:t>
      </w:r>
      <w:r>
        <w:t xml:space="preserve">at East Machias Rt 9 should not be interpreted as tidal signal. The Rt 9 sampling point is approximately 20 miles above tidal influence — the tidal zone of the East Machias is at the estuary near the coast, not at this inland mainstem reach.</w:t>
      </w:r>
      <w:r>
        <w:t xml:space="preserve"> </w:t>
      </w:r>
      <w:r>
        <w:rPr>
          <w:iCs/>
          <w:i/>
        </w:rPr>
        <w:t xml:space="preserve">H. coffeaeformis</w:t>
      </w:r>
      <w:r>
        <w:t xml:space="preserve"> </w:t>
      </w:r>
      <w:r>
        <w:t xml:space="preserve">appearing at high proportions at this site (and at Richardson Stream, Northern Outlet, and Beaver Dam Stream throughout this batch) is a reference database assignment artifact: the barcode matches a freshwater</w:t>
      </w:r>
      <w:r>
        <w:t xml:space="preserve"> </w:t>
      </w:r>
      <w:r>
        <w:rPr>
          <w:iCs/>
          <w:i/>
        </w:rPr>
        <w:t xml:space="preserve">Halamphora</w:t>
      </w:r>
      <w:r>
        <w:t xml:space="preserve"> </w:t>
      </w:r>
      <w:r>
        <w:t xml:space="preserve">species to the marine taxon</w:t>
      </w:r>
      <w:r>
        <w:t xml:space="preserve"> </w:t>
      </w:r>
      <w:r>
        <w:rPr>
          <w:iCs/>
          <w:i/>
        </w:rPr>
        <w:t xml:space="preserve">H. coffeaeformis</w:t>
      </w:r>
      <w:r>
        <w:t xml:space="preserve"> </w:t>
      </w:r>
      <w:r>
        <w:t xml:space="preserve">because the freshwater taxon is not adequately represented in the reference library.</w:t>
      </w:r>
    </w:p>
    <w:p>
      <w:pPr>
        <w:pStyle w:val="BodyText"/>
      </w:pPr>
      <w:r>
        <w:t xml:space="preserve">The actual water quality signal is the same as all other JVB3988 inland Maine sites: cold, soft, clean freshwater indicated by</w:t>
      </w:r>
      <w:r>
        <w:t xml:space="preserve"> </w:t>
      </w:r>
      <w:r>
        <w:rPr>
          <w:iCs/>
          <w:i/>
        </w:rPr>
        <w:t xml:space="preserve">Mallomonas</w:t>
      </w:r>
      <w:r>
        <w:t xml:space="preserve"> </w:t>
      </w:r>
      <w:r>
        <w:t xml:space="preserve">and</w:t>
      </w:r>
      <w:r>
        <w:t xml:space="preserve"> </w:t>
      </w:r>
      <w:r>
        <w:rPr>
          <w:iCs/>
          <w:i/>
        </w:rPr>
        <w:t xml:space="preserve">Monomastix</w:t>
      </w:r>
      <w:r>
        <w:t xml:space="preserve">. Streptophyta at 8.5% reflects October leaf-fall inputs.</w:t>
      </w:r>
      <w:r>
        <w:t xml:space="preserve"> </w:t>
      </w:r>
      <w:r>
        <w:rPr>
          <w:iCs/>
          <w:i/>
        </w:rPr>
        <w:t xml:space="preserve">Nostoc linckia</w:t>
      </w:r>
      <w:r>
        <w:t xml:space="preserve"> </w:t>
      </w:r>
      <w:r>
        <w:t xml:space="preserve">at 0.4% signals exposed substrate at low flow. The ecological picture is a cold-water inland mainstem in its fall low-flow state — not a tidal zone.</w:t>
      </w:r>
    </w:p>
    <w:bookmarkEnd w:id="130"/>
    <w:bookmarkStart w:id="131" w:name="native-vs.-non-native-14"/>
    <w:p>
      <w:pPr>
        <w:pStyle w:val="Heading3"/>
      </w:pPr>
      <w:r>
        <w:t xml:space="preserve">Native vs. Non-Native</w:t>
      </w:r>
    </w:p>
    <w:p>
      <w:pPr>
        <w:pStyle w:val="FirstParagraph"/>
      </w:pPr>
      <w:r>
        <w:t xml:space="preserve">All species native.</w:t>
      </w:r>
    </w:p>
    <w:p>
      <w:r>
        <w:pict>
          <v:rect style="width:0;height:1.5pt" o:hralign="center" o:hrstd="t" o:hr="t"/>
        </w:pict>
      </w:r>
    </w:p>
    <w:p>
      <w:r>
        <w:pict>
          <v:rect style="width:0;height:1.5pt" o:hralign="center" o:hrstd="t" o:hr="t"/>
        </w:pict>
      </w:r>
    </w:p>
    <w:bookmarkEnd w:id="131"/>
    <w:bookmarkEnd w:id="132"/>
    <w:bookmarkStart w:id="139" w:name="Xde58058ead2bd23d145966c1394b2edec1a6fd4"/>
    <w:p>
      <w:pPr>
        <w:pStyle w:val="Heading2"/>
      </w:pPr>
      <w:r>
        <w:t xml:space="preserve">Northern Stream | JVB3988 / VD2H2Z3Q.1 | October 2024</w:t>
      </w:r>
    </w:p>
    <w:p>
      <w:pPr>
        <w:pStyle w:val="FirstParagraph"/>
      </w:pPr>
      <w:r>
        <w:rPr>
          <w:bCs/>
          <w:b/>
        </w:rPr>
        <w:t xml:space="preserve">Fish:</w:t>
      </w:r>
      <w:r>
        <w:t xml:space="preserve"> </w:t>
      </w:r>
      <w:r>
        <w:t xml:space="preserve">H(f) = 1.16 · 9 species/genera · 12,155 reads ·</w:t>
      </w:r>
      <w:r>
        <w:t xml:space="preserve"> </w:t>
      </w:r>
      <w:r>
        <w:rPr>
          <w:bCs/>
          <w:b/>
        </w:rPr>
        <w:t xml:space="preserve">Atlantic Salmon 1.0% confirmed</w:t>
      </w:r>
      <w:r>
        <w:t xml:space="preserve"> </w:t>
      </w:r>
      <w:r>
        <w:rPr>
          <w:bCs/>
          <w:b/>
        </w:rPr>
        <w:t xml:space="preserve">Algae:</w:t>
      </w:r>
      <w:r>
        <w:t xml:space="preserve"> </w:t>
      </w:r>
      <w:r>
        <w:t xml:space="preserve">H(a) = 2.24 · 31 ESVs · 6,809 reads</w:t>
      </w:r>
    </w:p>
    <w:bookmarkStart w:id="133" w:name="sentinel-signal-16"/>
    <w:p>
      <w:pPr>
        <w:pStyle w:val="Heading3"/>
      </w:pPr>
      <w:r>
        <w:t xml:space="preserve">Sentinel Signal</w:t>
      </w:r>
    </w:p>
    <w:p>
      <w:pPr>
        <w:pStyle w:val="FirstParagraph"/>
      </w:pPr>
      <w:r>
        <w:t xml:space="preserve">Northern Stream in October carries a quiet but unmistakable boreal headwater signature.</w:t>
      </w:r>
      <w:r>
        <w:t xml:space="preserve"> </w:t>
      </w:r>
      <w:r>
        <w:rPr>
          <w:iCs/>
          <w:i/>
        </w:rPr>
        <w:t xml:space="preserve">Mougeotia</w:t>
      </w:r>
      <w:r>
        <w:t xml:space="preserve"> </w:t>
      </w:r>
      <w:r>
        <w:t xml:space="preserve">at 6.9% — a filamentous streptophyte alga characteristic of cold, soft, acidic streams — is the ecological centerpiece of this algal community and a direct companion indicator of Brook Trout habitat chemistry.</w:t>
      </w:r>
      <w:r>
        <w:t xml:space="preserve"> </w:t>
      </w:r>
      <w:r>
        <w:rPr>
          <w:iCs/>
          <w:i/>
        </w:rPr>
        <w:t xml:space="preserve">Chamaesiphon</w:t>
      </w:r>
      <w:r>
        <w:t xml:space="preserve"> </w:t>
      </w:r>
      <w:r>
        <w:t xml:space="preserve">at 2.4% is the clean-flowing-water signature: this epiphytic cyanobacterium lives attached to filamentous algae on stable substrate in cold streams, and its presence is incompatible with impaired or degraded conditions.</w:t>
      </w:r>
      <w:r>
        <w:t xml:space="preserve"> </w:t>
      </w:r>
      <w:r>
        <w:rPr>
          <w:bCs/>
          <w:b/>
        </w:rPr>
        <w:t xml:space="preserve">Atlantic Salmon detected at 1.0%</w:t>
      </w:r>
      <w:r>
        <w:t xml:space="preserve"> </w:t>
      </w:r>
      <w:r>
        <w:t xml:space="preserve">— these are spawning-run fish in a natal tributary. Local officials have been made aware of this finding. The fish community is Fallfish-dominated (85.1%) — a clean-gravel indicator species — with a diverse supporting cast of cyprinids and catadromous Eel.</w:t>
      </w:r>
    </w:p>
    <w:bookmarkEnd w:id="133"/>
    <w:bookmarkStart w:id="134" w:name="inferred-water-chemistry-9"/>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Cold</w:t>
            </w:r>
          </w:p>
        </w:tc>
        <w:tc>
          <w:tcPr/>
          <w:p>
            <w:pPr>
              <w:pStyle w:val="Compact"/>
              <w:jc w:val="left"/>
            </w:pPr>
            <w:r>
              <w:rPr>
                <w:iCs/>
                <w:i/>
              </w:rPr>
              <w:t xml:space="preserve">Mougeotia</w:t>
            </w:r>
            <w:r>
              <w:t xml:space="preserve"> </w:t>
            </w:r>
            <w:r>
              <w:t xml:space="preserve">6.9%,</w:t>
            </w:r>
            <w:r>
              <w:t xml:space="preserve"> </w:t>
            </w:r>
            <w:r>
              <w:rPr>
                <w:iCs/>
                <w:i/>
              </w:rPr>
              <w:t xml:space="preserve">Chamaesiphon</w:t>
            </w:r>
            <w:r>
              <w:t xml:space="preserve"> </w:t>
            </w:r>
            <w:r>
              <w:t xml:space="preserve">2.4%,</w:t>
            </w:r>
            <w:r>
              <w:t xml:space="preserve"> </w:t>
            </w:r>
            <w:r>
              <w:rPr>
                <w:iCs/>
                <w:i/>
              </w:rPr>
              <w:t xml:space="preserve">Chroomonas</w:t>
            </w:r>
            <w:r>
              <w:t xml:space="preserve"> </w:t>
            </w:r>
            <w:r>
              <w:t xml:space="preserve">1.0%</w:t>
            </w:r>
          </w:p>
        </w:tc>
      </w:tr>
      <w:tr>
        <w:tc>
          <w:tcPr/>
          <w:p>
            <w:pPr>
              <w:pStyle w:val="Compact"/>
              <w:jc w:val="left"/>
            </w:pPr>
            <w:r>
              <w:t xml:space="preserve">Trophic state</w:t>
            </w:r>
          </w:p>
        </w:tc>
        <w:tc>
          <w:tcPr/>
          <w:p>
            <w:pPr>
              <w:pStyle w:val="Compact"/>
              <w:jc w:val="left"/>
            </w:pPr>
            <w:r>
              <w:t xml:space="preserve">Oligotrophic</w:t>
            </w:r>
          </w:p>
        </w:tc>
        <w:tc>
          <w:tcPr/>
          <w:p>
            <w:pPr>
              <w:pStyle w:val="Compact"/>
              <w:jc w:val="left"/>
            </w:pPr>
            <w:r>
              <w:t xml:space="preserve">Low total Cyanobacteria;</w:t>
            </w:r>
            <w:r>
              <w:t xml:space="preserve"> </w:t>
            </w:r>
            <w:r>
              <w:rPr>
                <w:iCs/>
                <w:i/>
              </w:rPr>
              <w:t xml:space="preserve">Mougeotia</w:t>
            </w:r>
            <w:r>
              <w:t xml:space="preserve"> </w:t>
            </w:r>
            <w:r>
              <w:t xml:space="preserve">dominant</w:t>
            </w:r>
          </w:p>
        </w:tc>
      </w:tr>
      <w:tr>
        <w:tc>
          <w:tcPr/>
          <w:p>
            <w:pPr>
              <w:pStyle w:val="Compact"/>
              <w:jc w:val="left"/>
            </w:pPr>
            <w:r>
              <w:t xml:space="preserve">pH</w:t>
            </w:r>
          </w:p>
        </w:tc>
        <w:tc>
          <w:tcPr/>
          <w:p>
            <w:pPr>
              <w:pStyle w:val="Compact"/>
              <w:jc w:val="left"/>
            </w:pPr>
            <w:r>
              <w:t xml:space="preserve">Acidic</w:t>
            </w:r>
          </w:p>
        </w:tc>
        <w:tc>
          <w:tcPr/>
          <w:p>
            <w:pPr>
              <w:pStyle w:val="Compact"/>
              <w:jc w:val="left"/>
            </w:pPr>
            <w:r>
              <w:rPr>
                <w:iCs/>
                <w:i/>
              </w:rPr>
              <w:t xml:space="preserve">Mougeotia</w:t>
            </w:r>
            <w:r>
              <w:t xml:space="preserve">,</w:t>
            </w:r>
            <w:r>
              <w:t xml:space="preserve"> </w:t>
            </w:r>
            <w:r>
              <w:rPr>
                <w:iCs/>
                <w:i/>
              </w:rPr>
              <w:t xml:space="preserve">Chroomonas</w:t>
            </w:r>
            <w:r>
              <w:t xml:space="preserve">,</w:t>
            </w:r>
            <w:r>
              <w:t xml:space="preserve"> </w:t>
            </w:r>
            <w:r>
              <w:rPr>
                <w:iCs/>
                <w:i/>
              </w:rPr>
              <w:t xml:space="preserve">Cyanobium</w:t>
            </w:r>
            <w:r>
              <w:t xml:space="preserve"> </w:t>
            </w:r>
            <w:r>
              <w:t xml:space="preserve">assemblage</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Cold clean-water signal throughout</w:t>
            </w:r>
          </w:p>
        </w:tc>
      </w:tr>
      <w:tr>
        <w:tc>
          <w:tcPr/>
          <w:p>
            <w:pPr>
              <w:pStyle w:val="Compact"/>
              <w:jc w:val="left"/>
            </w:pPr>
            <w:r>
              <w:t xml:space="preserve">Substrate quality</w:t>
            </w:r>
          </w:p>
        </w:tc>
        <w:tc>
          <w:tcPr/>
          <w:p>
            <w:pPr>
              <w:pStyle w:val="Compact"/>
              <w:jc w:val="left"/>
            </w:pPr>
            <w:r>
              <w:t xml:space="preserve">Clean, stable</w:t>
            </w:r>
          </w:p>
        </w:tc>
        <w:tc>
          <w:tcPr/>
          <w:p>
            <w:pPr>
              <w:pStyle w:val="Compact"/>
              <w:jc w:val="left"/>
            </w:pPr>
            <w:r>
              <w:rPr>
                <w:iCs/>
                <w:i/>
              </w:rPr>
              <w:t xml:space="preserve">Chamaesiphon</w:t>
            </w:r>
            <w:r>
              <w:t xml:space="preserve"> </w:t>
            </w:r>
            <w:r>
              <w:t xml:space="preserve">2.4% — epiphytic attached cyanobacterium</w:t>
            </w:r>
          </w:p>
        </w:tc>
      </w:tr>
      <w:tr>
        <w:tc>
          <w:tcPr/>
          <w:p>
            <w:pPr>
              <w:pStyle w:val="Compact"/>
              <w:jc w:val="left"/>
            </w:pPr>
            <w:r>
              <w:t xml:space="preserve">Streptophyta</w:t>
            </w:r>
          </w:p>
        </w:tc>
        <w:tc>
          <w:tcPr/>
          <w:p>
            <w:pPr>
              <w:pStyle w:val="Compact"/>
              <w:jc w:val="left"/>
            </w:pPr>
            <w:r>
              <w:t xml:space="preserve">Autumn leaf litter +</w:t>
            </w:r>
            <w:r>
              <w:t xml:space="preserve"> </w:t>
            </w:r>
            <w:r>
              <w:rPr>
                <w:iCs/>
                <w:i/>
              </w:rPr>
              <w:t xml:space="preserve">Mougeotia</w:t>
            </w:r>
          </w:p>
        </w:tc>
        <w:tc>
          <w:tcPr/>
          <w:p>
            <w:pPr>
              <w:pStyle w:val="Compact"/>
              <w:jc w:val="left"/>
            </w:pPr>
            <w:r>
              <w:t xml:space="preserve">Streptophyta 24.8% combined</w:t>
            </w:r>
          </w:p>
        </w:tc>
      </w:tr>
    </w:tbl>
    <w:bookmarkEnd w:id="134"/>
    <w:bookmarkStart w:id="135" w:name="fish-community-6"/>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Semotilus corporalis</w:t>
            </w:r>
            <w:r>
              <w:t xml:space="preserve"> </w:t>
            </w:r>
            <w:r>
              <w:t xml:space="preserve">— Fallfish</w:t>
            </w:r>
          </w:p>
        </w:tc>
        <w:tc>
          <w:tcPr/>
          <w:p>
            <w:pPr>
              <w:pStyle w:val="Compact"/>
              <w:jc w:val="left"/>
            </w:pPr>
            <w:r>
              <w:t xml:space="preserve">85.1%</w:t>
            </w:r>
          </w:p>
        </w:tc>
        <w:tc>
          <w:tcPr/>
          <w:p>
            <w:pPr>
              <w:pStyle w:val="Compact"/>
              <w:jc w:val="left"/>
            </w:pPr>
            <w:r>
              <w:t xml:space="preserve">Native — dominant; clean-gravel headwater indicator</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4.7%</w:t>
            </w:r>
          </w:p>
        </w:tc>
        <w:tc>
          <w:tcPr/>
          <w:p>
            <w:pPr>
              <w:pStyle w:val="Compact"/>
              <w:jc w:val="left"/>
            </w:pPr>
            <w:r>
              <w:t xml:space="preserve">Native</w:t>
            </w:r>
          </w:p>
        </w:tc>
      </w:tr>
      <w:tr>
        <w:tc>
          <w:tcPr/>
          <w:p>
            <w:pPr>
              <w:pStyle w:val="Compact"/>
              <w:jc w:val="left"/>
            </w:pPr>
            <w:r>
              <w:rPr>
                <w:iCs/>
                <w:i/>
              </w:rPr>
              <w:t xml:space="preserve">Micropterus</w:t>
            </w:r>
            <w:r>
              <w:t xml:space="preserve"> </w:t>
            </w:r>
            <w:r>
              <w:t xml:space="preserve">spp.</w:t>
            </w:r>
          </w:p>
        </w:tc>
        <w:tc>
          <w:tcPr/>
          <w:p>
            <w:pPr>
              <w:pStyle w:val="Compact"/>
              <w:jc w:val="left"/>
            </w:pPr>
            <w:r>
              <w:t xml:space="preserve">2.3%</w:t>
            </w:r>
          </w:p>
        </w:tc>
        <w:tc>
          <w:tcPr/>
          <w:p>
            <w:pPr>
              <w:pStyle w:val="Compact"/>
              <w:jc w:val="left"/>
            </w:pPr>
            <w:r>
              <w:t xml:space="preserve">Native — genus-level only</w:t>
            </w:r>
          </w:p>
        </w:tc>
      </w:tr>
      <w:tr>
        <w:tc>
          <w:tcPr/>
          <w:p>
            <w:pPr>
              <w:pStyle w:val="Compact"/>
              <w:jc w:val="left"/>
            </w:pPr>
            <w:r>
              <w:rPr>
                <w:iCs/>
                <w:i/>
              </w:rPr>
              <w:t xml:space="preserve">Luxilus</w:t>
            </w:r>
            <w:r>
              <w:t xml:space="preserve"> </w:t>
            </w:r>
            <w:r>
              <w:t xml:space="preserve">spp.</w:t>
            </w:r>
          </w:p>
        </w:tc>
        <w:tc>
          <w:tcPr/>
          <w:p>
            <w:pPr>
              <w:pStyle w:val="Compact"/>
              <w:jc w:val="left"/>
            </w:pPr>
            <w:r>
              <w:t xml:space="preserve">2.0%</w:t>
            </w:r>
          </w:p>
        </w:tc>
        <w:tc>
          <w:tcPr/>
          <w:p>
            <w:pPr>
              <w:pStyle w:val="Compact"/>
              <w:jc w:val="left"/>
            </w:pPr>
            <w:r>
              <w:t xml:space="preserve">Native cyprinid — genus-level only</w:t>
            </w:r>
          </w:p>
        </w:tc>
      </w:tr>
      <w:tr>
        <w:tc>
          <w:tcPr/>
          <w:p>
            <w:pPr>
              <w:pStyle w:val="Compact"/>
              <w:jc w:val="left"/>
            </w:pPr>
            <w:r>
              <w:rPr>
                <w:iCs/>
                <w:i/>
              </w:rPr>
              <w:t xml:space="preserve">Semotilus atromaculatus</w:t>
            </w:r>
            <w:r>
              <w:t xml:space="preserve"> </w:t>
            </w:r>
            <w:r>
              <w:t xml:space="preserve">— Creek Chub</w:t>
            </w:r>
          </w:p>
        </w:tc>
        <w:tc>
          <w:tcPr/>
          <w:p>
            <w:pPr>
              <w:pStyle w:val="Compact"/>
              <w:jc w:val="left"/>
            </w:pPr>
            <w:r>
              <w:t xml:space="preserve">1.6%</w:t>
            </w:r>
          </w:p>
        </w:tc>
        <w:tc>
          <w:tcPr/>
          <w:p>
            <w:pPr>
              <w:pStyle w:val="Compact"/>
              <w:jc w:val="left"/>
            </w:pPr>
            <w:r>
              <w:t xml:space="preserve">Native</w:t>
            </w:r>
          </w:p>
        </w:tc>
      </w:tr>
      <w:tr>
        <w:tc>
          <w:tcPr/>
          <w:p>
            <w:pPr>
              <w:pStyle w:val="Compact"/>
              <w:jc w:val="left"/>
            </w:pPr>
            <w:r>
              <w:rPr>
                <w:iCs/>
                <w:i/>
              </w:rPr>
              <w:t xml:space="preserve">Rhinichthys atratulus</w:t>
            </w:r>
            <w:r>
              <w:t xml:space="preserve"> </w:t>
            </w:r>
            <w:r>
              <w:t xml:space="preserve">— Blacknose Dace</w:t>
            </w:r>
          </w:p>
        </w:tc>
        <w:tc>
          <w:tcPr/>
          <w:p>
            <w:pPr>
              <w:pStyle w:val="Compact"/>
              <w:jc w:val="left"/>
            </w:pPr>
            <w:r>
              <w:t xml:space="preserve">1.4%</w:t>
            </w:r>
          </w:p>
        </w:tc>
        <w:tc>
          <w:tcPr/>
          <w:p>
            <w:pPr>
              <w:pStyle w:val="Compact"/>
              <w:jc w:val="left"/>
            </w:pPr>
            <w:r>
              <w:t xml:space="preserve">Native clean-water cyprinid</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1.2%</w:t>
            </w:r>
          </w:p>
        </w:tc>
        <w:tc>
          <w:tcPr/>
          <w:p>
            <w:pPr>
              <w:pStyle w:val="Compact"/>
              <w:jc w:val="left"/>
            </w:pPr>
            <w:r>
              <w:t xml:space="preserve">Native catadromous</w:t>
            </w:r>
          </w:p>
        </w:tc>
      </w:tr>
      <w:tr>
        <w:tc>
          <w:tcPr/>
          <w:p>
            <w:pPr>
              <w:pStyle w:val="Compact"/>
              <w:jc w:val="left"/>
            </w:pPr>
            <w:r>
              <w:rPr>
                <w:iCs/>
                <w:i/>
                <w:bCs/>
                <w:b/>
              </w:rPr>
              <w:t xml:space="preserve">Salmo salar</w:t>
            </w:r>
            <w:r>
              <w:rPr>
                <w:bCs/>
                <w:b/>
              </w:rPr>
              <w:t xml:space="preserve"> </w:t>
            </w:r>
            <w:r>
              <w:rPr>
                <w:bCs/>
                <w:b/>
              </w:rPr>
              <w:t xml:space="preserve">— Atlantic Salmon</w:t>
            </w:r>
          </w:p>
        </w:tc>
        <w:tc>
          <w:tcPr/>
          <w:p>
            <w:pPr>
              <w:pStyle w:val="Compact"/>
              <w:jc w:val="left"/>
            </w:pPr>
            <w:r>
              <w:rPr>
                <w:bCs/>
                <w:b/>
              </w:rPr>
              <w:t xml:space="preserve">1.0%</w:t>
            </w:r>
          </w:p>
        </w:tc>
        <w:tc>
          <w:tcPr/>
          <w:p>
            <w:pPr>
              <w:pStyle w:val="Compact"/>
              <w:jc w:val="left"/>
            </w:pPr>
            <w:r>
              <w:rPr>
                <w:bCs/>
                <w:b/>
              </w:rPr>
              <w:t xml:space="preserve">Gulf of Maine DPS — federally endangered. Spawning run fish in natal tributary. Local officials have been made aware of this finding.</w:t>
            </w:r>
          </w:p>
        </w:tc>
      </w:tr>
      <w:tr>
        <w:tc>
          <w:tcPr/>
          <w:p>
            <w:pPr>
              <w:pStyle w:val="Compact"/>
              <w:jc w:val="left"/>
            </w:pPr>
            <w:r>
              <w:rPr>
                <w:iCs/>
                <w:i/>
              </w:rPr>
              <w:t xml:space="preserve">Carassius</w:t>
            </w:r>
            <w:r>
              <w:t xml:space="preserve"> </w:t>
            </w:r>
            <w:r>
              <w:t xml:space="preserve">spp.</w:t>
            </w:r>
          </w:p>
        </w:tc>
        <w:tc>
          <w:tcPr/>
          <w:p>
            <w:pPr>
              <w:pStyle w:val="Compact"/>
              <w:jc w:val="left"/>
            </w:pPr>
            <w:r>
              <w:t xml:space="preserve">0.5%</w:t>
            </w:r>
          </w:p>
        </w:tc>
        <w:tc>
          <w:tcPr/>
          <w:p>
            <w:pPr>
              <w:pStyle w:val="Compact"/>
              <w:jc w:val="left"/>
            </w:pPr>
            <w:r>
              <w:t xml:space="preserve">Genus-level only — likely database artifact</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bl>
    <w:bookmarkEnd w:id="135"/>
    <w:bookmarkStart w:id="136" w:name="algal-community-8"/>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26.1%</w:t>
            </w:r>
          </w:p>
        </w:tc>
        <w:tc>
          <w:tcPr/>
          <w:p>
            <w:pPr>
              <w:pStyle w:val="Compact"/>
              <w:jc w:val="left"/>
            </w:pPr>
            <w:r>
              <w:t xml:space="preserve">Mixed diatoms</w:t>
            </w:r>
          </w:p>
        </w:tc>
      </w:tr>
      <w:tr>
        <w:tc>
          <w:tcPr/>
          <w:p>
            <w:pPr>
              <w:pStyle w:val="Compact"/>
              <w:jc w:val="left"/>
            </w:pPr>
            <w:r>
              <w:t xml:space="preserve">Streptophyta (unresolved)</w:t>
            </w:r>
          </w:p>
        </w:tc>
        <w:tc>
          <w:tcPr/>
          <w:p>
            <w:pPr>
              <w:pStyle w:val="Compact"/>
              <w:jc w:val="left"/>
            </w:pPr>
            <w:r>
              <w:t xml:space="preserve">Streptophyta</w:t>
            </w:r>
          </w:p>
        </w:tc>
        <w:tc>
          <w:tcPr/>
          <w:p>
            <w:pPr>
              <w:pStyle w:val="Compact"/>
              <w:jc w:val="left"/>
            </w:pPr>
            <w:r>
              <w:t xml:space="preserve">24.8%</w:t>
            </w:r>
          </w:p>
        </w:tc>
        <w:tc>
          <w:tcPr/>
          <w:p>
            <w:pPr>
              <w:pStyle w:val="Compact"/>
              <w:jc w:val="left"/>
            </w:pPr>
            <w:r>
              <w:t xml:space="preserve">Autumn leaf litter + aquatic macrophytes</w:t>
            </w:r>
          </w:p>
        </w:tc>
      </w:tr>
      <w:tr>
        <w:tc>
          <w:tcPr/>
          <w:p>
            <w:pPr>
              <w:pStyle w:val="Compact"/>
              <w:jc w:val="left"/>
            </w:pPr>
            <w:r>
              <w:rPr>
                <w:iCs/>
                <w:i/>
              </w:rPr>
              <w:t xml:space="preserve">Cyanobacteriota</w:t>
            </w:r>
            <w:r>
              <w:t xml:space="preserve"> </w:t>
            </w:r>
            <w:r>
              <w:t xml:space="preserve">(unresolved)</w:t>
            </w:r>
          </w:p>
        </w:tc>
        <w:tc>
          <w:tcPr/>
          <w:p>
            <w:pPr>
              <w:pStyle w:val="Compact"/>
              <w:jc w:val="left"/>
            </w:pPr>
            <w:r>
              <w:t xml:space="preserve">Cyanobacteriota</w:t>
            </w:r>
          </w:p>
        </w:tc>
        <w:tc>
          <w:tcPr/>
          <w:p>
            <w:pPr>
              <w:pStyle w:val="Compact"/>
              <w:jc w:val="left"/>
            </w:pPr>
            <w:r>
              <w:t xml:space="preserve">17.9%</w:t>
            </w:r>
          </w:p>
        </w:tc>
        <w:tc>
          <w:tcPr/>
          <w:p>
            <w:pPr>
              <w:pStyle w:val="Compact"/>
              <w:jc w:val="left"/>
            </w:pPr>
            <w:r>
              <w:t xml:space="preserve">See note</w:t>
            </w:r>
          </w:p>
        </w:tc>
      </w:tr>
      <w:tr>
        <w:tc>
          <w:tcPr/>
          <w:p>
            <w:pPr>
              <w:pStyle w:val="Compact"/>
              <w:jc w:val="left"/>
            </w:pPr>
            <w:r>
              <w:rPr>
                <w:iCs/>
                <w:i/>
              </w:rPr>
              <w:t xml:space="preserve">Mougeotia</w:t>
            </w:r>
            <w:r>
              <w:t xml:space="preserve"> </w:t>
            </w:r>
            <w:r>
              <w:t xml:space="preserve">sp.</w:t>
            </w:r>
          </w:p>
        </w:tc>
        <w:tc>
          <w:tcPr/>
          <w:p>
            <w:pPr>
              <w:pStyle w:val="Compact"/>
              <w:jc w:val="left"/>
            </w:pPr>
            <w:r>
              <w:t xml:space="preserve">Streptophyta</w:t>
            </w:r>
          </w:p>
        </w:tc>
        <w:tc>
          <w:tcPr/>
          <w:p>
            <w:pPr>
              <w:pStyle w:val="Compact"/>
              <w:jc w:val="left"/>
            </w:pPr>
            <w:r>
              <w:t xml:space="preserve">6.9%</w:t>
            </w:r>
          </w:p>
        </w:tc>
        <w:tc>
          <w:tcPr/>
          <w:p>
            <w:pPr>
              <w:pStyle w:val="Compact"/>
              <w:jc w:val="left"/>
            </w:pPr>
            <w:r>
              <w:rPr>
                <w:bCs/>
                <w:b/>
              </w:rPr>
              <w:t xml:space="preserve">Filamentous cold-acid-water alga — Brook Trout associate</w:t>
            </w:r>
          </w:p>
        </w:tc>
      </w:tr>
      <w:tr>
        <w:tc>
          <w:tcPr/>
          <w:p>
            <w:pPr>
              <w:pStyle w:val="Compact"/>
              <w:jc w:val="left"/>
            </w:pPr>
            <w:r>
              <w:rPr>
                <w:iCs/>
                <w:i/>
              </w:rPr>
              <w:t xml:space="preserve">Picea</w:t>
            </w:r>
            <w:r>
              <w:t xml:space="preserve"> </w:t>
            </w:r>
            <w:r>
              <w:t xml:space="preserve">sp. — Spruce</w:t>
            </w:r>
          </w:p>
        </w:tc>
        <w:tc>
          <w:tcPr/>
          <w:p>
            <w:pPr>
              <w:pStyle w:val="Compact"/>
              <w:jc w:val="left"/>
            </w:pPr>
            <w:r>
              <w:t xml:space="preserve">Streptophyta</w:t>
            </w:r>
          </w:p>
        </w:tc>
        <w:tc>
          <w:tcPr/>
          <w:p>
            <w:pPr>
              <w:pStyle w:val="Compact"/>
              <w:jc w:val="left"/>
            </w:pPr>
            <w:r>
              <w:t xml:space="preserve">3.4%</w:t>
            </w:r>
          </w:p>
        </w:tc>
        <w:tc>
          <w:tcPr/>
          <w:p>
            <w:pPr>
              <w:pStyle w:val="Compact"/>
              <w:jc w:val="left"/>
            </w:pPr>
            <w:r>
              <w:t xml:space="preserve">Non-aquatic eDNA — stochastic terrestrial capture; not a site-specific indicator</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2.8%</w:t>
            </w:r>
          </w:p>
        </w:tc>
        <w:tc>
          <w:tcPr/>
          <w:p>
            <w:pPr>
              <w:pStyle w:val="Compact"/>
              <w:jc w:val="left"/>
            </w:pPr>
            <w:r>
              <w:t xml:space="preserve">Database artifact at this inland headwater site</w:t>
            </w:r>
          </w:p>
        </w:tc>
      </w:tr>
      <w:tr>
        <w:tc>
          <w:tcPr/>
          <w:p>
            <w:pPr>
              <w:pStyle w:val="Compact"/>
              <w:jc w:val="left"/>
            </w:pPr>
            <w:r>
              <w:rPr>
                <w:iCs/>
                <w:i/>
              </w:rPr>
              <w:t xml:space="preserve">Chamaesiphon</w:t>
            </w:r>
            <w:r>
              <w:t xml:space="preserve"> </w:t>
            </w:r>
            <w:r>
              <w:t xml:space="preserve">sp.</w:t>
            </w:r>
          </w:p>
        </w:tc>
        <w:tc>
          <w:tcPr/>
          <w:p>
            <w:pPr>
              <w:pStyle w:val="Compact"/>
              <w:jc w:val="left"/>
            </w:pPr>
            <w:r>
              <w:t xml:space="preserve">Cyanobacteriota</w:t>
            </w:r>
          </w:p>
        </w:tc>
        <w:tc>
          <w:tcPr/>
          <w:p>
            <w:pPr>
              <w:pStyle w:val="Compact"/>
              <w:jc w:val="left"/>
            </w:pPr>
            <w:r>
              <w:t xml:space="preserve">2.4%</w:t>
            </w:r>
          </w:p>
        </w:tc>
        <w:tc>
          <w:tcPr/>
          <w:p>
            <w:pPr>
              <w:pStyle w:val="Compact"/>
              <w:jc w:val="left"/>
            </w:pPr>
            <w:r>
              <w:rPr>
                <w:bCs/>
                <w:b/>
              </w:rPr>
              <w:t xml:space="preserve">Clean-water epiphytic cyanobacterium — positive indicator</w:t>
            </w:r>
          </w:p>
        </w:tc>
      </w:tr>
      <w:tr>
        <w:tc>
          <w:tcPr/>
          <w:p>
            <w:pPr>
              <w:pStyle w:val="Compact"/>
              <w:jc w:val="left"/>
            </w:pPr>
            <w:r>
              <w:rPr>
                <w:iCs/>
                <w:i/>
              </w:rPr>
              <w:t xml:space="preserve">Cryptomonas</w:t>
            </w:r>
            <w:r>
              <w:t xml:space="preserve"> </w:t>
            </w:r>
            <w:r>
              <w:t xml:space="preserve">sp.</w:t>
            </w:r>
          </w:p>
        </w:tc>
        <w:tc>
          <w:tcPr/>
          <w:p>
            <w:pPr>
              <w:pStyle w:val="Compact"/>
              <w:jc w:val="left"/>
            </w:pPr>
            <w:r>
              <w:t xml:space="preserve">Cryptophyta</w:t>
            </w:r>
          </w:p>
        </w:tc>
        <w:tc>
          <w:tcPr/>
          <w:p>
            <w:pPr>
              <w:pStyle w:val="Compact"/>
              <w:jc w:val="left"/>
            </w:pPr>
            <w:r>
              <w:t xml:space="preserve">1.5%</w:t>
            </w:r>
          </w:p>
        </w:tc>
        <w:tc>
          <w:tcPr/>
          <w:p>
            <w:pPr>
              <w:pStyle w:val="Compact"/>
              <w:jc w:val="left"/>
            </w:pPr>
            <w:r>
              <w:t xml:space="preserve">Generalist</w:t>
            </w:r>
          </w:p>
        </w:tc>
      </w:tr>
      <w:tr>
        <w:tc>
          <w:tcPr/>
          <w:p>
            <w:pPr>
              <w:pStyle w:val="Compact"/>
              <w:jc w:val="left"/>
            </w:pPr>
            <w:r>
              <w:rPr>
                <w:iCs/>
                <w:i/>
              </w:rPr>
              <w:t xml:space="preserve">Cyanobium</w:t>
            </w:r>
            <w:r>
              <w:t xml:space="preserve"> </w:t>
            </w:r>
            <w:r>
              <w:t xml:space="preserve">sp.</w:t>
            </w:r>
          </w:p>
        </w:tc>
        <w:tc>
          <w:tcPr/>
          <w:p>
            <w:pPr>
              <w:pStyle w:val="Compact"/>
              <w:jc w:val="left"/>
            </w:pPr>
            <w:r>
              <w:t xml:space="preserve">Cyanobacteriota</w:t>
            </w:r>
          </w:p>
        </w:tc>
        <w:tc>
          <w:tcPr/>
          <w:p>
            <w:pPr>
              <w:pStyle w:val="Compact"/>
              <w:jc w:val="left"/>
            </w:pPr>
            <w:r>
              <w:t xml:space="preserve">1.2%</w:t>
            </w:r>
          </w:p>
        </w:tc>
        <w:tc>
          <w:tcPr/>
          <w:p>
            <w:pPr>
              <w:pStyle w:val="Compact"/>
              <w:jc w:val="left"/>
            </w:pPr>
            <w:r>
              <w:t xml:space="preserve">Picocyanobacterium</w:t>
            </w:r>
          </w:p>
        </w:tc>
      </w:tr>
      <w:tr>
        <w:tc>
          <w:tcPr/>
          <w:p>
            <w:pPr>
              <w:pStyle w:val="Compact"/>
              <w:jc w:val="left"/>
            </w:pPr>
            <w:r>
              <w:rPr>
                <w:iCs/>
                <w:i/>
              </w:rPr>
              <w:t xml:space="preserve">Chroomonas</w:t>
            </w:r>
            <w:r>
              <w:t xml:space="preserve"> </w:t>
            </w:r>
            <w:r>
              <w:t xml:space="preserve">sp.</w:t>
            </w:r>
          </w:p>
        </w:tc>
        <w:tc>
          <w:tcPr/>
          <w:p>
            <w:pPr>
              <w:pStyle w:val="Compact"/>
              <w:jc w:val="left"/>
            </w:pPr>
            <w:r>
              <w:t xml:space="preserve">Cryptophyta</w:t>
            </w:r>
          </w:p>
        </w:tc>
        <w:tc>
          <w:tcPr/>
          <w:p>
            <w:pPr>
              <w:pStyle w:val="Compact"/>
              <w:jc w:val="left"/>
            </w:pPr>
            <w:r>
              <w:t xml:space="preserve">1.0%</w:t>
            </w:r>
          </w:p>
        </w:tc>
        <w:tc>
          <w:tcPr/>
          <w:p>
            <w:pPr>
              <w:pStyle w:val="Compact"/>
              <w:jc w:val="left"/>
            </w:pPr>
            <w:r>
              <w:t xml:space="preserve">Cool freshwater cryptophyte</w:t>
            </w:r>
          </w:p>
        </w:tc>
      </w:tr>
    </w:tbl>
    <w:p>
      <w:pPr>
        <w:pStyle w:val="BodyText"/>
      </w:pPr>
      <w:r>
        <w:rPr>
          <w:iCs/>
          <w:i/>
        </w:rPr>
        <w:t xml:space="preserve">Note: The 17.9% unresolved Cyanobacteriota includes Chamaesiphon (2.4%) and Cyanobium (1.2%). Unlike bloom-forming cyanobacteria, Chamaesiphon is a clean-water epiphyte — this Cyanobacteria percentage does not signal eutrophication. H. coffeaeformis at 2.8% in this inland headwater is likely a database assignment artifact.</w:t>
      </w:r>
    </w:p>
    <w:bookmarkEnd w:id="136"/>
    <w:bookmarkStart w:id="137" w:name="narrative-16"/>
    <w:p>
      <w:pPr>
        <w:pStyle w:val="Heading3"/>
      </w:pPr>
      <w:r>
        <w:t xml:space="preserve">Narrative</w:t>
      </w:r>
    </w:p>
    <w:p>
      <w:pPr>
        <w:pStyle w:val="FirstParagraph"/>
      </w:pPr>
      <w:r>
        <w:t xml:space="preserve">Northern Stream is the most ecologically significant algal sample in JVB3988. The combination of</w:t>
      </w:r>
      <w:r>
        <w:t xml:space="preserve"> </w:t>
      </w:r>
      <w:r>
        <w:rPr>
          <w:iCs/>
          <w:i/>
        </w:rPr>
        <w:t xml:space="preserve">Mougeotia</w:t>
      </w:r>
      <w:r>
        <w:t xml:space="preserve"> </w:t>
      </w:r>
      <w:r>
        <w:t xml:space="preserve">(6.9%), boreal spruce eDNA (3.4%), and</w:t>
      </w:r>
      <w:r>
        <w:t xml:space="preserve"> </w:t>
      </w:r>
      <w:r>
        <w:rPr>
          <w:iCs/>
          <w:i/>
        </w:rPr>
        <w:t xml:space="preserve">Chamaesiphon</w:t>
      </w:r>
      <w:r>
        <w:t xml:space="preserve"> </w:t>
      </w:r>
      <w:r>
        <w:t xml:space="preserve">(2.4%) constitutes a biological certificate of remote, cold, clean, headwater stream quality — the kind of water chemistry that once characterized all of coastal Maine and now survives intact primarily in Washington County.</w:t>
      </w:r>
    </w:p>
    <w:p>
      <w:pPr>
        <w:pStyle w:val="BodyText"/>
      </w:pPr>
      <w:r>
        <w:rPr>
          <w:iCs/>
          <w:i/>
        </w:rPr>
        <w:t xml:space="preserve">Mougeotia</w:t>
      </w:r>
      <w:r>
        <w:t xml:space="preserve"> </w:t>
      </w:r>
      <w:r>
        <w:t xml:space="preserve">is a filamentous conjugating green alga (Streptophyta) that grows in dense green mats on rocks and submerged wood in cold, soft, slightly acidic streams. It is the most common and most reliable soft-acid-cold-water macroalgal indicator in the Maine headwater literature. Its co-occurrence with</w:t>
      </w:r>
      <w:r>
        <w:t xml:space="preserve"> </w:t>
      </w:r>
      <w:r>
        <w:rPr>
          <w:iCs/>
          <w:i/>
        </w:rPr>
        <w:t xml:space="preserve">Chamaesiphon</w:t>
      </w:r>
      <w:r>
        <w:t xml:space="preserve"> </w:t>
      </w:r>
      <w:r>
        <w:t xml:space="preserve">— which requires stable, clean substrate and cold flowing water for attachment — makes the water quality interpretation unambiguous.</w:t>
      </w:r>
      <w:r>
        <w:t xml:space="preserve"> </w:t>
      </w:r>
      <w:r>
        <w:rPr>
          <w:iCs/>
          <w:i/>
        </w:rPr>
        <w:t xml:space="preserve">Picea</w:t>
      </w:r>
      <w:r>
        <w:t xml:space="preserve"> </w:t>
      </w:r>
      <w:r>
        <w:t xml:space="preserve">DNA at 3.4% is not an aquatic organism; it is spruce pollen and needle debris entering the stream from surrounding vegetation. Because spruce-fir forest is present at essentially every Maine sampling location in this study,</w:t>
      </w:r>
      <w:r>
        <w:t xml:space="preserve"> </w:t>
      </w:r>
      <w:r>
        <w:rPr>
          <w:iCs/>
          <w:i/>
        </w:rPr>
        <w:t xml:space="preserve">Picea</w:t>
      </w:r>
      <w:r>
        <w:t xml:space="preserve"> </w:t>
      </w:r>
      <w:r>
        <w:t xml:space="preserve">eDNA appearing at only one site reflects stochastic non-target capture, not a site-specific diagnostic — terrestrial plant eDNA in stream samples should not be used as a watershed-character indicator.</w:t>
      </w:r>
    </w:p>
    <w:p>
      <w:pPr>
        <w:pStyle w:val="BodyText"/>
      </w:pPr>
      <w:r>
        <w:t xml:space="preserve">The Fallfish at 85.1% dominate the fish library in this clean-gravel headwater tributary. The supporting cyprinid assemblage — Creek Chub (1.6%), Blacknose Dace (1.4%),</w:t>
      </w:r>
      <w:r>
        <w:t xml:space="preserve"> </w:t>
      </w:r>
      <w:r>
        <w:rPr>
          <w:iCs/>
          <w:i/>
        </w:rPr>
        <w:t xml:space="preserve">Luxilus</w:t>
      </w:r>
      <w:r>
        <w:t xml:space="preserve"> </w:t>
      </w:r>
      <w:r>
        <w:t xml:space="preserve">spp. (2.0%) — corroborates the algal inference of clean, flowing, cold water. The Atlantic Salmon at 1.0% are the biological confirmation of everything the algae suggested: this is a natal tributary in good enough condition to attract returning adult Salmon on their spawning run.</w:t>
      </w:r>
    </w:p>
    <w:bookmarkEnd w:id="137"/>
    <w:bookmarkStart w:id="138" w:name="native-vs.-non-native-15"/>
    <w:p>
      <w:pPr>
        <w:pStyle w:val="Heading3"/>
      </w:pPr>
      <w:r>
        <w:t xml:space="preserve">Native vs. Non-Native</w:t>
      </w:r>
    </w:p>
    <w:p>
      <w:pPr>
        <w:pStyle w:val="FirstParagraph"/>
      </w:pPr>
      <w:r>
        <w:t xml:space="preserve">All species native. Atlantic Salmon is the Gulf of Maine DPS — federally endangered. Report confirmed detection to NOAA Fisheries Greater Atlantic Regional Fisheries Office and Maine DMR.</w:t>
      </w:r>
    </w:p>
    <w:p>
      <w:r>
        <w:pict>
          <v:rect style="width:0;height:1.5pt" o:hralign="center" o:hrstd="t" o:hr="t"/>
        </w:pict>
      </w:r>
    </w:p>
    <w:p>
      <w:r>
        <w:pict>
          <v:rect style="width:0;height:1.5pt" o:hralign="center" o:hrstd="t" o:hr="t"/>
        </w:pict>
      </w:r>
    </w:p>
    <w:bookmarkEnd w:id="138"/>
    <w:bookmarkEnd w:id="139"/>
    <w:bookmarkStart w:id="146" w:name="X71ca0010a2b422da1458c200dd794b935c41989"/>
    <w:p>
      <w:pPr>
        <w:pStyle w:val="Heading2"/>
      </w:pPr>
      <w:r>
        <w:t xml:space="preserve">Northern Outlet | JVB3988 / O5S2DTMM.1 | October 2024</w:t>
      </w:r>
    </w:p>
    <w:p>
      <w:pPr>
        <w:pStyle w:val="FirstParagraph"/>
      </w:pPr>
      <w:r>
        <w:rPr>
          <w:bCs/>
          <w:b/>
        </w:rPr>
        <w:t xml:space="preserve">Fish:</w:t>
      </w:r>
      <w:r>
        <w:t xml:space="preserve"> </w:t>
      </w:r>
      <w:r>
        <w:t xml:space="preserve">H(f) = 1.05 · 7 species/genera · 7,609 reads</w:t>
      </w:r>
      <w:r>
        <w:t xml:space="preserve"> </w:t>
      </w:r>
      <w:r>
        <w:rPr>
          <w:bCs/>
          <w:b/>
        </w:rPr>
        <w:t xml:space="preserve">Algae:</w:t>
      </w:r>
      <w:r>
        <w:t xml:space="preserve"> </w:t>
      </w:r>
      <w:r>
        <w:t xml:space="preserve">H(a) = 1.89 · 21 ESVs · 3,076 reads</w:t>
      </w:r>
      <w:r>
        <w:t xml:space="preserve"> </w:t>
      </w:r>
      <w:r>
        <w:rPr>
          <w:iCs/>
          <w:i/>
        </w:rPr>
        <w:t xml:space="preserve">(lower read count — interpret cautiously)</w:t>
      </w:r>
    </w:p>
    <w:bookmarkStart w:id="140" w:name="sentinel-signal-17"/>
    <w:p>
      <w:pPr>
        <w:pStyle w:val="Heading3"/>
      </w:pPr>
      <w:r>
        <w:t xml:space="preserve">Sentinel Signal</w:t>
      </w:r>
    </w:p>
    <w:p>
      <w:pPr>
        <w:pStyle w:val="FirstParagraph"/>
      </w:pPr>
      <w:r>
        <w:t xml:space="preserve">Northern Outlet is the lower-confidence sample in JVB3988 — 3,076 algal reads is at the lower end of reliable interpretation. The dominant algal signal is an unresolved diatom bloom (46.3%);</w:t>
      </w:r>
      <w:r>
        <w:t xml:space="preserve"> </w:t>
      </w:r>
      <w:r>
        <w:rPr>
          <w:iCs/>
          <w:i/>
        </w:rPr>
        <w:t xml:space="preserve">Halamphora coffeaeformis</w:t>
      </w:r>
      <w:r>
        <w:t xml:space="preserve"> </w:t>
      </w:r>
      <w:r>
        <w:t xml:space="preserve">at 8.8% is a database artifact at this inland site, not a tidal indicator. Cyanobacteria at 17.4% includes</w:t>
      </w:r>
      <w:r>
        <w:t xml:space="preserve"> </w:t>
      </w:r>
      <w:r>
        <w:rPr>
          <w:iCs/>
          <w:i/>
        </w:rPr>
        <w:t xml:space="preserve">Synechococcus</w:t>
      </w:r>
      <w:r>
        <w:t xml:space="preserve"> </w:t>
      </w:r>
      <w:r>
        <w:t xml:space="preserve">and</w:t>
      </w:r>
      <w:r>
        <w:t xml:space="preserve"> </w:t>
      </w:r>
      <w:r>
        <w:rPr>
          <w:iCs/>
          <w:i/>
        </w:rPr>
        <w:t xml:space="preserve">Vulcanococcus</w:t>
      </w:r>
      <w:r>
        <w:t xml:space="preserve"> </w:t>
      </w:r>
      <w:r>
        <w:t xml:space="preserve">— warm-water picocyanobacteria indicating some late-summer nutrient accumulation.</w:t>
      </w:r>
      <w:r>
        <w:t xml:space="preserve"> </w:t>
      </w:r>
      <w:r>
        <w:rPr>
          <w:iCs/>
          <w:i/>
        </w:rPr>
        <w:t xml:space="preserve">Pseudopedinella elastica</w:t>
      </w:r>
      <w:r>
        <w:t xml:space="preserve"> </w:t>
      </w:r>
      <w:r>
        <w:t xml:space="preserve">(1.3%) is a cold-water chrysophyte mixotroph. The fish community is diverse at this lower-reach outlet:</w:t>
      </w:r>
      <w:r>
        <w:t xml:space="preserve"> </w:t>
      </w:r>
      <w:r>
        <w:rPr>
          <w:iCs/>
          <w:i/>
        </w:rPr>
        <w:t xml:space="preserve">Ameiurus</w:t>
      </w:r>
      <w:r>
        <w:t xml:space="preserve"> </w:t>
      </w:r>
      <w:r>
        <w:t xml:space="preserve">spp. 27.7%,</w:t>
      </w:r>
      <w:r>
        <w:t xml:space="preserve"> </w:t>
      </w:r>
      <w:r>
        <w:rPr>
          <w:iCs/>
          <w:i/>
        </w:rPr>
        <w:t xml:space="preserve">Esox</w:t>
      </w:r>
      <w:r>
        <w:t xml:space="preserve"> </w:t>
      </w:r>
      <w:r>
        <w:t xml:space="preserve">spp. 15.9%,</w:t>
      </w:r>
      <w:r>
        <w:t xml:space="preserve"> </w:t>
      </w:r>
      <w:r>
        <w:rPr>
          <w:iCs/>
          <w:i/>
        </w:rPr>
        <w:t xml:space="preserve">Micropterus</w:t>
      </w:r>
      <w:r>
        <w:t xml:space="preserve"> </w:t>
      </w:r>
      <w:r>
        <w:t xml:space="preserve">spp. 14.0%, Eel 12.9%,</w:t>
      </w:r>
      <w:r>
        <w:t xml:space="preserve"> </w:t>
      </w:r>
      <w:r>
        <w:rPr>
          <w:iCs/>
          <w:i/>
        </w:rPr>
        <w:t xml:space="preserve">Lepomis</w:t>
      </w:r>
      <w:r>
        <w:t xml:space="preserve"> </w:t>
      </w:r>
      <w:r>
        <w:t xml:space="preserve">spp. 12.5%, Sucker 9.7%, Fallfish 7.3%.</w:t>
      </w:r>
    </w:p>
    <w:bookmarkEnd w:id="140"/>
    <w:bookmarkStart w:id="141" w:name="inferred-water-chemistry-10"/>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Cool–moderate</w:t>
            </w:r>
          </w:p>
        </w:tc>
        <w:tc>
          <w:tcPr/>
          <w:p>
            <w:pPr>
              <w:pStyle w:val="Compact"/>
              <w:jc w:val="left"/>
            </w:pPr>
            <w:r>
              <w:rPr>
                <w:iCs/>
                <w:i/>
              </w:rPr>
              <w:t xml:space="preserve">Pseudopedinella</w:t>
            </w:r>
            <w:r>
              <w:t xml:space="preserve"> </w:t>
            </w:r>
            <w:r>
              <w:t xml:space="preserve">1.3%; moderate Cyanobacteria</w:t>
            </w:r>
          </w:p>
        </w:tc>
      </w:tr>
      <w:tr>
        <w:tc>
          <w:tcPr/>
          <w:p>
            <w:pPr>
              <w:pStyle w:val="Compact"/>
              <w:jc w:val="left"/>
            </w:pPr>
            <w:r>
              <w:t xml:space="preserve">Trophic state</w:t>
            </w:r>
          </w:p>
        </w:tc>
        <w:tc>
          <w:tcPr/>
          <w:p>
            <w:pPr>
              <w:pStyle w:val="Compact"/>
              <w:jc w:val="left"/>
            </w:pPr>
            <w:r>
              <w:t xml:space="preserve">Mesotrophic</w:t>
            </w:r>
          </w:p>
        </w:tc>
        <w:tc>
          <w:tcPr/>
          <w:p>
            <w:pPr>
              <w:pStyle w:val="Compact"/>
              <w:jc w:val="left"/>
            </w:pPr>
            <w:r>
              <w:t xml:space="preserve">Cyanobacteria 17.4%, unresolved diatom bloom</w:t>
            </w:r>
          </w:p>
        </w:tc>
      </w:tr>
      <w:tr>
        <w:tc>
          <w:tcPr/>
          <w:p>
            <w:pPr>
              <w:pStyle w:val="Compact"/>
              <w:jc w:val="left"/>
            </w:pPr>
            <w:r>
              <w:rPr>
                <w:iCs/>
                <w:i/>
              </w:rPr>
              <w:t xml:space="preserve">H. coffeaeformis</w:t>
            </w:r>
            <w:r>
              <w:t xml:space="preserve"> </w:t>
            </w:r>
            <w:r>
              <w:t xml:space="preserve">8.8%</w:t>
            </w:r>
          </w:p>
        </w:tc>
        <w:tc>
          <w:tcPr/>
          <w:p>
            <w:pPr>
              <w:pStyle w:val="Compact"/>
              <w:jc w:val="left"/>
            </w:pPr>
            <w:r>
              <w:t xml:space="preserve">Database artifact</w:t>
            </w:r>
          </w:p>
        </w:tc>
        <w:tc>
          <w:tcPr/>
          <w:p>
            <w:pPr>
              <w:pStyle w:val="Compact"/>
              <w:jc w:val="left"/>
            </w:pPr>
            <w:r>
              <w:t xml:space="preserve">Site is many miles above tidal influence — freshwater</w:t>
            </w:r>
            <w:r>
              <w:t xml:space="preserve"> </w:t>
            </w:r>
            <w:r>
              <w:rPr>
                <w:iCs/>
                <w:i/>
              </w:rPr>
              <w:t xml:space="preserve">Halamphora</w:t>
            </w:r>
            <w:r>
              <w:t xml:space="preserve"> </w:t>
            </w:r>
            <w:r>
              <w:t xml:space="preserve">spp.</w:t>
            </w:r>
          </w:p>
        </w:tc>
      </w:tr>
      <w:tr>
        <w:tc>
          <w:tcPr/>
          <w:p>
            <w:pPr>
              <w:pStyle w:val="Compact"/>
              <w:jc w:val="left"/>
            </w:pPr>
            <w:r>
              <w:t xml:space="preserve">Data confidence</w:t>
            </w:r>
          </w:p>
        </w:tc>
        <w:tc>
          <w:tcPr/>
          <w:p>
            <w:pPr>
              <w:pStyle w:val="Compact"/>
              <w:jc w:val="left"/>
            </w:pPr>
            <w:r>
              <w:t xml:space="preserve">Lower</w:t>
            </w:r>
          </w:p>
        </w:tc>
        <w:tc>
          <w:tcPr/>
          <w:p>
            <w:pPr>
              <w:pStyle w:val="Compact"/>
              <w:jc w:val="left"/>
            </w:pPr>
            <w:r>
              <w:t xml:space="preserve">3,076 reads — results are directional, not definitive</w:t>
            </w:r>
          </w:p>
        </w:tc>
      </w:tr>
    </w:tbl>
    <w:bookmarkEnd w:id="141"/>
    <w:bookmarkStart w:id="142" w:name="fish-community-7"/>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Ameiurus</w:t>
            </w:r>
            <w:r>
              <w:t xml:space="preserve"> </w:t>
            </w:r>
            <w:r>
              <w:t xml:space="preserve">spp.</w:t>
            </w:r>
          </w:p>
        </w:tc>
        <w:tc>
          <w:tcPr/>
          <w:p>
            <w:pPr>
              <w:pStyle w:val="Compact"/>
              <w:jc w:val="left"/>
            </w:pPr>
            <w:r>
              <w:t xml:space="preserve">27.7%</w:t>
            </w:r>
          </w:p>
        </w:tc>
        <w:tc>
          <w:tcPr/>
          <w:p>
            <w:pPr>
              <w:pStyle w:val="Compact"/>
              <w:jc w:val="left"/>
            </w:pPr>
            <w:r>
              <w:t xml:space="preserve">Native catfish — genus-level only</w:t>
            </w:r>
          </w:p>
        </w:tc>
      </w:tr>
      <w:tr>
        <w:tc>
          <w:tcPr/>
          <w:p>
            <w:pPr>
              <w:pStyle w:val="Compact"/>
              <w:jc w:val="left"/>
            </w:pPr>
            <w:r>
              <w:rPr>
                <w:iCs/>
                <w:i/>
              </w:rPr>
              <w:t xml:space="preserve">Esox</w:t>
            </w:r>
            <w:r>
              <w:t xml:space="preserve"> </w:t>
            </w:r>
            <w:r>
              <w:t xml:space="preserve">spp.</w:t>
            </w:r>
          </w:p>
        </w:tc>
        <w:tc>
          <w:tcPr/>
          <w:p>
            <w:pPr>
              <w:pStyle w:val="Compact"/>
              <w:jc w:val="left"/>
            </w:pPr>
            <w:r>
              <w:t xml:space="preserve">15.9%</w:t>
            </w:r>
          </w:p>
        </w:tc>
        <w:tc>
          <w:tcPr/>
          <w:p>
            <w:pPr>
              <w:pStyle w:val="Compact"/>
              <w:jc w:val="left"/>
            </w:pPr>
            <w:r>
              <w:t xml:space="preserve">Native — genus-level only</w:t>
            </w:r>
          </w:p>
        </w:tc>
      </w:tr>
      <w:tr>
        <w:tc>
          <w:tcPr/>
          <w:p>
            <w:pPr>
              <w:pStyle w:val="Compact"/>
              <w:jc w:val="left"/>
            </w:pPr>
            <w:r>
              <w:rPr>
                <w:iCs/>
                <w:i/>
              </w:rPr>
              <w:t xml:space="preserve">Micropterus</w:t>
            </w:r>
            <w:r>
              <w:t xml:space="preserve"> </w:t>
            </w:r>
            <w:r>
              <w:t xml:space="preserve">spp.</w:t>
            </w:r>
          </w:p>
        </w:tc>
        <w:tc>
          <w:tcPr/>
          <w:p>
            <w:pPr>
              <w:pStyle w:val="Compact"/>
              <w:jc w:val="left"/>
            </w:pPr>
            <w:r>
              <w:t xml:space="preserve">14.0%</w:t>
            </w:r>
          </w:p>
        </w:tc>
        <w:tc>
          <w:tcPr/>
          <w:p>
            <w:pPr>
              <w:pStyle w:val="Compact"/>
              <w:jc w:val="left"/>
            </w:pPr>
            <w:r>
              <w:t xml:space="preserve">Native — genus-level only</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12.9%</w:t>
            </w:r>
          </w:p>
        </w:tc>
        <w:tc>
          <w:tcPr/>
          <w:p>
            <w:pPr>
              <w:pStyle w:val="Compact"/>
              <w:jc w:val="left"/>
            </w:pPr>
            <w:r>
              <w:t xml:space="preserve">Native catadromous</w:t>
            </w:r>
          </w:p>
        </w:tc>
      </w:tr>
      <w:tr>
        <w:tc>
          <w:tcPr/>
          <w:p>
            <w:pPr>
              <w:pStyle w:val="Compact"/>
              <w:jc w:val="left"/>
            </w:pPr>
            <w:r>
              <w:rPr>
                <w:iCs/>
                <w:i/>
              </w:rPr>
              <w:t xml:space="preserve">Lepomis</w:t>
            </w:r>
            <w:r>
              <w:t xml:space="preserve"> </w:t>
            </w:r>
            <w:r>
              <w:t xml:space="preserve">spp.</w:t>
            </w:r>
          </w:p>
        </w:tc>
        <w:tc>
          <w:tcPr/>
          <w:p>
            <w:pPr>
              <w:pStyle w:val="Compact"/>
              <w:jc w:val="left"/>
            </w:pPr>
            <w:r>
              <w:t xml:space="preserve">12.5%</w:t>
            </w:r>
          </w:p>
        </w:tc>
        <w:tc>
          <w:tcPr/>
          <w:p>
            <w:pPr>
              <w:pStyle w:val="Compact"/>
              <w:jc w:val="left"/>
            </w:pPr>
            <w:r>
              <w:t xml:space="preserve">Native — genus-level only</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9.7%</w:t>
            </w:r>
          </w:p>
        </w:tc>
        <w:tc>
          <w:tcPr/>
          <w:p>
            <w:pPr>
              <w:pStyle w:val="Compact"/>
              <w:jc w:val="left"/>
            </w:pPr>
            <w:r>
              <w:t xml:space="preserve">Native</w:t>
            </w:r>
          </w:p>
        </w:tc>
      </w:tr>
      <w:tr>
        <w:tc>
          <w:tcPr/>
          <w:p>
            <w:pPr>
              <w:pStyle w:val="Compact"/>
              <w:jc w:val="left"/>
            </w:pPr>
            <w:r>
              <w:rPr>
                <w:iCs/>
                <w:i/>
              </w:rPr>
              <w:t xml:space="preserve">Semotilus corporalis</w:t>
            </w:r>
            <w:r>
              <w:t xml:space="preserve"> </w:t>
            </w:r>
            <w:r>
              <w:t xml:space="preserve">— Fallfish</w:t>
            </w:r>
          </w:p>
        </w:tc>
        <w:tc>
          <w:tcPr/>
          <w:p>
            <w:pPr>
              <w:pStyle w:val="Compact"/>
              <w:jc w:val="left"/>
            </w:pPr>
            <w:r>
              <w:t xml:space="preserve">7.3%</w:t>
            </w:r>
          </w:p>
        </w:tc>
        <w:tc>
          <w:tcPr/>
          <w:p>
            <w:pPr>
              <w:pStyle w:val="Compact"/>
              <w:jc w:val="left"/>
            </w:pPr>
            <w:r>
              <w:t xml:space="preserve">Native clean-gravel indicator</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r>
        <w:tc>
          <w:tcPr/>
          <w:p>
            <w:pPr>
              <w:pStyle w:val="Compact"/>
              <w:jc w:val="left"/>
            </w:pPr>
            <w:r>
              <w:rPr>
                <w:bCs/>
                <w:b/>
              </w:rPr>
              <w:t xml:space="preserve">Atlantic Salmon</w:t>
            </w:r>
          </w:p>
        </w:tc>
        <w:tc>
          <w:tcPr/>
          <w:p>
            <w:pPr>
              <w:pStyle w:val="Compact"/>
              <w:jc w:val="left"/>
            </w:pPr>
            <w:r>
              <w:rPr>
                <w:bCs/>
                <w:b/>
              </w:rPr>
              <w:t xml:space="preserve">Absent</w:t>
            </w:r>
          </w:p>
        </w:tc>
        <w:tc>
          <w:tcPr/>
          <w:p>
            <w:pPr>
              <w:pStyle w:val="Compact"/>
            </w:pPr>
          </w:p>
        </w:tc>
      </w:tr>
    </w:tbl>
    <w:bookmarkEnd w:id="142"/>
    <w:bookmarkStart w:id="143" w:name="algal-community-9"/>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46.3%</w:t>
            </w:r>
          </w:p>
        </w:tc>
        <w:tc>
          <w:tcPr/>
          <w:p>
            <w:pPr>
              <w:pStyle w:val="Compact"/>
              <w:jc w:val="left"/>
            </w:pPr>
            <w:r>
              <w:t xml:space="preserve">Mixed — low resolution at this read depth</w:t>
            </w:r>
          </w:p>
        </w:tc>
      </w:tr>
      <w:tr>
        <w:tc>
          <w:tcPr/>
          <w:p>
            <w:pPr>
              <w:pStyle w:val="Compact"/>
              <w:jc w:val="left"/>
            </w:pPr>
            <w:r>
              <w:rPr>
                <w:iCs/>
                <w:i/>
              </w:rPr>
              <w:t xml:space="preserve">Cyanobacteriota</w:t>
            </w:r>
            <w:r>
              <w:t xml:space="preserve"> </w:t>
            </w:r>
            <w:r>
              <w:t xml:space="preserve">(unresolved)</w:t>
            </w:r>
          </w:p>
        </w:tc>
        <w:tc>
          <w:tcPr/>
          <w:p>
            <w:pPr>
              <w:pStyle w:val="Compact"/>
              <w:jc w:val="left"/>
            </w:pPr>
            <w:r>
              <w:t xml:space="preserve">Cyanobacteriota</w:t>
            </w:r>
          </w:p>
        </w:tc>
        <w:tc>
          <w:tcPr/>
          <w:p>
            <w:pPr>
              <w:pStyle w:val="Compact"/>
              <w:jc w:val="left"/>
            </w:pPr>
            <w:r>
              <w:t xml:space="preserve">17.4%</w:t>
            </w:r>
          </w:p>
        </w:tc>
        <w:tc>
          <w:tcPr/>
          <w:p>
            <w:pPr>
              <w:pStyle w:val="Compact"/>
              <w:jc w:val="left"/>
            </w:pPr>
            <w:r>
              <w:t xml:space="preserve">Moderate summer carryover</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8.8%</w:t>
            </w:r>
          </w:p>
        </w:tc>
        <w:tc>
          <w:tcPr/>
          <w:p>
            <w:pPr>
              <w:pStyle w:val="Compact"/>
              <w:jc w:val="left"/>
            </w:pPr>
            <w:r>
              <w:t xml:space="preserve">Database artifact — site is many miles above tidal influence</w:t>
            </w:r>
          </w:p>
        </w:tc>
      </w:tr>
      <w:tr>
        <w:tc>
          <w:tcPr/>
          <w:p>
            <w:pPr>
              <w:pStyle w:val="Compact"/>
              <w:jc w:val="left"/>
            </w:pPr>
            <w:r>
              <w:rPr>
                <w:iCs/>
                <w:i/>
              </w:rPr>
              <w:t xml:space="preserve">Choricystis parasitica</w:t>
            </w:r>
          </w:p>
        </w:tc>
        <w:tc>
          <w:tcPr/>
          <w:p>
            <w:pPr>
              <w:pStyle w:val="Compact"/>
              <w:jc w:val="left"/>
            </w:pPr>
            <w:r>
              <w:t xml:space="preserve">Chlorophyta</w:t>
            </w:r>
          </w:p>
        </w:tc>
        <w:tc>
          <w:tcPr/>
          <w:p>
            <w:pPr>
              <w:pStyle w:val="Compact"/>
              <w:jc w:val="left"/>
            </w:pPr>
            <w:r>
              <w:t xml:space="preserve">5.7%</w:t>
            </w:r>
          </w:p>
        </w:tc>
        <w:tc>
          <w:tcPr/>
          <w:p>
            <w:pPr>
              <w:pStyle w:val="Compact"/>
              <w:jc w:val="left"/>
            </w:pPr>
            <w:r>
              <w:t xml:space="preserve">Cool water</w:t>
            </w:r>
          </w:p>
        </w:tc>
      </w:tr>
      <w:tr>
        <w:tc>
          <w:tcPr/>
          <w:p>
            <w:pPr>
              <w:pStyle w:val="Compact"/>
              <w:jc w:val="left"/>
            </w:pPr>
            <w:r>
              <w:rPr>
                <w:iCs/>
                <w:i/>
              </w:rPr>
              <w:t xml:space="preserve">Synechococcus</w:t>
            </w:r>
            <w:r>
              <w:t xml:space="preserve"> </w:t>
            </w:r>
            <w:r>
              <w:t xml:space="preserve">sp.</w:t>
            </w:r>
          </w:p>
        </w:tc>
        <w:tc>
          <w:tcPr/>
          <w:p>
            <w:pPr>
              <w:pStyle w:val="Compact"/>
              <w:jc w:val="left"/>
            </w:pPr>
            <w:r>
              <w:t xml:space="preserve">Cyanobacteriota</w:t>
            </w:r>
          </w:p>
        </w:tc>
        <w:tc>
          <w:tcPr/>
          <w:p>
            <w:pPr>
              <w:pStyle w:val="Compact"/>
              <w:jc w:val="left"/>
            </w:pPr>
            <w:r>
              <w:t xml:space="preserve">4.7%</w:t>
            </w:r>
          </w:p>
        </w:tc>
        <w:tc>
          <w:tcPr/>
          <w:p>
            <w:pPr>
              <w:pStyle w:val="Compact"/>
              <w:jc w:val="left"/>
            </w:pPr>
            <w:r>
              <w:t xml:space="preserve">Warm-water picocyanobacterium</w:t>
            </w:r>
          </w:p>
        </w:tc>
      </w:tr>
      <w:tr>
        <w:tc>
          <w:tcPr/>
          <w:p>
            <w:pPr>
              <w:pStyle w:val="Compact"/>
              <w:jc w:val="left"/>
            </w:pPr>
            <w:r>
              <w:rPr>
                <w:iCs/>
                <w:i/>
              </w:rPr>
              <w:t xml:space="preserve">Chrysochromulina</w:t>
            </w:r>
            <w:r>
              <w:t xml:space="preserve"> </w:t>
            </w:r>
            <w:r>
              <w:t xml:space="preserve">sp.</w:t>
            </w:r>
          </w:p>
        </w:tc>
        <w:tc>
          <w:tcPr/>
          <w:p>
            <w:pPr>
              <w:pStyle w:val="Compact"/>
              <w:jc w:val="left"/>
            </w:pPr>
            <w:r>
              <w:t xml:space="preserve">Haptophyta</w:t>
            </w:r>
          </w:p>
        </w:tc>
        <w:tc>
          <w:tcPr/>
          <w:p>
            <w:pPr>
              <w:pStyle w:val="Compact"/>
              <w:jc w:val="left"/>
            </w:pPr>
            <w:r>
              <w:t xml:space="preserve">1.4%</w:t>
            </w:r>
          </w:p>
        </w:tc>
        <w:tc>
          <w:tcPr/>
          <w:p>
            <w:pPr>
              <w:pStyle w:val="Compact"/>
              <w:jc w:val="left"/>
            </w:pPr>
            <w:r>
              <w:t xml:space="preserve">Oligo-mesotrophic</w:t>
            </w:r>
          </w:p>
        </w:tc>
      </w:tr>
      <w:tr>
        <w:tc>
          <w:tcPr/>
          <w:p>
            <w:pPr>
              <w:pStyle w:val="Compact"/>
              <w:jc w:val="left"/>
            </w:pPr>
            <w:r>
              <w:rPr>
                <w:iCs/>
                <w:i/>
              </w:rPr>
              <w:t xml:space="preserve">Monomastix</w:t>
            </w:r>
            <w:r>
              <w:t xml:space="preserve"> </w:t>
            </w:r>
            <w:r>
              <w:t xml:space="preserve">sp.</w:t>
            </w:r>
          </w:p>
        </w:tc>
        <w:tc>
          <w:tcPr/>
          <w:p>
            <w:pPr>
              <w:pStyle w:val="Compact"/>
              <w:jc w:val="left"/>
            </w:pPr>
            <w:r>
              <w:t xml:space="preserve">Chlorophyta</w:t>
            </w:r>
          </w:p>
        </w:tc>
        <w:tc>
          <w:tcPr/>
          <w:p>
            <w:pPr>
              <w:pStyle w:val="Compact"/>
              <w:jc w:val="left"/>
            </w:pPr>
            <w:r>
              <w:t xml:space="preserve">1.3%</w:t>
            </w:r>
          </w:p>
        </w:tc>
        <w:tc>
          <w:tcPr/>
          <w:p>
            <w:pPr>
              <w:pStyle w:val="Compact"/>
              <w:jc w:val="left"/>
            </w:pPr>
            <w:r>
              <w:t xml:space="preserve">Cold soft-water alga</w:t>
            </w:r>
          </w:p>
        </w:tc>
      </w:tr>
      <w:tr>
        <w:tc>
          <w:tcPr/>
          <w:p>
            <w:pPr>
              <w:pStyle w:val="Compact"/>
              <w:jc w:val="left"/>
            </w:pPr>
            <w:r>
              <w:rPr>
                <w:iCs/>
                <w:i/>
              </w:rPr>
              <w:t xml:space="preserve">Pseudopedinella elastica</w:t>
            </w:r>
          </w:p>
        </w:tc>
        <w:tc>
          <w:tcPr/>
          <w:p>
            <w:pPr>
              <w:pStyle w:val="Compact"/>
              <w:jc w:val="left"/>
            </w:pPr>
            <w:r>
              <w:t xml:space="preserve">Ochrophyta</w:t>
            </w:r>
          </w:p>
        </w:tc>
        <w:tc>
          <w:tcPr/>
          <w:p>
            <w:pPr>
              <w:pStyle w:val="Compact"/>
              <w:jc w:val="left"/>
            </w:pPr>
            <w:r>
              <w:t xml:space="preserve">1.3%</w:t>
            </w:r>
          </w:p>
        </w:tc>
        <w:tc>
          <w:tcPr/>
          <w:p>
            <w:pPr>
              <w:pStyle w:val="Compact"/>
              <w:jc w:val="left"/>
            </w:pPr>
            <w:r>
              <w:t xml:space="preserve">Cold-water mixotroph</w:t>
            </w:r>
          </w:p>
        </w:tc>
      </w:tr>
      <w:tr>
        <w:tc>
          <w:tcPr/>
          <w:p>
            <w:pPr>
              <w:pStyle w:val="Compact"/>
              <w:jc w:val="left"/>
            </w:pPr>
            <w:r>
              <w:rPr>
                <w:iCs/>
                <w:i/>
              </w:rPr>
              <w:t xml:space="preserve">Vulcanococcus</w:t>
            </w:r>
            <w:r>
              <w:t xml:space="preserve"> </w:t>
            </w:r>
            <w:r>
              <w:t xml:space="preserve">sp.</w:t>
            </w:r>
          </w:p>
        </w:tc>
        <w:tc>
          <w:tcPr/>
          <w:p>
            <w:pPr>
              <w:pStyle w:val="Compact"/>
              <w:jc w:val="left"/>
            </w:pPr>
            <w:r>
              <w:t xml:space="preserve">Cyanobacteriota</w:t>
            </w:r>
          </w:p>
        </w:tc>
        <w:tc>
          <w:tcPr/>
          <w:p>
            <w:pPr>
              <w:pStyle w:val="Compact"/>
              <w:jc w:val="left"/>
            </w:pPr>
            <w:r>
              <w:t xml:space="preserve">1.1%</w:t>
            </w:r>
          </w:p>
        </w:tc>
        <w:tc>
          <w:tcPr/>
          <w:p>
            <w:pPr>
              <w:pStyle w:val="Compact"/>
              <w:jc w:val="left"/>
            </w:pPr>
            <w:r>
              <w:t xml:space="preserve">Warm-water picocyanobacterium</w:t>
            </w:r>
          </w:p>
        </w:tc>
      </w:tr>
      <w:tr>
        <w:tc>
          <w:tcPr/>
          <w:p>
            <w:pPr>
              <w:pStyle w:val="Compact"/>
              <w:jc w:val="left"/>
            </w:pPr>
            <w:r>
              <w:rPr>
                <w:iCs/>
                <w:i/>
              </w:rPr>
              <w:t xml:space="preserve">Teleaulax amphioxeia</w:t>
            </w:r>
          </w:p>
        </w:tc>
        <w:tc>
          <w:tcPr/>
          <w:p>
            <w:pPr>
              <w:pStyle w:val="Compact"/>
              <w:jc w:val="left"/>
            </w:pPr>
            <w:r>
              <w:t xml:space="preserve">Cryptophyta</w:t>
            </w:r>
          </w:p>
        </w:tc>
        <w:tc>
          <w:tcPr/>
          <w:p>
            <w:pPr>
              <w:pStyle w:val="Compact"/>
              <w:jc w:val="left"/>
            </w:pPr>
            <w:r>
              <w:t xml:space="preserve">1.0%</w:t>
            </w:r>
          </w:p>
        </w:tc>
        <w:tc>
          <w:tcPr/>
          <w:p>
            <w:pPr>
              <w:pStyle w:val="Compact"/>
              <w:jc w:val="left"/>
            </w:pPr>
            <w:r>
              <w:t xml:space="preserve">Marine/estuarine cryptophyte</w:t>
            </w:r>
          </w:p>
        </w:tc>
      </w:tr>
    </w:tbl>
    <w:bookmarkEnd w:id="143"/>
    <w:bookmarkStart w:id="144" w:name="narrative-17"/>
    <w:p>
      <w:pPr>
        <w:pStyle w:val="Heading3"/>
      </w:pPr>
      <w:r>
        <w:t xml:space="preserve">Narrative</w:t>
      </w:r>
    </w:p>
    <w:p>
      <w:pPr>
        <w:pStyle w:val="FirstParagraph"/>
      </w:pPr>
      <w:r>
        <w:t xml:space="preserve">Northern Outlet sits at a transitional position — lower in the watershed than Northern Stream, with more warm-water species in the fish community and elevated Cyanobacteria signal. The lower algal read count (3,076) reduces confidence in the proportional estimates, but the directional interpretation is consistent with expectations for a lower-reach outlet site. The diverse fish assemblage — catfish, pickerel, bass, eel, sunfish, sucker, and fallfish all present — reflects a more lentic or slow-water lower-reach character than the clean-gravel headwater tributaries.</w:t>
      </w:r>
      <w:r>
        <w:t xml:space="preserve"> </w:t>
      </w:r>
      <w:r>
        <w:rPr>
          <w:iCs/>
          <w:i/>
        </w:rPr>
        <w:t xml:space="preserve">H. coffeaeformis</w:t>
      </w:r>
      <w:r>
        <w:t xml:space="preserve"> </w:t>
      </w:r>
      <w:r>
        <w:t xml:space="preserve">at 8.8% is a database artifact consistent with the pattern seen at all JVB3988 East Machias sites; this site is well above tidal influence. Fallfish at 7.3% remains a positive substrate-quality indicator at this lower reach.</w:t>
      </w:r>
    </w:p>
    <w:bookmarkEnd w:id="144"/>
    <w:bookmarkStart w:id="145" w:name="native-vs.-non-native-16"/>
    <w:p>
      <w:pPr>
        <w:pStyle w:val="Heading3"/>
      </w:pPr>
      <w:r>
        <w:t xml:space="preserve">Native vs. Non-Native</w:t>
      </w:r>
    </w:p>
    <w:p>
      <w:pPr>
        <w:pStyle w:val="FirstParagraph"/>
      </w:pPr>
      <w:r>
        <w:t xml:space="preserve">All species native.</w:t>
      </w:r>
    </w:p>
    <w:p>
      <w:r>
        <w:pict>
          <v:rect style="width:0;height:1.5pt" o:hralign="center" o:hrstd="t" o:hr="t"/>
        </w:pict>
      </w:r>
    </w:p>
    <w:p>
      <w:r>
        <w:pict>
          <v:rect style="width:0;height:1.5pt" o:hralign="center" o:hrstd="t" o:hr="t"/>
        </w:pict>
      </w:r>
    </w:p>
    <w:bookmarkEnd w:id="145"/>
    <w:bookmarkEnd w:id="146"/>
    <w:bookmarkStart w:id="153" w:name="X44bcc1efe0b40a0dc06c1b7df7ae4aa9f04707a"/>
    <w:p>
      <w:pPr>
        <w:pStyle w:val="Heading2"/>
      </w:pPr>
      <w:r>
        <w:t xml:space="preserve">Richardson Stream | JVB3988 / FYREF4C4.1 | October 2024</w:t>
      </w:r>
    </w:p>
    <w:p>
      <w:pPr>
        <w:pStyle w:val="FirstParagraph"/>
      </w:pPr>
      <w:r>
        <w:rPr>
          <w:bCs/>
          <w:b/>
        </w:rPr>
        <w:t xml:space="preserve">Fish:</w:t>
      </w:r>
      <w:r>
        <w:t xml:space="preserve"> </w:t>
      </w:r>
      <w:r>
        <w:t xml:space="preserve">H(f) = 0.38 · 4 species · 4,876 reads ·</w:t>
      </w:r>
      <w:r>
        <w:t xml:space="preserve"> </w:t>
      </w:r>
      <w:r>
        <w:rPr>
          <w:bCs/>
          <w:b/>
        </w:rPr>
        <w:t xml:space="preserve">Atlantic Salmon 1.7% confirmed</w:t>
      </w:r>
      <w:r>
        <w:t xml:space="preserve"> </w:t>
      </w:r>
      <w:r>
        <w:rPr>
          <w:bCs/>
          <w:b/>
        </w:rPr>
        <w:t xml:space="preserve">Algae:</w:t>
      </w:r>
      <w:r>
        <w:t xml:space="preserve"> </w:t>
      </w:r>
      <w:r>
        <w:t xml:space="preserve">H(a) = 1.40 · 24 ESVs · 10,153 reads</w:t>
      </w:r>
    </w:p>
    <w:p>
      <w:pPr>
        <w:pStyle w:val="BlockText"/>
      </w:pPr>
      <w:r>
        <w:t xml:space="preserve">⚠️</w:t>
      </w:r>
      <w:r>
        <w:t xml:space="preserve"> </w:t>
      </w:r>
      <w:r>
        <w:rPr>
          <w:bCs/>
          <w:b/>
        </w:rPr>
        <w:t xml:space="preserve">Sampling QC flag — leaf-fall inhibition event.</w:t>
      </w:r>
      <w:r>
        <w:t xml:space="preserve"> </w:t>
      </w:r>
      <w:r>
        <w:t xml:space="preserve">This sample was collected in October during peak leaf-fall, likely following a significant rain event. Protocol guidance: significant leaf-fall should be avoided; post-rain sampling introduces high dissolved organic carbon (humic/fulvic acids, tannins) that causes</w:t>
      </w:r>
      <w:r>
        <w:t xml:space="preserve"> </w:t>
      </w:r>
      <w:r>
        <w:rPr>
          <w:bCs/>
          <w:b/>
        </w:rPr>
        <w:t xml:space="preserve">PCR inhibition and library swamping</w:t>
      </w:r>
      <w:r>
        <w:t xml:space="preserve"> </w:t>
      </w:r>
      <w:r>
        <w:t xml:space="preserve">— reducing apparent diversity (low H(a)) and introducing Zygnemophyceae and other organisms washed from wet leaf, moss, and soil surfaces into the library. The algal community profile at this site should be treated as</w:t>
      </w:r>
      <w:r>
        <w:t xml:space="preserve"> </w:t>
      </w:r>
      <w:r>
        <w:rPr>
          <w:bCs/>
          <w:b/>
        </w:rPr>
        <w:t xml:space="preserve">low confidence</w:t>
      </w:r>
      <w:r>
        <w:t xml:space="preserve">. The resolved</w:t>
      </w:r>
      <w:r>
        <w:t xml:space="preserve"> </w:t>
      </w:r>
      <w:r>
        <w:rPr>
          <w:iCs/>
          <w:i/>
        </w:rPr>
        <w:t xml:space="preserve">Mougeotia</w:t>
      </w:r>
      <w:r>
        <w:t xml:space="preserve"> </w:t>
      </w:r>
      <w:r>
        <w:t xml:space="preserve">(4.5%) is likely genuine in-stream algae; the 41.6% unresolved Zygnemophyceae may partially reflect washed-in organisms from the rain event.</w:t>
      </w:r>
      <w:r>
        <w:t xml:space="preserve"> </w:t>
      </w:r>
      <w:r>
        <w:rPr>
          <w:bCs/>
          <w:b/>
        </w:rPr>
        <w:t xml:space="preserve">The fish data (Atlantic Salmon 1.7%) is from the MiFish 12S panel and is unaffected by this issue — it remains high confidence.</w:t>
      </w:r>
    </w:p>
    <w:bookmarkStart w:id="147" w:name="sentinel-signal-18"/>
    <w:p>
      <w:pPr>
        <w:pStyle w:val="Heading3"/>
      </w:pPr>
      <w:r>
        <w:t xml:space="preserve">Sentinel Signal</w:t>
      </w:r>
    </w:p>
    <w:p>
      <w:pPr>
        <w:pStyle w:val="FirstParagraph"/>
      </w:pPr>
      <w:r>
        <w:t xml:space="preserve">The critical ecological finding at Richardson Stream is in the fish data:</w:t>
      </w:r>
      <w:r>
        <w:t xml:space="preserve"> </w:t>
      </w:r>
      <w:r>
        <w:rPr>
          <w:bCs/>
          <w:b/>
        </w:rPr>
        <w:t xml:space="preserve">Atlantic Salmon at 1.7%</w:t>
      </w:r>
      <w:r>
        <w:t xml:space="preserve"> </w:t>
      </w:r>
      <w:r>
        <w:t xml:space="preserve">— the highest Salmon reading in JVB3988 — confirms this is an active spawning tributary on the fall return run. Algal data are low-confidence due to the leaf-fall/rain inhibition event (see QC flag above).</w:t>
      </w:r>
      <w:r>
        <w:t xml:space="preserve"> </w:t>
      </w:r>
      <w:r>
        <w:rPr>
          <w:iCs/>
          <w:i/>
        </w:rPr>
        <w:t xml:space="preserve">Mougeotia</w:t>
      </w:r>
      <w:r>
        <w:t xml:space="preserve"> </w:t>
      </w:r>
      <w:r>
        <w:t xml:space="preserve">(4.5%) — the only resolved aquatic alga with clear ecological meaning — confirms cold, soft, slightly acidic water consistent with Salmon habitat. Diatoms (Fragilariophyceae 24.5% + Bacillariophyceae 11.5% = 36%) contribute a cold-headwater signal. The low H(a) = 1.40 is consistent with both genuine oligotrophic character and post-rain PCR inhibition — not interpretable in isolation.</w:t>
      </w:r>
    </w:p>
    <w:bookmarkEnd w:id="147"/>
    <w:bookmarkStart w:id="148" w:name="inferred-water-chemistry-11"/>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Cold (October headwater)</w:t>
            </w:r>
          </w:p>
        </w:tc>
        <w:tc>
          <w:tcPr/>
          <w:p>
            <w:pPr>
              <w:pStyle w:val="Compact"/>
              <w:jc w:val="left"/>
            </w:pPr>
            <w:r>
              <w:rPr>
                <w:iCs/>
                <w:i/>
              </w:rPr>
              <w:t xml:space="preserve">Mougeotia</w:t>
            </w:r>
            <w:r>
              <w:t xml:space="preserve"> </w:t>
            </w:r>
            <w:r>
              <w:t xml:space="preserve">4.5%, minimal Cyanobacteria</w:t>
            </w:r>
          </w:p>
        </w:tc>
      </w:tr>
      <w:tr>
        <w:tc>
          <w:tcPr/>
          <w:p>
            <w:pPr>
              <w:pStyle w:val="Compact"/>
              <w:jc w:val="left"/>
            </w:pPr>
            <w:r>
              <w:t xml:space="preserve">Trophic state</w:t>
            </w:r>
          </w:p>
        </w:tc>
        <w:tc>
          <w:tcPr/>
          <w:p>
            <w:pPr>
              <w:pStyle w:val="Compact"/>
              <w:jc w:val="left"/>
            </w:pPr>
            <w:r>
              <w:t xml:space="preserve">Oligotrophic</w:t>
            </w:r>
          </w:p>
        </w:tc>
        <w:tc>
          <w:tcPr/>
          <w:p>
            <w:pPr>
              <w:pStyle w:val="Compact"/>
              <w:jc w:val="left"/>
            </w:pPr>
            <w:r>
              <w:t xml:space="preserve">Cyanobacteria only 0.7%;</w:t>
            </w:r>
            <w:r>
              <w:t xml:space="preserve"> </w:t>
            </w:r>
            <w:r>
              <w:rPr>
                <w:iCs/>
                <w:i/>
              </w:rPr>
              <w:t xml:space="preserve">Mougeotia</w:t>
            </w:r>
            <w:r>
              <w:t xml:space="preserve"> </w:t>
            </w:r>
            <w:r>
              <w:t xml:space="preserve">present</w:t>
            </w:r>
          </w:p>
        </w:tc>
      </w:tr>
      <w:tr>
        <w:tc>
          <w:tcPr/>
          <w:p>
            <w:pPr>
              <w:pStyle w:val="Compact"/>
              <w:jc w:val="left"/>
            </w:pPr>
            <w:r>
              <w:t xml:space="preserve">pH</w:t>
            </w:r>
          </w:p>
        </w:tc>
        <w:tc>
          <w:tcPr/>
          <w:p>
            <w:pPr>
              <w:pStyle w:val="Compact"/>
              <w:jc w:val="left"/>
            </w:pPr>
            <w:r>
              <w:t xml:space="preserve">Acidic</w:t>
            </w:r>
          </w:p>
        </w:tc>
        <w:tc>
          <w:tcPr/>
          <w:p>
            <w:pPr>
              <w:pStyle w:val="Compact"/>
              <w:jc w:val="left"/>
            </w:pPr>
            <w:r>
              <w:rPr>
                <w:iCs/>
                <w:i/>
              </w:rPr>
              <w:t xml:space="preserve">Mougeotia</w:t>
            </w:r>
            <w:r>
              <w:t xml:space="preserve">,</w:t>
            </w:r>
            <w:r>
              <w:t xml:space="preserve"> </w:t>
            </w:r>
            <w:r>
              <w:rPr>
                <w:iCs/>
                <w:i/>
              </w:rPr>
              <w:t xml:space="preserve">Cryptomonas</w:t>
            </w:r>
            <w:r>
              <w:t xml:space="preserve"> </w:t>
            </w:r>
            <w:r>
              <w:t xml:space="preserve">assemblage</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Cold oligotrophic signal</w:t>
            </w:r>
          </w:p>
        </w:tc>
      </w:tr>
      <w:tr>
        <w:tc>
          <w:tcPr/>
          <w:p>
            <w:pPr>
              <w:pStyle w:val="Compact"/>
              <w:jc w:val="left"/>
            </w:pPr>
            <w:r>
              <w:t xml:space="preserve">Terrestrial input</w:t>
            </w:r>
          </w:p>
        </w:tc>
        <w:tc>
          <w:tcPr/>
          <w:p>
            <w:pPr>
              <w:pStyle w:val="Compact"/>
              <w:jc w:val="left"/>
            </w:pPr>
            <w:r>
              <w:rPr>
                <w:bCs/>
                <w:b/>
              </w:rPr>
              <w:t xml:space="preserve">Low</w:t>
            </w:r>
            <w:r>
              <w:t xml:space="preserve"> </w:t>
            </w:r>
            <w:r>
              <w:t xml:space="preserve">— 2.8% Magnoliopsida</w:t>
            </w:r>
          </w:p>
        </w:tc>
        <w:tc>
          <w:tcPr/>
          <w:p>
            <w:pPr>
              <w:pStyle w:val="Compact"/>
              <w:jc w:val="left"/>
            </w:pPr>
            <w:r>
              <w:t xml:space="preserve">True leaf-litter signal is minor</w:t>
            </w:r>
          </w:p>
        </w:tc>
      </w:tr>
      <w:tr>
        <w:tc>
          <w:tcPr/>
          <w:p>
            <w:pPr>
              <w:pStyle w:val="Compact"/>
              <w:jc w:val="left"/>
            </w:pPr>
            <w:r>
              <w:t xml:space="preserve">Substrate quality</w:t>
            </w:r>
          </w:p>
        </w:tc>
        <w:tc>
          <w:tcPr/>
          <w:p>
            <w:pPr>
              <w:pStyle w:val="Compact"/>
              <w:jc w:val="left"/>
            </w:pPr>
            <w:r>
              <w:t xml:space="preserve">Clean</w:t>
            </w:r>
          </w:p>
        </w:tc>
        <w:tc>
          <w:tcPr/>
          <w:p>
            <w:pPr>
              <w:pStyle w:val="Compact"/>
              <w:jc w:val="left"/>
            </w:pPr>
            <w:r>
              <w:rPr>
                <w:iCs/>
                <w:i/>
              </w:rPr>
              <w:t xml:space="preserve">Mougeotia</w:t>
            </w:r>
            <w:r>
              <w:t xml:space="preserve"> </w:t>
            </w:r>
            <w:r>
              <w:t xml:space="preserve">on stable substrate</w:t>
            </w:r>
          </w:p>
        </w:tc>
      </w:tr>
    </w:tbl>
    <w:bookmarkEnd w:id="148"/>
    <w:bookmarkStart w:id="149" w:name="fish-community-8"/>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Semotilus atromaculatus</w:t>
            </w:r>
            <w:r>
              <w:t xml:space="preserve"> </w:t>
            </w:r>
            <w:r>
              <w:t xml:space="preserve">— Creek Chub</w:t>
            </w:r>
          </w:p>
        </w:tc>
        <w:tc>
          <w:tcPr/>
          <w:p>
            <w:pPr>
              <w:pStyle w:val="Compact"/>
              <w:jc w:val="left"/>
            </w:pPr>
            <w:r>
              <w:t xml:space="preserve">51.0%</w:t>
            </w:r>
          </w:p>
        </w:tc>
        <w:tc>
          <w:tcPr/>
          <w:p>
            <w:pPr>
              <w:pStyle w:val="Compact"/>
              <w:jc w:val="left"/>
            </w:pPr>
            <w:r>
              <w:t xml:space="preserve">Native — clean to moderate-quality streams</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29.0%</w:t>
            </w:r>
          </w:p>
        </w:tc>
        <w:tc>
          <w:tcPr/>
          <w:p>
            <w:pPr>
              <w:pStyle w:val="Compact"/>
              <w:jc w:val="left"/>
            </w:pPr>
            <w:r>
              <w:t xml:space="preserve">Native</w:t>
            </w:r>
          </w:p>
        </w:tc>
      </w:tr>
      <w:tr>
        <w:tc>
          <w:tcPr/>
          <w:p>
            <w:pPr>
              <w:pStyle w:val="Compact"/>
              <w:jc w:val="left"/>
            </w:pPr>
            <w:r>
              <w:rPr>
                <w:iCs/>
                <w:i/>
              </w:rPr>
              <w:t xml:space="preserve">Rhinichthys</w:t>
            </w:r>
            <w:r>
              <w:t xml:space="preserve"> </w:t>
            </w:r>
            <w:r>
              <w:t xml:space="preserve">spp. — Dace</w:t>
            </w:r>
          </w:p>
        </w:tc>
        <w:tc>
          <w:tcPr/>
          <w:p>
            <w:pPr>
              <w:pStyle w:val="Compact"/>
              <w:jc w:val="left"/>
            </w:pPr>
            <w:r>
              <w:t xml:space="preserve">18.0%</w:t>
            </w:r>
          </w:p>
        </w:tc>
        <w:tc>
          <w:tcPr/>
          <w:p>
            <w:pPr>
              <w:pStyle w:val="Compact"/>
              <w:jc w:val="left"/>
            </w:pPr>
            <w:r>
              <w:t xml:space="preserve">Native clean-water cyprinid</w:t>
            </w:r>
          </w:p>
        </w:tc>
      </w:tr>
      <w:tr>
        <w:tc>
          <w:tcPr/>
          <w:p>
            <w:pPr>
              <w:pStyle w:val="Compact"/>
              <w:jc w:val="left"/>
            </w:pPr>
            <w:r>
              <w:rPr>
                <w:iCs/>
                <w:i/>
                <w:bCs/>
                <w:b/>
              </w:rPr>
              <w:t xml:space="preserve">Salmo salar</w:t>
            </w:r>
            <w:r>
              <w:rPr>
                <w:bCs/>
                <w:b/>
              </w:rPr>
              <w:t xml:space="preserve"> </w:t>
            </w:r>
            <w:r>
              <w:rPr>
                <w:bCs/>
                <w:b/>
              </w:rPr>
              <w:t xml:space="preserve">— Atlantic Salmon</w:t>
            </w:r>
          </w:p>
        </w:tc>
        <w:tc>
          <w:tcPr/>
          <w:p>
            <w:pPr>
              <w:pStyle w:val="Compact"/>
              <w:jc w:val="left"/>
            </w:pPr>
            <w:r>
              <w:rPr>
                <w:bCs/>
                <w:b/>
              </w:rPr>
              <w:t xml:space="preserve">1.7%</w:t>
            </w:r>
          </w:p>
        </w:tc>
        <w:tc>
          <w:tcPr/>
          <w:p>
            <w:pPr>
              <w:pStyle w:val="Compact"/>
              <w:jc w:val="left"/>
            </w:pPr>
            <w:r>
              <w:rPr>
                <w:bCs/>
                <w:b/>
              </w:rPr>
              <w:t xml:space="preserve">Gulf of Maine DPS — federally endangered. Highest Salmon reading in JVB3988. Spawning-run fish.</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bl>
    <w:bookmarkEnd w:id="149"/>
    <w:bookmarkStart w:id="150" w:name="algal-community-10"/>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Class</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Zygnemophyceae (unresolved)</w:t>
            </w:r>
          </w:p>
        </w:tc>
        <w:tc>
          <w:tcPr/>
          <w:p>
            <w:pPr>
              <w:pStyle w:val="Compact"/>
              <w:jc w:val="left"/>
            </w:pPr>
            <w:r>
              <w:t xml:space="preserve">Zygnemophyceae</w:t>
            </w:r>
          </w:p>
        </w:tc>
        <w:tc>
          <w:tcPr/>
          <w:p>
            <w:pPr>
              <w:pStyle w:val="Compact"/>
              <w:jc w:val="left"/>
            </w:pPr>
            <w:r>
              <w:t xml:space="preserve">41.6%</w:t>
            </w:r>
          </w:p>
        </w:tc>
        <w:tc>
          <w:tcPr/>
          <w:p>
            <w:pPr>
              <w:pStyle w:val="Compact"/>
              <w:jc w:val="left"/>
            </w:pPr>
            <w:r>
              <w:rPr>
                <w:bCs/>
                <w:b/>
              </w:rPr>
              <w:t xml:space="preserve">Conjugate green algae — aquatic, cold, soft-water; NOT leaf litter</w:t>
            </w:r>
          </w:p>
        </w:tc>
      </w:tr>
      <w:tr>
        <w:tc>
          <w:tcPr/>
          <w:p>
            <w:pPr>
              <w:pStyle w:val="Compact"/>
              <w:jc w:val="left"/>
            </w:pPr>
            <w:r>
              <w:t xml:space="preserve">Fragilariophyceae (unresolved)</w:t>
            </w:r>
          </w:p>
        </w:tc>
        <w:tc>
          <w:tcPr/>
          <w:p>
            <w:pPr>
              <w:pStyle w:val="Compact"/>
              <w:jc w:val="left"/>
            </w:pPr>
            <w:r>
              <w:t xml:space="preserve">Fragilariophyceae</w:t>
            </w:r>
          </w:p>
        </w:tc>
        <w:tc>
          <w:tcPr/>
          <w:p>
            <w:pPr>
              <w:pStyle w:val="Compact"/>
              <w:jc w:val="left"/>
            </w:pPr>
            <w:r>
              <w:t xml:space="preserve">24.5%</w:t>
            </w:r>
          </w:p>
        </w:tc>
        <w:tc>
          <w:tcPr/>
          <w:p>
            <w:pPr>
              <w:pStyle w:val="Compact"/>
              <w:jc w:val="left"/>
            </w:pPr>
            <w:r>
              <w:rPr>
                <w:bCs/>
                <w:b/>
              </w:rPr>
              <w:t xml:space="preserve">Filamentous diatoms — cold headwater indicator</w:t>
            </w:r>
          </w:p>
        </w:tc>
      </w:tr>
      <w:tr>
        <w:tc>
          <w:tcPr/>
          <w:p>
            <w:pPr>
              <w:pStyle w:val="Compact"/>
              <w:jc w:val="left"/>
            </w:pPr>
            <w:r>
              <w:t xml:space="preserve">Bacillariophyceae (unresolved)</w:t>
            </w:r>
          </w:p>
        </w:tc>
        <w:tc>
          <w:tcPr/>
          <w:p>
            <w:pPr>
              <w:pStyle w:val="Compact"/>
              <w:jc w:val="left"/>
            </w:pPr>
            <w:r>
              <w:t xml:space="preserve">Bacillariophyceae</w:t>
            </w:r>
          </w:p>
        </w:tc>
        <w:tc>
          <w:tcPr/>
          <w:p>
            <w:pPr>
              <w:pStyle w:val="Compact"/>
              <w:jc w:val="left"/>
            </w:pPr>
            <w:r>
              <w:t xml:space="preserve">11.5%</w:t>
            </w:r>
          </w:p>
        </w:tc>
        <w:tc>
          <w:tcPr/>
          <w:p>
            <w:pPr>
              <w:pStyle w:val="Compact"/>
              <w:jc w:val="left"/>
            </w:pPr>
            <w:r>
              <w:t xml:space="preserve">Mixed diatoms</w:t>
            </w:r>
          </w:p>
        </w:tc>
      </w:tr>
      <w:tr>
        <w:tc>
          <w:tcPr/>
          <w:p>
            <w:pPr>
              <w:pStyle w:val="Compact"/>
              <w:jc w:val="left"/>
            </w:pPr>
            <w:r>
              <w:rPr>
                <w:iCs/>
                <w:i/>
              </w:rPr>
              <w:t xml:space="preserve">Halamphora coffeaeformis</w:t>
            </w:r>
          </w:p>
        </w:tc>
        <w:tc>
          <w:tcPr/>
          <w:p>
            <w:pPr>
              <w:pStyle w:val="Compact"/>
              <w:jc w:val="left"/>
            </w:pPr>
            <w:r>
              <w:t xml:space="preserve">Bacillariophyceae</w:t>
            </w:r>
          </w:p>
        </w:tc>
        <w:tc>
          <w:tcPr/>
          <w:p>
            <w:pPr>
              <w:pStyle w:val="Compact"/>
              <w:jc w:val="left"/>
            </w:pPr>
            <w:r>
              <w:t xml:space="preserve">9.1%</w:t>
            </w:r>
          </w:p>
        </w:tc>
        <w:tc>
          <w:tcPr/>
          <w:p>
            <w:pPr>
              <w:pStyle w:val="Compact"/>
              <w:jc w:val="left"/>
            </w:pPr>
            <w:r>
              <w:t xml:space="preserve">Database artifact at inland site — freshwater</w:t>
            </w:r>
            <w:r>
              <w:t xml:space="preserve"> </w:t>
            </w:r>
            <w:r>
              <w:rPr>
                <w:iCs/>
                <w:i/>
              </w:rPr>
              <w:t xml:space="preserve">Halamphora</w:t>
            </w:r>
            <w:r>
              <w:t xml:space="preserve"> </w:t>
            </w:r>
            <w:r>
              <w:t xml:space="preserve">spp.</w:t>
            </w:r>
          </w:p>
        </w:tc>
      </w:tr>
      <w:tr>
        <w:tc>
          <w:tcPr/>
          <w:p>
            <w:pPr>
              <w:pStyle w:val="Compact"/>
              <w:jc w:val="left"/>
            </w:pPr>
            <w:r>
              <w:rPr>
                <w:iCs/>
                <w:i/>
              </w:rPr>
              <w:t xml:space="preserve">Mougeotia</w:t>
            </w:r>
            <w:r>
              <w:t xml:space="preserve"> </w:t>
            </w:r>
            <w:r>
              <w:t xml:space="preserve">spp.</w:t>
            </w:r>
          </w:p>
        </w:tc>
        <w:tc>
          <w:tcPr/>
          <w:p>
            <w:pPr>
              <w:pStyle w:val="Compact"/>
              <w:jc w:val="left"/>
            </w:pPr>
            <w:r>
              <w:t xml:space="preserve">Zygnemophyceae</w:t>
            </w:r>
          </w:p>
        </w:tc>
        <w:tc>
          <w:tcPr/>
          <w:p>
            <w:pPr>
              <w:pStyle w:val="Compact"/>
              <w:jc w:val="left"/>
            </w:pPr>
            <w:r>
              <w:t xml:space="preserve">4.5%</w:t>
            </w:r>
          </w:p>
        </w:tc>
        <w:tc>
          <w:tcPr/>
          <w:p>
            <w:pPr>
              <w:pStyle w:val="Compact"/>
              <w:jc w:val="left"/>
            </w:pPr>
            <w:r>
              <w:rPr>
                <w:bCs/>
                <w:b/>
              </w:rPr>
              <w:t xml:space="preserve">Cold-acid-water filamentous alga — trout stream associate</w:t>
            </w:r>
          </w:p>
        </w:tc>
      </w:tr>
      <w:tr>
        <w:tc>
          <w:tcPr/>
          <w:p>
            <w:pPr>
              <w:pStyle w:val="Compact"/>
              <w:jc w:val="left"/>
            </w:pPr>
            <w:r>
              <w:t xml:space="preserve">Magnoliopsida (unresolved)</w:t>
            </w:r>
          </w:p>
        </w:tc>
        <w:tc>
          <w:tcPr/>
          <w:p>
            <w:pPr>
              <w:pStyle w:val="Compact"/>
              <w:jc w:val="left"/>
            </w:pPr>
            <w:r>
              <w:t xml:space="preserve">Magnoliopsida</w:t>
            </w:r>
          </w:p>
        </w:tc>
        <w:tc>
          <w:tcPr/>
          <w:p>
            <w:pPr>
              <w:pStyle w:val="Compact"/>
              <w:jc w:val="left"/>
            </w:pPr>
            <w:r>
              <w:t xml:space="preserve">2.8%</w:t>
            </w:r>
          </w:p>
        </w:tc>
        <w:tc>
          <w:tcPr/>
          <w:p>
            <w:pPr>
              <w:pStyle w:val="Compact"/>
              <w:jc w:val="left"/>
            </w:pPr>
            <w:r>
              <w:t xml:space="preserve">True terrestrial input — leaf litter (minor)</w:t>
            </w:r>
          </w:p>
        </w:tc>
      </w:tr>
      <w:tr>
        <w:tc>
          <w:tcPr/>
          <w:p>
            <w:pPr>
              <w:pStyle w:val="Compact"/>
              <w:jc w:val="left"/>
            </w:pPr>
            <w:r>
              <w:t xml:space="preserve">Cyanophyceae (unresolved)</w:t>
            </w:r>
          </w:p>
        </w:tc>
        <w:tc>
          <w:tcPr/>
          <w:p>
            <w:pPr>
              <w:pStyle w:val="Compact"/>
              <w:jc w:val="left"/>
            </w:pPr>
            <w:r>
              <w:t xml:space="preserve">Cyanophyceae</w:t>
            </w:r>
          </w:p>
        </w:tc>
        <w:tc>
          <w:tcPr/>
          <w:p>
            <w:pPr>
              <w:pStyle w:val="Compact"/>
              <w:jc w:val="left"/>
            </w:pPr>
            <w:r>
              <w:t xml:space="preserve">1.6%</w:t>
            </w:r>
          </w:p>
        </w:tc>
        <w:tc>
          <w:tcPr/>
          <w:p>
            <w:pPr>
              <w:pStyle w:val="Compact"/>
              <w:jc w:val="left"/>
            </w:pPr>
            <w:r>
              <w:t xml:space="preserve">Near-absent — excellent signal</w:t>
            </w:r>
          </w:p>
        </w:tc>
      </w:tr>
      <w:tr>
        <w:tc>
          <w:tcPr/>
          <w:p>
            <w:pPr>
              <w:pStyle w:val="Compact"/>
              <w:jc w:val="left"/>
            </w:pPr>
            <w:r>
              <w:rPr>
                <w:iCs/>
                <w:i/>
              </w:rPr>
              <w:t xml:space="preserve">Cryptomonas</w:t>
            </w:r>
            <w:r>
              <w:t xml:space="preserve"> </w:t>
            </w:r>
            <w:r>
              <w:t xml:space="preserve">spp.</w:t>
            </w:r>
          </w:p>
        </w:tc>
        <w:tc>
          <w:tcPr/>
          <w:p>
            <w:pPr>
              <w:pStyle w:val="Compact"/>
              <w:jc w:val="left"/>
            </w:pPr>
            <w:r>
              <w:t xml:space="preserve">Cryptophyceae</w:t>
            </w:r>
          </w:p>
        </w:tc>
        <w:tc>
          <w:tcPr/>
          <w:p>
            <w:pPr>
              <w:pStyle w:val="Compact"/>
              <w:jc w:val="left"/>
            </w:pPr>
            <w:r>
              <w:t xml:space="preserve">0.9%</w:t>
            </w:r>
          </w:p>
        </w:tc>
        <w:tc>
          <w:tcPr/>
          <w:p>
            <w:pPr>
              <w:pStyle w:val="Compact"/>
              <w:jc w:val="left"/>
            </w:pPr>
            <w:r>
              <w:t xml:space="preserve">Cold-water generalist</w:t>
            </w:r>
          </w:p>
        </w:tc>
      </w:tr>
    </w:tbl>
    <w:bookmarkEnd w:id="150"/>
    <w:bookmarkStart w:id="151" w:name="narrative-18"/>
    <w:p>
      <w:pPr>
        <w:pStyle w:val="Heading3"/>
      </w:pPr>
      <w:r>
        <w:t xml:space="preserve">Narrative</w:t>
      </w:r>
    </w:p>
    <w:p>
      <w:pPr>
        <w:pStyle w:val="FirstParagraph"/>
      </w:pPr>
      <w:r>
        <w:t xml:space="preserve">The algal data at Richardson Stream are low-confidence due to the leaf-fall/rain inhibition event (see QC flag). The dominant signal — 41.6% unresolved Zygnemophyceae — may include organisms washed from wet mosses and soil surfaces during the rain event, in addition to genuinely in-stream filamentous algae. Zygnemophyceae (conjugate algae including</w:t>
      </w:r>
      <w:r>
        <w:t xml:space="preserve"> </w:t>
      </w:r>
      <w:r>
        <w:rPr>
          <w:iCs/>
          <w:i/>
        </w:rPr>
        <w:t xml:space="preserve">Mougeotia</w:t>
      </w:r>
      <w:r>
        <w:t xml:space="preserve">,</w:t>
      </w:r>
      <w:r>
        <w:t xml:space="preserve"> </w:t>
      </w:r>
      <w:r>
        <w:rPr>
          <w:iCs/>
          <w:i/>
        </w:rPr>
        <w:t xml:space="preserve">Spirogyra</w:t>
      </w:r>
      <w:r>
        <w:t xml:space="preserve">,</w:t>
      </w:r>
      <w:r>
        <w:t xml:space="preserve"> </w:t>
      </w:r>
      <w:r>
        <w:rPr>
          <w:iCs/>
          <w:i/>
        </w:rPr>
        <w:t xml:space="preserve">Zygnema</w:t>
      </w:r>
      <w:r>
        <w:t xml:space="preserve">) do live in streams, but many also colonize wet terrestrial and semi-terrestrial substrates; distinguishing in-stream from washed-in organisms is not possible from this sample alone. The resolved</w:t>
      </w:r>
      <w:r>
        <w:t xml:space="preserve"> </w:t>
      </w:r>
      <w:r>
        <w:rPr>
          <w:iCs/>
          <w:i/>
        </w:rPr>
        <w:t xml:space="preserve">Mougeotia</w:t>
      </w:r>
      <w:r>
        <w:t xml:space="preserve"> </w:t>
      </w:r>
      <w:r>
        <w:t xml:space="preserve">(4.5%) is the more reliable ecological signal —</w:t>
      </w:r>
      <w:r>
        <w:t xml:space="preserve"> </w:t>
      </w:r>
      <w:r>
        <w:rPr>
          <w:iCs/>
          <w:i/>
        </w:rPr>
        <w:t xml:space="preserve">Mougeotia</w:t>
      </w:r>
      <w:r>
        <w:t xml:space="preserve"> </w:t>
      </w:r>
      <w:r>
        <w:t xml:space="preserve">at this proportion in a cold headwater confirms soft, slightly acidic, oligotrophic conditions. Cyanobacteria at 1.6% is effectively absent — consistent with oligotrophy. Diatoms (Fragilariophyceae + Bacillariophyceae = 36%) are credible benthic and tychoplanktic signals.</w:t>
      </w:r>
    </w:p>
    <w:p>
      <w:pPr>
        <w:pStyle w:val="BodyText"/>
      </w:pPr>
      <w:r>
        <w:rPr>
          <w:iCs/>
          <w:i/>
        </w:rPr>
        <w:t xml:space="preserve">Halamphora coffeaeformis</w:t>
      </w:r>
      <w:r>
        <w:t xml:space="preserve"> </w:t>
      </w:r>
      <w:r>
        <w:t xml:space="preserve">at 9.1% is a database assignment artifact — Richardson Stream is not tidal.</w:t>
      </w:r>
    </w:p>
    <w:p>
      <w:pPr>
        <w:pStyle w:val="BodyText"/>
      </w:pPr>
      <w:r>
        <w:rPr>
          <w:bCs/>
          <w:b/>
        </w:rPr>
        <w:t xml:space="preserve">The critical finding at this site is in the fish data: Atlantic Salmon at 1.7%</w:t>
      </w:r>
      <w:r>
        <w:t xml:space="preserve"> </w:t>
      </w:r>
      <w:r>
        <w:t xml:space="preserve">— the strongest Atlantic Salmon detection in JVB3988. This is a spawning-run fish in a natal tributary. The fish signal is unaffected by algal library quality issues. Local officials have been made aware of this finding.</w:t>
      </w:r>
    </w:p>
    <w:bookmarkEnd w:id="151"/>
    <w:bookmarkStart w:id="152" w:name="native-vs.-non-native-17"/>
    <w:p>
      <w:pPr>
        <w:pStyle w:val="Heading3"/>
      </w:pPr>
      <w:r>
        <w:t xml:space="preserve">Native vs. Non-Native</w:t>
      </w:r>
    </w:p>
    <w:p>
      <w:pPr>
        <w:pStyle w:val="FirstParagraph"/>
      </w:pPr>
      <w:r>
        <w:t xml:space="preserve">All species native. Atlantic Salmon is Gulf of Maine DPS — federally endangered. Local officials have been made aware of this finding.</w:t>
      </w:r>
    </w:p>
    <w:p>
      <w:r>
        <w:pict>
          <v:rect style="width:0;height:1.5pt" o:hralign="center" o:hrstd="t" o:hr="t"/>
        </w:pict>
      </w:r>
    </w:p>
    <w:p>
      <w:r>
        <w:pict>
          <v:rect style="width:0;height:1.5pt" o:hralign="center" o:hrstd="t" o:hr="t"/>
        </w:pict>
      </w:r>
    </w:p>
    <w:bookmarkEnd w:id="152"/>
    <w:bookmarkEnd w:id="153"/>
    <w:bookmarkStart w:id="160" w:name="X6f9bcfe2dd4fa78e3160d22fc136ba90ccc73f0"/>
    <w:p>
      <w:pPr>
        <w:pStyle w:val="Heading2"/>
      </w:pPr>
      <w:r>
        <w:t xml:space="preserve">Beaver Dam Stream / Rt 9 | JVB3988 / B5OWY48H.1 | September 2, 2024</w:t>
      </w:r>
    </w:p>
    <w:p>
      <w:pPr>
        <w:pStyle w:val="FirstParagraph"/>
      </w:pPr>
      <w:r>
        <w:rPr>
          <w:bCs/>
          <w:b/>
        </w:rPr>
        <w:t xml:space="preserve">Fish:</w:t>
      </w:r>
      <w:r>
        <w:t xml:space="preserve"> </w:t>
      </w:r>
      <w:r>
        <w:t xml:space="preserve">H(f) = 0.96 · 6 species/genera · 2,223 reads</w:t>
      </w:r>
      <w:r>
        <w:t xml:space="preserve"> </w:t>
      </w:r>
      <w:r>
        <w:rPr>
          <w:bCs/>
          <w:b/>
        </w:rPr>
        <w:t xml:space="preserve">Algae:</w:t>
      </w:r>
      <w:r>
        <w:t xml:space="preserve"> </w:t>
      </w:r>
      <w:r>
        <w:t xml:space="preserve">H(a) = 1.98 · 12 ESVs · 6,322 reads</w:t>
      </w:r>
    </w:p>
    <w:bookmarkStart w:id="154" w:name="sentinel-signal-19"/>
    <w:p>
      <w:pPr>
        <w:pStyle w:val="Heading3"/>
      </w:pPr>
      <w:r>
        <w:t xml:space="preserve">Sentinel Signal</w:t>
      </w:r>
    </w:p>
    <w:p>
      <w:pPr>
        <w:pStyle w:val="FirstParagraph"/>
      </w:pPr>
      <w:r>
        <w:t xml:space="preserve">Beaver Dam Stream carries the most striking algal quality indicator in the entire JVB3988 batch — and one of the rarest signals in the full multi-batch dataset.</w:t>
      </w:r>
      <w:r>
        <w:t xml:space="preserve"> </w:t>
      </w:r>
      <w:r>
        <w:rPr>
          <w:iCs/>
          <w:i/>
        </w:rPr>
        <w:t xml:space="preserve">Batrachospermum</w:t>
      </w:r>
      <w:r>
        <w:t xml:space="preserve"> </w:t>
      </w:r>
      <w:r>
        <w:t xml:space="preserve">sp. (0.9%) is a filamentous freshwater red alga (</w:t>
      </w:r>
      <w:r>
        <w:rPr>
          <w:iCs/>
          <w:i/>
        </w:rPr>
        <w:t xml:space="preserve">Rhodophyta</w:t>
      </w:r>
      <w:r>
        <w:t xml:space="preserve">) that grows only in cold, clean, fast-flowing streams with stable substrate and high dissolved oxygen. It is essentially incompatible with impaired, warm, or degraded conditions. Its detection here, even at low proportions, is ecologically powerful. The attached</w:t>
      </w:r>
      <w:r>
        <w:t xml:space="preserve"> </w:t>
      </w:r>
      <w:r>
        <w:rPr>
          <w:iCs/>
          <w:i/>
        </w:rPr>
        <w:t xml:space="preserve">Chamaesiphon</w:t>
      </w:r>
      <w:r>
        <w:t xml:space="preserve"> </w:t>
      </w:r>
      <w:r>
        <w:t xml:space="preserve">(12.0%) corroborates the clean-flowing-water interpretation — and</w:t>
      </w:r>
      <w:r>
        <w:t xml:space="preserve"> </w:t>
      </w:r>
      <w:r>
        <w:rPr>
          <w:iCs/>
          <w:i/>
        </w:rPr>
        <w:t xml:space="preserve">Ulnaria ulna</w:t>
      </w:r>
      <w:r>
        <w:t xml:space="preserve"> </w:t>
      </w:r>
      <w:r>
        <w:t xml:space="preserve">(8.4%) confirms sustained current through the reach.</w:t>
      </w:r>
      <w:r>
        <w:t xml:space="preserve"> </w:t>
      </w:r>
      <w:r>
        <w:rPr>
          <w:iCs/>
          <w:i/>
        </w:rPr>
        <w:t xml:space="preserve">Palmaria</w:t>
      </w:r>
      <w:r>
        <w:t xml:space="preserve"> </w:t>
      </w:r>
      <w:r>
        <w:t xml:space="preserve">sp. (2.0%) is a marine red alga whose detection at an inland stream site is a QC artifact. The fish community — Creek Chub 47.1%,</w:t>
      </w:r>
      <w:r>
        <w:t xml:space="preserve"> </w:t>
      </w:r>
      <w:r>
        <w:rPr>
          <w:iCs/>
          <w:i/>
        </w:rPr>
        <w:t xml:space="preserve">Lepomis</w:t>
      </w:r>
      <w:r>
        <w:t xml:space="preserve"> </w:t>
      </w:r>
      <w:r>
        <w:t xml:space="preserve">spp. 27.4%, Dace 10.9%,</w:t>
      </w:r>
      <w:r>
        <w:t xml:space="preserve"> </w:t>
      </w:r>
      <w:r>
        <w:rPr>
          <w:iCs/>
          <w:i/>
        </w:rPr>
        <w:t xml:space="preserve">Luxilus</w:t>
      </w:r>
      <w:r>
        <w:t xml:space="preserve"> </w:t>
      </w:r>
      <w:r>
        <w:t xml:space="preserve">spp. 7.2%, Sucker 4.7%, Eel 2.6% — shows a mixed headwater-to-moderate-reach assemblage with a notable sunfish presence at genus level.</w:t>
      </w:r>
    </w:p>
    <w:bookmarkEnd w:id="154"/>
    <w:bookmarkStart w:id="155" w:name="inferred-water-chemistry-12"/>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Cold</w:t>
            </w:r>
          </w:p>
        </w:tc>
        <w:tc>
          <w:tcPr/>
          <w:p>
            <w:pPr>
              <w:pStyle w:val="Compact"/>
              <w:jc w:val="left"/>
            </w:pPr>
            <w:r>
              <w:rPr>
                <w:iCs/>
                <w:i/>
              </w:rPr>
              <w:t xml:space="preserve">Batrachospermum</w:t>
            </w:r>
            <w:r>
              <w:t xml:space="preserve"> </w:t>
            </w:r>
            <w:r>
              <w:t xml:space="preserve">sp.,</w:t>
            </w:r>
            <w:r>
              <w:t xml:space="preserve"> </w:t>
            </w:r>
            <w:r>
              <w:rPr>
                <w:iCs/>
                <w:i/>
              </w:rPr>
              <w:t xml:space="preserve">Chamaesiphon</w:t>
            </w:r>
            <w:r>
              <w:t xml:space="preserve">,</w:t>
            </w:r>
            <w:r>
              <w:t xml:space="preserve"> </w:t>
            </w:r>
            <w:r>
              <w:rPr>
                <w:iCs/>
                <w:i/>
              </w:rPr>
              <w:t xml:space="preserve">Ulnaria ulna</w:t>
            </w:r>
            <w:r>
              <w:t xml:space="preserve"> </w:t>
            </w:r>
            <w:r>
              <w:t xml:space="preserve">in flowing water</w:t>
            </w:r>
          </w:p>
        </w:tc>
      </w:tr>
      <w:tr>
        <w:tc>
          <w:tcPr/>
          <w:p>
            <w:pPr>
              <w:pStyle w:val="Compact"/>
              <w:jc w:val="left"/>
            </w:pPr>
            <w:r>
              <w:t xml:space="preserve">Trophic state</w:t>
            </w:r>
          </w:p>
        </w:tc>
        <w:tc>
          <w:tcPr/>
          <w:p>
            <w:pPr>
              <w:pStyle w:val="Compact"/>
              <w:jc w:val="left"/>
            </w:pPr>
            <w:r>
              <w:t xml:space="preserve">Oligotrophic–mesotrophic</w:t>
            </w:r>
          </w:p>
        </w:tc>
        <w:tc>
          <w:tcPr/>
          <w:p>
            <w:pPr>
              <w:pStyle w:val="Compact"/>
              <w:jc w:val="left"/>
            </w:pPr>
            <w:r>
              <w:t xml:space="preserve">Cyanobacteria 26.7% but dominated by</w:t>
            </w:r>
            <w:r>
              <w:t xml:space="preserve"> </w:t>
            </w:r>
            <w:r>
              <w:rPr>
                <w:iCs/>
                <w:i/>
              </w:rPr>
              <w:t xml:space="preserve">Chamaesiphon</w:t>
            </w:r>
            <w:r>
              <w:t xml:space="preserve"> </w:t>
            </w:r>
            <w:r>
              <w:t xml:space="preserve">(attached, clean-water)</w:t>
            </w:r>
          </w:p>
        </w:tc>
      </w:tr>
      <w:tr>
        <w:tc>
          <w:tcPr/>
          <w:p>
            <w:pPr>
              <w:pStyle w:val="Compact"/>
              <w:jc w:val="left"/>
            </w:pPr>
            <w:r>
              <w:t xml:space="preserve">pH</w:t>
            </w:r>
          </w:p>
        </w:tc>
        <w:tc>
          <w:tcPr/>
          <w:p>
            <w:pPr>
              <w:pStyle w:val="Compact"/>
              <w:jc w:val="left"/>
            </w:pPr>
            <w:r>
              <w:t xml:space="preserve">Slightly acidic</w:t>
            </w:r>
          </w:p>
        </w:tc>
        <w:tc>
          <w:tcPr/>
          <w:p>
            <w:pPr>
              <w:pStyle w:val="Compact"/>
              <w:jc w:val="left"/>
            </w:pPr>
            <w:r>
              <w:rPr>
                <w:iCs/>
                <w:i/>
              </w:rPr>
              <w:t xml:space="preserve">Batrachospermum</w:t>
            </w:r>
            <w:r>
              <w:t xml:space="preserve"> </w:t>
            </w:r>
            <w:r>
              <w:t xml:space="preserve">assemblage</w:t>
            </w:r>
          </w:p>
        </w:tc>
      </w:tr>
      <w:tr>
        <w:tc>
          <w:tcPr/>
          <w:p>
            <w:pPr>
              <w:pStyle w:val="Compact"/>
              <w:jc w:val="left"/>
            </w:pPr>
            <w:r>
              <w:t xml:space="preserve">Dissolved oxygen</w:t>
            </w:r>
          </w:p>
        </w:tc>
        <w:tc>
          <w:tcPr/>
          <w:p>
            <w:pPr>
              <w:pStyle w:val="Compact"/>
              <w:jc w:val="left"/>
            </w:pPr>
            <w:r>
              <w:rPr>
                <w:bCs/>
                <w:b/>
              </w:rPr>
              <w:t xml:space="preserve">High</w:t>
            </w:r>
          </w:p>
        </w:tc>
        <w:tc>
          <w:tcPr/>
          <w:p>
            <w:pPr>
              <w:pStyle w:val="Compact"/>
              <w:jc w:val="left"/>
            </w:pPr>
            <w:r>
              <w:rPr>
                <w:iCs/>
                <w:i/>
              </w:rPr>
              <w:t xml:space="preserve">Batrachospermum</w:t>
            </w:r>
            <w:r>
              <w:t xml:space="preserve"> </w:t>
            </w:r>
            <w:r>
              <w:t xml:space="preserve">is an obligate high-DO indicator</w:t>
            </w:r>
          </w:p>
        </w:tc>
      </w:tr>
      <w:tr>
        <w:tc>
          <w:tcPr/>
          <w:p>
            <w:pPr>
              <w:pStyle w:val="Compact"/>
              <w:jc w:val="left"/>
            </w:pPr>
            <w:r>
              <w:t xml:space="preserve">Current</w:t>
            </w:r>
          </w:p>
        </w:tc>
        <w:tc>
          <w:tcPr/>
          <w:p>
            <w:pPr>
              <w:pStyle w:val="Compact"/>
              <w:jc w:val="left"/>
            </w:pPr>
            <w:r>
              <w:t xml:space="preserve">Sustained</w:t>
            </w:r>
          </w:p>
        </w:tc>
        <w:tc>
          <w:tcPr/>
          <w:p>
            <w:pPr>
              <w:pStyle w:val="Compact"/>
              <w:jc w:val="left"/>
            </w:pPr>
            <w:r>
              <w:rPr>
                <w:iCs/>
                <w:i/>
              </w:rPr>
              <w:t xml:space="preserve">Ulnaria ulna</w:t>
            </w:r>
            <w:r>
              <w:t xml:space="preserve"> </w:t>
            </w:r>
            <w:r>
              <w:t xml:space="preserve">8.4%,</w:t>
            </w:r>
            <w:r>
              <w:t xml:space="preserve"> </w:t>
            </w:r>
            <w:r>
              <w:rPr>
                <w:iCs/>
                <w:i/>
              </w:rPr>
              <w:t xml:space="preserve">Chamaesiphon</w:t>
            </w:r>
            <w:r>
              <w:t xml:space="preserve"> </w:t>
            </w:r>
            <w:r>
              <w:t xml:space="preserve">12.0%</w:t>
            </w:r>
          </w:p>
        </w:tc>
      </w:tr>
      <w:tr>
        <w:tc>
          <w:tcPr/>
          <w:p>
            <w:pPr>
              <w:pStyle w:val="Compact"/>
              <w:jc w:val="left"/>
            </w:pPr>
            <w:r>
              <w:t xml:space="preserve">Substrate</w:t>
            </w:r>
          </w:p>
        </w:tc>
        <w:tc>
          <w:tcPr/>
          <w:p>
            <w:pPr>
              <w:pStyle w:val="Compact"/>
              <w:jc w:val="left"/>
            </w:pPr>
            <w:r>
              <w:t xml:space="preserve">Stable, clean</w:t>
            </w:r>
          </w:p>
        </w:tc>
        <w:tc>
          <w:tcPr/>
          <w:p>
            <w:pPr>
              <w:pStyle w:val="Compact"/>
              <w:jc w:val="left"/>
            </w:pPr>
            <w:r>
              <w:rPr>
                <w:iCs/>
                <w:i/>
              </w:rPr>
              <w:t xml:space="preserve">Batrachospermum</w:t>
            </w:r>
            <w:r>
              <w:t xml:space="preserve"> </w:t>
            </w:r>
            <w:r>
              <w:t xml:space="preserve">attached growth;</w:t>
            </w:r>
            <w:r>
              <w:t xml:space="preserve"> </w:t>
            </w:r>
            <w:r>
              <w:rPr>
                <w:iCs/>
                <w:i/>
              </w:rPr>
              <w:t xml:space="preserve">Chamaesiphon</w:t>
            </w:r>
            <w:r>
              <w:t xml:space="preserve"> </w:t>
            </w:r>
            <w:r>
              <w:t xml:space="preserve">epiphytic</w:t>
            </w:r>
          </w:p>
        </w:tc>
      </w:tr>
      <w:tr>
        <w:tc>
          <w:tcPr/>
          <w:p>
            <w:pPr>
              <w:pStyle w:val="Compact"/>
              <w:jc w:val="left"/>
            </w:pPr>
            <w:r>
              <w:t xml:space="preserve">Cyanobacteria note</w:t>
            </w:r>
          </w:p>
        </w:tc>
        <w:tc>
          <w:tcPr/>
          <w:p>
            <w:pPr>
              <w:pStyle w:val="Compact"/>
              <w:jc w:val="left"/>
            </w:pPr>
            <w:r>
              <w:t xml:space="preserve">Not eutrophication signal</w:t>
            </w:r>
          </w:p>
        </w:tc>
        <w:tc>
          <w:tcPr/>
          <w:p>
            <w:pPr>
              <w:pStyle w:val="Compact"/>
              <w:jc w:val="left"/>
            </w:pPr>
            <w:r>
              <w:rPr>
                <w:iCs/>
                <w:i/>
              </w:rPr>
              <w:t xml:space="preserve">Chamaesiphon</w:t>
            </w:r>
            <w:r>
              <w:t xml:space="preserve"> </w:t>
            </w:r>
            <w:r>
              <w:t xml:space="preserve">is a clean-water attached form, not a bloom organism</w:t>
            </w:r>
          </w:p>
        </w:tc>
      </w:tr>
    </w:tbl>
    <w:bookmarkEnd w:id="155"/>
    <w:bookmarkStart w:id="156" w:name="fish-community-9"/>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Semotilus atromaculatus</w:t>
            </w:r>
            <w:r>
              <w:t xml:space="preserve"> </w:t>
            </w:r>
            <w:r>
              <w:t xml:space="preserve">— Creek Chub</w:t>
            </w:r>
          </w:p>
        </w:tc>
        <w:tc>
          <w:tcPr/>
          <w:p>
            <w:pPr>
              <w:pStyle w:val="Compact"/>
              <w:jc w:val="left"/>
            </w:pPr>
            <w:r>
              <w:t xml:space="preserve">47.1%</w:t>
            </w:r>
          </w:p>
        </w:tc>
        <w:tc>
          <w:tcPr/>
          <w:p>
            <w:pPr>
              <w:pStyle w:val="Compact"/>
              <w:jc w:val="left"/>
            </w:pPr>
            <w:r>
              <w:t xml:space="preserve">Native — moderate-quality headwater</w:t>
            </w:r>
          </w:p>
        </w:tc>
      </w:tr>
      <w:tr>
        <w:tc>
          <w:tcPr/>
          <w:p>
            <w:pPr>
              <w:pStyle w:val="Compact"/>
              <w:jc w:val="left"/>
            </w:pPr>
            <w:r>
              <w:rPr>
                <w:iCs/>
                <w:i/>
              </w:rPr>
              <w:t xml:space="preserve">Lepomis</w:t>
            </w:r>
            <w:r>
              <w:t xml:space="preserve"> </w:t>
            </w:r>
            <w:r>
              <w:t xml:space="preserve">spp.</w:t>
            </w:r>
          </w:p>
        </w:tc>
        <w:tc>
          <w:tcPr/>
          <w:p>
            <w:pPr>
              <w:pStyle w:val="Compact"/>
              <w:jc w:val="left"/>
            </w:pPr>
            <w:r>
              <w:t xml:space="preserve">27.4%</w:t>
            </w:r>
          </w:p>
        </w:tc>
        <w:tc>
          <w:tcPr/>
          <w:p>
            <w:pPr>
              <w:pStyle w:val="Compact"/>
              <w:jc w:val="left"/>
            </w:pPr>
            <w:r>
              <w:t xml:space="preserve">Native sunfish — genus-level only</w:t>
            </w:r>
          </w:p>
        </w:tc>
      </w:tr>
      <w:tr>
        <w:tc>
          <w:tcPr/>
          <w:p>
            <w:pPr>
              <w:pStyle w:val="Compact"/>
              <w:jc w:val="left"/>
            </w:pPr>
            <w:r>
              <w:rPr>
                <w:iCs/>
                <w:i/>
              </w:rPr>
              <w:t xml:space="preserve">Rhinichthys atratulus</w:t>
            </w:r>
            <w:r>
              <w:t xml:space="preserve"> </w:t>
            </w:r>
            <w:r>
              <w:t xml:space="preserve">— Blacknose Dace</w:t>
            </w:r>
          </w:p>
        </w:tc>
        <w:tc>
          <w:tcPr/>
          <w:p>
            <w:pPr>
              <w:pStyle w:val="Compact"/>
              <w:jc w:val="left"/>
            </w:pPr>
            <w:r>
              <w:t xml:space="preserve">10.9%</w:t>
            </w:r>
          </w:p>
        </w:tc>
        <w:tc>
          <w:tcPr/>
          <w:p>
            <w:pPr>
              <w:pStyle w:val="Compact"/>
              <w:jc w:val="left"/>
            </w:pPr>
            <w:r>
              <w:t xml:space="preserve">Native clean-water cyprinid</w:t>
            </w:r>
          </w:p>
        </w:tc>
      </w:tr>
      <w:tr>
        <w:tc>
          <w:tcPr/>
          <w:p>
            <w:pPr>
              <w:pStyle w:val="Compact"/>
              <w:jc w:val="left"/>
            </w:pPr>
            <w:r>
              <w:rPr>
                <w:iCs/>
                <w:i/>
              </w:rPr>
              <w:t xml:space="preserve">Luxilus</w:t>
            </w:r>
            <w:r>
              <w:t xml:space="preserve"> </w:t>
            </w:r>
            <w:r>
              <w:t xml:space="preserve">spp.</w:t>
            </w:r>
          </w:p>
        </w:tc>
        <w:tc>
          <w:tcPr/>
          <w:p>
            <w:pPr>
              <w:pStyle w:val="Compact"/>
              <w:jc w:val="left"/>
            </w:pPr>
            <w:r>
              <w:t xml:space="preserve">7.2%</w:t>
            </w:r>
          </w:p>
        </w:tc>
        <w:tc>
          <w:tcPr/>
          <w:p>
            <w:pPr>
              <w:pStyle w:val="Compact"/>
              <w:jc w:val="left"/>
            </w:pPr>
            <w:r>
              <w:t xml:space="preserve">Native cyprinid — genus-level only</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4.7%</w:t>
            </w:r>
          </w:p>
        </w:tc>
        <w:tc>
          <w:tcPr/>
          <w:p>
            <w:pPr>
              <w:pStyle w:val="Compact"/>
              <w:jc w:val="left"/>
            </w:pPr>
            <w:r>
              <w:t xml:space="preserve">Native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2.6%</w:t>
            </w:r>
          </w:p>
        </w:tc>
        <w:tc>
          <w:tcPr/>
          <w:p>
            <w:pPr>
              <w:pStyle w:val="Compact"/>
              <w:jc w:val="left"/>
            </w:pPr>
            <w:r>
              <w:t xml:space="preserve">Native catadromous — ocean connectivity</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r>
        <w:tc>
          <w:tcPr/>
          <w:p>
            <w:pPr>
              <w:pStyle w:val="Compact"/>
              <w:jc w:val="left"/>
            </w:pPr>
            <w:r>
              <w:rPr>
                <w:bCs/>
                <w:b/>
              </w:rPr>
              <w:t xml:space="preserve">Atlantic Salmon</w:t>
            </w:r>
          </w:p>
        </w:tc>
        <w:tc>
          <w:tcPr/>
          <w:p>
            <w:pPr>
              <w:pStyle w:val="Compact"/>
              <w:jc w:val="left"/>
            </w:pPr>
            <w:r>
              <w:rPr>
                <w:bCs/>
                <w:b/>
              </w:rPr>
              <w:t xml:space="preserve">Absent</w:t>
            </w:r>
          </w:p>
        </w:tc>
        <w:tc>
          <w:tcPr/>
          <w:p>
            <w:pPr>
              <w:pStyle w:val="Compact"/>
            </w:pPr>
          </w:p>
        </w:tc>
      </w:tr>
    </w:tbl>
    <w:bookmarkEnd w:id="156"/>
    <w:bookmarkStart w:id="157" w:name="algal-community-11"/>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Cyanobacteriota</w:t>
            </w:r>
            <w:r>
              <w:t xml:space="preserve"> </w:t>
            </w:r>
            <w:r>
              <w:t xml:space="preserve">(unresolved)</w:t>
            </w:r>
          </w:p>
        </w:tc>
        <w:tc>
          <w:tcPr/>
          <w:p>
            <w:pPr>
              <w:pStyle w:val="Compact"/>
              <w:jc w:val="left"/>
            </w:pPr>
            <w:r>
              <w:t xml:space="preserve">Cyanobacteriota</w:t>
            </w:r>
          </w:p>
        </w:tc>
        <w:tc>
          <w:tcPr/>
          <w:p>
            <w:pPr>
              <w:pStyle w:val="Compact"/>
              <w:jc w:val="left"/>
            </w:pPr>
            <w:r>
              <w:t xml:space="preserve">26.7%</w:t>
            </w:r>
          </w:p>
        </w:tc>
        <w:tc>
          <w:tcPr/>
          <w:p>
            <w:pPr>
              <w:pStyle w:val="Compact"/>
              <w:jc w:val="left"/>
            </w:pPr>
            <w:r>
              <w:t xml:space="preserve">Dominated by</w:t>
            </w:r>
            <w:r>
              <w:t xml:space="preserve"> </w:t>
            </w:r>
            <w:r>
              <w:rPr>
                <w:iCs/>
                <w:i/>
              </w:rPr>
              <w:t xml:space="preserve">Chamaesiphon</w:t>
            </w:r>
            <w:r>
              <w:t xml:space="preserve"> </w:t>
            </w:r>
            <w:r>
              <w:t xml:space="preserve">— see 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21.9%</w:t>
            </w:r>
          </w:p>
        </w:tc>
        <w:tc>
          <w:tcPr/>
          <w:p>
            <w:pPr>
              <w:pStyle w:val="Compact"/>
              <w:jc w:val="left"/>
            </w:pPr>
            <w:r>
              <w:t xml:space="preserve">Mixed diatoms</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13.8%</w:t>
            </w:r>
          </w:p>
        </w:tc>
        <w:tc>
          <w:tcPr/>
          <w:p>
            <w:pPr>
              <w:pStyle w:val="Compact"/>
              <w:jc w:val="left"/>
            </w:pPr>
            <w:r>
              <w:t xml:space="preserve">Possible tidal aerosol/artifact</w:t>
            </w:r>
          </w:p>
        </w:tc>
      </w:tr>
      <w:tr>
        <w:tc>
          <w:tcPr/>
          <w:p>
            <w:pPr>
              <w:pStyle w:val="Compact"/>
              <w:jc w:val="left"/>
            </w:pPr>
            <w:r>
              <w:rPr>
                <w:iCs/>
                <w:i/>
              </w:rPr>
              <w:t xml:space="preserve">Chamaesiphon</w:t>
            </w:r>
            <w:r>
              <w:t xml:space="preserve"> </w:t>
            </w:r>
            <w:r>
              <w:t xml:space="preserve">sp.</w:t>
            </w:r>
          </w:p>
        </w:tc>
        <w:tc>
          <w:tcPr/>
          <w:p>
            <w:pPr>
              <w:pStyle w:val="Compact"/>
              <w:jc w:val="left"/>
            </w:pPr>
            <w:r>
              <w:t xml:space="preserve">Cyanobacteriota</w:t>
            </w:r>
          </w:p>
        </w:tc>
        <w:tc>
          <w:tcPr/>
          <w:p>
            <w:pPr>
              <w:pStyle w:val="Compact"/>
              <w:jc w:val="left"/>
            </w:pPr>
            <w:r>
              <w:t xml:space="preserve">12.0%</w:t>
            </w:r>
          </w:p>
        </w:tc>
        <w:tc>
          <w:tcPr/>
          <w:p>
            <w:pPr>
              <w:pStyle w:val="Compact"/>
              <w:jc w:val="left"/>
            </w:pPr>
            <w:r>
              <w:rPr>
                <w:bCs/>
                <w:b/>
              </w:rPr>
              <w:t xml:space="preserve">Clean-water epiphytic cyanobacterium — positive indicator</w:t>
            </w:r>
          </w:p>
        </w:tc>
      </w:tr>
      <w:tr>
        <w:tc>
          <w:tcPr/>
          <w:p>
            <w:pPr>
              <w:pStyle w:val="Compact"/>
              <w:jc w:val="left"/>
            </w:pPr>
            <w:r>
              <w:rPr>
                <w:iCs/>
                <w:i/>
              </w:rPr>
              <w:t xml:space="preserve">Ulnaria ulna</w:t>
            </w:r>
          </w:p>
        </w:tc>
        <w:tc>
          <w:tcPr/>
          <w:p>
            <w:pPr>
              <w:pStyle w:val="Compact"/>
              <w:jc w:val="left"/>
            </w:pPr>
            <w:r>
              <w:t xml:space="preserve">Bacillariophyta</w:t>
            </w:r>
          </w:p>
        </w:tc>
        <w:tc>
          <w:tcPr/>
          <w:p>
            <w:pPr>
              <w:pStyle w:val="Compact"/>
              <w:jc w:val="left"/>
            </w:pPr>
            <w:r>
              <w:t xml:space="preserve">8.4%</w:t>
            </w:r>
          </w:p>
        </w:tc>
        <w:tc>
          <w:tcPr/>
          <w:p>
            <w:pPr>
              <w:pStyle w:val="Compact"/>
              <w:jc w:val="left"/>
            </w:pPr>
            <w:r>
              <w:t xml:space="preserve">Flowing-water diatom</w:t>
            </w:r>
          </w:p>
        </w:tc>
      </w:tr>
      <w:tr>
        <w:tc>
          <w:tcPr/>
          <w:p>
            <w:pPr>
              <w:pStyle w:val="Compact"/>
              <w:jc w:val="left"/>
            </w:pPr>
            <w:r>
              <w:t xml:space="preserve">Streptophyta (unresolved)</w:t>
            </w:r>
          </w:p>
        </w:tc>
        <w:tc>
          <w:tcPr/>
          <w:p>
            <w:pPr>
              <w:pStyle w:val="Compact"/>
              <w:jc w:val="left"/>
            </w:pPr>
            <w:r>
              <w:t xml:space="preserve">Streptophyta</w:t>
            </w:r>
          </w:p>
        </w:tc>
        <w:tc>
          <w:tcPr/>
          <w:p>
            <w:pPr>
              <w:pStyle w:val="Compact"/>
              <w:jc w:val="left"/>
            </w:pPr>
            <w:r>
              <w:t xml:space="preserve">8.0%</w:t>
            </w:r>
          </w:p>
        </w:tc>
        <w:tc>
          <w:tcPr/>
          <w:p>
            <w:pPr>
              <w:pStyle w:val="Compact"/>
              <w:jc w:val="left"/>
            </w:pPr>
            <w:r>
              <w:t xml:space="preserve">Terrestrial/riparian input</w:t>
            </w:r>
          </w:p>
        </w:tc>
      </w:tr>
      <w:tr>
        <w:tc>
          <w:tcPr/>
          <w:p>
            <w:pPr>
              <w:pStyle w:val="Compact"/>
              <w:jc w:val="left"/>
            </w:pPr>
            <w:r>
              <w:rPr>
                <w:iCs/>
                <w:i/>
              </w:rPr>
              <w:t xml:space="preserve">Choricystis parasitica</w:t>
            </w:r>
          </w:p>
        </w:tc>
        <w:tc>
          <w:tcPr/>
          <w:p>
            <w:pPr>
              <w:pStyle w:val="Compact"/>
              <w:jc w:val="left"/>
            </w:pPr>
            <w:r>
              <w:t xml:space="preserve">Chlorophyta</w:t>
            </w:r>
          </w:p>
        </w:tc>
        <w:tc>
          <w:tcPr/>
          <w:p>
            <w:pPr>
              <w:pStyle w:val="Compact"/>
              <w:jc w:val="left"/>
            </w:pPr>
            <w:r>
              <w:t xml:space="preserve">3.4%</w:t>
            </w:r>
          </w:p>
        </w:tc>
        <w:tc>
          <w:tcPr/>
          <w:p>
            <w:pPr>
              <w:pStyle w:val="Compact"/>
              <w:jc w:val="left"/>
            </w:pPr>
            <w:r>
              <w:t xml:space="preserve">Cool water</w:t>
            </w:r>
          </w:p>
        </w:tc>
      </w:tr>
      <w:tr>
        <w:tc>
          <w:tcPr/>
          <w:p>
            <w:pPr>
              <w:pStyle w:val="Compact"/>
              <w:jc w:val="left"/>
            </w:pPr>
            <w:r>
              <w:rPr>
                <w:iCs/>
                <w:i/>
              </w:rPr>
              <w:t xml:space="preserve">Palmaria</w:t>
            </w:r>
            <w:r>
              <w:t xml:space="preserve"> </w:t>
            </w:r>
            <w:r>
              <w:t xml:space="preserve">sp.</w:t>
            </w:r>
          </w:p>
        </w:tc>
        <w:tc>
          <w:tcPr/>
          <w:p>
            <w:pPr>
              <w:pStyle w:val="Compact"/>
              <w:jc w:val="left"/>
            </w:pPr>
            <w:r>
              <w:t xml:space="preserve">Rhodophyta</w:t>
            </w:r>
          </w:p>
        </w:tc>
        <w:tc>
          <w:tcPr/>
          <w:p>
            <w:pPr>
              <w:pStyle w:val="Compact"/>
              <w:jc w:val="left"/>
            </w:pPr>
            <w:r>
              <w:t xml:space="preserve">2.0%</w:t>
            </w:r>
          </w:p>
        </w:tc>
        <w:tc>
          <w:tcPr/>
          <w:p>
            <w:pPr>
              <w:pStyle w:val="Compact"/>
              <w:jc w:val="left"/>
            </w:pPr>
            <w:r>
              <w:t xml:space="preserve">Marine red alga — QC flag at inland site</w:t>
            </w:r>
          </w:p>
        </w:tc>
      </w:tr>
      <w:tr>
        <w:tc>
          <w:tcPr/>
          <w:p>
            <w:pPr>
              <w:pStyle w:val="Compact"/>
              <w:jc w:val="left"/>
            </w:pPr>
            <w:r>
              <w:rPr>
                <w:iCs/>
                <w:i/>
                <w:bCs/>
                <w:b/>
              </w:rPr>
              <w:t xml:space="preserve">Batrachospermum</w:t>
            </w:r>
            <w:r>
              <w:rPr>
                <w:bCs/>
                <w:b/>
              </w:rPr>
              <w:t xml:space="preserve"> </w:t>
            </w:r>
            <w:r>
              <w:rPr>
                <w:bCs/>
                <w:b/>
              </w:rPr>
              <w:t xml:space="preserve">sp.</w:t>
            </w:r>
          </w:p>
        </w:tc>
        <w:tc>
          <w:tcPr/>
          <w:p>
            <w:pPr>
              <w:pStyle w:val="Compact"/>
              <w:jc w:val="left"/>
            </w:pPr>
            <w:r>
              <w:rPr>
                <w:bCs/>
                <w:b/>
              </w:rPr>
              <w:t xml:space="preserve">Rhodophyta</w:t>
            </w:r>
          </w:p>
        </w:tc>
        <w:tc>
          <w:tcPr/>
          <w:p>
            <w:pPr>
              <w:pStyle w:val="Compact"/>
              <w:jc w:val="left"/>
            </w:pPr>
            <w:r>
              <w:rPr>
                <w:bCs/>
                <w:b/>
              </w:rPr>
              <w:t xml:space="preserve">0.9%</w:t>
            </w:r>
          </w:p>
        </w:tc>
        <w:tc>
          <w:tcPr/>
          <w:p>
            <w:pPr>
              <w:pStyle w:val="Compact"/>
              <w:jc w:val="left"/>
            </w:pPr>
            <w:r>
              <w:rPr>
                <w:bCs/>
                <w:b/>
              </w:rPr>
              <w:t xml:space="preserve">Freshwater red alga — pristine cold flowing water indicator</w:t>
            </w:r>
          </w:p>
        </w:tc>
      </w:tr>
    </w:tbl>
    <w:p>
      <w:pPr>
        <w:pStyle w:val="BodyText"/>
      </w:pPr>
      <w:r>
        <w:rPr>
          <w:iCs/>
          <w:i/>
        </w:rPr>
        <w:t xml:space="preserve">Note: The 26.7% Cyanobacteriota at Beaver Dam Stream is dominated by Chamaesiphon (12.0%) — an epiphytic, substrate-attached, clean-flowing-water cyanobacterium. This is not an eutrophication signal. Chamaesiphon is biologically incompatible with the nutrient-rich, warm, slow-water conditions that produce harmful algal blooms. Its dominance here is ecologically positive.</w:t>
      </w:r>
    </w:p>
    <w:bookmarkEnd w:id="157"/>
    <w:bookmarkStart w:id="158" w:name="narrative-19"/>
    <w:p>
      <w:pPr>
        <w:pStyle w:val="Heading3"/>
      </w:pPr>
      <w:r>
        <w:t xml:space="preserve">Narrative</w:t>
      </w:r>
    </w:p>
    <w:p>
      <w:pPr>
        <w:pStyle w:val="FirstParagraph"/>
      </w:pPr>
      <w:r>
        <w:rPr>
          <w:iCs/>
          <w:i/>
        </w:rPr>
        <w:t xml:space="preserve">Batrachospermum</w:t>
      </w:r>
      <w:r>
        <w:t xml:space="preserve"> </w:t>
      </w:r>
      <w:r>
        <w:t xml:space="preserve">is the most informative single taxon in the JVB3988 algal dataset. This filamentous freshwater red alga forms distinctive gelatinous tufts on rocks and submerged wood in cold, clean, fast-flowing, oxygen-rich streams. It has essentially no tolerance for warm temperatures, low dissolved oxygen, or unstable substrate. It grows slowly and is easily displaced by algal blooms or sedimentation. Its detection in Beaver Dam Stream — even at trace levels (0.9%) — constitutes a direct biological measurement of water quality that no chemical indicator can match for ecological specificity.</w:t>
      </w:r>
    </w:p>
    <w:p>
      <w:pPr>
        <w:pStyle w:val="BodyText"/>
      </w:pPr>
      <w:r>
        <w:rPr>
          <w:iCs/>
          <w:i/>
        </w:rPr>
        <w:t xml:space="preserve">Chamaesiphon</w:t>
      </w:r>
      <w:r>
        <w:t xml:space="preserve"> </w:t>
      </w:r>
      <w:r>
        <w:t xml:space="preserve">at 12.0% reinforces this interpretation.</w:t>
      </w:r>
      <w:r>
        <w:t xml:space="preserve"> </w:t>
      </w:r>
      <w:r>
        <w:rPr>
          <w:iCs/>
          <w:i/>
        </w:rPr>
        <w:t xml:space="preserve">Chamaesiphon</w:t>
      </w:r>
      <w:r>
        <w:t xml:space="preserve"> </w:t>
      </w:r>
      <w:r>
        <w:t xml:space="preserve">is a unicellular cyanobacterium that lives epiphytically attached to filamentous algae in clean, cool, flowing water. Unlike bloom-forming cyanobacteria, it does not float, does not produce toxins, and is not associated with eutrophication. Its abundance in this sample — 12% of all algal reads — signals stable, well-oxygenated, flowing habitat.</w:t>
      </w:r>
    </w:p>
    <w:p>
      <w:pPr>
        <w:pStyle w:val="BodyText"/>
      </w:pPr>
      <w:r>
        <w:rPr>
          <w:iCs/>
          <w:i/>
        </w:rPr>
        <w:t xml:space="preserve">Ulnaria ulna</w:t>
      </w:r>
      <w:r>
        <w:t xml:space="preserve"> </w:t>
      </w:r>
      <w:r>
        <w:t xml:space="preserve">at 8.4% is a planktonic/tychoplankton diatom that indicates moderate current velocity and some nutrient availability. Its presence is consistent with the Creek Chub and Dace fish community — a headwater stream with sufficient flow to maintain aquatic insects, fish, and attached algae.</w:t>
      </w:r>
    </w:p>
    <w:p>
      <w:pPr>
        <w:pStyle w:val="BodyText"/>
      </w:pPr>
      <w:r>
        <w:rPr>
          <w:iCs/>
          <w:i/>
        </w:rPr>
        <w:t xml:space="preserve">Palmaria</w:t>
      </w:r>
      <w:r>
        <w:t xml:space="preserve"> </w:t>
      </w:r>
      <w:r>
        <w:t xml:space="preserve">sp. at 2.0% is a red alga primarily found in marine environments. Its detection in an inland stream is almost certainly a QC artifact (coastal marine aerosol, reagent contamination) or a database misassignment.</w:t>
      </w:r>
      <w:r>
        <w:t xml:space="preserve"> </w:t>
      </w:r>
      <w:r>
        <w:rPr>
          <w:iCs/>
          <w:i/>
        </w:rPr>
        <w:t xml:space="preserve">Halamphora coffeaeformis</w:t>
      </w:r>
      <w:r>
        <w:t xml:space="preserve"> </w:t>
      </w:r>
      <w:r>
        <w:t xml:space="preserve">at 13.8% is similarly suspect at an inland headwater site — more likely a closely related freshwater</w:t>
      </w:r>
      <w:r>
        <w:t xml:space="preserve"> </w:t>
      </w:r>
      <w:r>
        <w:rPr>
          <w:iCs/>
          <w:i/>
        </w:rPr>
        <w:t xml:space="preserve">Halamphora</w:t>
      </w:r>
      <w:r>
        <w:t xml:space="preserve"> </w:t>
      </w:r>
      <w:r>
        <w:t xml:space="preserve">than the marine taxon.</w:t>
      </w:r>
    </w:p>
    <w:p>
      <w:pPr>
        <w:pStyle w:val="BodyText"/>
      </w:pPr>
      <w:r>
        <w:t xml:space="preserve">The Creek Chub (47.1%) and Dace (10.9%) are consistent with headwater stream character in the mid-reach — above tidal influence, below the coldest headwater springs. Both require clean water and stable substrate. The</w:t>
      </w:r>
      <w:r>
        <w:t xml:space="preserve"> </w:t>
      </w:r>
      <w:r>
        <w:rPr>
          <w:iCs/>
          <w:i/>
        </w:rPr>
        <w:t xml:space="preserve">Lepomis</w:t>
      </w:r>
      <w:r>
        <w:t xml:space="preserve"> </w:t>
      </w:r>
      <w:r>
        <w:t xml:space="preserve">spp. (27.4%) are surprising at this level — genus-level only, so the specific sunfish species is unresolved, but any significant</w:t>
      </w:r>
      <w:r>
        <w:t xml:space="preserve"> </w:t>
      </w:r>
      <w:r>
        <w:rPr>
          <w:iCs/>
          <w:i/>
        </w:rPr>
        <w:t xml:space="preserve">Lepomis</w:t>
      </w:r>
      <w:r>
        <w:t xml:space="preserve"> </w:t>
      </w:r>
      <w:r>
        <w:t xml:space="preserve">presence signals slower or warmer water microhabitat patches within or adjacent to the reach.</w:t>
      </w:r>
      <w:r>
        <w:t xml:space="preserve"> </w:t>
      </w:r>
      <w:r>
        <w:rPr>
          <w:iCs/>
          <w:i/>
        </w:rPr>
        <w:t xml:space="preserve">Luxilus</w:t>
      </w:r>
      <w:r>
        <w:t xml:space="preserve"> </w:t>
      </w:r>
      <w:r>
        <w:t xml:space="preserve">spp. (7.2%) are native cyprinids characteristic of moderate-quality gravel-bottom streams. The Eel at 2.6% confirms ocean connectivity through the East Machias system.</w:t>
      </w:r>
    </w:p>
    <w:bookmarkEnd w:id="158"/>
    <w:bookmarkStart w:id="159" w:name="native-vs.-non-native-18"/>
    <w:p>
      <w:pPr>
        <w:pStyle w:val="Heading3"/>
      </w:pPr>
      <w:r>
        <w:t xml:space="preserve">Native vs. Non-Native</w:t>
      </w:r>
    </w:p>
    <w:p>
      <w:pPr>
        <w:pStyle w:val="FirstParagraph"/>
      </w:pPr>
      <w:r>
        <w:t xml:space="preserve">All fish species native. All algal taxa native to Maine.</w:t>
      </w:r>
      <w:r>
        <w:t xml:space="preserve"> </w:t>
      </w:r>
      <w:r>
        <w:rPr>
          <w:iCs/>
          <w:i/>
        </w:rPr>
        <w:t xml:space="preserve">Palmaria</w:t>
      </w:r>
      <w:r>
        <w:t xml:space="preserve"> </w:t>
      </w:r>
      <w:r>
        <w:t xml:space="preserve">is marine — presence is a QC flag at this location.</w:t>
      </w:r>
    </w:p>
    <w:p>
      <w:r>
        <w:pict>
          <v:rect style="width:0;height:1.5pt" o:hralign="center" o:hrstd="t" o:hr="t"/>
        </w:pict>
      </w:r>
    </w:p>
    <w:p>
      <w:r>
        <w:pict>
          <v:rect style="width:0;height:1.5pt" o:hralign="center" o:hrstd="t" o:hr="t"/>
        </w:pict>
      </w:r>
    </w:p>
    <w:bookmarkEnd w:id="159"/>
    <w:bookmarkEnd w:id="160"/>
    <w:bookmarkEnd w:id="161"/>
    <w:bookmarkStart w:id="182" w:name="maine-orange-river-temporal-monitoring"/>
    <w:p>
      <w:pPr>
        <w:pStyle w:val="Heading1"/>
      </w:pPr>
      <w:r>
        <w:t xml:space="preserve">4. Maine — Orange River (Temporal Monitoring)</w:t>
      </w:r>
    </w:p>
    <w:p>
      <w:pPr>
        <w:pStyle w:val="FirstParagraph"/>
      </w:pPr>
      <w:r>
        <w:rPr>
          <w:bCs/>
          <w:b/>
        </w:rPr>
        <w:t xml:space="preserve">Orange, ME · March — June 2025</w:t>
      </w:r>
    </w:p>
    <w:p>
      <w:pPr>
        <w:pStyle w:val="BodyText"/>
      </w:pPr>
      <w:r>
        <w:rPr>
          <w:iCs/>
          <w:i/>
        </w:rPr>
        <w:t xml:space="preserve">Assay: Fish (MiFish 12S) only</w:t>
      </w:r>
    </w:p>
    <w:p>
      <w:pPr>
        <w:pStyle w:val="BodyText"/>
      </w:pPr>
      <w:r>
        <w:t xml:space="preserve">The Orange River is a small coastal Maine stream sampled at six time points across spring and early summer 2025 — the only site in this study with a continuous temporal monitoring arc. This is an ecological diary for a single stream: March ice-out through June low water, covering the full arc of anadromous fish movement, cyprinid spring spawning, and summer low-flow concentration. The Orange River drains a mixed forest and agricultural landscape and shows marked seasonal turnover in fish community composition.</w:t>
      </w:r>
    </w:p>
    <w:p>
      <w:pPr>
        <w:pStyle w:val="BodyText"/>
      </w:pPr>
      <w:r>
        <w:rPr>
          <w:bCs/>
          <w:b/>
        </w:rPr>
        <w:t xml:space="preserve">Brook Trout confirmed at four of five valid sample events (March–May 2025)</w:t>
      </w:r>
      <w:r>
        <w:t xml:space="preserve">, peaking at 5.5% on April 21 (2,561 reads). The temporal arc — 0.5% in late March, 5.5% in late April, 1.8% in early May, 1.0% in mid-May — is consistent with spring Brook Trout activity in cold water declining as June low-water and warming suppress eDNA shedding.</w:t>
      </w:r>
      <w:r>
        <w:t xml:space="preserve"> </w:t>
      </w:r>
      <w:r>
        <w:rPr>
          <w:bCs/>
          <w:b/>
        </w:rPr>
        <w:t xml:space="preserve">Brook Trout is an active, consistent community member in the Orange River, not absent.</w:t>
      </w:r>
      <w:r>
        <w:t xml:space="preserve"> </w:t>
      </w:r>
      <w:r>
        <w:t xml:space="preserve">Chain Pickerel (</w:t>
      </w:r>
      <w:r>
        <w:rPr>
          <w:iCs/>
          <w:i/>
        </w:rPr>
        <w:t xml:space="preserve">Esox</w:t>
      </w:r>
      <w:r>
        <w:t xml:space="preserve"> </w:t>
      </w:r>
      <w:r>
        <w:t xml:space="preserve">spp.) dominates the March sample at nearly 48% (spring spawning season) and remains present at 4–20% through June. Sunfish (</w:t>
      </w:r>
      <w:r>
        <w:rPr>
          <w:iCs/>
          <w:i/>
        </w:rPr>
        <w:t xml:space="preserve">Lepomis</w:t>
      </w:r>
      <w:r>
        <w:t xml:space="preserve"> </w:t>
      </w:r>
      <w:r>
        <w:t xml:space="preserve">spp.) are consistently present at 3–20%, becoming dominant alongside Eel by summer.</w:t>
      </w:r>
    </w:p>
    <w:p>
      <w:pPr>
        <w:pStyle w:val="BodyText"/>
      </w:pPr>
      <w:r>
        <w:rPr>
          <w:bCs/>
          <w:b/>
        </w:rPr>
        <w:t xml:space="preserve">Brook Trout status: Confirmed — detected at four of five valid sample events (March–May 2025). Peak 5.5% April 21.</w:t>
      </w:r>
      <w:r>
        <w:t xml:space="preserve"> </w:t>
      </w:r>
      <w:r>
        <w:rPr>
          <w:bCs/>
          <w:b/>
        </w:rPr>
        <w:t xml:space="preserve">Atlantic Salmon status: Not detected.</w:t>
      </w:r>
    </w:p>
    <w:p>
      <w:r>
        <w:pict>
          <v:rect style="width:0;height:1.5pt" o:hralign="center" o:hrstd="t" o:hr="t"/>
        </w:pict>
      </w:r>
    </w:p>
    <w:bookmarkStart w:id="166" w:name="X49e9d05bd48046c4bd90902ba7239b53dc43191"/>
    <w:p>
      <w:pPr>
        <w:pStyle w:val="Heading2"/>
      </w:pPr>
      <w:r>
        <w:t xml:space="preserve">Orange River, ME — Temporal Transect (March–May 2025)</w:t>
      </w:r>
    </w:p>
    <w:p>
      <w:pPr>
        <w:pStyle w:val="FirstParagraph"/>
      </w:pPr>
      <w:r>
        <w:t xml:space="preserve">The Orange River (Washington County, ME, near Harrington; coordinates ~44.790°N, -67.175°W) has now been sampled across multiple time points and batches, building a seasonal profile. These results are presented together.</w:t>
      </w:r>
    </w:p>
    <w:bookmarkStart w:id="162" w:name="Xa6725195da37ecc1fba5a3b5137d9f45c2a06fd"/>
    <w:p>
      <w:pPr>
        <w:pStyle w:val="Heading3"/>
      </w:pPr>
      <w:r>
        <w:t xml:space="preserve">Orange River / High Head Rd | JVB4846 / DAZWXP7N.1 | March 28, 2025</w:t>
      </w:r>
    </w:p>
    <w:p>
      <w:pPr>
        <w:pStyle w:val="FirstParagraph"/>
      </w:pPr>
      <w:r>
        <w:rPr>
          <w:bCs/>
          <w:b/>
        </w:rPr>
        <w:t xml:space="preserve">Fish:</w:t>
      </w:r>
      <w:r>
        <w:t xml:space="preserve"> </w:t>
      </w:r>
      <w:r>
        <w:t xml:space="preserve">H(f) = 1.54 · 9 taxa · 37,497 reads</w:t>
      </w:r>
    </w:p>
    <w:p>
      <w:pPr>
        <w:pStyle w:val="BodyText"/>
      </w:pPr>
      <w:r>
        <w:rPr>
          <w:iCs/>
          <w:i/>
        </w:rPr>
        <w:t xml:space="preserve">Note: Earlier version of this table excluded genus-level ESVs with blank Species fields. The corrected table below includes all fish reads regardless of database resolution depth. Genus-level identifications are noted.</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bCs/>
                <w:b/>
              </w:rPr>
              <w:t xml:space="preserve">Esox</w:t>
            </w:r>
            <w:r>
              <w:rPr>
                <w:bCs/>
                <w:b/>
              </w:rPr>
              <w:t xml:space="preserve"> </w:t>
            </w:r>
            <w:r>
              <w:rPr>
                <w:bCs/>
                <w:b/>
              </w:rPr>
              <w:t xml:space="preserve">spp.</w:t>
            </w:r>
          </w:p>
        </w:tc>
        <w:tc>
          <w:tcPr/>
          <w:p>
            <w:pPr>
              <w:pStyle w:val="Compact"/>
              <w:jc w:val="left"/>
            </w:pPr>
            <w:r>
              <w:rPr>
                <w:bCs/>
                <w:b/>
              </w:rPr>
              <w:t xml:space="preserve">47.8%</w:t>
            </w:r>
          </w:p>
        </w:tc>
        <w:tc>
          <w:tcPr/>
          <w:p>
            <w:pPr>
              <w:pStyle w:val="Compact"/>
              <w:jc w:val="left"/>
            </w:pPr>
            <w:r>
              <w:rPr>
                <w:bCs/>
                <w:b/>
              </w:rPr>
              <w:t xml:space="preserve">Native; genus-level ID. Spring spawning season — peak eDNA shedding. In the Orange River geographic context, Chain Pickerel or Grass Pickerel are the likely species.</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16.0%</w:t>
            </w:r>
          </w:p>
        </w:tc>
        <w:tc>
          <w:tcPr/>
          <w:p>
            <w:pPr>
              <w:pStyle w:val="Compact"/>
              <w:jc w:val="left"/>
            </w:pPr>
            <w:r>
              <w:t xml:space="preserve">Native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14.1%</w:t>
            </w:r>
          </w:p>
        </w:tc>
        <w:tc>
          <w:tcPr/>
          <w:p>
            <w:pPr>
              <w:pStyle w:val="Compact"/>
              <w:jc w:val="left"/>
            </w:pPr>
            <w:r>
              <w:t xml:space="preserve">Native catadromous</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9.9%</w:t>
            </w:r>
          </w:p>
        </w:tc>
        <w:tc>
          <w:tcPr/>
          <w:p>
            <w:pPr>
              <w:pStyle w:val="Compact"/>
              <w:jc w:val="left"/>
            </w:pPr>
            <w:r>
              <w:t xml:space="preserve">Native</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6.9%</w:t>
            </w:r>
          </w:p>
        </w:tc>
        <w:tc>
          <w:tcPr/>
          <w:p>
            <w:pPr>
              <w:pStyle w:val="Compact"/>
              <w:jc w:val="left"/>
            </w:pPr>
            <w:r>
              <w:t xml:space="preserve">Native</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2.9%</w:t>
            </w:r>
          </w:p>
        </w:tc>
        <w:tc>
          <w:tcPr/>
          <w:p>
            <w:pPr>
              <w:pStyle w:val="Compact"/>
              <w:jc w:val="left"/>
            </w:pPr>
            <w:r>
              <w:t xml:space="preserve">Native; genus-level ID</w:t>
            </w:r>
          </w:p>
        </w:tc>
      </w:tr>
      <w:tr>
        <w:tc>
          <w:tcPr/>
          <w:p>
            <w:pPr>
              <w:pStyle w:val="Compact"/>
              <w:jc w:val="left"/>
            </w:pPr>
            <w:r>
              <w:rPr>
                <w:iCs/>
                <w:i/>
              </w:rPr>
              <w:t xml:space="preserve">Chrosomus neogaeus</w:t>
            </w:r>
            <w:r>
              <w:t xml:space="preserve"> </w:t>
            </w:r>
            <w:r>
              <w:t xml:space="preserve">— Finescale Dace</w:t>
            </w:r>
          </w:p>
        </w:tc>
        <w:tc>
          <w:tcPr/>
          <w:p>
            <w:pPr>
              <w:pStyle w:val="Compact"/>
              <w:jc w:val="left"/>
            </w:pPr>
            <w:r>
              <w:t xml:space="preserve">1.7%</w:t>
            </w:r>
          </w:p>
        </w:tc>
        <w:tc>
          <w:tcPr/>
          <w:p>
            <w:pPr>
              <w:pStyle w:val="Compact"/>
              <w:jc w:val="left"/>
            </w:pPr>
            <w:r>
              <w:t xml:space="preserve">Native cold-water minnow</w:t>
            </w:r>
          </w:p>
        </w:tc>
      </w:tr>
      <w:tr>
        <w:tc>
          <w:tcPr/>
          <w:p>
            <w:pPr>
              <w:pStyle w:val="Compact"/>
              <w:jc w:val="left"/>
            </w:pPr>
            <w:r>
              <w:rPr>
                <w:iCs/>
                <w:i/>
                <w:bCs/>
                <w:b/>
              </w:rPr>
              <w:t xml:space="preserve">Salvelinus fontinalis</w:t>
            </w:r>
            <w:r>
              <w:rPr>
                <w:bCs/>
                <w:b/>
              </w:rPr>
              <w:t xml:space="preserve"> </w:t>
            </w:r>
            <w:r>
              <w:rPr>
                <w:bCs/>
                <w:b/>
              </w:rPr>
              <w:t xml:space="preserve">— Brook Trout</w:t>
            </w:r>
          </w:p>
        </w:tc>
        <w:tc>
          <w:tcPr/>
          <w:p>
            <w:pPr>
              <w:pStyle w:val="Compact"/>
              <w:jc w:val="left"/>
            </w:pPr>
            <w:r>
              <w:rPr>
                <w:bCs/>
                <w:b/>
              </w:rPr>
              <w:t xml:space="preserve">0.5%</w:t>
            </w:r>
          </w:p>
        </w:tc>
        <w:tc>
          <w:tcPr/>
          <w:p>
            <w:pPr>
              <w:pStyle w:val="Compact"/>
              <w:jc w:val="left"/>
            </w:pPr>
            <w:r>
              <w:rPr>
                <w:bCs/>
                <w:b/>
              </w:rPr>
              <w:t xml:space="preserve">DETECTED — native cold-water sentinel</w:t>
            </w:r>
          </w:p>
        </w:tc>
      </w:tr>
      <w:tr>
        <w:tc>
          <w:tcPr/>
          <w:p>
            <w:pPr>
              <w:pStyle w:val="Compact"/>
              <w:jc w:val="left"/>
            </w:pPr>
            <w:r>
              <w:rPr>
                <w:iCs/>
                <w:i/>
              </w:rPr>
              <w:t xml:space="preserve">Ameiurus</w:t>
            </w:r>
            <w:r>
              <w:t xml:space="preserve"> </w:t>
            </w:r>
            <w:r>
              <w:t xml:space="preserve">spp. — Bullhead Catfish</w:t>
            </w:r>
          </w:p>
        </w:tc>
        <w:tc>
          <w:tcPr/>
          <w:p>
            <w:pPr>
              <w:pStyle w:val="Compact"/>
              <w:jc w:val="left"/>
            </w:pPr>
            <w:r>
              <w:t xml:space="preserve">0.2%</w:t>
            </w:r>
          </w:p>
        </w:tc>
        <w:tc>
          <w:tcPr/>
          <w:p>
            <w:pPr>
              <w:pStyle w:val="Compact"/>
              <w:jc w:val="left"/>
            </w:pPr>
            <w:r>
              <w:t xml:space="preserve">Native; genus-level ID</w:t>
            </w:r>
          </w:p>
        </w:tc>
      </w:tr>
    </w:tbl>
    <w:bookmarkEnd w:id="162"/>
    <w:bookmarkStart w:id="163" w:name="X8cfd066bfea74a1187238f48f99b5cdc6fdd067"/>
    <w:p>
      <w:pPr>
        <w:pStyle w:val="Heading3"/>
      </w:pPr>
      <w:r>
        <w:t xml:space="preserve">Orange River</w:t>
      </w:r>
      <w:r>
        <w:t xml:space="preserve"> </w:t>
      </w:r>
      <w:r>
        <w:t xml:space="preserve">“</w:t>
      </w:r>
      <w:r>
        <w:t xml:space="preserve">Orange Bucket</w:t>
      </w:r>
      <w:r>
        <w:t xml:space="preserve">”</w:t>
      </w:r>
      <w:r>
        <w:t xml:space="preserve"> </w:t>
      </w:r>
      <w:r>
        <w:t xml:space="preserve">| JVB4846 / 2EZ4FTGP.1 | April 21, 2025</w:t>
      </w:r>
    </w:p>
    <w:p>
      <w:pPr>
        <w:pStyle w:val="FirstParagraph"/>
      </w:pPr>
      <w:r>
        <w:rPr>
          <w:bCs/>
          <w:b/>
        </w:rPr>
        <w:t xml:space="preserve">Fish:</w:t>
      </w:r>
      <w:r>
        <w:t xml:space="preserve"> </w:t>
      </w:r>
      <w:r>
        <w:t xml:space="preserve">H(f) = 1.97 · 11 taxa · 46,945 reads</w:t>
      </w:r>
    </w:p>
    <w:p>
      <w:pPr>
        <w:pStyle w:val="BodyText"/>
      </w:pPr>
      <w:r>
        <w:rPr>
          <w:iCs/>
          <w:i/>
        </w:rPr>
        <w:t xml:space="preserve">Corrected to include genus-level ESVs. See note at March 28 entry.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31.6%</w:t>
            </w:r>
          </w:p>
        </w:tc>
        <w:tc>
          <w:tcPr/>
          <w:p>
            <w:pPr>
              <w:pStyle w:val="Compact"/>
              <w:jc w:val="left"/>
            </w:pPr>
            <w:r>
              <w:t xml:space="preserve">Native</w:t>
            </w:r>
          </w:p>
        </w:tc>
      </w:tr>
      <w:tr>
        <w:tc>
          <w:tcPr/>
          <w:p>
            <w:pPr>
              <w:pStyle w:val="Compact"/>
              <w:jc w:val="left"/>
            </w:pPr>
            <w:r>
              <w:rPr>
                <w:iCs/>
                <w:i/>
                <w:bCs/>
                <w:b/>
              </w:rPr>
              <w:t xml:space="preserve">Esox</w:t>
            </w:r>
            <w:r>
              <w:rPr>
                <w:bCs/>
                <w:b/>
              </w:rPr>
              <w:t xml:space="preserve"> </w:t>
            </w:r>
            <w:r>
              <w:rPr>
                <w:bCs/>
                <w:b/>
              </w:rPr>
              <w:t xml:space="preserve">spp.</w:t>
            </w:r>
          </w:p>
        </w:tc>
        <w:tc>
          <w:tcPr/>
          <w:p>
            <w:pPr>
              <w:pStyle w:val="Compact"/>
              <w:jc w:val="left"/>
            </w:pPr>
            <w:r>
              <w:rPr>
                <w:bCs/>
                <w:b/>
              </w:rPr>
              <w:t xml:space="preserve">20.0%</w:t>
            </w:r>
          </w:p>
        </w:tc>
        <w:tc>
          <w:tcPr/>
          <w:p>
            <w:pPr>
              <w:pStyle w:val="Compact"/>
              <w:jc w:val="left"/>
            </w:pPr>
            <w:r>
              <w:rPr>
                <w:bCs/>
                <w:b/>
              </w:rPr>
              <w:t xml:space="preserve">Native; genus-level ID</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12.2%</w:t>
            </w:r>
          </w:p>
        </w:tc>
        <w:tc>
          <w:tcPr/>
          <w:p>
            <w:pPr>
              <w:pStyle w:val="Compact"/>
              <w:jc w:val="left"/>
            </w:pPr>
            <w:r>
              <w:t xml:space="preserve">Native</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11.6%</w:t>
            </w:r>
          </w:p>
        </w:tc>
        <w:tc>
          <w:tcPr/>
          <w:p>
            <w:pPr>
              <w:pStyle w:val="Compact"/>
              <w:jc w:val="left"/>
            </w:pPr>
            <w:r>
              <w:t xml:space="preserve">Native</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11.0%</w:t>
            </w:r>
          </w:p>
        </w:tc>
        <w:tc>
          <w:tcPr/>
          <w:p>
            <w:pPr>
              <w:pStyle w:val="Compact"/>
              <w:jc w:val="left"/>
            </w:pPr>
            <w:r>
              <w:t xml:space="preserve">Native; genus-level ID</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5.5%</w:t>
            </w:r>
          </w:p>
        </w:tc>
        <w:tc>
          <w:tcPr/>
          <w:p>
            <w:pPr>
              <w:pStyle w:val="Compact"/>
              <w:jc w:val="left"/>
            </w:pPr>
            <w:r>
              <w:t xml:space="preserve">Native catadromous</w:t>
            </w:r>
          </w:p>
        </w:tc>
      </w:tr>
      <w:tr>
        <w:tc>
          <w:tcPr/>
          <w:p>
            <w:pPr>
              <w:pStyle w:val="Compact"/>
              <w:jc w:val="left"/>
            </w:pPr>
            <w:r>
              <w:rPr>
                <w:iCs/>
                <w:i/>
                <w:bCs/>
                <w:b/>
              </w:rPr>
              <w:t xml:space="preserve">Salvelinus fontinalis</w:t>
            </w:r>
            <w:r>
              <w:rPr>
                <w:bCs/>
                <w:b/>
              </w:rPr>
              <w:t xml:space="preserve"> </w:t>
            </w:r>
            <w:r>
              <w:rPr>
                <w:bCs/>
                <w:b/>
              </w:rPr>
              <w:t xml:space="preserve">— Brook Trout</w:t>
            </w:r>
          </w:p>
        </w:tc>
        <w:tc>
          <w:tcPr/>
          <w:p>
            <w:pPr>
              <w:pStyle w:val="Compact"/>
              <w:jc w:val="left"/>
            </w:pPr>
            <w:r>
              <w:rPr>
                <w:bCs/>
                <w:b/>
              </w:rPr>
              <w:t xml:space="preserve">5.5%</w:t>
            </w:r>
          </w:p>
        </w:tc>
        <w:tc>
          <w:tcPr/>
          <w:p>
            <w:pPr>
              <w:pStyle w:val="Compact"/>
              <w:jc w:val="left"/>
            </w:pPr>
            <w:r>
              <w:rPr>
                <w:bCs/>
                <w:b/>
              </w:rPr>
              <w:t xml:space="preserve">DETECTED — native cold-water sentinel. Strongest Brook Trout signal in the Orange River temporal series.</w:t>
            </w:r>
          </w:p>
        </w:tc>
      </w:tr>
      <w:tr>
        <w:tc>
          <w:tcPr/>
          <w:p>
            <w:pPr>
              <w:pStyle w:val="Compact"/>
              <w:jc w:val="left"/>
            </w:pPr>
            <w:r>
              <w:rPr>
                <w:iCs/>
                <w:i/>
              </w:rPr>
              <w:t xml:space="preserve">Micropterus</w:t>
            </w:r>
            <w:r>
              <w:t xml:space="preserve"> </w:t>
            </w:r>
            <w:r>
              <w:t xml:space="preserve">spp. — Bass</w:t>
            </w:r>
          </w:p>
        </w:tc>
        <w:tc>
          <w:tcPr/>
          <w:p>
            <w:pPr>
              <w:pStyle w:val="Compact"/>
              <w:jc w:val="left"/>
            </w:pPr>
            <w:r>
              <w:t xml:space="preserve">1.0%</w:t>
            </w:r>
          </w:p>
        </w:tc>
        <w:tc>
          <w:tcPr/>
          <w:p>
            <w:pPr>
              <w:pStyle w:val="Compact"/>
              <w:jc w:val="left"/>
            </w:pPr>
            <w:r>
              <w:t xml:space="preserve">Native; genus-level ID</w:t>
            </w:r>
          </w:p>
        </w:tc>
      </w:tr>
      <w:tr>
        <w:tc>
          <w:tcPr/>
          <w:p>
            <w:pPr>
              <w:pStyle w:val="Compact"/>
              <w:jc w:val="left"/>
            </w:pPr>
            <w:r>
              <w:rPr>
                <w:iCs/>
                <w:i/>
              </w:rPr>
              <w:t xml:space="preserve">Ameiurus</w:t>
            </w:r>
            <w:r>
              <w:t xml:space="preserve"> </w:t>
            </w:r>
            <w:r>
              <w:t xml:space="preserve">spp. — Bullhead Catfish</w:t>
            </w:r>
          </w:p>
        </w:tc>
        <w:tc>
          <w:tcPr/>
          <w:p>
            <w:pPr>
              <w:pStyle w:val="Compact"/>
              <w:jc w:val="left"/>
            </w:pPr>
            <w:r>
              <w:t xml:space="preserve">0.9%</w:t>
            </w:r>
          </w:p>
        </w:tc>
        <w:tc>
          <w:tcPr/>
          <w:p>
            <w:pPr>
              <w:pStyle w:val="Compact"/>
              <w:jc w:val="left"/>
            </w:pPr>
            <w:r>
              <w:t xml:space="preserve">Native; genus-level ID</w:t>
            </w:r>
          </w:p>
        </w:tc>
      </w:tr>
      <w:tr>
        <w:tc>
          <w:tcPr/>
          <w:p>
            <w:pPr>
              <w:pStyle w:val="Compact"/>
              <w:jc w:val="left"/>
            </w:pPr>
            <w:r>
              <w:rPr>
                <w:iCs/>
                <w:i/>
              </w:rPr>
              <w:t xml:space="preserve">Pungitius</w:t>
            </w:r>
            <w:r>
              <w:t xml:space="preserve"> </w:t>
            </w:r>
            <w:r>
              <w:t xml:space="preserve">spp. — Stickleback</w:t>
            </w:r>
          </w:p>
        </w:tc>
        <w:tc>
          <w:tcPr/>
          <w:p>
            <w:pPr>
              <w:pStyle w:val="Compact"/>
              <w:jc w:val="left"/>
            </w:pPr>
            <w:r>
              <w:t xml:space="preserve">0.6%</w:t>
            </w:r>
          </w:p>
        </w:tc>
        <w:tc>
          <w:tcPr/>
          <w:p>
            <w:pPr>
              <w:pStyle w:val="Compact"/>
              <w:jc w:val="left"/>
            </w:pPr>
            <w:r>
              <w:t xml:space="preserve">Native</w:t>
            </w:r>
          </w:p>
        </w:tc>
      </w:tr>
      <w:tr>
        <w:tc>
          <w:tcPr/>
          <w:p>
            <w:pPr>
              <w:pStyle w:val="Compact"/>
              <w:jc w:val="left"/>
            </w:pPr>
            <w:r>
              <w:rPr>
                <w:iCs/>
                <w:i/>
              </w:rPr>
              <w:t xml:space="preserve">Osmerus mordax</w:t>
            </w:r>
            <w:r>
              <w:t xml:space="preserve"> </w:t>
            </w:r>
            <w:r>
              <w:t xml:space="preserve">— Rainbow Smelt</w:t>
            </w:r>
          </w:p>
        </w:tc>
        <w:tc>
          <w:tcPr/>
          <w:p>
            <w:pPr>
              <w:pStyle w:val="Compact"/>
              <w:jc w:val="left"/>
            </w:pPr>
            <w:r>
              <w:t xml:space="preserve">0.2%</w:t>
            </w:r>
          </w:p>
        </w:tc>
        <w:tc>
          <w:tcPr/>
          <w:p>
            <w:pPr>
              <w:pStyle w:val="Compact"/>
              <w:jc w:val="left"/>
            </w:pPr>
            <w:r>
              <w:t xml:space="preserve">Native anadromous — spring run</w:t>
            </w:r>
          </w:p>
        </w:tc>
      </w:tr>
    </w:tbl>
    <w:bookmarkEnd w:id="163"/>
    <w:bookmarkStart w:id="164" w:name="X62399ce7e424a1399a7f7cf79effe4854654031"/>
    <w:p>
      <w:pPr>
        <w:pStyle w:val="Heading3"/>
      </w:pPr>
      <w:r>
        <w:t xml:space="preserve">Orange River | JVB4846 / EYNRUYTO.1 | May 7, 2025</w:t>
      </w:r>
    </w:p>
    <w:p>
      <w:pPr>
        <w:pStyle w:val="FirstParagraph"/>
      </w:pPr>
      <w:r>
        <w:rPr>
          <w:bCs/>
          <w:b/>
        </w:rPr>
        <w:t xml:space="preserve">Fish:</w:t>
      </w:r>
      <w:r>
        <w:t xml:space="preserve"> </w:t>
      </w:r>
      <w:r>
        <w:t xml:space="preserve">H(f) = 1.88 · 10 taxa · 54,761 reads</w:t>
      </w:r>
    </w:p>
    <w:p>
      <w:pPr>
        <w:pStyle w:val="BodyText"/>
      </w:pPr>
      <w:r>
        <w:rPr>
          <w:iCs/>
          <w:i/>
        </w:rPr>
        <w:t xml:space="preserve">Corrected to include genus-level ESVs. See note at March 28 entry.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28.0%</w:t>
            </w:r>
          </w:p>
        </w:tc>
        <w:tc>
          <w:tcPr/>
          <w:p>
            <w:pPr>
              <w:pStyle w:val="Compact"/>
              <w:jc w:val="left"/>
            </w:pPr>
            <w:r>
              <w:t xml:space="preserve">Native</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19.1%</w:t>
            </w:r>
          </w:p>
        </w:tc>
        <w:tc>
          <w:tcPr/>
          <w:p>
            <w:pPr>
              <w:pStyle w:val="Compact"/>
              <w:jc w:val="left"/>
            </w:pPr>
            <w:r>
              <w:t xml:space="preserve">Native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16.7%</w:t>
            </w:r>
          </w:p>
        </w:tc>
        <w:tc>
          <w:tcPr/>
          <w:p>
            <w:pPr>
              <w:pStyle w:val="Compact"/>
              <w:jc w:val="left"/>
            </w:pPr>
            <w:r>
              <w:t xml:space="preserve">Native catadromous</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15.5%</w:t>
            </w:r>
          </w:p>
        </w:tc>
        <w:tc>
          <w:tcPr/>
          <w:p>
            <w:pPr>
              <w:pStyle w:val="Compact"/>
              <w:jc w:val="left"/>
            </w:pPr>
            <w:r>
              <w:t xml:space="preserve">Native</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9.8%</w:t>
            </w:r>
          </w:p>
        </w:tc>
        <w:tc>
          <w:tcPr/>
          <w:p>
            <w:pPr>
              <w:pStyle w:val="Compact"/>
              <w:jc w:val="left"/>
            </w:pPr>
            <w:r>
              <w:t xml:space="preserve">Native; genus-level ID</w:t>
            </w:r>
          </w:p>
        </w:tc>
      </w:tr>
      <w:tr>
        <w:tc>
          <w:tcPr/>
          <w:p>
            <w:pPr>
              <w:pStyle w:val="Compact"/>
              <w:jc w:val="left"/>
            </w:pPr>
            <w:r>
              <w:rPr>
                <w:iCs/>
                <w:i/>
                <w:bCs/>
                <w:b/>
              </w:rPr>
              <w:t xml:space="preserve">Esox</w:t>
            </w:r>
            <w:r>
              <w:rPr>
                <w:bCs/>
                <w:b/>
              </w:rPr>
              <w:t xml:space="preserve"> </w:t>
            </w:r>
            <w:r>
              <w:rPr>
                <w:bCs/>
                <w:b/>
              </w:rPr>
              <w:t xml:space="preserve">spp.</w:t>
            </w:r>
          </w:p>
        </w:tc>
        <w:tc>
          <w:tcPr/>
          <w:p>
            <w:pPr>
              <w:pStyle w:val="Compact"/>
              <w:jc w:val="left"/>
            </w:pPr>
            <w:r>
              <w:rPr>
                <w:bCs/>
                <w:b/>
              </w:rPr>
              <w:t xml:space="preserve">7.7%</w:t>
            </w:r>
          </w:p>
        </w:tc>
        <w:tc>
          <w:tcPr/>
          <w:p>
            <w:pPr>
              <w:pStyle w:val="Compact"/>
              <w:jc w:val="left"/>
            </w:pPr>
            <w:r>
              <w:rPr>
                <w:bCs/>
                <w:b/>
              </w:rPr>
              <w:t xml:space="preserve">Native; genus-level ID</w:t>
            </w:r>
          </w:p>
        </w:tc>
      </w:tr>
      <w:tr>
        <w:tc>
          <w:tcPr/>
          <w:p>
            <w:pPr>
              <w:pStyle w:val="Compact"/>
              <w:jc w:val="left"/>
            </w:pPr>
            <w:r>
              <w:rPr>
                <w:iCs/>
                <w:i/>
                <w:bCs/>
                <w:b/>
              </w:rPr>
              <w:t xml:space="preserve">Salvelinus fontinalis</w:t>
            </w:r>
            <w:r>
              <w:rPr>
                <w:bCs/>
                <w:b/>
              </w:rPr>
              <w:t xml:space="preserve"> </w:t>
            </w:r>
            <w:r>
              <w:rPr>
                <w:bCs/>
                <w:b/>
              </w:rPr>
              <w:t xml:space="preserve">— Brook Trout</w:t>
            </w:r>
          </w:p>
        </w:tc>
        <w:tc>
          <w:tcPr/>
          <w:p>
            <w:pPr>
              <w:pStyle w:val="Compact"/>
              <w:jc w:val="left"/>
            </w:pPr>
            <w:r>
              <w:rPr>
                <w:bCs/>
                <w:b/>
              </w:rPr>
              <w:t xml:space="preserve">1.8%</w:t>
            </w:r>
          </w:p>
        </w:tc>
        <w:tc>
          <w:tcPr/>
          <w:p>
            <w:pPr>
              <w:pStyle w:val="Compact"/>
              <w:jc w:val="left"/>
            </w:pPr>
            <w:r>
              <w:rPr>
                <w:bCs/>
                <w:b/>
              </w:rPr>
              <w:t xml:space="preserve">DETECTED — native cold-water sentinel</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0.3%</w:t>
            </w:r>
          </w:p>
        </w:tc>
        <w:tc>
          <w:tcPr/>
          <w:p>
            <w:pPr>
              <w:pStyle w:val="Compact"/>
              <w:jc w:val="left"/>
            </w:pPr>
            <w:r>
              <w:t xml:space="preserve">Native anadromous — spring run</w:t>
            </w:r>
          </w:p>
        </w:tc>
      </w:tr>
      <w:tr>
        <w:tc>
          <w:tcPr/>
          <w:p>
            <w:pPr>
              <w:pStyle w:val="Compact"/>
              <w:jc w:val="left"/>
            </w:pPr>
            <w:r>
              <w:rPr>
                <w:iCs/>
                <w:i/>
              </w:rPr>
              <w:t xml:space="preserve">Micropterus</w:t>
            </w:r>
            <w:r>
              <w:t xml:space="preserve"> </w:t>
            </w:r>
            <w:r>
              <w:t xml:space="preserve">spp. — Bass</w:t>
            </w:r>
          </w:p>
        </w:tc>
        <w:tc>
          <w:tcPr/>
          <w:p>
            <w:pPr>
              <w:pStyle w:val="Compact"/>
              <w:jc w:val="left"/>
            </w:pPr>
            <w:r>
              <w:t xml:space="preserve">0.4%</w:t>
            </w:r>
          </w:p>
        </w:tc>
        <w:tc>
          <w:tcPr/>
          <w:p>
            <w:pPr>
              <w:pStyle w:val="Compact"/>
              <w:jc w:val="left"/>
            </w:pPr>
            <w:r>
              <w:t xml:space="preserve">Native; genus-level ID</w:t>
            </w:r>
          </w:p>
        </w:tc>
      </w:tr>
      <w:tr>
        <w:tc>
          <w:tcPr/>
          <w:p>
            <w:pPr>
              <w:pStyle w:val="Compact"/>
              <w:jc w:val="left"/>
            </w:pPr>
            <w:r>
              <w:rPr>
                <w:iCs/>
                <w:i/>
              </w:rPr>
              <w:t xml:space="preserve">Ammodytes</w:t>
            </w:r>
            <w:r>
              <w:t xml:space="preserve"> </w:t>
            </w:r>
            <w:r>
              <w:t xml:space="preserve">spp. — Sand Lance</w:t>
            </w:r>
          </w:p>
        </w:tc>
        <w:tc>
          <w:tcPr/>
          <w:p>
            <w:pPr>
              <w:pStyle w:val="Compact"/>
              <w:jc w:val="left"/>
            </w:pPr>
            <w:r>
              <w:t xml:space="preserve">0.5%</w:t>
            </w:r>
          </w:p>
        </w:tc>
        <w:tc>
          <w:tcPr/>
          <w:p>
            <w:pPr>
              <w:pStyle w:val="Compact"/>
              <w:jc w:val="left"/>
            </w:pPr>
            <w:r>
              <w:t xml:space="preserve">Anadromous/estuarine forage fish</w:t>
            </w:r>
          </w:p>
        </w:tc>
      </w:tr>
    </w:tbl>
    <w:bookmarkEnd w:id="164"/>
    <w:bookmarkStart w:id="165" w:name="Xefe1c9ebd3cc647c357b1888749401428249a2b"/>
    <w:p>
      <w:pPr>
        <w:pStyle w:val="Heading3"/>
      </w:pPr>
      <w:r>
        <w:t xml:space="preserve">Orange River — Ecological Synthesis (Corrected)</w:t>
      </w:r>
    </w:p>
    <w:p>
      <w:pPr>
        <w:pStyle w:val="FirstParagraph"/>
      </w:pPr>
      <w:r>
        <w:rPr>
          <w:bCs/>
          <w:b/>
        </w:rPr>
        <w:t xml:space="preserve">Correction notice:</w:t>
      </w:r>
      <w:r>
        <w:t xml:space="preserve"> </w:t>
      </w:r>
      <w:r>
        <w:t xml:space="preserve">All prior Orange River synthesis statements asserting</w:t>
      </w:r>
      <w:r>
        <w:t xml:space="preserve"> </w:t>
      </w:r>
      <w:r>
        <w:t xml:space="preserve">“</w:t>
      </w:r>
      <w:r>
        <w:t xml:space="preserve">Brook Trout absent</w:t>
      </w:r>
      <w:r>
        <w:t xml:space="preserve">”</w:t>
      </w:r>
      <w:r>
        <w:t xml:space="preserve"> </w:t>
      </w:r>
      <w:r>
        <w:t xml:space="preserve">were based on an incomplete data extraction that silently dropped genus-level-only ESVs. The corrected analysis including all fish reads changes the ecological interpretation fundamentally.</w:t>
      </w:r>
    </w:p>
    <w:p>
      <w:pPr>
        <w:pStyle w:val="BodyText"/>
      </w:pPr>
      <w:r>
        <w:rPr>
          <w:bCs/>
          <w:b/>
        </w:rPr>
        <w:t xml:space="preserve">Brook Trout confirmed at four of five valid Orange River sample events: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Date</w:t>
            </w:r>
          </w:p>
        </w:tc>
        <w:tc>
          <w:tcPr/>
          <w:p>
            <w:pPr>
              <w:pStyle w:val="Compact"/>
              <w:jc w:val="left"/>
            </w:pPr>
            <w:r>
              <w:t xml:space="preserve">Sample</w:t>
            </w:r>
          </w:p>
        </w:tc>
        <w:tc>
          <w:tcPr/>
          <w:p>
            <w:pPr>
              <w:pStyle w:val="Compact"/>
              <w:jc w:val="left"/>
            </w:pPr>
            <w:r>
              <w:t xml:space="preserve">Brook Trout %</w:t>
            </w:r>
          </w:p>
        </w:tc>
        <w:tc>
          <w:tcPr/>
          <w:p>
            <w:pPr>
              <w:pStyle w:val="Compact"/>
              <w:jc w:val="left"/>
            </w:pPr>
            <w:r>
              <w:t xml:space="preserve">Brook Trout reads</w:t>
            </w:r>
          </w:p>
        </w:tc>
      </w:tr>
      <w:tr>
        <w:tc>
          <w:tcPr/>
          <w:p>
            <w:pPr>
              <w:pStyle w:val="Compact"/>
              <w:jc w:val="left"/>
            </w:pPr>
            <w:r>
              <w:t xml:space="preserve">Mar 28, 2025</w:t>
            </w:r>
          </w:p>
        </w:tc>
        <w:tc>
          <w:tcPr/>
          <w:p>
            <w:pPr>
              <w:pStyle w:val="Compact"/>
              <w:jc w:val="left"/>
            </w:pPr>
            <w:r>
              <w:t xml:space="preserve">DAZWXP7N</w:t>
            </w:r>
          </w:p>
        </w:tc>
        <w:tc>
          <w:tcPr/>
          <w:p>
            <w:pPr>
              <w:pStyle w:val="Compact"/>
              <w:jc w:val="left"/>
            </w:pPr>
            <w:r>
              <w:rPr>
                <w:bCs/>
                <w:b/>
              </w:rPr>
              <w:t xml:space="preserve">0.5%</w:t>
            </w:r>
          </w:p>
        </w:tc>
        <w:tc>
          <w:tcPr/>
          <w:p>
            <w:pPr>
              <w:pStyle w:val="Compact"/>
              <w:jc w:val="left"/>
            </w:pPr>
            <w:r>
              <w:t xml:space="preserve">191</w:t>
            </w:r>
          </w:p>
        </w:tc>
      </w:tr>
      <w:tr>
        <w:tc>
          <w:tcPr/>
          <w:p>
            <w:pPr>
              <w:pStyle w:val="Compact"/>
              <w:jc w:val="left"/>
            </w:pPr>
            <w:r>
              <w:t xml:space="preserve">Apr 21, 2025</w:t>
            </w:r>
          </w:p>
        </w:tc>
        <w:tc>
          <w:tcPr/>
          <w:p>
            <w:pPr>
              <w:pStyle w:val="Compact"/>
              <w:jc w:val="left"/>
            </w:pPr>
            <w:r>
              <w:t xml:space="preserve">2EZ4FTGP</w:t>
            </w:r>
          </w:p>
        </w:tc>
        <w:tc>
          <w:tcPr/>
          <w:p>
            <w:pPr>
              <w:pStyle w:val="Compact"/>
              <w:jc w:val="left"/>
            </w:pPr>
            <w:r>
              <w:rPr>
                <w:bCs/>
                <w:b/>
              </w:rPr>
              <w:t xml:space="preserve">5.5%</w:t>
            </w:r>
          </w:p>
        </w:tc>
        <w:tc>
          <w:tcPr/>
          <w:p>
            <w:pPr>
              <w:pStyle w:val="Compact"/>
              <w:jc w:val="left"/>
            </w:pPr>
            <w:r>
              <w:t xml:space="preserve">2,561</w:t>
            </w:r>
          </w:p>
        </w:tc>
      </w:tr>
      <w:tr>
        <w:tc>
          <w:tcPr/>
          <w:p>
            <w:pPr>
              <w:pStyle w:val="Compact"/>
              <w:jc w:val="left"/>
            </w:pPr>
            <w:r>
              <w:t xml:space="preserve">May 7, 2025</w:t>
            </w:r>
          </w:p>
        </w:tc>
        <w:tc>
          <w:tcPr/>
          <w:p>
            <w:pPr>
              <w:pStyle w:val="Compact"/>
              <w:jc w:val="left"/>
            </w:pPr>
            <w:r>
              <w:t xml:space="preserve">EYNRUYTO</w:t>
            </w:r>
          </w:p>
        </w:tc>
        <w:tc>
          <w:tcPr/>
          <w:p>
            <w:pPr>
              <w:pStyle w:val="Compact"/>
              <w:jc w:val="left"/>
            </w:pPr>
            <w:r>
              <w:rPr>
                <w:bCs/>
                <w:b/>
              </w:rPr>
              <w:t xml:space="preserve">1.8%</w:t>
            </w:r>
          </w:p>
        </w:tc>
        <w:tc>
          <w:tcPr/>
          <w:p>
            <w:pPr>
              <w:pStyle w:val="Compact"/>
              <w:jc w:val="left"/>
            </w:pPr>
            <w:r>
              <w:t xml:space="preserve">992</w:t>
            </w:r>
          </w:p>
        </w:tc>
      </w:tr>
      <w:tr>
        <w:tc>
          <w:tcPr/>
          <w:p>
            <w:pPr>
              <w:pStyle w:val="Compact"/>
              <w:jc w:val="left"/>
            </w:pPr>
            <w:r>
              <w:t xml:space="preserve">May 14, 2025</w:t>
            </w:r>
          </w:p>
        </w:tc>
        <w:tc>
          <w:tcPr/>
          <w:p>
            <w:pPr>
              <w:pStyle w:val="Compact"/>
              <w:jc w:val="left"/>
            </w:pPr>
            <w:r>
              <w:t xml:space="preserve">8UCIL5TX</w:t>
            </w:r>
          </w:p>
        </w:tc>
        <w:tc>
          <w:tcPr/>
          <w:p>
            <w:pPr>
              <w:pStyle w:val="Compact"/>
              <w:jc w:val="left"/>
            </w:pPr>
            <w:r>
              <w:rPr>
                <w:bCs/>
                <w:b/>
              </w:rPr>
              <w:t xml:space="preserve">1.0%</w:t>
            </w:r>
          </w:p>
        </w:tc>
        <w:tc>
          <w:tcPr/>
          <w:p>
            <w:pPr>
              <w:pStyle w:val="Compact"/>
              <w:jc w:val="left"/>
            </w:pPr>
            <w:r>
              <w:t xml:space="preserve">491</w:t>
            </w:r>
          </w:p>
        </w:tc>
      </w:tr>
      <w:tr>
        <w:tc>
          <w:tcPr/>
          <w:p>
            <w:pPr>
              <w:pStyle w:val="Compact"/>
              <w:jc w:val="left"/>
            </w:pPr>
            <w:r>
              <w:t xml:space="preserve">Jun 18, 2025</w:t>
            </w:r>
          </w:p>
        </w:tc>
        <w:tc>
          <w:tcPr/>
          <w:p>
            <w:pPr>
              <w:pStyle w:val="Compact"/>
              <w:jc w:val="left"/>
            </w:pPr>
            <w:r>
              <w:t xml:space="preserve">49ZA9JIJ</w:t>
            </w:r>
          </w:p>
        </w:tc>
        <w:tc>
          <w:tcPr/>
          <w:p>
            <w:pPr>
              <w:pStyle w:val="Compact"/>
              <w:jc w:val="left"/>
            </w:pPr>
            <w:r>
              <w:t xml:space="preserve">0.1%</w:t>
            </w:r>
          </w:p>
        </w:tc>
        <w:tc>
          <w:tcPr/>
          <w:p>
            <w:pPr>
              <w:pStyle w:val="Compact"/>
              <w:jc w:val="left"/>
            </w:pPr>
            <w:r>
              <w:t xml:space="preserve">68</w:t>
            </w:r>
          </w:p>
        </w:tc>
      </w:tr>
    </w:tbl>
    <w:p>
      <w:pPr>
        <w:pStyle w:val="BodyText"/>
      </w:pPr>
      <w:r>
        <w:t xml:space="preserve">The April 21 signal at 5.5% is the primary finding:</w:t>
      </w:r>
      <w:r>
        <w:t xml:space="preserve"> </w:t>
      </w:r>
      <w:r>
        <w:rPr>
          <w:bCs/>
          <w:b/>
        </w:rPr>
        <w:t xml:space="preserve">Brook Trout is an active and consistent community member in the Orange River, not absent.</w:t>
      </w:r>
      <w:r>
        <w:t xml:space="preserve"> </w:t>
      </w:r>
      <w:r>
        <w:t xml:space="preserve">The temporal arc (0.5% → 5.5% → 1.8% → 1.0% → 0.1%) is consistent with spring activity peaking in April when water is still cold, declining as summer water temperatures reduce Brook Trout activity and eDNA shedding. The low June reading (0.1%) coincides with documented low-water conditions (</w:t>
      </w:r>
      <w:r>
        <w:t xml:space="preserve">“</w:t>
      </w:r>
      <w:r>
        <w:t xml:space="preserve">Hobo was dry</w:t>
      </w:r>
      <w:r>
        <w:t xml:space="preserve">”</w:t>
      </w:r>
      <w:r>
        <w:t xml:space="preserve">) — eDNA dilution and reduced fish activity both suppress detection signal.</w:t>
      </w:r>
    </w:p>
    <w:p>
      <w:pPr>
        <w:pStyle w:val="BodyText"/>
      </w:pPr>
      <w:r>
        <w:rPr>
          <w:bCs/>
          <w:b/>
        </w:rPr>
        <w:t xml:space="preserve">Chain Pickerel (</w:t>
      </w:r>
      <w:r>
        <w:rPr>
          <w:iCs/>
          <w:i/>
          <w:bCs/>
          <w:b/>
        </w:rPr>
        <w:t xml:space="preserve">Esox</w:t>
      </w:r>
      <w:r>
        <w:rPr>
          <w:bCs/>
          <w:b/>
        </w:rPr>
        <w:t xml:space="preserve"> </w:t>
      </w:r>
      <w:r>
        <w:rPr>
          <w:bCs/>
          <w:b/>
        </w:rPr>
        <w:t xml:space="preserve">spp.) is the most numerically dominant fish taxon in the March sample</w:t>
      </w:r>
      <w:r>
        <w:t xml:space="preserve"> </w:t>
      </w:r>
      <w:r>
        <w:t xml:space="preserve">(47.8%) and remains consistently present through May–June (4–20%). In the geographic context of Washington County coastal Maine,</w:t>
      </w:r>
      <w:r>
        <w:t xml:space="preserve"> </w:t>
      </w:r>
      <w:r>
        <w:rPr>
          <w:iCs/>
          <w:i/>
        </w:rPr>
        <w:t xml:space="preserve">Esox</w:t>
      </w:r>
      <w:r>
        <w:t xml:space="preserve"> </w:t>
      </w:r>
      <w:r>
        <w:t xml:space="preserve">detections are almost certainly</w:t>
      </w:r>
      <w:r>
        <w:t xml:space="preserve"> </w:t>
      </w:r>
      <w:r>
        <w:rPr>
          <w:iCs/>
          <w:i/>
        </w:rPr>
        <w:t xml:space="preserve">Esox niger</w:t>
      </w:r>
      <w:r>
        <w:t xml:space="preserve"> </w:t>
      </w:r>
      <w:r>
        <w:t xml:space="preserve">(Chain Pickerel), which is native to this drainage and spawns in early spring — explaining the March dominance. Chain Pickerel and Brook Trout co-occur in high-quality Maine headwater systems.</w:t>
      </w:r>
    </w:p>
    <w:p>
      <w:pPr>
        <w:pStyle w:val="BodyText"/>
      </w:pPr>
      <w:r>
        <w:rPr>
          <w:bCs/>
          <w:b/>
        </w:rPr>
        <w:t xml:space="preserve">Sunfish (</w:t>
      </w:r>
      <w:r>
        <w:rPr>
          <w:iCs/>
          <w:i/>
          <w:bCs/>
          <w:b/>
        </w:rPr>
        <w:t xml:space="preserve">Lepomis</w:t>
      </w:r>
      <w:r>
        <w:rPr>
          <w:bCs/>
          <w:b/>
        </w:rPr>
        <w:t xml:space="preserve"> </w:t>
      </w:r>
      <w:r>
        <w:rPr>
          <w:bCs/>
          <w:b/>
        </w:rPr>
        <w:t xml:space="preserve">spp.)</w:t>
      </w:r>
      <w:r>
        <w:t xml:space="preserve"> </w:t>
      </w:r>
      <w:r>
        <w:t xml:space="preserve">are consistently present at 3–20% and become dominant in the community by summer. This indicates pond or slow-water habitat in the Orange River system — Pumpkinseed (</w:t>
      </w:r>
      <w:r>
        <w:rPr>
          <w:iCs/>
          <w:i/>
        </w:rPr>
        <w:t xml:space="preserve">Lepomis gibbosus</w:t>
      </w:r>
      <w:r>
        <w:t xml:space="preserve">) is native to Maine and common in coastal watershed ponds connected to these streams.</w:t>
      </w:r>
    </w:p>
    <w:p>
      <w:pPr>
        <w:pStyle w:val="BodyText"/>
      </w:pPr>
      <w:r>
        <w:rPr>
          <w:bCs/>
          <w:b/>
        </w:rPr>
        <w:t xml:space="preserve">Rainbow Smelt (April 21, 0.2%)</w:t>
      </w:r>
      <w:r>
        <w:t xml:space="preserve"> </w:t>
      </w:r>
      <w:r>
        <w:t xml:space="preserve">confirm anadromous connectivity. Smelt spawn in small Maine coastal streams in early spring.</w:t>
      </w:r>
    </w:p>
    <w:p>
      <w:pPr>
        <w:pStyle w:val="BodyText"/>
      </w:pPr>
      <w:r>
        <w:rPr>
          <w:bCs/>
          <w:b/>
        </w:rPr>
        <w:t xml:space="preserve">Alewife (May 7, 0.3%; May 14, 0.8%; Jun 18, 0.7%):</w:t>
      </w:r>
      <w:r>
        <w:t xml:space="preserve"> </w:t>
      </w:r>
      <w:r>
        <w:t xml:space="preserve">Spring run modest compared with Union River — the Orange River carries a smaller anadromous run than the larger Union River system.</w:t>
      </w:r>
    </w:p>
    <w:p>
      <w:r>
        <w:pict>
          <v:rect style="width:0;height:1.5pt" o:hralign="center" o:hrstd="t" o:hr="t"/>
        </w:pict>
      </w:r>
    </w:p>
    <w:p>
      <w:r>
        <w:pict>
          <v:rect style="width:0;height:1.5pt" o:hralign="center" o:hrstd="t" o:hr="t"/>
        </w:pict>
      </w:r>
    </w:p>
    <w:bookmarkEnd w:id="165"/>
    <w:bookmarkEnd w:id="166"/>
    <w:bookmarkStart w:id="167" w:name="Xc411282046d74d68fc0e4ab8560231297740ad0"/>
    <w:p>
      <w:pPr>
        <w:pStyle w:val="Heading2"/>
      </w:pPr>
      <w:r>
        <w:t xml:space="preserve">Orange River, ME — Black Fly Season | JVB4981 / 8UCIL5TX.1 | May 14, 2025</w:t>
      </w:r>
    </w:p>
    <w:p>
      <w:pPr>
        <w:pStyle w:val="FirstParagraph"/>
      </w:pPr>
      <w:r>
        <w:rPr>
          <w:bCs/>
          <w:b/>
        </w:rPr>
        <w:t xml:space="preserve">Fish:</w:t>
      </w:r>
      <w:r>
        <w:t xml:space="preserve"> </w:t>
      </w:r>
      <w:r>
        <w:t xml:space="preserve">H(f) = 1.52 · 10 taxa · 51,040 reads</w:t>
      </w:r>
    </w:p>
    <w:p>
      <w:pPr>
        <w:pStyle w:val="BodyText"/>
      </w:pPr>
      <w:r>
        <w:rPr>
          <w:iCs/>
          <w:i/>
        </w:rPr>
        <w:t xml:space="preserve">Corrected to include genus-level ESVs. See JVB4846 Orange River note.</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54.6%</w:t>
            </w:r>
          </w:p>
        </w:tc>
        <w:tc>
          <w:tcPr/>
          <w:p>
            <w:pPr>
              <w:pStyle w:val="Compact"/>
              <w:jc w:val="left"/>
            </w:pPr>
            <w:r>
              <w:t xml:space="preserve">Native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11.8%</w:t>
            </w:r>
          </w:p>
        </w:tc>
        <w:tc>
          <w:tcPr/>
          <w:p>
            <w:pPr>
              <w:pStyle w:val="Compact"/>
              <w:jc w:val="left"/>
            </w:pPr>
            <w:r>
              <w:t xml:space="preserve">Native catadromous</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11.2%</w:t>
            </w:r>
          </w:p>
        </w:tc>
        <w:tc>
          <w:tcPr/>
          <w:p>
            <w:pPr>
              <w:pStyle w:val="Compact"/>
              <w:jc w:val="left"/>
            </w:pPr>
            <w:r>
              <w:t xml:space="preserve">Native</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9.3%</w:t>
            </w:r>
          </w:p>
        </w:tc>
        <w:tc>
          <w:tcPr/>
          <w:p>
            <w:pPr>
              <w:pStyle w:val="Compact"/>
              <w:jc w:val="left"/>
            </w:pPr>
            <w:r>
              <w:t xml:space="preserve">Native</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6.7%</w:t>
            </w:r>
          </w:p>
        </w:tc>
        <w:tc>
          <w:tcPr/>
          <w:p>
            <w:pPr>
              <w:pStyle w:val="Compact"/>
              <w:jc w:val="left"/>
            </w:pPr>
            <w:r>
              <w:t xml:space="preserve">Native; genus-level ID</w:t>
            </w:r>
          </w:p>
        </w:tc>
      </w:tr>
      <w:tr>
        <w:tc>
          <w:tcPr/>
          <w:p>
            <w:pPr>
              <w:pStyle w:val="Compact"/>
              <w:jc w:val="left"/>
            </w:pPr>
            <w:r>
              <w:rPr>
                <w:iCs/>
                <w:i/>
                <w:bCs/>
                <w:b/>
              </w:rPr>
              <w:t xml:space="preserve">Esox</w:t>
            </w:r>
            <w:r>
              <w:rPr>
                <w:bCs/>
                <w:b/>
              </w:rPr>
              <w:t xml:space="preserve"> </w:t>
            </w:r>
            <w:r>
              <w:rPr>
                <w:bCs/>
                <w:b/>
              </w:rPr>
              <w:t xml:space="preserve">spp.</w:t>
            </w:r>
          </w:p>
        </w:tc>
        <w:tc>
          <w:tcPr/>
          <w:p>
            <w:pPr>
              <w:pStyle w:val="Compact"/>
              <w:jc w:val="left"/>
            </w:pPr>
            <w:r>
              <w:rPr>
                <w:bCs/>
                <w:b/>
              </w:rPr>
              <w:t xml:space="preserve">4.1%</w:t>
            </w:r>
          </w:p>
        </w:tc>
        <w:tc>
          <w:tcPr/>
          <w:p>
            <w:pPr>
              <w:pStyle w:val="Compact"/>
              <w:jc w:val="left"/>
            </w:pPr>
            <w:r>
              <w:rPr>
                <w:bCs/>
                <w:b/>
              </w:rPr>
              <w:t xml:space="preserve">Native; genus-level ID</w:t>
            </w:r>
          </w:p>
        </w:tc>
      </w:tr>
      <w:tr>
        <w:tc>
          <w:tcPr/>
          <w:p>
            <w:pPr>
              <w:pStyle w:val="Compact"/>
              <w:jc w:val="left"/>
            </w:pPr>
            <w:r>
              <w:rPr>
                <w:iCs/>
                <w:i/>
                <w:bCs/>
                <w:b/>
              </w:rPr>
              <w:t xml:space="preserve">Salvelinus fontinalis</w:t>
            </w:r>
            <w:r>
              <w:rPr>
                <w:bCs/>
                <w:b/>
              </w:rPr>
              <w:t xml:space="preserve"> </w:t>
            </w:r>
            <w:r>
              <w:rPr>
                <w:bCs/>
                <w:b/>
              </w:rPr>
              <w:t xml:space="preserve">— Brook Trout</w:t>
            </w:r>
          </w:p>
        </w:tc>
        <w:tc>
          <w:tcPr/>
          <w:p>
            <w:pPr>
              <w:pStyle w:val="Compact"/>
              <w:jc w:val="left"/>
            </w:pPr>
            <w:r>
              <w:rPr>
                <w:bCs/>
                <w:b/>
              </w:rPr>
              <w:t xml:space="preserve">1.0%</w:t>
            </w:r>
          </w:p>
        </w:tc>
        <w:tc>
          <w:tcPr/>
          <w:p>
            <w:pPr>
              <w:pStyle w:val="Compact"/>
              <w:jc w:val="left"/>
            </w:pPr>
            <w:r>
              <w:rPr>
                <w:bCs/>
                <w:b/>
              </w:rPr>
              <w:t xml:space="preserve">DETECTED — native cold-water sentinel</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0.8%</w:t>
            </w:r>
          </w:p>
        </w:tc>
        <w:tc>
          <w:tcPr/>
          <w:p>
            <w:pPr>
              <w:pStyle w:val="Compact"/>
              <w:jc w:val="left"/>
            </w:pPr>
            <w:r>
              <w:t xml:space="preserve">Native anadromous — spring run</w:t>
            </w:r>
          </w:p>
        </w:tc>
      </w:tr>
      <w:tr>
        <w:tc>
          <w:tcPr/>
          <w:p>
            <w:pPr>
              <w:pStyle w:val="Compact"/>
              <w:jc w:val="left"/>
            </w:pPr>
            <w:r>
              <w:rPr>
                <w:iCs/>
                <w:i/>
              </w:rPr>
              <w:t xml:space="preserve">Micropterus</w:t>
            </w:r>
            <w:r>
              <w:t xml:space="preserve"> </w:t>
            </w:r>
            <w:r>
              <w:t xml:space="preserve">spp. — Bass</w:t>
            </w:r>
          </w:p>
        </w:tc>
        <w:tc>
          <w:tcPr/>
          <w:p>
            <w:pPr>
              <w:pStyle w:val="Compact"/>
              <w:jc w:val="left"/>
            </w:pPr>
            <w:r>
              <w:t xml:space="preserve">0.3%</w:t>
            </w:r>
          </w:p>
        </w:tc>
        <w:tc>
          <w:tcPr/>
          <w:p>
            <w:pPr>
              <w:pStyle w:val="Compact"/>
              <w:jc w:val="left"/>
            </w:pPr>
            <w:r>
              <w:t xml:space="preserve">Native; genus-level ID</w:t>
            </w:r>
          </w:p>
        </w:tc>
      </w:tr>
      <w:tr>
        <w:tc>
          <w:tcPr/>
          <w:p>
            <w:pPr>
              <w:pStyle w:val="Compact"/>
              <w:jc w:val="left"/>
            </w:pPr>
            <w:r>
              <w:rPr>
                <w:iCs/>
                <w:i/>
              </w:rPr>
              <w:t xml:space="preserve">Alosa</w:t>
            </w:r>
            <w:r>
              <w:t xml:space="preserve"> </w:t>
            </w:r>
            <w:r>
              <w:t xml:space="preserve">spp. — Herring (genus)</w:t>
            </w:r>
          </w:p>
        </w:tc>
        <w:tc>
          <w:tcPr/>
          <w:p>
            <w:pPr>
              <w:pStyle w:val="Compact"/>
              <w:jc w:val="left"/>
            </w:pPr>
            <w:r>
              <w:t xml:space="preserve">0.2%</w:t>
            </w:r>
          </w:p>
        </w:tc>
        <w:tc>
          <w:tcPr/>
          <w:p>
            <w:pPr>
              <w:pStyle w:val="Compact"/>
              <w:jc w:val="left"/>
            </w:pPr>
            <w:r>
              <w:t xml:space="preserve">Native anadromous; genus-level ID</w:t>
            </w:r>
          </w:p>
        </w:tc>
      </w:tr>
    </w:tbl>
    <w:p>
      <w:pPr>
        <w:pStyle w:val="BodyText"/>
      </w:pPr>
      <w:r>
        <w:t xml:space="preserve">Orange River May 14 (black fly season) — Yellow Perch dominant at 54.6% with Eel, Golden Shiner, and Sucker forming the warm-water backbone.</w:t>
      </w:r>
      <w:r>
        <w:t xml:space="preserve"> </w:t>
      </w:r>
      <w:r>
        <w:rPr>
          <w:bCs/>
          <w:b/>
        </w:rPr>
        <w:t xml:space="preserve">Brook Trout confirmed at 1.0% (491 reads)</w:t>
      </w:r>
      <w:r>
        <w:t xml:space="preserve"> </w:t>
      </w:r>
      <w:r>
        <w:t xml:space="preserve">— consistent with the April 21 and May 7 detections, confirming this is not a one-time anomaly. Chain Pickerel (4.1%) and Sunfish (6.7%) are persistent community members through mid-May. Finescale Dace were not detected in this sample.</w:t>
      </w:r>
    </w:p>
    <w:p>
      <w:r>
        <w:pict>
          <v:rect style="width:0;height:1.5pt" o:hralign="center" o:hrstd="t" o:hr="t"/>
        </w:pict>
      </w:r>
    </w:p>
    <w:p>
      <w:r>
        <w:pict>
          <v:rect style="width:0;height:1.5pt" o:hralign="center" o:hrstd="t" o:hr="t"/>
        </w:pict>
      </w:r>
    </w:p>
    <w:bookmarkEnd w:id="167"/>
    <w:bookmarkStart w:id="174" w:name="Xf1b25aa847d182a43c40d44d24ed67447179f32"/>
    <w:p>
      <w:pPr>
        <w:pStyle w:val="Heading2"/>
      </w:pPr>
      <w:r>
        <w:t xml:space="preserve">Orange River, ME | JVB5403 / 49ZA9JIJ.1 | June 18, 2025</w:t>
      </w:r>
    </w:p>
    <w:p>
      <w:pPr>
        <w:pStyle w:val="FirstParagraph"/>
      </w:pPr>
      <w:r>
        <w:rPr>
          <w:bCs/>
          <w:b/>
        </w:rPr>
        <w:t xml:space="preserve">Fish:</w:t>
      </w:r>
      <w:r>
        <w:t xml:space="preserve"> </w:t>
      </w:r>
      <w:r>
        <w:t xml:space="preserve">H(f) = 0.96 · 3 species · ~13,900 reads</w:t>
      </w:r>
      <w:r>
        <w:t xml:space="preserve"> </w:t>
      </w:r>
      <w:r>
        <w:rPr>
          <w:bCs/>
          <w:b/>
        </w:rPr>
        <w:t xml:space="preserve">Algae:</w:t>
      </w:r>
      <w:r>
        <w:t xml:space="preserve"> </w:t>
      </w:r>
      <w:r>
        <w:t xml:space="preserve">H(a) = 2.30 · 18 ESVs · 17,593 reads</w:t>
      </w:r>
    </w:p>
    <w:p>
      <w:pPr>
        <w:pStyle w:val="BodyText"/>
      </w:pPr>
      <w:r>
        <w:rPr>
          <w:iCs/>
          <w:i/>
        </w:rPr>
        <w:t xml:space="preserve">Sample notes:</w:t>
      </w:r>
      <w:r>
        <w:rPr>
          <w:iCs/>
          <w:i/>
        </w:rPr>
        <w:t xml:space="preserve"> </w:t>
      </w:r>
      <w:r>
        <w:rPr>
          <w:iCs/>
          <w:i/>
        </w:rPr>
        <w:t xml:space="preserve">“</w:t>
      </w:r>
      <w:r>
        <w:rPr>
          <w:iCs/>
          <w:i/>
        </w:rPr>
        <w:t xml:space="preserve">Much lower water. Hobo was dry — now repositioned.</w:t>
      </w:r>
      <w:r>
        <w:rPr>
          <w:iCs/>
          <w:i/>
        </w:rPr>
        <w:t xml:space="preserve">”</w:t>
      </w:r>
    </w:p>
    <w:bookmarkStart w:id="168" w:name="sentinel-signal-20"/>
    <w:p>
      <w:pPr>
        <w:pStyle w:val="Heading3"/>
      </w:pPr>
      <w:r>
        <w:t xml:space="preserve">Sentinel Signal</w:t>
      </w:r>
    </w:p>
    <w:p>
      <w:pPr>
        <w:pStyle w:val="FirstParagraph"/>
      </w:pPr>
      <w:r>
        <w:t xml:space="preserve">The Orange River in June low-flow carries the cleanest algal water quality signal in the JVB5403 batch — and the clearest cold-oligotrophic signal the Orange River has produced across any of its six time-point samples. Cyanobacteria at 4.2% is near-background for a Maine headwater stream.</w:t>
      </w:r>
      <w:r>
        <w:t xml:space="preserve"> </w:t>
      </w:r>
      <w:r>
        <w:rPr>
          <w:iCs/>
          <w:i/>
        </w:rPr>
        <w:t xml:space="preserve">Monomastix</w:t>
      </w:r>
      <w:r>
        <w:t xml:space="preserve"> </w:t>
      </w:r>
      <w:r>
        <w:t xml:space="preserve">(19.8%),</w:t>
      </w:r>
      <w:r>
        <w:t xml:space="preserve"> </w:t>
      </w:r>
      <w:r>
        <w:rPr>
          <w:iCs/>
          <w:i/>
        </w:rPr>
        <w:t xml:space="preserve">Mallomonas</w:t>
      </w:r>
      <w:r>
        <w:t xml:space="preserve"> </w:t>
      </w:r>
      <w:r>
        <w:t xml:space="preserve">(6.3%), and</w:t>
      </w:r>
      <w:r>
        <w:t xml:space="preserve"> </w:t>
      </w:r>
      <w:r>
        <w:rPr>
          <w:iCs/>
          <w:i/>
        </w:rPr>
        <w:t xml:space="preserve">Chromulina</w:t>
      </w:r>
      <w:r>
        <w:t xml:space="preserve"> </w:t>
      </w:r>
      <w:r>
        <w:t xml:space="preserve">(4.0%) dominate — a cold, soft, nutrient-poor water signal.</w:t>
      </w:r>
      <w:r>
        <w:t xml:space="preserve"> </w:t>
      </w:r>
      <w:r>
        <w:rPr>
          <w:iCs/>
          <w:i/>
        </w:rPr>
        <w:t xml:space="preserve">Nostoc linckia</w:t>
      </w:r>
      <w:r>
        <w:t xml:space="preserve"> </w:t>
      </w:r>
      <w:r>
        <w:t xml:space="preserve">at 2.4% reflects the exposed-substrate low-flow conditions noted by the sampler. The fish community — Eel 58%, Golden Shiner 30% — is characteristic of a warm-water mainstem with good ocean connectivity. The striking gap between excellent water chemistry and warm-water fish community is the central interpretive finding at this location: the chemical conditions for Brook Trout exist; the mainstem sampling position misses where they live.</w:t>
      </w:r>
    </w:p>
    <w:bookmarkEnd w:id="168"/>
    <w:bookmarkStart w:id="169" w:name="inferred-water-chemistry-13"/>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Cool to cold</w:t>
            </w:r>
          </w:p>
        </w:tc>
        <w:tc>
          <w:tcPr/>
          <w:p>
            <w:pPr>
              <w:pStyle w:val="Compact"/>
              <w:jc w:val="left"/>
            </w:pPr>
            <w:r>
              <w:rPr>
                <w:iCs/>
                <w:i/>
              </w:rPr>
              <w:t xml:space="preserve">Mallomonas</w:t>
            </w:r>
            <w:r>
              <w:t xml:space="preserve"> </w:t>
            </w:r>
            <w:r>
              <w:t xml:space="preserve">6.3%,</w:t>
            </w:r>
            <w:r>
              <w:t xml:space="preserve"> </w:t>
            </w:r>
            <w:r>
              <w:rPr>
                <w:iCs/>
                <w:i/>
              </w:rPr>
              <w:t xml:space="preserve">Monomastix</w:t>
            </w:r>
            <w:r>
              <w:t xml:space="preserve"> </w:t>
            </w:r>
            <w:r>
              <w:t xml:space="preserve">19.8%,</w:t>
            </w:r>
            <w:r>
              <w:t xml:space="preserve"> </w:t>
            </w:r>
            <w:r>
              <w:rPr>
                <w:iCs/>
                <w:i/>
              </w:rPr>
              <w:t xml:space="preserve">Chromulina</w:t>
            </w:r>
            <w:r>
              <w:t xml:space="preserve"> </w:t>
            </w:r>
            <w:r>
              <w:t xml:space="preserve">4.0%</w:t>
            </w:r>
          </w:p>
        </w:tc>
      </w:tr>
      <w:tr>
        <w:tc>
          <w:tcPr/>
          <w:p>
            <w:pPr>
              <w:pStyle w:val="Compact"/>
              <w:jc w:val="left"/>
            </w:pPr>
            <w:r>
              <w:t xml:space="preserve">Trophic state</w:t>
            </w:r>
          </w:p>
        </w:tc>
        <w:tc>
          <w:tcPr/>
          <w:p>
            <w:pPr>
              <w:pStyle w:val="Compact"/>
              <w:jc w:val="left"/>
            </w:pPr>
            <w:r>
              <w:t xml:space="preserve">Oligotrophic</w:t>
            </w:r>
          </w:p>
        </w:tc>
        <w:tc>
          <w:tcPr/>
          <w:p>
            <w:pPr>
              <w:pStyle w:val="Compact"/>
              <w:jc w:val="left"/>
            </w:pPr>
            <w:r>
              <w:t xml:space="preserve">Cyanobacteria only 4.2% — near-background for ME headwaters</w:t>
            </w:r>
          </w:p>
        </w:tc>
      </w:tr>
      <w:tr>
        <w:tc>
          <w:tcPr/>
          <w:p>
            <w:pPr>
              <w:pStyle w:val="Compact"/>
              <w:jc w:val="left"/>
            </w:pPr>
            <w:r>
              <w:t xml:space="preserve">pH</w:t>
            </w:r>
          </w:p>
        </w:tc>
        <w:tc>
          <w:tcPr/>
          <w:p>
            <w:pPr>
              <w:pStyle w:val="Compact"/>
              <w:jc w:val="left"/>
            </w:pPr>
            <w:r>
              <w:t xml:space="preserve">Acidic</w:t>
            </w:r>
          </w:p>
        </w:tc>
        <w:tc>
          <w:tcPr/>
          <w:p>
            <w:pPr>
              <w:pStyle w:val="Compact"/>
              <w:jc w:val="left"/>
            </w:pPr>
            <w:r>
              <w:rPr>
                <w:iCs/>
                <w:i/>
              </w:rPr>
              <w:t xml:space="preserve">Mallomonas</w:t>
            </w:r>
            <w:r>
              <w:t xml:space="preserve">,</w:t>
            </w:r>
            <w:r>
              <w:t xml:space="preserve"> </w:t>
            </w:r>
            <w:r>
              <w:rPr>
                <w:iCs/>
                <w:i/>
              </w:rPr>
              <w:t xml:space="preserve">Chromulina</w:t>
            </w:r>
            <w:r>
              <w:t xml:space="preserve">,</w:t>
            </w:r>
            <w:r>
              <w:t xml:space="preserve"> </w:t>
            </w:r>
            <w:r>
              <w:rPr>
                <w:iCs/>
                <w:i/>
              </w:rPr>
              <w:t xml:space="preserve">Cryptomonas</w:t>
            </w:r>
            <w:r>
              <w:t xml:space="preserve"> </w:t>
            </w:r>
            <w:r>
              <w:t xml:space="preserve">assemblage</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Cold oligotrophic signal</w:t>
            </w:r>
          </w:p>
        </w:tc>
      </w:tr>
      <w:tr>
        <w:tc>
          <w:tcPr/>
          <w:p>
            <w:pPr>
              <w:pStyle w:val="Compact"/>
              <w:jc w:val="left"/>
            </w:pPr>
            <w:r>
              <w:t xml:space="preserve">Flow</w:t>
            </w:r>
          </w:p>
        </w:tc>
        <w:tc>
          <w:tcPr/>
          <w:p>
            <w:pPr>
              <w:pStyle w:val="Compact"/>
              <w:jc w:val="left"/>
            </w:pPr>
            <w:r>
              <w:t xml:space="preserve">Low</w:t>
            </w:r>
          </w:p>
        </w:tc>
        <w:tc>
          <w:tcPr/>
          <w:p>
            <w:pPr>
              <w:pStyle w:val="Compact"/>
              <w:jc w:val="left"/>
            </w:pPr>
            <w:r>
              <w:rPr>
                <w:iCs/>
                <w:i/>
              </w:rPr>
              <w:t xml:space="preserve">Nostoc linckia</w:t>
            </w:r>
            <w:r>
              <w:t xml:space="preserve"> </w:t>
            </w:r>
            <w:r>
              <w:t xml:space="preserve">2.4% (desiccation-tolerant, exposed-substrate alga)</w:t>
            </w:r>
          </w:p>
        </w:tc>
      </w:tr>
      <w:tr>
        <w:tc>
          <w:tcPr/>
          <w:p>
            <w:pPr>
              <w:pStyle w:val="Compact"/>
              <w:jc w:val="left"/>
            </w:pPr>
            <w:r>
              <w:t xml:space="preserve">Calcium</w:t>
            </w:r>
          </w:p>
        </w:tc>
        <w:tc>
          <w:tcPr/>
          <w:p>
            <w:pPr>
              <w:pStyle w:val="Compact"/>
              <w:jc w:val="left"/>
            </w:pPr>
            <w:r>
              <w:t xml:space="preserve">Low</w:t>
            </w:r>
          </w:p>
        </w:tc>
        <w:tc>
          <w:tcPr/>
          <w:p>
            <w:pPr>
              <w:pStyle w:val="Compact"/>
              <w:jc w:val="left"/>
            </w:pPr>
            <w:r>
              <w:t xml:space="preserve">Soft Maine bedrock drainage</w:t>
            </w:r>
          </w:p>
        </w:tc>
      </w:tr>
      <w:tr>
        <w:tc>
          <w:tcPr/>
          <w:p>
            <w:pPr>
              <w:pStyle w:val="Compact"/>
              <w:jc w:val="left"/>
            </w:pPr>
            <w:r>
              <w:t xml:space="preserve">Nutrients</w:t>
            </w:r>
          </w:p>
        </w:tc>
        <w:tc>
          <w:tcPr/>
          <w:p>
            <w:pPr>
              <w:pStyle w:val="Compact"/>
              <w:jc w:val="left"/>
            </w:pPr>
            <w:r>
              <w:t xml:space="preserve">Very low</w:t>
            </w:r>
          </w:p>
        </w:tc>
        <w:tc>
          <w:tcPr/>
          <w:p>
            <w:pPr>
              <w:pStyle w:val="Compact"/>
              <w:jc w:val="left"/>
            </w:pPr>
            <w:r>
              <w:t xml:space="preserve">Lowest Cyanobacteria signal in JVB5403</w:t>
            </w:r>
          </w:p>
        </w:tc>
      </w:tr>
    </w:tbl>
    <w:p>
      <w:pPr>
        <w:pStyle w:val="BodyText"/>
      </w:pPr>
      <w:r>
        <w:rPr>
          <w:iCs/>
          <w:i/>
        </w:rPr>
        <w:t xml:space="preserve">QC note: Halamphora coffeaeformis appears at 3.9% in this inland, non-tidal site. The surrounding assemblage (Mallomonas, Monomastix, Chromulina) is fully soft-acid freshwater, making a tidal interpretation implausible. Most likely a database assignment artifact for an inland freshwater Halamphora ESV; excluded from water chemistry interpretation.</w:t>
      </w:r>
    </w:p>
    <w:bookmarkEnd w:id="169"/>
    <w:bookmarkStart w:id="170" w:name="fish-community-10"/>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57.6%</w:t>
            </w:r>
          </w:p>
        </w:tc>
        <w:tc>
          <w:tcPr/>
          <w:p>
            <w:pPr>
              <w:pStyle w:val="Compact"/>
              <w:jc w:val="left"/>
            </w:pPr>
            <w:r>
              <w:t xml:space="preserve">Native catadromous — low-flow concentration</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30.0%</w:t>
            </w:r>
          </w:p>
        </w:tc>
        <w:tc>
          <w:tcPr/>
          <w:p>
            <w:pPr>
              <w:pStyle w:val="Compact"/>
              <w:jc w:val="left"/>
            </w:pPr>
            <w:r>
              <w:t xml:space="preserve">Native warm-water minnow</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0.9%</w:t>
            </w:r>
          </w:p>
        </w:tc>
        <w:tc>
          <w:tcPr/>
          <w:p>
            <w:pPr>
              <w:pStyle w:val="Compact"/>
              <w:jc w:val="left"/>
            </w:pPr>
            <w:r>
              <w:t xml:space="preserve">Native anadromous — late stragglers</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jc w:val="left"/>
            </w:pPr>
            <w:r>
              <w:t xml:space="preserve">Mainstem sampling position; headwaters unsampled</w:t>
            </w:r>
          </w:p>
        </w:tc>
      </w:tr>
      <w:tr>
        <w:tc>
          <w:tcPr/>
          <w:p>
            <w:pPr>
              <w:pStyle w:val="Compact"/>
              <w:jc w:val="left"/>
            </w:pPr>
            <w:r>
              <w:rPr>
                <w:bCs/>
                <w:b/>
              </w:rPr>
              <w:t xml:space="preserve">Atlantic Salmon</w:t>
            </w:r>
          </w:p>
        </w:tc>
        <w:tc>
          <w:tcPr/>
          <w:p>
            <w:pPr>
              <w:pStyle w:val="Compact"/>
              <w:jc w:val="left"/>
            </w:pPr>
            <w:r>
              <w:rPr>
                <w:bCs/>
                <w:b/>
              </w:rPr>
              <w:t xml:space="preserve">Absent</w:t>
            </w:r>
          </w:p>
        </w:tc>
        <w:tc>
          <w:tcPr/>
          <w:p>
            <w:pPr>
              <w:pStyle w:val="Compact"/>
            </w:pPr>
          </w:p>
        </w:tc>
      </w:tr>
    </w:tbl>
    <w:bookmarkEnd w:id="170"/>
    <w:bookmarkStart w:id="171" w:name="algal-community-12"/>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Monomastix</w:t>
            </w:r>
            <w:r>
              <w:t xml:space="preserve"> </w:t>
            </w:r>
            <w:r>
              <w:t xml:space="preserve">sp.</w:t>
            </w:r>
          </w:p>
        </w:tc>
        <w:tc>
          <w:tcPr/>
          <w:p>
            <w:pPr>
              <w:pStyle w:val="Compact"/>
              <w:jc w:val="left"/>
            </w:pPr>
            <w:r>
              <w:t xml:space="preserve">Chlorophyta</w:t>
            </w:r>
          </w:p>
        </w:tc>
        <w:tc>
          <w:tcPr/>
          <w:p>
            <w:pPr>
              <w:pStyle w:val="Compact"/>
              <w:jc w:val="left"/>
            </w:pPr>
            <w:r>
              <w:t xml:space="preserve">19.8%</w:t>
            </w:r>
          </w:p>
        </w:tc>
        <w:tc>
          <w:tcPr/>
          <w:p>
            <w:pPr>
              <w:pStyle w:val="Compact"/>
              <w:jc w:val="left"/>
            </w:pPr>
            <w:r>
              <w:t xml:space="preserve">Cold soft-water green alga — strong signal</w:t>
            </w:r>
          </w:p>
        </w:tc>
      </w:tr>
      <w:tr>
        <w:tc>
          <w:tcPr/>
          <w:p>
            <w:pPr>
              <w:pStyle w:val="Compact"/>
              <w:jc w:val="left"/>
            </w:pPr>
            <w:r>
              <w:rPr>
                <w:iCs/>
                <w:i/>
              </w:rPr>
              <w:t xml:space="preserve">Cryptomonas</w:t>
            </w:r>
            <w:r>
              <w:t xml:space="preserve"> </w:t>
            </w:r>
            <w:r>
              <w:t xml:space="preserve">spp.</w:t>
            </w:r>
          </w:p>
        </w:tc>
        <w:tc>
          <w:tcPr/>
          <w:p>
            <w:pPr>
              <w:pStyle w:val="Compact"/>
              <w:jc w:val="left"/>
            </w:pPr>
            <w:r>
              <w:t xml:space="preserve">Cryptophyta</w:t>
            </w:r>
          </w:p>
        </w:tc>
        <w:tc>
          <w:tcPr/>
          <w:p>
            <w:pPr>
              <w:pStyle w:val="Compact"/>
              <w:jc w:val="left"/>
            </w:pPr>
            <w:r>
              <w:t xml:space="preserve">~16.5%</w:t>
            </w:r>
          </w:p>
        </w:tc>
        <w:tc>
          <w:tcPr/>
          <w:p>
            <w:pPr>
              <w:pStyle w:val="Compact"/>
              <w:jc w:val="left"/>
            </w:pPr>
            <w:r>
              <w:t xml:space="preserve">Generalist mixotroph</w:t>
            </w:r>
          </w:p>
        </w:tc>
      </w:tr>
      <w:tr>
        <w:tc>
          <w:tcPr/>
          <w:p>
            <w:pPr>
              <w:pStyle w:val="Compact"/>
              <w:jc w:val="left"/>
            </w:pPr>
            <w:r>
              <w:t xml:space="preserve">Unresolved unk_phylum</w:t>
            </w:r>
          </w:p>
        </w:tc>
        <w:tc>
          <w:tcPr/>
          <w:p>
            <w:pPr>
              <w:pStyle w:val="Compact"/>
              <w:jc w:val="left"/>
            </w:pPr>
            <w:r>
              <w:t xml:space="preserve">—</w:t>
            </w:r>
          </w:p>
        </w:tc>
        <w:tc>
          <w:tcPr/>
          <w:p>
            <w:pPr>
              <w:pStyle w:val="Compact"/>
              <w:jc w:val="left"/>
            </w:pPr>
            <w:r>
              <w:t xml:space="preserve">17.6%</w:t>
            </w:r>
          </w:p>
        </w:tc>
        <w:tc>
          <w:tcPr/>
          <w:p>
            <w:pPr>
              <w:pStyle w:val="Compact"/>
              <w:jc w:val="left"/>
            </w:pPr>
            <w:r>
              <w:t xml:space="preserve">Mixed chromists</w:t>
            </w:r>
          </w:p>
        </w:tc>
      </w:tr>
      <w:tr>
        <w:tc>
          <w:tcPr/>
          <w:p>
            <w:pPr>
              <w:pStyle w:val="Compact"/>
              <w:jc w:val="left"/>
            </w:pPr>
            <w:r>
              <w:rPr>
                <w:iCs/>
                <w:i/>
              </w:rPr>
              <w:t xml:space="preserve">Choricystis parasitica</w:t>
            </w:r>
          </w:p>
        </w:tc>
        <w:tc>
          <w:tcPr/>
          <w:p>
            <w:pPr>
              <w:pStyle w:val="Compact"/>
              <w:jc w:val="left"/>
            </w:pPr>
            <w:r>
              <w:t xml:space="preserve">Chlorophyta</w:t>
            </w:r>
          </w:p>
        </w:tc>
        <w:tc>
          <w:tcPr/>
          <w:p>
            <w:pPr>
              <w:pStyle w:val="Compact"/>
              <w:jc w:val="left"/>
            </w:pPr>
            <w:r>
              <w:t xml:space="preserve">10.0%</w:t>
            </w:r>
          </w:p>
        </w:tc>
        <w:tc>
          <w:tcPr/>
          <w:p>
            <w:pPr>
              <w:pStyle w:val="Compact"/>
              <w:jc w:val="left"/>
            </w:pPr>
            <w:r>
              <w:t xml:space="preserve">Cool oligotrophic</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6.3%</w:t>
            </w:r>
          </w:p>
        </w:tc>
        <w:tc>
          <w:tcPr/>
          <w:p>
            <w:pPr>
              <w:pStyle w:val="Compact"/>
              <w:jc w:val="left"/>
            </w:pPr>
            <w:r>
              <w:t xml:space="preserve">Cold oligotrophic — clean water indicator</w:t>
            </w:r>
          </w:p>
        </w:tc>
      </w:tr>
      <w:tr>
        <w:tc>
          <w:tcPr/>
          <w:p>
            <w:pPr>
              <w:pStyle w:val="Compact"/>
              <w:jc w:val="left"/>
            </w:pPr>
            <w:r>
              <w:rPr>
                <w:iCs/>
                <w:i/>
              </w:rPr>
              <w:t xml:space="preserve">Chromulina</w:t>
            </w:r>
            <w:r>
              <w:t xml:space="preserve"> </w:t>
            </w:r>
            <w:r>
              <w:t xml:space="preserve">sp. SAG 17.97</w:t>
            </w:r>
          </w:p>
        </w:tc>
        <w:tc>
          <w:tcPr/>
          <w:p>
            <w:pPr>
              <w:pStyle w:val="Compact"/>
              <w:jc w:val="left"/>
            </w:pPr>
            <w:r>
              <w:t xml:space="preserve">Chrysophyta</w:t>
            </w:r>
          </w:p>
        </w:tc>
        <w:tc>
          <w:tcPr/>
          <w:p>
            <w:pPr>
              <w:pStyle w:val="Compact"/>
              <w:jc w:val="left"/>
            </w:pPr>
            <w:r>
              <w:t xml:space="preserve">4.0%</w:t>
            </w:r>
          </w:p>
        </w:tc>
        <w:tc>
          <w:tcPr/>
          <w:p>
            <w:pPr>
              <w:pStyle w:val="Compact"/>
              <w:jc w:val="left"/>
            </w:pPr>
            <w:r>
              <w:t xml:space="preserve">Cold oligotrophic</w:t>
            </w:r>
          </w:p>
        </w:tc>
      </w:tr>
      <w:tr>
        <w:tc>
          <w:tcPr/>
          <w:p>
            <w:pPr>
              <w:pStyle w:val="Compact"/>
              <w:jc w:val="left"/>
            </w:pPr>
            <w:r>
              <w:rPr>
                <w:iCs/>
                <w:i/>
              </w:rPr>
              <w:t xml:space="preserve">Nostoc linckia</w:t>
            </w:r>
          </w:p>
        </w:tc>
        <w:tc>
          <w:tcPr/>
          <w:p>
            <w:pPr>
              <w:pStyle w:val="Compact"/>
              <w:jc w:val="left"/>
            </w:pPr>
            <w:r>
              <w:t xml:space="preserve">Cyanobacteriota</w:t>
            </w:r>
          </w:p>
        </w:tc>
        <w:tc>
          <w:tcPr/>
          <w:p>
            <w:pPr>
              <w:pStyle w:val="Compact"/>
              <w:jc w:val="left"/>
            </w:pPr>
            <w:r>
              <w:t xml:space="preserve">2.4%</w:t>
            </w:r>
          </w:p>
        </w:tc>
        <w:tc>
          <w:tcPr/>
          <w:p>
            <w:pPr>
              <w:pStyle w:val="Compact"/>
              <w:jc w:val="left"/>
            </w:pPr>
            <w:r>
              <w:t xml:space="preserve">Exposed-rock N-fixer; low-flow signal</w:t>
            </w:r>
          </w:p>
        </w:tc>
      </w:tr>
      <w:tr>
        <w:tc>
          <w:tcPr/>
          <w:p>
            <w:pPr>
              <w:pStyle w:val="Compact"/>
              <w:jc w:val="left"/>
            </w:pPr>
            <w:r>
              <w:rPr>
                <w:iCs/>
                <w:i/>
              </w:rPr>
              <w:t xml:space="preserve">Pseudopedinella elastica</w:t>
            </w:r>
          </w:p>
        </w:tc>
        <w:tc>
          <w:tcPr/>
          <w:p>
            <w:pPr>
              <w:pStyle w:val="Compact"/>
              <w:jc w:val="left"/>
            </w:pPr>
            <w:r>
              <w:t xml:space="preserve">Ochrophyta</w:t>
            </w:r>
          </w:p>
        </w:tc>
        <w:tc>
          <w:tcPr/>
          <w:p>
            <w:pPr>
              <w:pStyle w:val="Compact"/>
              <w:jc w:val="left"/>
            </w:pPr>
            <w:r>
              <w:t xml:space="preserve">1.8%</w:t>
            </w:r>
          </w:p>
        </w:tc>
        <w:tc>
          <w:tcPr/>
          <w:p>
            <w:pPr>
              <w:pStyle w:val="Compact"/>
              <w:jc w:val="left"/>
            </w:pPr>
            <w:r>
              <w:t xml:space="preserve">Cold-water mixotroph</w:t>
            </w:r>
          </w:p>
        </w:tc>
      </w:tr>
      <w:tr>
        <w:tc>
          <w:tcPr/>
          <w:p>
            <w:pPr>
              <w:pStyle w:val="Compact"/>
              <w:jc w:val="left"/>
            </w:pPr>
            <w:r>
              <w:rPr>
                <w:iCs/>
                <w:i/>
              </w:rPr>
              <w:t xml:space="preserve">Cyanobacteriota</w:t>
            </w:r>
            <w:r>
              <w:t xml:space="preserve"> </w:t>
            </w:r>
            <w:r>
              <w:t xml:space="preserve">(unresolved)</w:t>
            </w:r>
          </w:p>
        </w:tc>
        <w:tc>
          <w:tcPr/>
          <w:p>
            <w:pPr>
              <w:pStyle w:val="Compact"/>
              <w:jc w:val="left"/>
            </w:pPr>
            <w:r>
              <w:t xml:space="preserve">Cyanobacteriota</w:t>
            </w:r>
          </w:p>
        </w:tc>
        <w:tc>
          <w:tcPr/>
          <w:p>
            <w:pPr>
              <w:pStyle w:val="Compact"/>
              <w:jc w:val="left"/>
            </w:pPr>
            <w:r>
              <w:t xml:space="preserve">1.7%</w:t>
            </w:r>
          </w:p>
        </w:tc>
        <w:tc>
          <w:tcPr/>
          <w:p>
            <w:pPr>
              <w:pStyle w:val="Compact"/>
              <w:jc w:val="left"/>
            </w:pPr>
            <w:r>
              <w:t xml:space="preserve">Trace</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3.9%</w:t>
            </w:r>
          </w:p>
        </w:tc>
        <w:tc>
          <w:tcPr/>
          <w:p>
            <w:pPr>
              <w:pStyle w:val="Compact"/>
              <w:jc w:val="left"/>
            </w:pPr>
            <w:r>
              <w:t xml:space="preserve">QC flag — likely database artifact at inland site</w:t>
            </w:r>
          </w:p>
        </w:tc>
      </w:tr>
    </w:tbl>
    <w:bookmarkEnd w:id="171"/>
    <w:bookmarkStart w:id="172" w:name="narrative-20"/>
    <w:p>
      <w:pPr>
        <w:pStyle w:val="Heading3"/>
      </w:pPr>
      <w:r>
        <w:t xml:space="preserve">Narrative</w:t>
      </w:r>
    </w:p>
    <w:p>
      <w:pPr>
        <w:pStyle w:val="FirstParagraph"/>
      </w:pPr>
      <w:r>
        <w:t xml:space="preserve">The Orange River in June 2025 — under low-flow, exposed-Hobo conditions — shows the cleanest water chemistry signal the river has produced in any of its six sample time points. Cyanobacteria at 4.2% is close to the theoretical background expected in an undisturbed Maine headwater stream. The dominant community —</w:t>
      </w:r>
      <w:r>
        <w:t xml:space="preserve"> </w:t>
      </w:r>
      <w:r>
        <w:rPr>
          <w:iCs/>
          <w:i/>
        </w:rPr>
        <w:t xml:space="preserve">Monomastix</w:t>
      </w:r>
      <w:r>
        <w:t xml:space="preserve"> </w:t>
      </w:r>
      <w:r>
        <w:t xml:space="preserve">(19.8%),</w:t>
      </w:r>
      <w:r>
        <w:t xml:space="preserve"> </w:t>
      </w:r>
      <w:r>
        <w:rPr>
          <w:iCs/>
          <w:i/>
        </w:rPr>
        <w:t xml:space="preserve">Mallomonas</w:t>
      </w:r>
      <w:r>
        <w:t xml:space="preserve"> </w:t>
      </w:r>
      <w:r>
        <w:t xml:space="preserve">(6.3%),</w:t>
      </w:r>
      <w:r>
        <w:t xml:space="preserve"> </w:t>
      </w:r>
      <w:r>
        <w:rPr>
          <w:iCs/>
          <w:i/>
        </w:rPr>
        <w:t xml:space="preserve">Chromulina</w:t>
      </w:r>
      <w:r>
        <w:t xml:space="preserve"> </w:t>
      </w:r>
      <w:r>
        <w:t xml:space="preserve">(4.0%),</w:t>
      </w:r>
      <w:r>
        <w:t xml:space="preserve"> </w:t>
      </w:r>
      <w:r>
        <w:rPr>
          <w:iCs/>
          <w:i/>
        </w:rPr>
        <w:t xml:space="preserve">Pseudopedinella elastica</w:t>
      </w:r>
      <w:r>
        <w:t xml:space="preserve"> </w:t>
      </w:r>
      <w:r>
        <w:t xml:space="preserve">(1.8%) — is a cold-water chrysophyte and chlorophyte assemblage typical of clean, soft, slightly acidic Maine drainage.</w:t>
      </w:r>
      <w:r>
        <w:t xml:space="preserve"> </w:t>
      </w:r>
      <w:r>
        <w:rPr>
          <w:iCs/>
          <w:i/>
        </w:rPr>
        <w:t xml:space="preserve">Nostoc linckia</w:t>
      </w:r>
      <w:r>
        <w:t xml:space="preserve"> </w:t>
      </w:r>
      <w:r>
        <w:t xml:space="preserve">at 2.4% is the low-flow fingerprint: this cyanobacterium grows in dark crusts on exposed cobble and bedrock, shedding eDNA when water levels drop and expose substrate. The sampler confirmed the Hobo logger was dry and repositioned — the biology and the field observation are in agreement.</w:t>
      </w:r>
    </w:p>
    <w:p>
      <w:pPr>
        <w:pStyle w:val="BodyText"/>
      </w:pPr>
      <w:r>
        <w:t xml:space="preserve">The fish community, by contrast, reads warm: Eel 58%, Golden Shiner 30%. Golden Shiner is a warm, still-to-slow-water cyprinid that tolerates a wide temperature range — its dominance at 30% during low flow is not surprising. Eel at 58% during low flow is a concentration effect: as flow drops, eels pool in remaining deep water where eDNA amplifies. Alewife at 0.9% are late-season stragglers; the main run at the Orange River peaked in April–May.</w:t>
      </w:r>
    </w:p>
    <w:p>
      <w:pPr>
        <w:pStyle w:val="BodyText"/>
      </w:pPr>
      <w:r>
        <w:t xml:space="preserve">The central ecological finding here:</w:t>
      </w:r>
      <w:r>
        <w:t xml:space="preserve"> </w:t>
      </w:r>
      <w:r>
        <w:rPr>
          <w:bCs/>
          <w:b/>
        </w:rPr>
        <w:t xml:space="preserve">the algal community says Brook Trout water chemistry conditions exist at this location in June. The fish community says Brook Trout are not here.</w:t>
      </w:r>
      <w:r>
        <w:t xml:space="preserve"> </w:t>
      </w:r>
      <w:r>
        <w:t xml:space="preserve">This is the most productive way to read that gap. It is not a water quality failure — it is a sampling position problem. The mainstem Orange River at the monitoring point is accessible to warm-water species but drains headwater tributaries where the cold-oligotrophic chemistry found by the algae originates. A sample placed in a small cold tributary upstream of the monitoring point in October or November — when warm-water eDNA shedding is minimal and Brook Trout are most active — is the priority experiment to resolve Brook Trout status in this watershed.</w:t>
      </w:r>
    </w:p>
    <w:bookmarkEnd w:id="172"/>
    <w:bookmarkStart w:id="173" w:name="native-vs.-non-native-19"/>
    <w:p>
      <w:pPr>
        <w:pStyle w:val="Heading3"/>
      </w:pPr>
      <w:r>
        <w:t xml:space="preserve">Native vs. Non-Native</w:t>
      </w:r>
    </w:p>
    <w:p>
      <w:pPr>
        <w:pStyle w:val="FirstParagraph"/>
      </w:pPr>
      <w:r>
        <w:t xml:space="preserve">All species native.</w:t>
      </w:r>
      <w:r>
        <w:t xml:space="preserve"> </w:t>
      </w:r>
      <w:r>
        <w:rPr>
          <w:iCs/>
          <w:i/>
        </w:rPr>
        <w:t xml:space="preserve">Halamphora coffeaeformis</w:t>
      </w:r>
      <w:r>
        <w:t xml:space="preserve"> </w:t>
      </w:r>
      <w:r>
        <w:t xml:space="preserve">read excluded as likely artifact.</w:t>
      </w:r>
    </w:p>
    <w:p>
      <w:r>
        <w:pict>
          <v:rect style="width:0;height:1.5pt" o:hralign="center" o:hrstd="t" o:hr="t"/>
        </w:pict>
      </w:r>
    </w:p>
    <w:p>
      <w:r>
        <w:pict>
          <v:rect style="width:0;height:1.5pt" o:hralign="center" o:hrstd="t" o:hr="t"/>
        </w:pict>
      </w:r>
    </w:p>
    <w:bookmarkEnd w:id="173"/>
    <w:bookmarkEnd w:id="174"/>
    <w:bookmarkStart w:id="181" w:name="Xf3559097f6a69112a70f597a21ef6d47407cf48"/>
    <w:p>
      <w:pPr>
        <w:pStyle w:val="Heading2"/>
      </w:pPr>
      <w:r>
        <w:t xml:space="preserve">Orange River, ME | JVB4678 / 0VKQUDZE.1 | March 14, 2025</w:t>
      </w:r>
    </w:p>
    <w:p>
      <w:pPr>
        <w:pStyle w:val="FirstParagraph"/>
      </w:pPr>
      <w:r>
        <w:rPr>
          <w:bCs/>
          <w:b/>
        </w:rPr>
        <w:t xml:space="preserve">Fish:</w:t>
      </w:r>
      <w:r>
        <w:t xml:space="preserve"> </w:t>
      </w:r>
      <w:r>
        <w:t xml:space="preserve">491 reads only — see QC note</w:t>
      </w:r>
      <w:r>
        <w:t xml:space="preserve"> </w:t>
      </w:r>
      <w:r>
        <w:rPr>
          <w:bCs/>
          <w:b/>
        </w:rPr>
        <w:t xml:space="preserve">Algae:</w:t>
      </w:r>
      <w:r>
        <w:t xml:space="preserve"> </w:t>
      </w:r>
      <w:r>
        <w:t xml:space="preserve">H(a) = 2.09 · 21 ESVs · 19,576 reads</w:t>
      </w:r>
    </w:p>
    <w:p>
      <w:pPr>
        <w:pStyle w:val="BodyText"/>
      </w:pPr>
      <w:r>
        <w:rPr>
          <w:iCs/>
          <w:i/>
        </w:rPr>
        <w:t xml:space="preserve">Fish note: 491 reads with Nocomis/Luxilus (California/Mid-Atlantic cyprinids) — database misassignment artifact. No valid fish reads from this sample. Orange River fish story is told by the five other time-point samples.</w:t>
      </w:r>
    </w:p>
    <w:bookmarkStart w:id="175" w:name="sentinel-signal-21"/>
    <w:p>
      <w:pPr>
        <w:pStyle w:val="Heading3"/>
      </w:pPr>
      <w:r>
        <w:t xml:space="preserve">Sentinel Signal</w:t>
      </w:r>
    </w:p>
    <w:p>
      <w:pPr>
        <w:pStyle w:val="FirstParagraph"/>
      </w:pPr>
      <w:r>
        <w:t xml:space="preserve">The Orange River at ice-out in mid-March shows the stream’s coldest, cleanest face of the year. A spring diatom bloom dominates (31.7% unresolved Bacillariophyta), joined by a large</w:t>
      </w:r>
      <w:r>
        <w:t xml:space="preserve"> </w:t>
      </w:r>
      <w:r>
        <w:rPr>
          <w:iCs/>
          <w:i/>
        </w:rPr>
        <w:t xml:space="preserve">Chlorophyta</w:t>
      </w:r>
      <w:r>
        <w:t xml:space="preserve"> </w:t>
      </w:r>
      <w:r>
        <w:t xml:space="preserve">bloom (28.5% unresolved green algae) characteristic of early-season phytoplankton flush when nutrients are briefly elevated after snowmelt.</w:t>
      </w:r>
      <w:r>
        <w:t xml:space="preserve"> </w:t>
      </w:r>
      <w:r>
        <w:rPr>
          <w:iCs/>
          <w:i/>
        </w:rPr>
        <w:t xml:space="preserve">Tribonema</w:t>
      </w:r>
      <w:r>
        <w:t xml:space="preserve"> </w:t>
      </w:r>
      <w:r>
        <w:t xml:space="preserve">sp. (5.3%) — a cold-spring xanthophyte (yellow-green alga) — is the ecological centerpiece of this sample: filamentous, mat-forming, appearing earliest in the year when water temperatures are still at or near 0°C.</w:t>
      </w:r>
      <w:r>
        <w:t xml:space="preserve"> </w:t>
      </w:r>
      <w:r>
        <w:rPr>
          <w:iCs/>
          <w:i/>
        </w:rPr>
        <w:t xml:space="preserve">Ulnaria ulna</w:t>
      </w:r>
      <w:r>
        <w:t xml:space="preserve"> </w:t>
      </w:r>
      <w:r>
        <w:t xml:space="preserve">(5.3%) and</w:t>
      </w:r>
      <w:r>
        <w:t xml:space="preserve"> </w:t>
      </w:r>
      <w:r>
        <w:rPr>
          <w:iCs/>
          <w:i/>
        </w:rPr>
        <w:t xml:space="preserve">Melosira</w:t>
      </w:r>
      <w:r>
        <w:t xml:space="preserve"> </w:t>
      </w:r>
      <w:r>
        <w:t xml:space="preserve">(5.1%) are current-indicating diatoms. No Cyanobacteria in the top taxa. The March orange River is as clean as it gets.</w:t>
      </w:r>
    </w:p>
    <w:bookmarkEnd w:id="175"/>
    <w:bookmarkStart w:id="176" w:name="inferred-water-chemistry-14"/>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rPr>
                <w:bCs/>
                <w:b/>
              </w:rPr>
              <w:t xml:space="preserve">Near-freezing (ice-out)</w:t>
            </w:r>
          </w:p>
        </w:tc>
        <w:tc>
          <w:tcPr/>
          <w:p>
            <w:pPr>
              <w:pStyle w:val="Compact"/>
              <w:jc w:val="left"/>
            </w:pPr>
            <w:r>
              <w:rPr>
                <w:iCs/>
                <w:i/>
              </w:rPr>
              <w:t xml:space="preserve">Tribonema</w:t>
            </w:r>
            <w:r>
              <w:t xml:space="preserve"> </w:t>
            </w:r>
            <w:r>
              <w:t xml:space="preserve">5.3%, spring diatom bloom</w:t>
            </w:r>
          </w:p>
        </w:tc>
      </w:tr>
      <w:tr>
        <w:tc>
          <w:tcPr/>
          <w:p>
            <w:pPr>
              <w:pStyle w:val="Compact"/>
              <w:jc w:val="left"/>
            </w:pPr>
            <w:r>
              <w:t xml:space="preserve">Trophic state</w:t>
            </w:r>
          </w:p>
        </w:tc>
        <w:tc>
          <w:tcPr/>
          <w:p>
            <w:pPr>
              <w:pStyle w:val="Compact"/>
              <w:jc w:val="left"/>
            </w:pPr>
            <w:r>
              <w:rPr>
                <w:bCs/>
                <w:b/>
              </w:rPr>
              <w:t xml:space="preserve">Oligotrophic</w:t>
            </w:r>
          </w:p>
        </w:tc>
        <w:tc>
          <w:tcPr/>
          <w:p>
            <w:pPr>
              <w:pStyle w:val="Compact"/>
              <w:jc w:val="left"/>
            </w:pPr>
            <w:r>
              <w:t xml:space="preserve">Cyanobacteria absent; spring flush community</w:t>
            </w:r>
          </w:p>
        </w:tc>
      </w:tr>
      <w:tr>
        <w:tc>
          <w:tcPr/>
          <w:p>
            <w:pPr>
              <w:pStyle w:val="Compact"/>
              <w:jc w:val="left"/>
            </w:pPr>
            <w:r>
              <w:t xml:space="preserve">pH</w:t>
            </w:r>
          </w:p>
        </w:tc>
        <w:tc>
          <w:tcPr/>
          <w:p>
            <w:pPr>
              <w:pStyle w:val="Compact"/>
              <w:jc w:val="left"/>
            </w:pPr>
            <w:r>
              <w:t xml:space="preserve">Slightly acidic</w:t>
            </w:r>
          </w:p>
        </w:tc>
        <w:tc>
          <w:tcPr/>
          <w:p>
            <w:pPr>
              <w:pStyle w:val="Compact"/>
              <w:jc w:val="left"/>
            </w:pPr>
            <w:r>
              <w:rPr>
                <w:iCs/>
                <w:i/>
              </w:rPr>
              <w:t xml:space="preserve">Monomastix</w:t>
            </w:r>
            <w:r>
              <w:t xml:space="preserve"> </w:t>
            </w:r>
            <w:r>
              <w:t xml:space="preserve">1.3%,</w:t>
            </w:r>
            <w:r>
              <w:t xml:space="preserve"> </w:t>
            </w:r>
            <w:r>
              <w:rPr>
                <w:iCs/>
                <w:i/>
              </w:rPr>
              <w:t xml:space="preserve">Cryptomonas</w:t>
            </w:r>
            <w:r>
              <w:t xml:space="preserve"> </w:t>
            </w:r>
            <w:r>
              <w:t xml:space="preserve">0.9%</w:t>
            </w:r>
          </w:p>
        </w:tc>
      </w:tr>
      <w:tr>
        <w:tc>
          <w:tcPr/>
          <w:p>
            <w:pPr>
              <w:pStyle w:val="Compact"/>
              <w:jc w:val="left"/>
            </w:pPr>
            <w:r>
              <w:t xml:space="preserve">Dissolved oxygen</w:t>
            </w:r>
          </w:p>
        </w:tc>
        <w:tc>
          <w:tcPr/>
          <w:p>
            <w:pPr>
              <w:pStyle w:val="Compact"/>
              <w:jc w:val="left"/>
            </w:pPr>
            <w:r>
              <w:rPr>
                <w:bCs/>
                <w:b/>
              </w:rPr>
              <w:t xml:space="preserve">Very high</w:t>
            </w:r>
          </w:p>
        </w:tc>
        <w:tc>
          <w:tcPr/>
          <w:p>
            <w:pPr>
              <w:pStyle w:val="Compact"/>
              <w:jc w:val="left"/>
            </w:pPr>
            <w:r>
              <w:t xml:space="preserve">Cold + spring overturn</w:t>
            </w:r>
          </w:p>
        </w:tc>
      </w:tr>
      <w:tr>
        <w:tc>
          <w:tcPr/>
          <w:p>
            <w:pPr>
              <w:pStyle w:val="Compact"/>
              <w:jc w:val="left"/>
            </w:pPr>
            <w:r>
              <w:t xml:space="preserve">Flow</w:t>
            </w:r>
          </w:p>
        </w:tc>
        <w:tc>
          <w:tcPr/>
          <w:p>
            <w:pPr>
              <w:pStyle w:val="Compact"/>
              <w:jc w:val="left"/>
            </w:pPr>
            <w:r>
              <w:t xml:space="preserve">High (snowmelt)</w:t>
            </w:r>
          </w:p>
        </w:tc>
        <w:tc>
          <w:tcPr/>
          <w:p>
            <w:pPr>
              <w:pStyle w:val="Compact"/>
              <w:jc w:val="left"/>
            </w:pPr>
            <w:r>
              <w:rPr>
                <w:iCs/>
                <w:i/>
              </w:rPr>
              <w:t xml:space="preserve">Ulnaria ulna</w:t>
            </w:r>
            <w:r>
              <w:t xml:space="preserve">,</w:t>
            </w:r>
            <w:r>
              <w:t xml:space="preserve"> </w:t>
            </w:r>
            <w:r>
              <w:rPr>
                <w:iCs/>
                <w:i/>
              </w:rPr>
              <w:t xml:space="preserve">Melosira</w:t>
            </w:r>
            <w:r>
              <w:t xml:space="preserve">,</w:t>
            </w:r>
            <w:r>
              <w:t xml:space="preserve"> </w:t>
            </w:r>
            <w:r>
              <w:rPr>
                <w:iCs/>
                <w:i/>
              </w:rPr>
              <w:t xml:space="preserve">Navicula</w:t>
            </w:r>
            <w:r>
              <w:t xml:space="preserve"> </w:t>
            </w:r>
            <w:r>
              <w:t xml:space="preserve">current indicators</w:t>
            </w:r>
          </w:p>
        </w:tc>
      </w:tr>
      <w:tr>
        <w:tc>
          <w:tcPr/>
          <w:p>
            <w:pPr>
              <w:pStyle w:val="Compact"/>
              <w:jc w:val="left"/>
            </w:pPr>
            <w:r>
              <w:t xml:space="preserve">Season</w:t>
            </w:r>
          </w:p>
        </w:tc>
        <w:tc>
          <w:tcPr/>
          <w:p>
            <w:pPr>
              <w:pStyle w:val="Compact"/>
              <w:jc w:val="left"/>
            </w:pPr>
            <w:r>
              <w:t xml:space="preserve">Early spring ice-out</w:t>
            </w:r>
          </w:p>
        </w:tc>
        <w:tc>
          <w:tcPr/>
          <w:p>
            <w:pPr>
              <w:pStyle w:val="Compact"/>
              <w:jc w:val="left"/>
            </w:pPr>
            <w:r>
              <w:t xml:space="preserve">Diatom + green alga spring bloom</w:t>
            </w:r>
          </w:p>
        </w:tc>
      </w:tr>
    </w:tbl>
    <w:p>
      <w:pPr>
        <w:pStyle w:val="BodyText"/>
      </w:pPr>
      <w:r>
        <w:rPr>
          <w:iCs/>
          <w:i/>
        </w:rPr>
        <w:t xml:space="preserve">QC note: Halamphora coffeaeformis at 2.9% is a persistent artifact in Orange River samples across multiple time points. The surrounding community (Tribonema, Monomastix, Cryptomonas) is entirely soft-acid freshwater; the H. coffeaeformis ESV is likely a database misassignment for a freshwater Halamphora species.</w:t>
      </w:r>
    </w:p>
    <w:bookmarkEnd w:id="176"/>
    <w:bookmarkStart w:id="177" w:name="fish-community-11"/>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Result</w:t>
            </w:r>
          </w:p>
        </w:tc>
        <w:tc>
          <w:tcPr/>
          <w:p>
            <w:pPr>
              <w:pStyle w:val="Compact"/>
              <w:jc w:val="left"/>
            </w:pPr>
            <w:r>
              <w:t xml:space="preserve">Note</w:t>
            </w:r>
          </w:p>
        </w:tc>
      </w:tr>
      <w:tr>
        <w:tc>
          <w:tcPr/>
          <w:p>
            <w:pPr>
              <w:pStyle w:val="Compact"/>
              <w:jc w:val="left"/>
            </w:pPr>
            <w:r>
              <w:rPr>
                <w:bCs/>
                <w:b/>
              </w:rPr>
              <w:t xml:space="preserve">491 reads only — QC artifact</w:t>
            </w:r>
          </w:p>
        </w:tc>
        <w:tc>
          <w:tcPr/>
          <w:p>
            <w:pPr>
              <w:pStyle w:val="Compact"/>
              <w:jc w:val="left"/>
            </w:pPr>
            <w:r>
              <w:rPr>
                <w:iCs/>
                <w:i/>
              </w:rPr>
              <w:t xml:space="preserve">Nocomis</w:t>
            </w:r>
            <w:r>
              <w:t xml:space="preserve"> </w:t>
            </w:r>
            <w:r>
              <w:t xml:space="preserve">/</w:t>
            </w:r>
            <w:r>
              <w:t xml:space="preserve"> </w:t>
            </w:r>
            <w:r>
              <w:rPr>
                <w:iCs/>
                <w:i/>
              </w:rPr>
              <w:t xml:space="preserve">Luxilus</w:t>
            </w:r>
            <w:r>
              <w:t xml:space="preserve"> </w:t>
            </w:r>
            <w:r>
              <w:t xml:space="preserve">(California/Mid-Atlantic cyprinids) — database misassignment. Orange River fish community is documented across five other time-point samples.</w:t>
            </w:r>
          </w:p>
        </w:tc>
      </w:tr>
    </w:tbl>
    <w:bookmarkEnd w:id="177"/>
    <w:bookmarkStart w:id="178" w:name="algal-community-13"/>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31.7%</w:t>
            </w:r>
          </w:p>
        </w:tc>
        <w:tc>
          <w:tcPr/>
          <w:p>
            <w:pPr>
              <w:pStyle w:val="Compact"/>
              <w:jc w:val="left"/>
            </w:pPr>
            <w:r>
              <w:t xml:space="preserve">Spring diatom bloom</w:t>
            </w:r>
          </w:p>
        </w:tc>
      </w:tr>
      <w:tr>
        <w:tc>
          <w:tcPr/>
          <w:p>
            <w:pPr>
              <w:pStyle w:val="Compact"/>
              <w:jc w:val="left"/>
            </w:pPr>
            <w:r>
              <w:t xml:space="preserve">Chlorophyta (unresolved)</w:t>
            </w:r>
          </w:p>
        </w:tc>
        <w:tc>
          <w:tcPr/>
          <w:p>
            <w:pPr>
              <w:pStyle w:val="Compact"/>
              <w:jc w:val="left"/>
            </w:pPr>
            <w:r>
              <w:t xml:space="preserve">Chlorophyta</w:t>
            </w:r>
          </w:p>
        </w:tc>
        <w:tc>
          <w:tcPr/>
          <w:p>
            <w:pPr>
              <w:pStyle w:val="Compact"/>
              <w:jc w:val="left"/>
            </w:pPr>
            <w:r>
              <w:t xml:space="preserve">28.5%</w:t>
            </w:r>
          </w:p>
        </w:tc>
        <w:tc>
          <w:tcPr/>
          <w:p>
            <w:pPr>
              <w:pStyle w:val="Compact"/>
              <w:jc w:val="left"/>
            </w:pPr>
            <w:r>
              <w:t xml:space="preserve">Spring green alga bloom</w:t>
            </w:r>
          </w:p>
        </w:tc>
      </w:tr>
      <w:tr>
        <w:tc>
          <w:tcPr/>
          <w:p>
            <w:pPr>
              <w:pStyle w:val="Compact"/>
              <w:jc w:val="left"/>
            </w:pPr>
            <w:r>
              <w:rPr>
                <w:iCs/>
                <w:i/>
              </w:rPr>
              <w:t xml:space="preserve">Tribonema</w:t>
            </w:r>
            <w:r>
              <w:t xml:space="preserve"> </w:t>
            </w:r>
            <w:r>
              <w:t xml:space="preserve">sp.</w:t>
            </w:r>
          </w:p>
        </w:tc>
        <w:tc>
          <w:tcPr/>
          <w:p>
            <w:pPr>
              <w:pStyle w:val="Compact"/>
              <w:jc w:val="left"/>
            </w:pPr>
            <w:r>
              <w:t xml:space="preserve">Xanthophyta</w:t>
            </w:r>
          </w:p>
        </w:tc>
        <w:tc>
          <w:tcPr/>
          <w:p>
            <w:pPr>
              <w:pStyle w:val="Compact"/>
              <w:jc w:val="left"/>
            </w:pPr>
            <w:r>
              <w:t xml:space="preserve">5.3%</w:t>
            </w:r>
          </w:p>
        </w:tc>
        <w:tc>
          <w:tcPr/>
          <w:p>
            <w:pPr>
              <w:pStyle w:val="Compact"/>
              <w:jc w:val="left"/>
            </w:pPr>
            <w:r>
              <w:rPr>
                <w:bCs/>
                <w:b/>
              </w:rPr>
              <w:t xml:space="preserve">Cold-spring xanthophyte — ice-out indicator</w:t>
            </w:r>
          </w:p>
        </w:tc>
      </w:tr>
      <w:tr>
        <w:tc>
          <w:tcPr/>
          <w:p>
            <w:pPr>
              <w:pStyle w:val="Compact"/>
              <w:jc w:val="left"/>
            </w:pPr>
            <w:r>
              <w:rPr>
                <w:iCs/>
                <w:i/>
              </w:rPr>
              <w:t xml:space="preserve">Ulnaria ulna</w:t>
            </w:r>
          </w:p>
        </w:tc>
        <w:tc>
          <w:tcPr/>
          <w:p>
            <w:pPr>
              <w:pStyle w:val="Compact"/>
              <w:jc w:val="left"/>
            </w:pPr>
            <w:r>
              <w:t xml:space="preserve">Bacillariophyta</w:t>
            </w:r>
          </w:p>
        </w:tc>
        <w:tc>
          <w:tcPr/>
          <w:p>
            <w:pPr>
              <w:pStyle w:val="Compact"/>
              <w:jc w:val="left"/>
            </w:pPr>
            <w:r>
              <w:t xml:space="preserve">5.3%</w:t>
            </w:r>
          </w:p>
        </w:tc>
        <w:tc>
          <w:tcPr/>
          <w:p>
            <w:pPr>
              <w:pStyle w:val="Compact"/>
              <w:jc w:val="left"/>
            </w:pPr>
            <w:r>
              <w:t xml:space="preserve">Current-indicating diatom</w:t>
            </w:r>
          </w:p>
        </w:tc>
      </w:tr>
      <w:tr>
        <w:tc>
          <w:tcPr/>
          <w:p>
            <w:pPr>
              <w:pStyle w:val="Compact"/>
              <w:jc w:val="left"/>
            </w:pPr>
            <w:r>
              <w:rPr>
                <w:iCs/>
                <w:i/>
              </w:rPr>
              <w:t xml:space="preserve">Melosira tropica</w:t>
            </w:r>
          </w:p>
        </w:tc>
        <w:tc>
          <w:tcPr/>
          <w:p>
            <w:pPr>
              <w:pStyle w:val="Compact"/>
              <w:jc w:val="left"/>
            </w:pPr>
            <w:r>
              <w:t xml:space="preserve">Bacillariophyta</w:t>
            </w:r>
          </w:p>
        </w:tc>
        <w:tc>
          <w:tcPr/>
          <w:p>
            <w:pPr>
              <w:pStyle w:val="Compact"/>
              <w:jc w:val="left"/>
            </w:pPr>
            <w:r>
              <w:t xml:space="preserve">5.1%</w:t>
            </w:r>
          </w:p>
        </w:tc>
        <w:tc>
          <w:tcPr/>
          <w:p>
            <w:pPr>
              <w:pStyle w:val="Compact"/>
              <w:jc w:val="left"/>
            </w:pPr>
            <w:r>
              <w:t xml:space="preserve">Planktonic chain-forming diatom</w:t>
            </w:r>
          </w:p>
        </w:tc>
      </w:tr>
      <w:tr>
        <w:tc>
          <w:tcPr/>
          <w:p>
            <w:pPr>
              <w:pStyle w:val="Compact"/>
              <w:jc w:val="left"/>
            </w:pPr>
            <w:r>
              <w:rPr>
                <w:iCs/>
                <w:i/>
              </w:rPr>
              <w:t xml:space="preserve">Navicula tsukamotoi</w:t>
            </w:r>
          </w:p>
        </w:tc>
        <w:tc>
          <w:tcPr/>
          <w:p>
            <w:pPr>
              <w:pStyle w:val="Compact"/>
              <w:jc w:val="left"/>
            </w:pPr>
            <w:r>
              <w:t xml:space="preserve">Bacillariophyta</w:t>
            </w:r>
          </w:p>
        </w:tc>
        <w:tc>
          <w:tcPr/>
          <w:p>
            <w:pPr>
              <w:pStyle w:val="Compact"/>
              <w:jc w:val="left"/>
            </w:pPr>
            <w:r>
              <w:t xml:space="preserve">3.3%</w:t>
            </w:r>
          </w:p>
        </w:tc>
        <w:tc>
          <w:tcPr/>
          <w:p>
            <w:pPr>
              <w:pStyle w:val="Compact"/>
              <w:jc w:val="left"/>
            </w:pPr>
            <w:r>
              <w:t xml:space="preserve">Benthic diatom — stable substrate</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2.9%</w:t>
            </w:r>
          </w:p>
        </w:tc>
        <w:tc>
          <w:tcPr/>
          <w:p>
            <w:pPr>
              <w:pStyle w:val="Compact"/>
              <w:jc w:val="left"/>
            </w:pPr>
            <w:r>
              <w:t xml:space="preserve">QC artifact at this inland site</w:t>
            </w:r>
          </w:p>
        </w:tc>
      </w:tr>
      <w:tr>
        <w:tc>
          <w:tcPr/>
          <w:p>
            <w:pPr>
              <w:pStyle w:val="Compact"/>
              <w:jc w:val="left"/>
            </w:pPr>
            <w:r>
              <w:rPr>
                <w:iCs/>
                <w:i/>
              </w:rPr>
              <w:t xml:space="preserve">Cyclotella cryptica</w:t>
            </w:r>
          </w:p>
        </w:tc>
        <w:tc>
          <w:tcPr/>
          <w:p>
            <w:pPr>
              <w:pStyle w:val="Compact"/>
              <w:jc w:val="left"/>
            </w:pPr>
            <w:r>
              <w:t xml:space="preserve">Bacillariophyta</w:t>
            </w:r>
          </w:p>
        </w:tc>
        <w:tc>
          <w:tcPr/>
          <w:p>
            <w:pPr>
              <w:pStyle w:val="Compact"/>
              <w:jc w:val="left"/>
            </w:pPr>
            <w:r>
              <w:t xml:space="preserve">1.2%</w:t>
            </w:r>
          </w:p>
        </w:tc>
        <w:tc>
          <w:tcPr/>
          <w:p>
            <w:pPr>
              <w:pStyle w:val="Compact"/>
              <w:jc w:val="left"/>
            </w:pPr>
            <w:r>
              <w:t xml:space="preserve">Planktonic — upstream pond/lake input</w:t>
            </w:r>
          </w:p>
        </w:tc>
      </w:tr>
      <w:tr>
        <w:tc>
          <w:tcPr/>
          <w:p>
            <w:pPr>
              <w:pStyle w:val="Compact"/>
              <w:jc w:val="left"/>
            </w:pPr>
            <w:r>
              <w:rPr>
                <w:iCs/>
                <w:i/>
              </w:rPr>
              <w:t xml:space="preserve">Monomastix</w:t>
            </w:r>
            <w:r>
              <w:t xml:space="preserve"> </w:t>
            </w:r>
            <w:r>
              <w:t xml:space="preserve">sp.</w:t>
            </w:r>
          </w:p>
        </w:tc>
        <w:tc>
          <w:tcPr/>
          <w:p>
            <w:pPr>
              <w:pStyle w:val="Compact"/>
              <w:jc w:val="left"/>
            </w:pPr>
            <w:r>
              <w:t xml:space="preserve">Chlorophyta</w:t>
            </w:r>
          </w:p>
        </w:tc>
        <w:tc>
          <w:tcPr/>
          <w:p>
            <w:pPr>
              <w:pStyle w:val="Compact"/>
              <w:jc w:val="left"/>
            </w:pPr>
            <w:r>
              <w:t xml:space="preserve">1.3%</w:t>
            </w:r>
          </w:p>
        </w:tc>
        <w:tc>
          <w:tcPr/>
          <w:p>
            <w:pPr>
              <w:pStyle w:val="Compact"/>
              <w:jc w:val="left"/>
            </w:pPr>
            <w:r>
              <w:t xml:space="preserve">Cold soft-water green alga</w:t>
            </w:r>
          </w:p>
        </w:tc>
      </w:tr>
      <w:tr>
        <w:tc>
          <w:tcPr/>
          <w:p>
            <w:pPr>
              <w:pStyle w:val="Compact"/>
              <w:jc w:val="left"/>
            </w:pPr>
            <w:r>
              <w:rPr>
                <w:iCs/>
                <w:i/>
              </w:rPr>
              <w:t xml:space="preserve">Cryptomonas</w:t>
            </w:r>
            <w:r>
              <w:t xml:space="preserve"> </w:t>
            </w:r>
            <w:r>
              <w:t xml:space="preserve">sp.</w:t>
            </w:r>
          </w:p>
        </w:tc>
        <w:tc>
          <w:tcPr/>
          <w:p>
            <w:pPr>
              <w:pStyle w:val="Compact"/>
              <w:jc w:val="left"/>
            </w:pPr>
            <w:r>
              <w:t xml:space="preserve">Cryptophyta</w:t>
            </w:r>
          </w:p>
        </w:tc>
        <w:tc>
          <w:tcPr/>
          <w:p>
            <w:pPr>
              <w:pStyle w:val="Compact"/>
              <w:jc w:val="left"/>
            </w:pPr>
            <w:r>
              <w:t xml:space="preserve">0.9%</w:t>
            </w:r>
          </w:p>
        </w:tc>
        <w:tc>
          <w:tcPr/>
          <w:p>
            <w:pPr>
              <w:pStyle w:val="Compact"/>
              <w:jc w:val="left"/>
            </w:pPr>
            <w:r>
              <w:t xml:space="preserve">Generalist</w:t>
            </w:r>
          </w:p>
        </w:tc>
      </w:tr>
    </w:tbl>
    <w:bookmarkEnd w:id="178"/>
    <w:bookmarkStart w:id="179" w:name="narrative-21"/>
    <w:p>
      <w:pPr>
        <w:pStyle w:val="Heading3"/>
      </w:pPr>
      <w:r>
        <w:t xml:space="preserve">Narrative</w:t>
      </w:r>
    </w:p>
    <w:p>
      <w:pPr>
        <w:pStyle w:val="FirstParagraph"/>
      </w:pPr>
      <w:r>
        <w:t xml:space="preserve">The Orange River in March presents the spring ice-out biological flush — a brief annual window when cold snowmelt elevates nutrients, stirs sediments, and triggers diatom and green alga blooms before summer stratification resets the system to oligotrophic baseline.</w:t>
      </w:r>
      <w:r>
        <w:t xml:space="preserve"> </w:t>
      </w:r>
      <w:r>
        <w:rPr>
          <w:iCs/>
          <w:i/>
        </w:rPr>
        <w:t xml:space="preserve">Tribonema</w:t>
      </w:r>
      <w:r>
        <w:t xml:space="preserve"> </w:t>
      </w:r>
      <w:r>
        <w:t xml:space="preserve">(5.3%) is the diagnostic spring-flush taxon: this yellow-green filamentous alga forms visible golden-green mats on rocks and gravel in early spring when water temperatures are still at or near freezing, then disappears as temperatures rise. Its eDNA presence in a March sample is a direct phenological indicator of ice-out conditions.</w:t>
      </w:r>
    </w:p>
    <w:p>
      <w:pPr>
        <w:pStyle w:val="BodyText"/>
      </w:pPr>
      <w:r>
        <w:rPr>
          <w:iCs/>
          <w:i/>
        </w:rPr>
        <w:t xml:space="preserve">Ulnaria ulna</w:t>
      </w:r>
      <w:r>
        <w:t xml:space="preserve"> </w:t>
      </w:r>
      <w:r>
        <w:t xml:space="preserve">and</w:t>
      </w:r>
      <w:r>
        <w:t xml:space="preserve"> </w:t>
      </w:r>
      <w:r>
        <w:rPr>
          <w:iCs/>
          <w:i/>
        </w:rPr>
        <w:t xml:space="preserve">Melosira</w:t>
      </w:r>
      <w:r>
        <w:t xml:space="preserve"> </w:t>
      </w:r>
      <w:r>
        <w:t xml:space="preserve">— both planktonic diatoms associated with moderate current velocity and some turbulence — confirm that snowmelt flow is actively moving through the reach.</w:t>
      </w:r>
      <w:r>
        <w:t xml:space="preserve"> </w:t>
      </w:r>
      <w:r>
        <w:rPr>
          <w:iCs/>
          <w:i/>
        </w:rPr>
        <w:t xml:space="preserve">Cyclotella cryptica</w:t>
      </w:r>
      <w:r>
        <w:t xml:space="preserve"> </w:t>
      </w:r>
      <w:r>
        <w:t xml:space="preserve">at 1.2% is a planktonic diatom more commonly found in lakes; its appearance suggests upstream pond or lake drainage contributing to spring flow in the Orange River system.</w:t>
      </w:r>
    </w:p>
    <w:p>
      <w:pPr>
        <w:pStyle w:val="BodyText"/>
      </w:pPr>
      <w:r>
        <w:t xml:space="preserve">The complete absence of Cyanobacteria from the top taxa confirms that March conditions are too cold and nutrient-poor for bloom-forming cyanobacteria to establish. This is consistent with all other Orange River time points: across six samples spanning March through June, the Orange River Cyanobacteria signal has never exceeded 4.2%, and is essentially absent in winter.</w:t>
      </w:r>
    </w:p>
    <w:p>
      <w:pPr>
        <w:pStyle w:val="BodyText"/>
      </w:pPr>
      <w:r>
        <w:t xml:space="preserve">The fish panel from this sample is not usable (491 reads, database artifact taxa). The full Orange River fish community story is carried by the other five time-point samples, each of which returned valid fish data.</w:t>
      </w:r>
    </w:p>
    <w:bookmarkEnd w:id="179"/>
    <w:bookmarkStart w:id="180" w:name="native-vs.-non-native-20"/>
    <w:p>
      <w:pPr>
        <w:pStyle w:val="Heading3"/>
      </w:pPr>
      <w:r>
        <w:t xml:space="preserve">Native vs. Non-Native</w:t>
      </w:r>
    </w:p>
    <w:p>
      <w:pPr>
        <w:pStyle w:val="FirstParagraph"/>
      </w:pPr>
      <w:r>
        <w:t xml:space="preserve">All species native.</w:t>
      </w:r>
    </w:p>
    <w:p>
      <w:r>
        <w:pict>
          <v:rect style="width:0;height:1.5pt" o:hralign="center" o:hrstd="t" o:hr="t"/>
        </w:pict>
      </w:r>
    </w:p>
    <w:p>
      <w:r>
        <w:pict>
          <v:rect style="width:0;height:1.5pt" o:hralign="center" o:hrstd="t" o:hr="t"/>
        </w:pict>
      </w:r>
    </w:p>
    <w:bookmarkEnd w:id="180"/>
    <w:bookmarkEnd w:id="181"/>
    <w:bookmarkEnd w:id="182"/>
    <w:bookmarkStart w:id="255" w:name="X326026bed7b57ac9041fcc3df6f548e4fd31847"/>
    <w:p>
      <w:pPr>
        <w:pStyle w:val="Heading1"/>
      </w:pPr>
      <w:r>
        <w:t xml:space="preserve">5. MBTS / Manchester-by-the-Sea, MA — Sawmill Brook System</w:t>
      </w:r>
    </w:p>
    <w:p>
      <w:pPr>
        <w:pStyle w:val="FirstParagraph"/>
      </w:pPr>
      <w:r>
        <w:rPr>
          <w:bCs/>
          <w:b/>
        </w:rPr>
        <w:t xml:space="preserve">Manchester-by-the-Sea, MA · November 2023 — June 2025</w:t>
      </w:r>
    </w:p>
    <w:p>
      <w:pPr>
        <w:pStyle w:val="BodyText"/>
      </w:pPr>
      <w:r>
        <w:rPr>
          <w:iCs/>
          <w:i/>
        </w:rPr>
        <w:t xml:space="preserve">Assay: Fish (MiFish 12S) + Algae (23S rRNA, Nov 2023 &amp; Aug 2024) · Fish only (Oct 2024–Jun 2025)</w:t>
      </w:r>
    </w:p>
    <w:p>
      <w:pPr>
        <w:pStyle w:val="BodyText"/>
      </w:pPr>
      <w:r>
        <w:t xml:space="preserve">The Sawmill Brook system in Manchester-by-the-Sea is the most intensively monitored watershed in Massachusetts in this study — thirteen samples across nineteen months at multiple reaches from Cat Brook headwaters and Second Pond through the mainstem to the tidal mouth at School Street, draining southwest into Manchester Harbor. The Manchester-by-the-Sea Brook Trout monitoring program (MBTS) tracks ecological recovery of a historically impacted suburban stream. Early samples (November 2023, August 2024) carry both fish and algal data; later samples are fish-only.</w:t>
      </w:r>
    </w:p>
    <w:p>
      <w:pPr>
        <w:pStyle w:val="BodyText"/>
      </w:pPr>
      <w:r>
        <w:t xml:space="preserve">Second Pond is a headwater impoundment feeding into Cat Brook, which drains to Sawmill Brook.</w:t>
      </w:r>
      <w:r>
        <w:t xml:space="preserve"> </w:t>
      </w:r>
      <w:r>
        <w:rPr>
          <w:bCs/>
          <w:b/>
        </w:rPr>
        <w:t xml:space="preserve">Alewife at 63% at Second Pond in October is an exceptional finding</w:t>
      </w:r>
      <w:r>
        <w:t xml:space="preserve"> </w:t>
      </w:r>
      <w:r>
        <w:t xml:space="preserve">— Alewife are essentially absent from the rest of the MBTS system, making this the only confirmed Alewife presence in the entire watershed. This signals a direct ocean connectivity pathway through Second Pond and Cat Brook that may be available only seasonally or at specific water levels.</w:t>
      </w:r>
    </w:p>
    <w:p>
      <w:pPr>
        <w:pStyle w:val="BodyText"/>
      </w:pPr>
      <w:r>
        <w:rPr>
          <w:iCs/>
          <w:i/>
          <w:bCs/>
          <w:b/>
        </w:rPr>
        <w:t xml:space="preserve">Esox</w:t>
      </w:r>
      <w:r>
        <w:rPr>
          <w:bCs/>
          <w:b/>
        </w:rPr>
        <w:t xml:space="preserve"> </w:t>
      </w:r>
      <w:r>
        <w:rPr>
          <w:bCs/>
          <w:b/>
        </w:rPr>
        <w:t xml:space="preserve">spp. (database:</w:t>
      </w:r>
      <w:r>
        <w:rPr>
          <w:bCs/>
          <w:b/>
        </w:rPr>
        <w:t xml:space="preserve"> </w:t>
      </w:r>
      <w:r>
        <w:rPr>
          <w:iCs/>
          <w:i/>
          <w:bCs/>
          <w:b/>
        </w:rPr>
        <w:t xml:space="preserve">Esox lucius</w:t>
      </w:r>
      <w:r>
        <w:rPr>
          <w:bCs/>
          <w:b/>
        </w:rPr>
        <w:t xml:space="preserve">) detected at Second Pond (October 2024) — QC flag: likely native Chain or Redfin Pickerel; MiFish 12S cannot reliably distinguish</w:t>
      </w:r>
      <w:r>
        <w:rPr>
          <w:bCs/>
          <w:b/>
        </w:rPr>
        <w:t xml:space="preserve"> </w:t>
      </w:r>
      <w:r>
        <w:rPr>
          <w:iCs/>
          <w:i/>
          <w:bCs/>
          <w:b/>
        </w:rPr>
        <w:t xml:space="preserve">Esox lucius</w:t>
      </w:r>
      <w:r>
        <w:rPr>
          <w:bCs/>
          <w:b/>
        </w:rPr>
        <w:t xml:space="preserve"> </w:t>
      </w:r>
      <w:r>
        <w:rPr>
          <w:bCs/>
          <w:b/>
        </w:rPr>
        <w:t xml:space="preserve">from native pickerel. Verify by electrofishing before reporting as illegal stocking.</w:t>
      </w:r>
    </w:p>
    <w:p>
      <w:pPr>
        <w:pStyle w:val="BodyText"/>
      </w:pPr>
      <w:r>
        <w:rPr>
          <w:bCs/>
          <w:b/>
        </w:rPr>
        <w:t xml:space="preserve">Brook Trout status: Detected (Lower Golf Course reach, Nov 2023; Atwater site, Jun 2025).</w:t>
      </w:r>
      <w:r>
        <w:t xml:space="preserve"> </w:t>
      </w:r>
      <w:r>
        <w:rPr>
          <w:bCs/>
          <w:b/>
        </w:rPr>
        <w:t xml:space="preserve">March 2025 samples (School Street, Elm Street) returned minimal fish reads</w:t>
      </w:r>
      <w:r>
        <w:t xml:space="preserve"> </w:t>
      </w:r>
      <w:r>
        <w:t xml:space="preserve">— expected for cold winter water, not a sample failure.</w:t>
      </w:r>
    </w:p>
    <w:p>
      <w:r>
        <w:pict>
          <v:rect style="width:0;height:1.5pt" o:hralign="center" o:hrstd="t" o:hr="t"/>
        </w:pict>
      </w:r>
    </w:p>
    <w:bookmarkStart w:id="187" w:name="upper-sawmill-jvb5776-cvvu52a9.1"/>
    <w:p>
      <w:pPr>
        <w:pStyle w:val="Heading2"/>
      </w:pPr>
      <w:r>
        <w:t xml:space="preserve">Upper Sawmill | JVB5776 / CVVU52A9.1</w:t>
      </w:r>
    </w:p>
    <w:p>
      <w:pPr>
        <w:pStyle w:val="FirstParagraph"/>
      </w:pPr>
      <w:r>
        <w:rPr>
          <w:bCs/>
          <w:b/>
        </w:rPr>
        <w:t xml:space="preserve">Fish: 5 species, H(f) = 0.87 | Algae: 151 ESVs, H(a) = 4.20 | Date: unknown</w:t>
      </w:r>
    </w:p>
    <w:bookmarkStart w:id="183" w:name="sentinel-signal-22"/>
    <w:p>
      <w:pPr>
        <w:pStyle w:val="Heading3"/>
      </w:pPr>
      <w:r>
        <w:t xml:space="preserve">Sentinel Signal</w:t>
      </w:r>
    </w:p>
    <w:p>
      <w:pPr>
        <w:pStyle w:val="FirstParagraph"/>
      </w:pPr>
      <w:r>
        <w:t xml:space="preserve">Golden Shiner + Sunfish sp. dominant + Cryptomonas + Mallomonas =</w:t>
      </w:r>
      <w:r>
        <w:t xml:space="preserve"> </w:t>
      </w:r>
      <w:r>
        <w:rPr>
          <w:bCs/>
          <w:b/>
        </w:rPr>
        <w:t xml:space="preserve">pond/impoundment signal, soft water, slightly acid to neutral, no tidal influence, no impairment</w:t>
      </w:r>
      <w:r>
        <w:t xml:space="preserve">. Low fish H(f) reflects habitat type, not stress.</w:t>
      </w:r>
    </w:p>
    <w:bookmarkEnd w:id="183"/>
    <w:bookmarkStart w:id="184" w:name="inferred-water-chemistry-15"/>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5.5–6.5</w:t>
            </w:r>
          </w:p>
        </w:tc>
        <w:tc>
          <w:tcPr/>
          <w:p>
            <w:pPr>
              <w:pStyle w:val="Compact"/>
              <w:jc w:val="left"/>
            </w:pPr>
            <w:r>
              <w:t xml:space="preserve">Cryptomonas + Mallomonas assemblage</w:t>
            </w:r>
          </w:p>
        </w:tc>
      </w:tr>
      <w:tr>
        <w:tc>
          <w:tcPr/>
          <w:p>
            <w:pPr>
              <w:pStyle w:val="Compact"/>
              <w:jc w:val="left"/>
            </w:pPr>
            <w:r>
              <w:t xml:space="preserve">Conductivity</w:t>
            </w:r>
          </w:p>
        </w:tc>
        <w:tc>
          <w:tcPr/>
          <w:p>
            <w:pPr>
              <w:pStyle w:val="Compact"/>
              <w:jc w:val="left"/>
            </w:pPr>
            <w:r>
              <w:t xml:space="preserve">20–50 μS/cm</w:t>
            </w:r>
          </w:p>
        </w:tc>
        <w:tc>
          <w:tcPr/>
          <w:p>
            <w:pPr>
              <w:pStyle w:val="Compact"/>
              <w:jc w:val="left"/>
            </w:pPr>
            <w:r>
              <w:t xml:space="preserve">Soft water, cryptophyte/synurophyte indicators</w:t>
            </w:r>
          </w:p>
        </w:tc>
      </w:tr>
      <w:tr>
        <w:tc>
          <w:tcPr/>
          <w:p>
            <w:pPr>
              <w:pStyle w:val="Compact"/>
              <w:jc w:val="left"/>
            </w:pPr>
            <w:r>
              <w:t xml:space="preserve">Total phosphorus</w:t>
            </w:r>
          </w:p>
        </w:tc>
        <w:tc>
          <w:tcPr/>
          <w:p>
            <w:pPr>
              <w:pStyle w:val="Compact"/>
              <w:jc w:val="left"/>
            </w:pPr>
            <w:r>
              <w:t xml:space="preserve">Low–moderate</w:t>
            </w:r>
          </w:p>
        </w:tc>
        <w:tc>
          <w:tcPr/>
          <w:p>
            <w:pPr>
              <w:pStyle w:val="Compact"/>
              <w:jc w:val="left"/>
            </w:pPr>
            <w:r>
              <w:t xml:space="preserve">Productive enough for 151 ESVs, not eutrophic</w:t>
            </w:r>
          </w:p>
        </w:tc>
      </w:tr>
      <w:tr>
        <w:tc>
          <w:tcPr/>
          <w:p>
            <w:pPr>
              <w:pStyle w:val="Compact"/>
              <w:jc w:val="left"/>
            </w:pPr>
            <w:r>
              <w:t xml:space="preserve">Dissolved organic carbon</w:t>
            </w:r>
          </w:p>
        </w:tc>
        <w:tc>
          <w:tcPr/>
          <w:p>
            <w:pPr>
              <w:pStyle w:val="Compact"/>
              <w:jc w:val="left"/>
            </w:pPr>
            <w:r>
              <w:t xml:space="preserve">Moderate–high</w:t>
            </w:r>
          </w:p>
        </w:tc>
        <w:tc>
          <w:tcPr/>
          <w:p>
            <w:pPr>
              <w:pStyle w:val="Compact"/>
              <w:jc w:val="left"/>
            </w:pPr>
            <w:r>
              <w:t xml:space="preserve">Humic signal from cryptophytes and Mallomonas</w:t>
            </w:r>
          </w:p>
        </w:tc>
      </w:tr>
      <w:tr>
        <w:tc>
          <w:tcPr/>
          <w:p>
            <w:pPr>
              <w:pStyle w:val="Compact"/>
              <w:jc w:val="left"/>
            </w:pPr>
            <w:r>
              <w:t xml:space="preserve">Stratification</w:t>
            </w:r>
          </w:p>
        </w:tc>
        <w:tc>
          <w:tcPr/>
          <w:p>
            <w:pPr>
              <w:pStyle w:val="Compact"/>
              <w:jc w:val="left"/>
            </w:pPr>
            <w:r>
              <w:t xml:space="preserve">Likely seasonal</w:t>
            </w:r>
          </w:p>
        </w:tc>
        <w:tc>
          <w:tcPr/>
          <w:p>
            <w:pPr>
              <w:pStyle w:val="Compact"/>
              <w:jc w:val="left"/>
            </w:pPr>
            <w:r>
              <w:t xml:space="preserve">Cryptomonas competitive under stratified conditions</w:t>
            </w:r>
          </w:p>
        </w:tc>
      </w:tr>
      <w:tr>
        <w:tc>
          <w:tcPr/>
          <w:p>
            <w:pPr>
              <w:pStyle w:val="Compact"/>
              <w:jc w:val="left"/>
            </w:pPr>
            <w:r>
              <w:t xml:space="preserve">Salinity</w:t>
            </w:r>
          </w:p>
        </w:tc>
        <w:tc>
          <w:tcPr/>
          <w:p>
            <w:pPr>
              <w:pStyle w:val="Compact"/>
              <w:jc w:val="left"/>
            </w:pPr>
            <w:r>
              <w:t xml:space="preserve">Freshwater</w:t>
            </w:r>
          </w:p>
        </w:tc>
        <w:tc>
          <w:tcPr/>
          <w:p>
            <w:pPr>
              <w:pStyle w:val="Compact"/>
              <w:jc w:val="left"/>
            </w:pPr>
            <w:r>
              <w:t xml:space="preserve">No estuarine species in fish community</w:t>
            </w:r>
          </w:p>
        </w:tc>
      </w:tr>
    </w:tbl>
    <w:bookmarkEnd w:id="184"/>
    <w:bookmarkStart w:id="185" w:name="narrative-22"/>
    <w:p>
      <w:pPr>
        <w:pStyle w:val="Heading3"/>
      </w:pPr>
      <w:r>
        <w:t xml:space="preserve">Narrative</w:t>
      </w:r>
    </w:p>
    <w:p>
      <w:pPr>
        <w:pStyle w:val="FirstParagraph"/>
      </w:pPr>
      <w:r>
        <w:t xml:space="preserve">The fish community — Golden Shiner (58.3%), Sunfish sp. (36.8%), Bass sp. (2.1%), American Eel (2.6%), Bullhead sp. (0.2%) — is definitively a warm-water, still-water assemblage. Golden Shiner and Sunfish are pond and backwater specialists. Their dominance indicates a lentic environment: a pond, reservoir, or slow-moving impoundment upstream of tidal influence. No estuarine species. No anadromous species except Eel. H(f) = 0.87 reflects the naturally limited fish diversity of a small pond, not chemical impairment.</w:t>
      </w:r>
    </w:p>
    <w:p>
      <w:pPr>
        <w:pStyle w:val="BodyText"/>
      </w:pPr>
      <w:r>
        <w:t xml:space="preserve">The algal community is ecologically informative: H(a) = 4.20, 151 ESVs. Cryptomonas (26.1%) and</w:t>
      </w:r>
      <w:r>
        <w:t xml:space="preserve"> </w:t>
      </w:r>
      <w:r>
        <w:rPr>
          <w:iCs/>
          <w:i/>
        </w:rPr>
        <w:t xml:space="preserve">Cryptomonas obovoidea</w:t>
      </w:r>
      <w:r>
        <w:t xml:space="preserve"> </w:t>
      </w:r>
      <w:r>
        <w:t xml:space="preserve">(8.7%) — cryptophytes competitive in stratified, humic, slightly acidic conditions. Mallomonas (9.7%) — a scaled synurophyte indicating soft, slightly acidic, oligotrophic water. This is the algal community of a small softwater pond: productive enough to support 151 ESVs, but chemically soft and likely seasonally stratified.</w:t>
      </w:r>
    </w:p>
    <w:bookmarkEnd w:id="185"/>
    <w:bookmarkStart w:id="186" w:name="native-vs.-non-native-21"/>
    <w:p>
      <w:pPr>
        <w:pStyle w:val="Heading3"/>
      </w:pPr>
      <w:r>
        <w:t xml:space="preserve">Native vs. Non-Native</w:t>
      </w:r>
    </w:p>
    <w:p>
      <w:pPr>
        <w:pStyle w:val="FirstParagraph"/>
      </w:pPr>
      <w:r>
        <w:t xml:space="preserve">American Eel is native. Golden Shiner (</w:t>
      </w:r>
      <w:r>
        <w:rPr>
          <w:iCs/>
          <w:i/>
        </w:rPr>
        <w:t xml:space="preserve">Notemigonus crysoleucas</w:t>
      </w:r>
      <w:r>
        <w:t xml:space="preserve">) is native to eastern North America but is a common pond-stocking species in Massachusetts — its dominance here may reflect artificial introduction rather than natural recruitment. Sunfish sp. and Bass sp. detections (likely Pumpkinseed or Bluegill; Largemouth Bass) are native to eastern NA but are routinely stocked in MA ponds. Bullhead sp. (likely Brown Bullhead,</w:t>
      </w:r>
      <w:r>
        <w:t xml:space="preserve"> </w:t>
      </w:r>
      <w:r>
        <w:rPr>
          <w:iCs/>
          <w:i/>
        </w:rPr>
        <w:t xml:space="preserve">Ameiurus nebulosus</w:t>
      </w:r>
      <w:r>
        <w:t xml:space="preserve">) is native. The Eel’s presence confirms that some downstream connectivity to tidal water exists even from this pond habitat.</w:t>
      </w:r>
    </w:p>
    <w:p>
      <w:r>
        <w:pict>
          <v:rect style="width:0;height:1.5pt" o:hralign="center" o:hrstd="t" o:hr="t"/>
        </w:pict>
      </w:r>
    </w:p>
    <w:p>
      <w:r>
        <w:pict>
          <v:rect style="width:0;height:1.5pt" o:hralign="center" o:hrstd="t" o:hr="t"/>
        </w:pict>
      </w:r>
    </w:p>
    <w:bookmarkEnd w:id="186"/>
    <w:bookmarkEnd w:id="187"/>
    <w:bookmarkStart w:id="192" w:name="below-school-st-jvb5776-cdwd42kp.1"/>
    <w:p>
      <w:pPr>
        <w:pStyle w:val="Heading2"/>
      </w:pPr>
      <w:r>
        <w:t xml:space="preserve">Below School St | JVB5776 / CDWD42KP.1</w:t>
      </w:r>
    </w:p>
    <w:p>
      <w:pPr>
        <w:pStyle w:val="FirstParagraph"/>
      </w:pPr>
      <w:r>
        <w:rPr>
          <w:bCs/>
          <w:b/>
        </w:rPr>
        <w:t xml:space="preserve">Fish: 9 species, H(f) = 1.40 | Algae: 178 ESVs, H(a) = 4.43 (second highest in dataset)</w:t>
      </w:r>
    </w:p>
    <w:bookmarkStart w:id="188" w:name="sentinel-signal-23"/>
    <w:p>
      <w:pPr>
        <w:pStyle w:val="Heading3"/>
      </w:pPr>
      <w:r>
        <w:t xml:space="preserve">Sentinel Signal</w:t>
      </w:r>
    </w:p>
    <w:p>
      <w:pPr>
        <w:pStyle w:val="FirstParagraph"/>
      </w:pPr>
      <w:r>
        <w:t xml:space="preserve">Mummichog + Fourspine Stickleback + American Eel + estuarine diatoms =</w:t>
      </w:r>
      <w:r>
        <w:t xml:space="preserve"> </w:t>
      </w:r>
      <w:r>
        <w:rPr>
          <w:bCs/>
          <w:b/>
        </w:rPr>
        <w:t xml:space="preserve">tidal freshwater-to-oligohaline transition, fully functional, native coastal assemblage</w:t>
      </w:r>
      <w:r>
        <w:t xml:space="preserve">. This two-species sentinel pair (Mummichog + Fourspine Stickleback) alone defines the habitat type unambiguously.</w:t>
      </w:r>
    </w:p>
    <w:bookmarkEnd w:id="188"/>
    <w:bookmarkStart w:id="189" w:name="inferred-water-chemistry-16"/>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6.5–7.5</w:t>
            </w:r>
          </w:p>
        </w:tc>
        <w:tc>
          <w:tcPr/>
          <w:p>
            <w:pPr>
              <w:pStyle w:val="Compact"/>
              <w:jc w:val="left"/>
            </w:pPr>
            <w:r>
              <w:t xml:space="preserve">Tidal influence; diatom-rich community</w:t>
            </w:r>
          </w:p>
        </w:tc>
      </w:tr>
      <w:tr>
        <w:tc>
          <w:tcPr/>
          <w:p>
            <w:pPr>
              <w:pStyle w:val="Compact"/>
              <w:jc w:val="left"/>
            </w:pPr>
            <w:r>
              <w:t xml:space="preserve">Salinity</w:t>
            </w:r>
          </w:p>
        </w:tc>
        <w:tc>
          <w:tcPr/>
          <w:p>
            <w:pPr>
              <w:pStyle w:val="Compact"/>
              <w:jc w:val="left"/>
            </w:pPr>
            <w:r>
              <w:t xml:space="preserve">0.5–5 ppt (tidal cycles)</w:t>
            </w:r>
          </w:p>
        </w:tc>
        <w:tc>
          <w:tcPr/>
          <w:p>
            <w:pPr>
              <w:pStyle w:val="Compact"/>
              <w:jc w:val="left"/>
            </w:pPr>
            <w:r>
              <w:t xml:space="preserve">Mummichog + Fourspine Stickleback co-dominance</w:t>
            </w:r>
          </w:p>
        </w:tc>
      </w:tr>
      <w:tr>
        <w:tc>
          <w:tcPr/>
          <w:p>
            <w:pPr>
              <w:pStyle w:val="Compact"/>
              <w:jc w:val="left"/>
            </w:pPr>
            <w:r>
              <w:t xml:space="preserve">Conductivity</w:t>
            </w:r>
          </w:p>
        </w:tc>
        <w:tc>
          <w:tcPr/>
          <w:p>
            <w:pPr>
              <w:pStyle w:val="Compact"/>
              <w:jc w:val="left"/>
            </w:pPr>
            <w:r>
              <w:t xml:space="preserve">100–500 μS/cm (variable)</w:t>
            </w:r>
          </w:p>
        </w:tc>
        <w:tc>
          <w:tcPr/>
          <w:p>
            <w:pPr>
              <w:pStyle w:val="Compact"/>
              <w:jc w:val="left"/>
            </w:pPr>
            <w:r>
              <w:t xml:space="preserve">Tidal mixing with marine water</w:t>
            </w:r>
          </w:p>
        </w:tc>
      </w:tr>
      <w:tr>
        <w:tc>
          <w:tcPr/>
          <w:p>
            <w:pPr>
              <w:pStyle w:val="Compact"/>
              <w:jc w:val="left"/>
            </w:pPr>
            <w:r>
              <w:t xml:space="preserve">Total phosphorus</w:t>
            </w:r>
          </w:p>
        </w:tc>
        <w:tc>
          <w:tcPr/>
          <w:p>
            <w:pPr>
              <w:pStyle w:val="Compact"/>
              <w:jc w:val="left"/>
            </w:pPr>
            <w:r>
              <w:t xml:space="preserve">Moderate</w:t>
            </w:r>
          </w:p>
        </w:tc>
        <w:tc>
          <w:tcPr/>
          <w:p>
            <w:pPr>
              <w:pStyle w:val="Compact"/>
              <w:jc w:val="left"/>
            </w:pPr>
            <w:r>
              <w:t xml:space="preserve">Tidal nutrient flux; high diatom diversity</w:t>
            </w:r>
          </w:p>
        </w:tc>
      </w:tr>
      <w:tr>
        <w:tc>
          <w:tcPr/>
          <w:p>
            <w:pPr>
              <w:pStyle w:val="Compact"/>
              <w:jc w:val="left"/>
            </w:pPr>
            <w:r>
              <w:t xml:space="preserve">Silica</w:t>
            </w:r>
          </w:p>
        </w:tc>
        <w:tc>
          <w:tcPr/>
          <w:p>
            <w:pPr>
              <w:pStyle w:val="Compact"/>
              <w:jc w:val="left"/>
            </w:pPr>
            <w:r>
              <w:t xml:space="preserve">Moderate–high</w:t>
            </w:r>
          </w:p>
        </w:tc>
        <w:tc>
          <w:tcPr/>
          <w:p>
            <w:pPr>
              <w:pStyle w:val="Compact"/>
              <w:jc w:val="left"/>
            </w:pPr>
            <w:r>
              <w:t xml:space="preserve">Diatoms 23% of algal community</w:t>
            </w:r>
          </w:p>
        </w:tc>
      </w:tr>
      <w:tr>
        <w:tc>
          <w:tcPr/>
          <w:p>
            <w:pPr>
              <w:pStyle w:val="Compact"/>
              <w:jc w:val="left"/>
            </w:pPr>
            <w:r>
              <w:t xml:space="preserve">Dissolved oxygen</w:t>
            </w:r>
          </w:p>
        </w:tc>
        <w:tc>
          <w:tcPr/>
          <w:p>
            <w:pPr>
              <w:pStyle w:val="Compact"/>
              <w:jc w:val="left"/>
            </w:pPr>
            <w:r>
              <w:t xml:space="preserve">Variable but adequate</w:t>
            </w:r>
          </w:p>
        </w:tc>
        <w:tc>
          <w:tcPr/>
          <w:p>
            <w:pPr>
              <w:pStyle w:val="Compact"/>
              <w:jc w:val="left"/>
            </w:pPr>
            <w:r>
              <w:t xml:space="preserve">Tidal mixing maintains oxygenation</w:t>
            </w:r>
          </w:p>
        </w:tc>
      </w:tr>
      <w:tr>
        <w:tc>
          <w:tcPr/>
          <w:p>
            <w:pPr>
              <w:pStyle w:val="Compact"/>
              <w:jc w:val="left"/>
            </w:pPr>
            <w:r>
              <w:t xml:space="preserve">Turbidity</w:t>
            </w:r>
          </w:p>
        </w:tc>
        <w:tc>
          <w:tcPr/>
          <w:p>
            <w:pPr>
              <w:pStyle w:val="Compact"/>
              <w:jc w:val="left"/>
            </w:pPr>
            <w:r>
              <w:t xml:space="preserve">Moderate</w:t>
            </w:r>
          </w:p>
        </w:tc>
        <w:tc>
          <w:tcPr/>
          <w:p>
            <w:pPr>
              <w:pStyle w:val="Compact"/>
              <w:jc w:val="left"/>
            </w:pPr>
            <w:r>
              <w:t xml:space="preserve">Tidal resuspension; cryptophytes competitive</w:t>
            </w:r>
          </w:p>
        </w:tc>
      </w:tr>
    </w:tbl>
    <w:bookmarkEnd w:id="189"/>
    <w:bookmarkStart w:id="190" w:name="narrative-23"/>
    <w:p>
      <w:pPr>
        <w:pStyle w:val="Heading3"/>
      </w:pPr>
      <w:r>
        <w:t xml:space="preserve">Narrative</w:t>
      </w:r>
    </w:p>
    <w:p>
      <w:pPr>
        <w:pStyle w:val="FirstParagraph"/>
      </w:pPr>
      <w:r>
        <w:t xml:space="preserve">The fish community names this site’s character plainly: Mummichog (42.1%), Fourspine Stickleback (31.6%), American Eel (15.6%).</w:t>
      </w:r>
    </w:p>
    <w:p>
      <w:pPr>
        <w:pStyle w:val="BodyText"/>
      </w:pPr>
      <w:r>
        <w:t xml:space="preserve">Mummichog (</w:t>
      </w:r>
      <w:r>
        <w:rPr>
          <w:iCs/>
          <w:i/>
        </w:rPr>
        <w:t xml:space="preserve">Fundulus heteroclitus</w:t>
      </w:r>
      <w:r>
        <w:t xml:space="preserve">) is the quintessential salt marsh and tidal creek fish of the northeast coast — native, tolerant of salinity from fresh to full seawater, and adapted to the biological extremes of tidal dynamics. Fourspine Stickleback (</w:t>
      </w:r>
      <w:r>
        <w:rPr>
          <w:iCs/>
          <w:i/>
        </w:rPr>
        <w:t xml:space="preserve">Apeltes quadracus</w:t>
      </w:r>
      <w:r>
        <w:t xml:space="preserve">) is a brackish-water specialist found throughout coastal New England tidal creeks. These two species together define the tidal freshwater-to-oligohaline transition zone with a specificity that no chemical measurement could better. American Eel confirms ocean connectivity. White Perch (5.3%) — a euryhaline native of coastal New England — reinforces the estuarine character.</w:t>
      </w:r>
    </w:p>
    <w:p>
      <w:pPr>
        <w:pStyle w:val="BodyText"/>
      </w:pPr>
      <w:r>
        <w:t xml:space="preserve">The algal community is the second most diverse in the entire dataset: 178 ESVs, H(a) = 4.43. Tidal systems receive regular nutrient pulses from marine water, decomposing organic matter, and sediment resuspension — conditions that support high algal diversity. Diatoms (23.1%) are classic estuarine primary producers, renewed by tidal flux of silica, nitrogen, and phosphorus. Cryptomonas (22.0%) is competitive in the low-light, mixed-salinity conditions of a tidal fringe.</w:t>
      </w:r>
    </w:p>
    <w:bookmarkEnd w:id="190"/>
    <w:bookmarkStart w:id="191" w:name="native-vs.-non-native-22"/>
    <w:p>
      <w:pPr>
        <w:pStyle w:val="Heading3"/>
      </w:pPr>
      <w:r>
        <w:t xml:space="preserve">Native vs. Non-Native</w:t>
      </w:r>
    </w:p>
    <w:p>
      <w:pPr>
        <w:pStyle w:val="FirstParagraph"/>
      </w:pPr>
      <w:r>
        <w:t xml:space="preserve">All detected fish are native to the coastal New England estuarine environment. Mummichog, Fourspine Stickleback, White Perch, and American Eel are among the most characteristic native species of this habitat type. There is no non-native fish signal at this site.</w:t>
      </w:r>
    </w:p>
    <w:p>
      <w:pPr>
        <w:pStyle w:val="BodyText"/>
      </w:pPr>
      <w:r>
        <w:t xml:space="preserve">Below School St is a functioning tidal transition ecosystem. This is what a healthy coastal tidal reach looks like in late November.</w:t>
      </w:r>
    </w:p>
    <w:p>
      <w:r>
        <w:pict>
          <v:rect style="width:0;height:1.5pt" o:hralign="center" o:hrstd="t" o:hr="t"/>
        </w:pict>
      </w:r>
    </w:p>
    <w:p>
      <w:r>
        <w:pict>
          <v:rect style="width:0;height:1.5pt" o:hralign="center" o:hrstd="t" o:hr="t"/>
        </w:pict>
      </w:r>
    </w:p>
    <w:bookmarkEnd w:id="191"/>
    <w:bookmarkEnd w:id="192"/>
    <w:bookmarkStart w:id="197" w:name="X055f5458b6a71e4fc612ad09de4d1b4dce39fce"/>
    <w:p>
      <w:pPr>
        <w:pStyle w:val="Heading2"/>
      </w:pPr>
      <w:r>
        <w:t xml:space="preserve">Lower Golf Course / Sawmill Brook | JVB5776 / C4SUMTFY.1</w:t>
      </w:r>
    </w:p>
    <w:p>
      <w:pPr>
        <w:pStyle w:val="FirstParagraph"/>
      </w:pPr>
      <w:r>
        <w:rPr>
          <w:bCs/>
          <w:b/>
        </w:rPr>
        <w:t xml:space="preserve">Fish: 9 species, H(f) = 1.62 | Algae: 140 ESVs, H(a) = 3.57</w:t>
      </w:r>
    </w:p>
    <w:bookmarkStart w:id="193" w:name="sentinel-signal-24"/>
    <w:p>
      <w:pPr>
        <w:pStyle w:val="Heading3"/>
      </w:pPr>
      <w:r>
        <w:t xml:space="preserve">Sentinel Signal</w:t>
      </w:r>
    </w:p>
    <w:p>
      <w:pPr>
        <w:pStyle w:val="FirstParagraph"/>
      </w:pPr>
      <w:r>
        <w:t xml:space="preserve">Charophytes (Stonewort class) at 35% + Mummichog/Fourspine Stickleback + Golden Shiner/Sunfish =</w:t>
      </w:r>
      <w:r>
        <w:t xml:space="preserve"> </w:t>
      </w:r>
      <w:r>
        <w:rPr>
          <w:bCs/>
          <w:b/>
        </w:rPr>
        <w:t xml:space="preserve">ecotone signal: calcium-rich clean groundwater input meeting tidal backwater</w:t>
      </w:r>
      <w:r>
        <w:t xml:space="preserve">. The Charophyte signal is ecologically significant — but</w:t>
      </w:r>
      <w:r>
        <w:t xml:space="preserve"> </w:t>
      </w:r>
      <w:r>
        <w:rPr>
          <w:bCs/>
          <w:b/>
        </w:rPr>
        <w:t xml:space="preserve">genus was not resolved in the 23S rRNA data</w:t>
      </w:r>
      <w:r>
        <w:t xml:space="preserve">, and in-situ verification is required before species identity and invasive status can be confirmed (see note below).</w:t>
      </w:r>
    </w:p>
    <w:bookmarkEnd w:id="193"/>
    <w:bookmarkStart w:id="194" w:name="inferred-water-chemistry-17"/>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6.5–8.0</w:t>
            </w:r>
          </w:p>
        </w:tc>
        <w:tc>
          <w:tcPr/>
          <w:p>
            <w:pPr>
              <w:pStyle w:val="Compact"/>
              <w:jc w:val="left"/>
            </w:pPr>
            <w:r>
              <w:t xml:space="preserve">Stonewort optimal range; alkaline to neutral</w:t>
            </w:r>
          </w:p>
        </w:tc>
      </w:tr>
      <w:tr>
        <w:tc>
          <w:tcPr/>
          <w:p>
            <w:pPr>
              <w:pStyle w:val="Compact"/>
              <w:jc w:val="left"/>
            </w:pPr>
            <w:r>
              <w:t xml:space="preserve">Calcium</w:t>
            </w:r>
          </w:p>
        </w:tc>
        <w:tc>
          <w:tcPr/>
          <w:p>
            <w:pPr>
              <w:pStyle w:val="Compact"/>
              <w:jc w:val="left"/>
            </w:pPr>
            <w:r>
              <w:t xml:space="preserve">&gt;15–20 mg/L</w:t>
            </w:r>
          </w:p>
        </w:tc>
        <w:tc>
          <w:tcPr/>
          <w:p>
            <w:pPr>
              <w:pStyle w:val="Compact"/>
              <w:jc w:val="left"/>
            </w:pPr>
            <w:r>
              <w:t xml:space="preserve">Stoneworts require Ca²⁺ for cell wall calcification</w:t>
            </w:r>
          </w:p>
        </w:tc>
      </w:tr>
      <w:tr>
        <w:tc>
          <w:tcPr/>
          <w:p>
            <w:pPr>
              <w:pStyle w:val="Compact"/>
              <w:jc w:val="left"/>
            </w:pPr>
            <w:r>
              <w:t xml:space="preserve">Conductivity</w:t>
            </w:r>
          </w:p>
        </w:tc>
        <w:tc>
          <w:tcPr/>
          <w:p>
            <w:pPr>
              <w:pStyle w:val="Compact"/>
              <w:jc w:val="left"/>
            </w:pPr>
            <w:r>
              <w:t xml:space="preserve">80–200 μS/cm</w:t>
            </w:r>
          </w:p>
        </w:tc>
        <w:tc>
          <w:tcPr/>
          <w:p>
            <w:pPr>
              <w:pStyle w:val="Compact"/>
              <w:jc w:val="left"/>
            </w:pPr>
            <w:r>
              <w:t xml:space="preserve">Harder than ME sites; groundwater + tidal mix</w:t>
            </w:r>
          </w:p>
        </w:tc>
      </w:tr>
      <w:tr>
        <w:tc>
          <w:tcPr/>
          <w:p>
            <w:pPr>
              <w:pStyle w:val="Compact"/>
              <w:jc w:val="left"/>
            </w:pPr>
            <w:r>
              <w:t xml:space="preserve">Total phosphorus</w:t>
            </w:r>
          </w:p>
        </w:tc>
        <w:tc>
          <w:tcPr/>
          <w:p>
            <w:pPr>
              <w:pStyle w:val="Compact"/>
              <w:jc w:val="left"/>
            </w:pPr>
            <w:r>
              <w:t xml:space="preserve">Low–moderate</w:t>
            </w:r>
          </w:p>
        </w:tc>
        <w:tc>
          <w:tcPr/>
          <w:p>
            <w:pPr>
              <w:pStyle w:val="Compact"/>
              <w:jc w:val="left"/>
            </w:pPr>
            <w:r>
              <w:t xml:space="preserve">Stoneworts outcompeted by phytoplankton above ~20 μg/L TP</w:t>
            </w:r>
          </w:p>
        </w:tc>
      </w:tr>
      <w:tr>
        <w:tc>
          <w:tcPr/>
          <w:p>
            <w:pPr>
              <w:pStyle w:val="Compact"/>
              <w:jc w:val="left"/>
            </w:pPr>
            <w:r>
              <w:t xml:space="preserve">Turbidity</w:t>
            </w:r>
          </w:p>
        </w:tc>
        <w:tc>
          <w:tcPr/>
          <w:p>
            <w:pPr>
              <w:pStyle w:val="Compact"/>
              <w:jc w:val="left"/>
            </w:pPr>
            <w:r>
              <w:t xml:space="preserve">Low</w:t>
            </w:r>
          </w:p>
        </w:tc>
        <w:tc>
          <w:tcPr/>
          <w:p>
            <w:pPr>
              <w:pStyle w:val="Compact"/>
              <w:jc w:val="left"/>
            </w:pPr>
            <w:r>
              <w:t xml:space="preserve">Stoneworts cannot photosynthesize in turbid water</w:t>
            </w:r>
          </w:p>
        </w:tc>
      </w:tr>
      <w:tr>
        <w:tc>
          <w:tcPr/>
          <w:p>
            <w:pPr>
              <w:pStyle w:val="Compact"/>
              <w:jc w:val="left"/>
            </w:pPr>
            <w:r>
              <w:t xml:space="preserve">Salinity</w:t>
            </w:r>
          </w:p>
        </w:tc>
        <w:tc>
          <w:tcPr/>
          <w:p>
            <w:pPr>
              <w:pStyle w:val="Compact"/>
              <w:jc w:val="left"/>
            </w:pPr>
            <w:r>
              <w:t xml:space="preserve">0–5 ppt (variable)</w:t>
            </w:r>
          </w:p>
        </w:tc>
        <w:tc>
          <w:tcPr/>
          <w:p>
            <w:pPr>
              <w:pStyle w:val="Compact"/>
              <w:jc w:val="left"/>
            </w:pPr>
            <w:r>
              <w:t xml:space="preserve">Estuarine fish present; freshwater lens from groundwater</w:t>
            </w:r>
          </w:p>
        </w:tc>
      </w:tr>
      <w:tr>
        <w:tc>
          <w:tcPr/>
          <w:p>
            <w:pPr>
              <w:pStyle w:val="Compact"/>
              <w:jc w:val="left"/>
            </w:pPr>
            <w:r>
              <w:t xml:space="preserve">Groundwater input</w:t>
            </w:r>
          </w:p>
        </w:tc>
        <w:tc>
          <w:tcPr/>
          <w:p>
            <w:pPr>
              <w:pStyle w:val="Compact"/>
              <w:jc w:val="left"/>
            </w:pPr>
            <w:r>
              <w:t xml:space="preserve">Significant</w:t>
            </w:r>
          </w:p>
        </w:tc>
        <w:tc>
          <w:tcPr/>
          <w:p>
            <w:pPr>
              <w:pStyle w:val="Compact"/>
              <w:jc w:val="left"/>
            </w:pPr>
            <w:r>
              <w:t xml:space="preserve">Only explanation for Ca-rich signal at tidal interface</w:t>
            </w:r>
          </w:p>
        </w:tc>
      </w:tr>
    </w:tbl>
    <w:bookmarkEnd w:id="194"/>
    <w:bookmarkStart w:id="195" w:name="narrative-24"/>
    <w:p>
      <w:pPr>
        <w:pStyle w:val="Heading3"/>
      </w:pPr>
      <w:r>
        <w:t xml:space="preserve">Narrative</w:t>
      </w:r>
    </w:p>
    <w:p>
      <w:pPr>
        <w:pStyle w:val="FirstParagraph"/>
      </w:pPr>
      <w:r>
        <w:t xml:space="preserve">This is the most ecologically complex and most ecologically hopeful site in the Massachusetts dataset.</w:t>
      </w:r>
    </w:p>
    <w:p>
      <w:pPr>
        <w:pStyle w:val="BodyText"/>
      </w:pPr>
      <w:r>
        <w:t xml:space="preserve">The fish community straddles two worlds: Fourspine Stickleback (32.4%) and Mummichog (8.5%) signal tidal/estuarine influence; Golden Shiner (14.9%) and Sunfish sp. (24.5%) are freshwater warm-water taxa. American Eel (17.3%) bridges both. Rainbow Smelt (0.2%) and Yellow Perch (1.4%) add coastal connectivity and tolerant generalist presence. This is a mixing zone — freshwater meeting tidal backwater — and the fish community reflects that ecotone exactly. Ecotones are often biodiversity hotspots precisely because they receive inputs from both adjacent systems simultaneously. H(f) = 1.62 is the highest in the Massachusetts dataset.</w:t>
      </w:r>
    </w:p>
    <w:p>
      <w:pPr>
        <w:pStyle w:val="BodyText"/>
      </w:pPr>
      <w:r>
        <w:t xml:space="preserve">The algal signal here is the most striking in the Massachusetts data, and arguably the most important single finding in the batch:</w:t>
      </w:r>
      <w:r>
        <w:t xml:space="preserve"> </w:t>
      </w:r>
      <w:r>
        <w:rPr>
          <w:bCs/>
          <w:b/>
        </w:rPr>
        <w:t xml:space="preserve">Charophytes (Stoneworts) at 35.0%</w:t>
      </w:r>
      <w:r>
        <w:t xml:space="preserve">.</w:t>
      </w:r>
    </w:p>
    <w:p>
      <w:pPr>
        <w:pStyle w:val="BodyText"/>
      </w:pPr>
      <w:r>
        <w:t xml:space="preserve">Stoneworts (</w:t>
      </w:r>
      <w:r>
        <w:rPr>
          <w:iCs/>
          <w:i/>
        </w:rPr>
        <w:t xml:space="preserve">Chara</w:t>
      </w:r>
      <w:r>
        <w:t xml:space="preserve">,</w:t>
      </w:r>
      <w:r>
        <w:t xml:space="preserve"> </w:t>
      </w:r>
      <w:r>
        <w:rPr>
          <w:iCs/>
          <w:i/>
        </w:rPr>
        <w:t xml:space="preserve">Nitella</w:t>
      </w:r>
      <w:r>
        <w:t xml:space="preserve">, and related genera) are macrophytic charophytes — structurally complex plants that anchor to the substrate in shallow, clear, well-lit water. They are exquisitely sensitive to conditions:</w:t>
      </w:r>
    </w:p>
    <w:p>
      <w:pPr>
        <w:numPr>
          <w:ilvl w:val="0"/>
          <w:numId w:val="1010"/>
        </w:numPr>
        <w:pStyle w:val="Compact"/>
      </w:pPr>
      <w:r>
        <w:rPr>
          <w:bCs/>
          <w:b/>
        </w:rPr>
        <w:t xml:space="preserve">Water clarity</w:t>
      </w:r>
      <w:r>
        <w:t xml:space="preserve">: Stoneworts cannot photosynthesize in turbid water. Their dominance means low suspended sediment and good light penetration to the substrate.</w:t>
      </w:r>
    </w:p>
    <w:p>
      <w:pPr>
        <w:numPr>
          <w:ilvl w:val="0"/>
          <w:numId w:val="1010"/>
        </w:numPr>
        <w:pStyle w:val="Compact"/>
      </w:pPr>
      <w:r>
        <w:rPr>
          <w:bCs/>
          <w:b/>
        </w:rPr>
        <w:t xml:space="preserve">Calcium</w:t>
      </w:r>
      <w:r>
        <w:t xml:space="preserve">: Stoneworts require calcium to build their calcareous cell walls and encrustations. Their 35% dominance at this site signals Ca²⁺ concentrations well above what the granite-derived Maine sites could support — almost certainly a groundwater or spring input.</w:t>
      </w:r>
    </w:p>
    <w:p>
      <w:pPr>
        <w:numPr>
          <w:ilvl w:val="0"/>
          <w:numId w:val="1010"/>
        </w:numPr>
        <w:pStyle w:val="Compact"/>
      </w:pPr>
      <w:r>
        <w:rPr>
          <w:bCs/>
          <w:b/>
        </w:rPr>
        <w:t xml:space="preserve">pH</w:t>
      </w:r>
      <w:r>
        <w:t xml:space="preserve">: Stoneworts grow optimally between pH 6.5 and 8.0. This is alkaline relative to the Maine watershed and to the MA soft-water pond site upstream.</w:t>
      </w:r>
    </w:p>
    <w:p>
      <w:pPr>
        <w:numPr>
          <w:ilvl w:val="0"/>
          <w:numId w:val="1010"/>
        </w:numPr>
        <w:pStyle w:val="Compact"/>
      </w:pPr>
      <w:r>
        <w:rPr>
          <w:bCs/>
          <w:b/>
        </w:rPr>
        <w:t xml:space="preserve">Nutrient status</w:t>
      </w:r>
      <w:r>
        <w:t xml:space="preserve">: Stoneworts are outcompeted by filamentous algae and cyanobacteria under nutrient-enriched conditions. Their dominance here indicates oligotrophic to mesotrophic, unimpaired water quality.</w:t>
      </w:r>
    </w:p>
    <w:p>
      <w:pPr>
        <w:numPr>
          <w:ilvl w:val="0"/>
          <w:numId w:val="1010"/>
        </w:numPr>
        <w:pStyle w:val="Compact"/>
      </w:pPr>
      <w:r>
        <w:rPr>
          <w:bCs/>
          <w:b/>
        </w:rPr>
        <w:t xml:space="preserve">Habitat value</w:t>
      </w:r>
      <w:r>
        <w:t xml:space="preserve">: Stonewort beds are structural aquatic habitat — fish and invertebrates use them for cover, spawning substrate, and foraging.</w:t>
      </w:r>
    </w:p>
    <w:p>
      <w:pPr>
        <w:pStyle w:val="FirstParagraph"/>
      </w:pPr>
      <w:r>
        <w:t xml:space="preserve">A 35% Charophyte signal at a tidal interface site in a developed coastal town is ecologically significant regardless of species identity — it confirms calcium-rich, clear, low-turbidity groundwater input that is maintaining conditions suitable for a sensitive, structurally complex aquatic macrophyte against the backdrop of development pressure and tidal dynamics.</w:t>
      </w:r>
    </w:p>
    <w:p>
      <w:pPr>
        <w:pStyle w:val="BodyText"/>
      </w:pPr>
      <w:r>
        <w:rPr>
          <w:bCs/>
          <w:b/>
        </w:rPr>
        <w:t xml:space="preserve">Critical caveat — invasive species risk.</w:t>
      </w:r>
      <w:r>
        <w:t xml:space="preserve"> </w:t>
      </w:r>
      <w:r>
        <w:t xml:space="preserve">The 23S rRNA data resolved this signal to class (Charophyceae) but not to genus. Native</w:t>
      </w:r>
      <w:r>
        <w:t xml:space="preserve"> </w:t>
      </w:r>
      <w:r>
        <w:rPr>
          <w:iCs/>
          <w:i/>
        </w:rPr>
        <w:t xml:space="preserve">Chara</w:t>
      </w:r>
      <w:r>
        <w:t xml:space="preserve"> </w:t>
      </w:r>
      <w:r>
        <w:t xml:space="preserve">and</w:t>
      </w:r>
      <w:r>
        <w:t xml:space="preserve"> </w:t>
      </w:r>
      <w:r>
        <w:rPr>
          <w:iCs/>
          <w:i/>
        </w:rPr>
        <w:t xml:space="preserve">Nitella</w:t>
      </w:r>
      <w:r>
        <w:t xml:space="preserve"> </w:t>
      </w:r>
      <w:r>
        <w:t xml:space="preserve">— clean-water indicators — and</w:t>
      </w:r>
      <w:r>
        <w:t xml:space="preserve"> </w:t>
      </w:r>
      <w:r>
        <w:rPr>
          <w:bCs/>
          <w:b/>
        </w:rPr>
        <w:t xml:space="preserve">Starry Stonewort (</w:t>
      </w:r>
      <w:r>
        <w:rPr>
          <w:iCs/>
          <w:i/>
          <w:bCs/>
          <w:b/>
        </w:rPr>
        <w:t xml:space="preserve">Nitellopsis obtusa</w:t>
      </w:r>
      <w:r>
        <w:rPr>
          <w:bCs/>
          <w:b/>
        </w:rPr>
        <w:t xml:space="preserve">)</w:t>
      </w:r>
      <w:r>
        <w:t xml:space="preserve"> </w:t>
      </w:r>
      <w:r>
        <w:t xml:space="preserve">— an invasive charophyte spreading rapidly through the northeastern US from Great Lakes origin — are</w:t>
      </w:r>
      <w:r>
        <w:t xml:space="preserve"> </w:t>
      </w:r>
      <w:r>
        <w:rPr>
          <w:bCs/>
          <w:b/>
        </w:rPr>
        <w:t xml:space="preserve">both Charophyceae and cannot be distinguished in this dataset</w:t>
      </w:r>
      <w:r>
        <w:t xml:space="preserve">. Starry Stonewort thrives in exactly these conditions: calcium-rich, clear, hard water. It is now documented in Vermont and New York and is actively expanding toward Massachusetts. The conditions at Golf Course/Sawmill Brook are permissive for both the native and the invasive.</w:t>
      </w:r>
      <w:r>
        <w:t xml:space="preserve"> </w:t>
      </w:r>
      <w:r>
        <w:rPr>
          <w:bCs/>
          <w:b/>
        </w:rPr>
        <w:t xml:space="preserve">In-situ morphological identification or targeted species-specific PCR is required before this signal can be confidently interpreted as native or invasive.</w:t>
      </w:r>
      <w:r>
        <w:t xml:space="preserve"> </w:t>
      </w:r>
      <w:r>
        <w:t xml:space="preserve">This is not a minor footnote — if</w:t>
      </w:r>
      <w:r>
        <w:t xml:space="preserve"> </w:t>
      </w:r>
      <w:r>
        <w:rPr>
          <w:iCs/>
          <w:i/>
        </w:rPr>
        <w:t xml:space="preserve">Nitellopsis obtusa</w:t>
      </w:r>
      <w:r>
        <w:t xml:space="preserve"> </w:t>
      </w:r>
      <w:r>
        <w:t xml:space="preserve">is established here, it is a management priority, not a positive indicator.</w:t>
      </w:r>
    </w:p>
    <w:bookmarkEnd w:id="195"/>
    <w:bookmarkStart w:id="196" w:name="native-vs.-non-native-23"/>
    <w:p>
      <w:pPr>
        <w:pStyle w:val="Heading3"/>
      </w:pPr>
      <w:r>
        <w:t xml:space="preserve">Native vs. Non-Native</w:t>
      </w:r>
    </w:p>
    <w:p>
      <w:pPr>
        <w:pStyle w:val="FirstParagraph"/>
      </w:pPr>
      <w:r>
        <w:t xml:space="preserve">All detected fish species are native to eastern North America in this habitat type. Golden Shiner and Sunfish spp. may reflect upstream pond stocking, but they are native species. Fourspine Stickleback, Mummichog, American Eel, Rainbow Smelt, and Yellow Perch are all wild, native coastal New England fish. No non-native fish signal detected.</w:t>
      </w:r>
    </w:p>
    <w:p>
      <w:pPr>
        <w:pStyle w:val="BodyText"/>
      </w:pPr>
      <w:r>
        <w:t xml:space="preserve">Lower Golf Course / Sawmill Brook sits at the intersection of productive tidal ecology and a clean, calcium-rich freshwater input. The Charophyte signal is the most ecologically complex finding in the Massachusetts dataset — and its true character (native indicator vs. invasive alert) is the most important unanswered question in the batch. It warrants immediate field verification.</w:t>
      </w:r>
    </w:p>
    <w:p>
      <w:r>
        <w:pict>
          <v:rect style="width:0;height:1.5pt" o:hralign="center" o:hrstd="t" o:hr="t"/>
        </w:pict>
      </w:r>
    </w:p>
    <w:p>
      <w:r>
        <w:pict>
          <v:rect style="width:0;height:1.5pt" o:hralign="center" o:hrstd="t" o:hr="t"/>
        </w:pict>
      </w:r>
    </w:p>
    <w:bookmarkEnd w:id="196"/>
    <w:bookmarkEnd w:id="197"/>
    <w:bookmarkStart w:id="198" w:name="massachusetts-summary"/>
    <w:p>
      <w:pPr>
        <w:pStyle w:val="Heading2"/>
      </w:pPr>
      <w:r>
        <w:t xml:space="preserve">Massachusetts Summary</w:t>
      </w:r>
    </w:p>
    <w:tbl>
      <w:tblPr>
        <w:tblStyle w:val="Table"/>
        <w:tblW w:type="pct" w:w="5000"/>
        <w:tblLook w:firstRow="1" w:lastRow="0" w:firstColumn="0" w:lastColumn="0" w:noHBand="0" w:noVBand="0" w:val="0020"/>
        <w:jc w:val="start"/>
        <w:tblLayout w:type="fixed"/>
      </w:tblPr>
      <w:tblGrid>
        <w:gridCol w:w="1131"/>
        <w:gridCol w:w="1131"/>
        <w:gridCol w:w="1131"/>
        <w:gridCol w:w="1131"/>
        <w:gridCol w:w="1131"/>
        <w:gridCol w:w="1131"/>
        <w:gridCol w:w="1131"/>
      </w:tblGrid>
      <w:tr>
        <w:trPr>
          <w:tblHeader w:val="true"/>
        </w:trPr>
        <w:tc>
          <w:tcPr/>
          <w:p>
            <w:pPr>
              <w:pStyle w:val="Compact"/>
              <w:jc w:val="left"/>
            </w:pPr>
            <w:r>
              <w:t xml:space="preserve">Site</w:t>
            </w:r>
          </w:p>
        </w:tc>
        <w:tc>
          <w:tcPr/>
          <w:p>
            <w:pPr>
              <w:pStyle w:val="Compact"/>
              <w:jc w:val="left"/>
            </w:pPr>
            <w:r>
              <w:t xml:space="preserve">Fish spp.</w:t>
            </w:r>
          </w:p>
        </w:tc>
        <w:tc>
          <w:tcPr/>
          <w:p>
            <w:pPr>
              <w:pStyle w:val="Compact"/>
              <w:jc w:val="left"/>
            </w:pPr>
            <w:r>
              <w:t xml:space="preserve">H(f)</w:t>
            </w:r>
          </w:p>
        </w:tc>
        <w:tc>
          <w:tcPr/>
          <w:p>
            <w:pPr>
              <w:pStyle w:val="Compact"/>
              <w:jc w:val="left"/>
            </w:pPr>
            <w:r>
              <w:t xml:space="preserve">Algae ESVs</w:t>
            </w:r>
          </w:p>
        </w:tc>
        <w:tc>
          <w:tcPr/>
          <w:p>
            <w:pPr>
              <w:pStyle w:val="Compact"/>
              <w:jc w:val="left"/>
            </w:pPr>
            <w:r>
              <w:t xml:space="preserve">H(a)</w:t>
            </w:r>
          </w:p>
        </w:tc>
        <w:tc>
          <w:tcPr/>
          <w:p>
            <w:pPr>
              <w:pStyle w:val="Compact"/>
              <w:jc w:val="left"/>
            </w:pPr>
            <w:r>
              <w:t xml:space="preserve">Key Sentinel Complex</w:t>
            </w:r>
          </w:p>
        </w:tc>
        <w:tc>
          <w:tcPr/>
          <w:p>
            <w:pPr>
              <w:pStyle w:val="Compact"/>
              <w:jc w:val="left"/>
            </w:pPr>
            <w:r>
              <w:t xml:space="preserve">Character</w:t>
            </w:r>
          </w:p>
        </w:tc>
      </w:tr>
      <w:tr>
        <w:tc>
          <w:tcPr/>
          <w:p>
            <w:pPr>
              <w:pStyle w:val="Compact"/>
              <w:jc w:val="left"/>
            </w:pPr>
            <w:r>
              <w:t xml:space="preserve">Lower Golf Course / Sawmill</w:t>
            </w:r>
          </w:p>
        </w:tc>
        <w:tc>
          <w:tcPr/>
          <w:p>
            <w:pPr>
              <w:pStyle w:val="Compact"/>
              <w:jc w:val="left"/>
            </w:pPr>
            <w:r>
              <w:t xml:space="preserve">9</w:t>
            </w:r>
          </w:p>
        </w:tc>
        <w:tc>
          <w:tcPr/>
          <w:p>
            <w:pPr>
              <w:pStyle w:val="Compact"/>
              <w:jc w:val="left"/>
            </w:pPr>
            <w:r>
              <w:t xml:space="preserve">1.62</w:t>
            </w:r>
          </w:p>
        </w:tc>
        <w:tc>
          <w:tcPr/>
          <w:p>
            <w:pPr>
              <w:pStyle w:val="Compact"/>
              <w:jc w:val="left"/>
            </w:pPr>
            <w:r>
              <w:t xml:space="preserve">140</w:t>
            </w:r>
          </w:p>
        </w:tc>
        <w:tc>
          <w:tcPr/>
          <w:p>
            <w:pPr>
              <w:pStyle w:val="Compact"/>
              <w:jc w:val="left"/>
            </w:pPr>
            <w:r>
              <w:t xml:space="preserve">3.57</w:t>
            </w:r>
          </w:p>
        </w:tc>
        <w:tc>
          <w:tcPr/>
          <w:p>
            <w:pPr>
              <w:pStyle w:val="Compact"/>
              <w:jc w:val="left"/>
            </w:pPr>
            <w:r>
              <w:t xml:space="preserve">Stoneworts 35% + estuarine-freshwater ecotone fish</w:t>
            </w:r>
          </w:p>
        </w:tc>
        <w:tc>
          <w:tcPr/>
          <w:p>
            <w:pPr>
              <w:pStyle w:val="Compact"/>
              <w:jc w:val="left"/>
            </w:pPr>
            <w:r>
              <w:rPr>
                <w:bCs/>
                <w:b/>
              </w:rPr>
              <w:t xml:space="preserve">Ecotone — Ca-rich groundwater meets tidal</w:t>
            </w:r>
          </w:p>
        </w:tc>
      </w:tr>
      <w:tr>
        <w:tc>
          <w:tcPr/>
          <w:p>
            <w:pPr>
              <w:pStyle w:val="Compact"/>
              <w:jc w:val="left"/>
            </w:pPr>
            <w:r>
              <w:t xml:space="preserve">Below School St</w:t>
            </w:r>
          </w:p>
        </w:tc>
        <w:tc>
          <w:tcPr/>
          <w:p>
            <w:pPr>
              <w:pStyle w:val="Compact"/>
              <w:jc w:val="left"/>
            </w:pPr>
            <w:r>
              <w:t xml:space="preserve">9</w:t>
            </w:r>
          </w:p>
        </w:tc>
        <w:tc>
          <w:tcPr/>
          <w:p>
            <w:pPr>
              <w:pStyle w:val="Compact"/>
              <w:jc w:val="left"/>
            </w:pPr>
            <w:r>
              <w:t xml:space="preserve">1.40</w:t>
            </w:r>
          </w:p>
        </w:tc>
        <w:tc>
          <w:tcPr/>
          <w:p>
            <w:pPr>
              <w:pStyle w:val="Compact"/>
              <w:jc w:val="left"/>
            </w:pPr>
            <w:r>
              <w:t xml:space="preserve">178</w:t>
            </w:r>
          </w:p>
        </w:tc>
        <w:tc>
          <w:tcPr/>
          <w:p>
            <w:pPr>
              <w:pStyle w:val="Compact"/>
              <w:jc w:val="left"/>
            </w:pPr>
            <w:r>
              <w:t xml:space="preserve">4.43</w:t>
            </w:r>
          </w:p>
        </w:tc>
        <w:tc>
          <w:tcPr/>
          <w:p>
            <w:pPr>
              <w:pStyle w:val="Compact"/>
              <w:jc w:val="left"/>
            </w:pPr>
            <w:r>
              <w:t xml:space="preserve">Mummichog + Fourspine Stickleback + estuarine diatoms</w:t>
            </w:r>
          </w:p>
        </w:tc>
        <w:tc>
          <w:tcPr/>
          <w:p>
            <w:pPr>
              <w:pStyle w:val="Compact"/>
              <w:jc w:val="left"/>
            </w:pPr>
            <w:r>
              <w:rPr>
                <w:bCs/>
                <w:b/>
              </w:rPr>
              <w:t xml:space="preserve">Tidal transition — fully functional</w:t>
            </w:r>
          </w:p>
        </w:tc>
      </w:tr>
      <w:tr>
        <w:tc>
          <w:tcPr/>
          <w:p>
            <w:pPr>
              <w:pStyle w:val="Compact"/>
              <w:jc w:val="left"/>
            </w:pPr>
            <w:r>
              <w:t xml:space="preserve">Upper Sawmill</w:t>
            </w:r>
          </w:p>
        </w:tc>
        <w:tc>
          <w:tcPr/>
          <w:p>
            <w:pPr>
              <w:pStyle w:val="Compact"/>
              <w:jc w:val="left"/>
            </w:pPr>
            <w:r>
              <w:t xml:space="preserve">5</w:t>
            </w:r>
          </w:p>
        </w:tc>
        <w:tc>
          <w:tcPr/>
          <w:p>
            <w:pPr>
              <w:pStyle w:val="Compact"/>
              <w:jc w:val="left"/>
            </w:pPr>
            <w:r>
              <w:t xml:space="preserve">0.87</w:t>
            </w:r>
          </w:p>
        </w:tc>
        <w:tc>
          <w:tcPr/>
          <w:p>
            <w:pPr>
              <w:pStyle w:val="Compact"/>
              <w:jc w:val="left"/>
            </w:pPr>
            <w:r>
              <w:t xml:space="preserve">151</w:t>
            </w:r>
          </w:p>
        </w:tc>
        <w:tc>
          <w:tcPr/>
          <w:p>
            <w:pPr>
              <w:pStyle w:val="Compact"/>
              <w:jc w:val="left"/>
            </w:pPr>
            <w:r>
              <w:t xml:space="preserve">4.20</w:t>
            </w:r>
          </w:p>
        </w:tc>
        <w:tc>
          <w:tcPr/>
          <w:p>
            <w:pPr>
              <w:pStyle w:val="Compact"/>
              <w:jc w:val="left"/>
            </w:pPr>
            <w:r>
              <w:t xml:space="preserve">Golden Shiner + Cryptomonas + Mallomonas</w:t>
            </w:r>
          </w:p>
        </w:tc>
        <w:tc>
          <w:tcPr/>
          <w:p>
            <w:pPr>
              <w:pStyle w:val="Compact"/>
              <w:jc w:val="left"/>
            </w:pPr>
            <w:r>
              <w:t xml:space="preserve">Pond habitat — soft water, not impaired</w:t>
            </w:r>
          </w:p>
        </w:tc>
      </w:tr>
    </w:tbl>
    <w:p>
      <w:pPr>
        <w:pStyle w:val="BodyText"/>
      </w:pPr>
      <w:r>
        <w:t xml:space="preserve">No impairment signals in Manchester-by-the-Sea. The three sites represent a downstream gradient from soft-water pond to tidal transition, with the ecotone at Golf Course/Sawmill Brook the most ecologically complex and most conservation-valuable of the three.</w:t>
      </w:r>
    </w:p>
    <w:p>
      <w:r>
        <w:pict>
          <v:rect style="width:0;height:1.5pt" o:hralign="center" o:hrstd="t" o:hr="t"/>
        </w:pict>
      </w:r>
    </w:p>
    <w:p>
      <w:r>
        <w:pict>
          <v:rect style="width:0;height:1.5pt" o:hralign="center" o:hrstd="t" o:hr="t"/>
        </w:pict>
      </w:r>
    </w:p>
    <w:p>
      <w:r>
        <w:pict>
          <v:rect style="width:0;height:1.5pt" o:hralign="center" o:hrstd="t" o:hr="t"/>
        </w:pict>
      </w:r>
    </w:p>
    <w:bookmarkEnd w:id="198"/>
    <w:bookmarkStart w:id="215" w:name="X5b8f638f8cf74c8533972122a274082540184d9"/>
    <w:p>
      <w:pPr>
        <w:pStyle w:val="Heading2"/>
      </w:pPr>
      <w:r>
        <w:t xml:space="preserve">Sawmill Brook — Three Sites (Manchester-by-the-Sea, MA)</w:t>
      </w:r>
    </w:p>
    <w:bookmarkStart w:id="199" w:name="X154b2650e2b2d38ffa6d8c3a28b28270ed6c1da"/>
    <w:p>
      <w:pPr>
        <w:pStyle w:val="Heading3"/>
      </w:pPr>
      <w:r>
        <w:t xml:space="preserve">August 28, 2024 · Below School St · Fire Station · Sawmill Swamp</w:t>
      </w:r>
    </w:p>
    <w:p>
      <w:pPr>
        <w:pStyle w:val="FirstParagraph"/>
      </w:pPr>
      <w:r>
        <w:rPr>
          <w:bCs/>
          <w:b/>
        </w:rPr>
        <w:t xml:space="preserve">Note:</w:t>
      </w:r>
      <w:r>
        <w:t xml:space="preserve"> </w:t>
      </w:r>
      <w:r>
        <w:t xml:space="preserve">Sawmill Brook is in Manchester-by-the-Sea on the North Shore — not Cape Cod. Three sites provide a longitudinal transect: Sawmill Swamp (headwaters, cold groundwater source) → Below School St (mid-reach) → Fire Station (tidal limit).</w:t>
      </w:r>
    </w:p>
    <w:p>
      <w:r>
        <w:pict>
          <v:rect style="width:0;height:1.5pt" o:hralign="center" o:hrstd="t" o:hr="t"/>
        </w:pict>
      </w:r>
    </w:p>
    <w:bookmarkEnd w:id="199"/>
    <w:bookmarkStart w:id="205" w:name="X60f69abf9dede4374af9fd6793558fde2bd9fba"/>
    <w:p>
      <w:pPr>
        <w:pStyle w:val="Heading3"/>
      </w:pPr>
      <w:r>
        <w:t xml:space="preserve">Sawmill Swamp | JVB3787 / 5K41GBHR.1 | Aug 28, 2024</w:t>
      </w:r>
    </w:p>
    <w:p>
      <w:pPr>
        <w:pStyle w:val="FirstParagraph"/>
      </w:pPr>
      <w:r>
        <w:rPr>
          <w:bCs/>
          <w:b/>
        </w:rPr>
        <w:t xml:space="preserve">Fish:</w:t>
      </w:r>
      <w:r>
        <w:t xml:space="preserve"> </w:t>
      </w:r>
      <w:r>
        <w:t xml:space="preserve">H(f) = 0.65 · 5 species |</w:t>
      </w:r>
      <w:r>
        <w:t xml:space="preserve"> </w:t>
      </w:r>
      <w:r>
        <w:rPr>
          <w:bCs/>
          <w:b/>
        </w:rPr>
        <w:t xml:space="preserve">Algae:</w:t>
      </w:r>
      <w:r>
        <w:t xml:space="preserve"> </w:t>
      </w:r>
      <w:r>
        <w:t xml:space="preserve">H(a) = 4.24 · 4,259 reads</w:t>
      </w:r>
    </w:p>
    <w:bookmarkStart w:id="200" w:name="sentinel-signal-25"/>
    <w:p>
      <w:pPr>
        <w:pStyle w:val="Heading4"/>
      </w:pPr>
      <w:r>
        <w:t xml:space="preserve">Sentinel Signal</w:t>
      </w:r>
    </w:p>
    <w:p>
      <w:pPr>
        <w:pStyle w:val="FirstParagraph"/>
      </w:pPr>
      <w:r>
        <w:t xml:space="preserve">Brook Trout 1.0% in a swamp in August = cold groundwater upwelling sustaining a thermal refugium. Cryptophytes 47.3% + Synurophytes 26.0% = clean, soft, peat-influenced water independently confirming Brook Trout-compatible chemistry.</w:t>
      </w:r>
    </w:p>
    <w:bookmarkEnd w:id="200"/>
    <w:bookmarkStart w:id="201" w:name="inferred-water-chemistry-18"/>
    <w:p>
      <w:pPr>
        <w:pStyle w:val="Heading4"/>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Cool (cold groundwater influence)</w:t>
            </w:r>
          </w:p>
        </w:tc>
        <w:tc>
          <w:tcPr/>
          <w:p>
            <w:pPr>
              <w:pStyle w:val="Compact"/>
              <w:jc w:val="left"/>
            </w:pPr>
            <w:r>
              <w:t xml:space="preserve">Brook Trout present in August</w:t>
            </w:r>
          </w:p>
        </w:tc>
      </w:tr>
      <w:tr>
        <w:tc>
          <w:tcPr/>
          <w:p>
            <w:pPr>
              <w:pStyle w:val="Compact"/>
              <w:jc w:val="left"/>
            </w:pPr>
            <w:r>
              <w:t xml:space="preserve">pH</w:t>
            </w:r>
          </w:p>
        </w:tc>
        <w:tc>
          <w:tcPr/>
          <w:p>
            <w:pPr>
              <w:pStyle w:val="Compact"/>
              <w:jc w:val="left"/>
            </w:pPr>
            <w:r>
              <w:t xml:space="preserve">Slightly acidic (5.5–6.5)</w:t>
            </w:r>
          </w:p>
        </w:tc>
        <w:tc>
          <w:tcPr/>
          <w:p>
            <w:pPr>
              <w:pStyle w:val="Compact"/>
              <w:jc w:val="left"/>
            </w:pPr>
            <w:r>
              <w:t xml:space="preserve">Synurophytes + Euglenoids +</w:t>
            </w:r>
            <w:r>
              <w:t xml:space="preserve"> </w:t>
            </w:r>
            <w:r>
              <w:rPr>
                <w:iCs/>
                <w:i/>
              </w:rPr>
              <w:t xml:space="preserve">Chroomonas</w:t>
            </w:r>
          </w:p>
        </w:tc>
      </w:tr>
      <w:tr>
        <w:tc>
          <w:tcPr/>
          <w:p>
            <w:pPr>
              <w:pStyle w:val="Compact"/>
              <w:jc w:val="left"/>
            </w:pPr>
            <w:r>
              <w:t xml:space="preserve">Phosphorus</w:t>
            </w:r>
          </w:p>
        </w:tc>
        <w:tc>
          <w:tcPr/>
          <w:p>
            <w:pPr>
              <w:pStyle w:val="Compact"/>
              <w:jc w:val="left"/>
            </w:pPr>
            <w:r>
              <w:t xml:space="preserve">Very low (oligotrophic)</w:t>
            </w:r>
          </w:p>
        </w:tc>
        <w:tc>
          <w:tcPr/>
          <w:p>
            <w:pPr>
              <w:pStyle w:val="Compact"/>
              <w:jc w:val="left"/>
            </w:pPr>
            <w:r>
              <w:t xml:space="preserve">Synurophyte/Cryptophyte dominance</w:t>
            </w:r>
          </w:p>
        </w:tc>
      </w:tr>
      <w:tr>
        <w:tc>
          <w:tcPr/>
          <w:p>
            <w:pPr>
              <w:pStyle w:val="Compact"/>
              <w:jc w:val="left"/>
            </w:pPr>
            <w:r>
              <w:t xml:space="preserve">Dissolved oxygen</w:t>
            </w:r>
          </w:p>
        </w:tc>
        <w:tc>
          <w:tcPr/>
          <w:p>
            <w:pPr>
              <w:pStyle w:val="Compact"/>
              <w:jc w:val="left"/>
            </w:pPr>
            <w:r>
              <w:t xml:space="preserve">Adequate</w:t>
            </w:r>
          </w:p>
        </w:tc>
        <w:tc>
          <w:tcPr/>
          <w:p>
            <w:pPr>
              <w:pStyle w:val="Compact"/>
              <w:jc w:val="left"/>
            </w:pPr>
            <w:r>
              <w:t xml:space="preserve">Brook Trout presence</w:t>
            </w:r>
          </w:p>
        </w:tc>
      </w:tr>
      <w:tr>
        <w:tc>
          <w:tcPr/>
          <w:p>
            <w:pPr>
              <w:pStyle w:val="Compact"/>
              <w:jc w:val="left"/>
            </w:pPr>
            <w:r>
              <w:t xml:space="preserve">Brook Trout habitat</w:t>
            </w:r>
          </w:p>
        </w:tc>
        <w:tc>
          <w:tcPr/>
          <w:p>
            <w:pPr>
              <w:pStyle w:val="Compact"/>
              <w:jc w:val="left"/>
            </w:pPr>
            <w:r>
              <w:t xml:space="preserve">Present — cold groundwater refugium</w:t>
            </w:r>
          </w:p>
        </w:tc>
        <w:tc>
          <w:tcPr/>
          <w:p>
            <w:pPr>
              <w:pStyle w:val="Compact"/>
              <w:jc w:val="left"/>
            </w:pPr>
            <w:r>
              <w:t xml:space="preserve">Strong corroboration from algal community</w:t>
            </w:r>
          </w:p>
        </w:tc>
      </w:tr>
    </w:tbl>
    <w:bookmarkEnd w:id="201"/>
    <w:bookmarkStart w:id="202" w:name="narrative-25"/>
    <w:p>
      <w:pPr>
        <w:pStyle w:val="Heading4"/>
      </w:pPr>
      <w:r>
        <w:t xml:space="preserve">Narrative</w:t>
      </w:r>
    </w:p>
    <w:p>
      <w:pPr>
        <w:pStyle w:val="FirstParagraph"/>
      </w:pPr>
      <w:r>
        <w:t xml:space="preserve">Brook Trout present at 1.0% in August in a swamp is a meaningful ecological signal. Swampy headwater reaches can retain cold groundwater upwelling even when surface water warms — it is precisely these hidden thermal refugia where Brook Trout survive Massachusetts summers. This is one of the most encouraging findings in the batch: the worst-case sampling season (August), the most hydrologically challenged site type (swamp), and Brook Trout are still here.</w:t>
      </w:r>
    </w:p>
    <w:p>
      <w:pPr>
        <w:pStyle w:val="BodyText"/>
      </w:pPr>
      <w:r>
        <w:t xml:space="preserve">The Cryptophyte/Synurophyte algal community (H(a) = 4.24) independently confirms cool, clean, low-nutrient conditions. The Eel dominance (74%) is consistent with a pool-heavy, low-gradient reach that Eels favor. Bass at 24% is the concern — Largemouth Bass in a headwater swamp are competing with, and potentially predating, the Brook Trout population.</w:t>
      </w:r>
    </w:p>
    <w:p>
      <w:pPr>
        <w:pStyle w:val="BodyText"/>
      </w:pPr>
      <w:r>
        <w:rPr>
          <w:bCs/>
          <w:b/>
        </w:rPr>
        <w:t xml:space="preserve">This is a cold-water refuge worth protecting.</w:t>
      </w:r>
      <w:r>
        <w:t xml:space="preserve"> </w:t>
      </w:r>
      <w:r>
        <w:t xml:space="preserve">The source of the cold groundwater should be identified and protected from any activity (impervious surface, groundwater withdrawal, thermal discharge) that would warm or reduce it.</w:t>
      </w:r>
    </w:p>
    <w:bookmarkEnd w:id="202"/>
    <w:bookmarkStart w:id="203" w:name="algal-community-14"/>
    <w:p>
      <w:pPr>
        <w:pStyle w:val="Heading4"/>
      </w:pPr>
      <w:r>
        <w:t xml:space="preserve">Algal Community</w:t>
      </w:r>
    </w:p>
    <w:p>
      <w:pPr>
        <w:pStyle w:val="FirstParagraph"/>
      </w:pPr>
      <w:r>
        <w:t xml:space="preserve">Cryptophytes 47.3% (</w:t>
      </w:r>
      <w:r>
        <w:rPr>
          <w:iCs/>
          <w:i/>
        </w:rPr>
        <w:t xml:space="preserve">Synura</w:t>
      </w:r>
      <w:r>
        <w:t xml:space="preserve"> </w:t>
      </w:r>
      <w:r>
        <w:t xml:space="preserve">+</w:t>
      </w:r>
      <w:r>
        <w:t xml:space="preserve"> </w:t>
      </w:r>
      <w:r>
        <w:rPr>
          <w:iCs/>
          <w:i/>
        </w:rPr>
        <w:t xml:space="preserve">Chroomonas</w:t>
      </w:r>
      <w:r>
        <w:t xml:space="preserve"> </w:t>
      </w:r>
      <w:r>
        <w:t xml:space="preserve">+</w:t>
      </w:r>
      <w:r>
        <w:t xml:space="preserve"> </w:t>
      </w:r>
      <w:r>
        <w:rPr>
          <w:iCs/>
          <w:i/>
        </w:rPr>
        <w:t xml:space="preserve">Cryptomonas</w:t>
      </w:r>
      <w:r>
        <w:t xml:space="preserve">) + Synurophytes 26.0% + Euglenoids 8.1%. H(a) = 4.24.</w:t>
      </w:r>
    </w:p>
    <w:bookmarkEnd w:id="203"/>
    <w:bookmarkStart w:id="204" w:name="native-vs.-non-native-24"/>
    <w:p>
      <w:pPr>
        <w:pStyle w:val="Heading4"/>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Brook Trout, American Eel</w:t>
            </w:r>
          </w:p>
        </w:tc>
        <w:tc>
          <w:tcPr/>
          <w:p>
            <w:pPr>
              <w:pStyle w:val="Compact"/>
              <w:jc w:val="left"/>
            </w:pPr>
            <w:r>
              <w:t xml:space="preserve">Native</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 — competing with Brook Trout</w:t>
            </w:r>
          </w:p>
        </w:tc>
      </w:tr>
      <w:tr>
        <w:tc>
          <w:tcPr/>
          <w:p>
            <w:pPr>
              <w:pStyle w:val="Compact"/>
              <w:jc w:val="left"/>
            </w:pPr>
            <w:r>
              <w:rPr>
                <w:iCs/>
                <w:i/>
              </w:rPr>
              <w:t xml:space="preserve">Ameiurus</w:t>
            </w:r>
            <w:r>
              <w:t xml:space="preserve"> </w:t>
            </w:r>
            <w:r>
              <w:t xml:space="preserve">sp. — Bullhead</w:t>
            </w:r>
          </w:p>
        </w:tc>
        <w:tc>
          <w:tcPr/>
          <w:p>
            <w:pPr>
              <w:pStyle w:val="Compact"/>
              <w:jc w:val="left"/>
            </w:pPr>
            <w:r>
              <w:t xml:space="preserve">Native (Brown Bullhead,</w:t>
            </w:r>
            <w:r>
              <w:t xml:space="preserve"> </w:t>
            </w:r>
            <w:r>
              <w:rPr>
                <w:iCs/>
                <w:i/>
              </w:rPr>
              <w:t xml:space="preserve">A. nebulosus</w:t>
            </w:r>
            <w:r>
              <w:t xml:space="preserve">, is native to New England)</w:t>
            </w:r>
          </w:p>
        </w:tc>
      </w:tr>
    </w:tbl>
    <w:p>
      <w:r>
        <w:pict>
          <v:rect style="width:0;height:1.5pt" o:hralign="center" o:hrstd="t" o:hr="t"/>
        </w:pict>
      </w:r>
    </w:p>
    <w:bookmarkEnd w:id="204"/>
    <w:bookmarkEnd w:id="205"/>
    <w:bookmarkStart w:id="210" w:name="Xbcd0a888e511a3e577985e3c63df27896d3cc1d"/>
    <w:p>
      <w:pPr>
        <w:pStyle w:val="Heading3"/>
      </w:pPr>
      <w:r>
        <w:t xml:space="preserve">Sawmill Brook — Below School St | JVB3787 / UG79PNJS.1 | Aug 28, 2024</w:t>
      </w:r>
    </w:p>
    <w:p>
      <w:pPr>
        <w:pStyle w:val="FirstParagraph"/>
      </w:pPr>
      <w:r>
        <w:rPr>
          <w:bCs/>
          <w:b/>
        </w:rPr>
        <w:t xml:space="preserve">Fish:</w:t>
      </w:r>
      <w:r>
        <w:t xml:space="preserve"> </w:t>
      </w:r>
      <w:r>
        <w:t xml:space="preserve">H(f) = 1.05 · 8 species |</w:t>
      </w:r>
      <w:r>
        <w:t xml:space="preserve"> </w:t>
      </w:r>
      <w:r>
        <w:rPr>
          <w:bCs/>
          <w:b/>
        </w:rPr>
        <w:t xml:space="preserve">Algae:</w:t>
      </w:r>
      <w:r>
        <w:t xml:space="preserve"> </w:t>
      </w:r>
      <w:r>
        <w:t xml:space="preserve">H(a) = 3.06 · 3,724 reads</w:t>
      </w:r>
    </w:p>
    <w:p>
      <w:pPr>
        <w:pStyle w:val="BodyText"/>
      </w:pPr>
      <w:r>
        <w:rPr>
          <w:iCs/>
          <w:i/>
        </w:rPr>
        <w:t xml:space="preserve">Note: Same site as JVB5776</w:t>
      </w:r>
      <w:r>
        <w:rPr>
          <w:iCs/>
          <w:i/>
        </w:rPr>
        <w:t xml:space="preserve"> </w:t>
      </w:r>
      <w:r>
        <w:rPr>
          <w:iCs/>
          <w:i/>
        </w:rPr>
        <w:t xml:space="preserve">“</w:t>
      </w:r>
      <w:r>
        <w:rPr>
          <w:iCs/>
          <w:i/>
        </w:rPr>
        <w:t xml:space="preserve">Below School St</w:t>
      </w:r>
      <w:r>
        <w:rPr>
          <w:iCs/>
          <w:i/>
        </w:rPr>
        <w:t xml:space="preserve">”</w:t>
      </w:r>
      <w:r>
        <w:rPr>
          <w:iCs/>
          <w:i/>
        </w:rPr>
        <w:t xml:space="preserve"> </w:t>
      </w:r>
      <w:r>
        <w:rPr>
          <w:iCs/>
          <w:i/>
        </w:rPr>
        <w:t xml:space="preserve">(November 2023). Two seasonal time points now available.</w:t>
      </w:r>
    </w:p>
    <w:bookmarkStart w:id="206" w:name="sentinel-signal-26"/>
    <w:p>
      <w:pPr>
        <w:pStyle w:val="Heading4"/>
      </w:pPr>
      <w:r>
        <w:t xml:space="preserve">Sentinel Signal</w:t>
      </w:r>
    </w:p>
    <w:p>
      <w:pPr>
        <w:pStyle w:val="FirstParagraph"/>
      </w:pPr>
      <w:r>
        <w:t xml:space="preserve">Brook Trout 2.5% — identical to November 2023 (JVB5776).</w:t>
      </w:r>
      <w:r>
        <w:t xml:space="preserve"> </w:t>
      </w:r>
      <w:r>
        <w:rPr>
          <w:bCs/>
          <w:b/>
        </w:rPr>
        <w:t xml:space="preserve">Two seasons, same answer: Brook Trout are stable residents through this reach of Sawmill Brook.</w:t>
      </w:r>
      <w:r>
        <w:t xml:space="preserve"> </w:t>
      </w:r>
      <w:r>
        <w:t xml:space="preserve">American Eel 66.5% confirms tidal connectivity.</w:t>
      </w:r>
    </w:p>
    <w:bookmarkEnd w:id="206"/>
    <w:bookmarkStart w:id="207" w:name="inferred-water-chemistry-19"/>
    <w:p>
      <w:pPr>
        <w:pStyle w:val="Heading4"/>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Mixed (tidal influence)</w:t>
            </w:r>
          </w:p>
        </w:tc>
        <w:tc>
          <w:tcPr/>
          <w:p>
            <w:pPr>
              <w:pStyle w:val="Compact"/>
              <w:jc w:val="left"/>
            </w:pPr>
            <w:r>
              <w:t xml:space="preserve">Eel 66% + Stickleback 16% at sample point; Brook Trout upstream</w:t>
            </w:r>
          </w:p>
        </w:tc>
      </w:tr>
      <w:tr>
        <w:tc>
          <w:tcPr/>
          <w:p>
            <w:pPr>
              <w:pStyle w:val="Compact"/>
              <w:jc w:val="left"/>
            </w:pPr>
            <w:r>
              <w:t xml:space="preserve">pH</w:t>
            </w:r>
          </w:p>
        </w:tc>
        <w:tc>
          <w:tcPr/>
          <w:p>
            <w:pPr>
              <w:pStyle w:val="Compact"/>
              <w:jc w:val="left"/>
            </w:pPr>
            <w:r>
              <w:t xml:space="preserve">Circumneutral at sample point</w:t>
            </w:r>
          </w:p>
        </w:tc>
        <w:tc>
          <w:tcPr/>
          <w:p>
            <w:pPr>
              <w:pStyle w:val="Compact"/>
              <w:jc w:val="left"/>
            </w:pPr>
            <w:r>
              <w:t xml:space="preserve">Mixed community</w:t>
            </w:r>
          </w:p>
        </w:tc>
      </w:tr>
      <w:tr>
        <w:tc>
          <w:tcPr/>
          <w:p>
            <w:pPr>
              <w:pStyle w:val="Compact"/>
              <w:jc w:val="left"/>
            </w:pPr>
            <w:r>
              <w:t xml:space="preserve">Brook Trout habitat</w:t>
            </w:r>
          </w:p>
        </w:tc>
        <w:tc>
          <w:tcPr/>
          <w:p>
            <w:pPr>
              <w:pStyle w:val="Compact"/>
              <w:jc w:val="left"/>
            </w:pPr>
            <w:r>
              <w:t xml:space="preserve">Present upstream</w:t>
            </w:r>
          </w:p>
        </w:tc>
        <w:tc>
          <w:tcPr/>
          <w:p>
            <w:pPr>
              <w:pStyle w:val="Compact"/>
              <w:jc w:val="left"/>
            </w:pPr>
            <w:r>
              <w:t xml:space="preserve">Stable two-season signal</w:t>
            </w:r>
          </w:p>
        </w:tc>
      </w:tr>
    </w:tbl>
    <w:bookmarkEnd w:id="207"/>
    <w:bookmarkStart w:id="208" w:name="narrative-26"/>
    <w:p>
      <w:pPr>
        <w:pStyle w:val="Heading4"/>
      </w:pPr>
      <w:r>
        <w:t xml:space="preserve">Narrative</w:t>
      </w:r>
    </w:p>
    <w:p>
      <w:pPr>
        <w:pStyle w:val="FirstParagraph"/>
      </w:pPr>
      <w:r>
        <w:t xml:space="preserve">Brook Trout at 2.5% — consistent with November 2023 (JVB5776: also 2.5% at this same site).</w:t>
      </w:r>
      <w:r>
        <w:t xml:space="preserve"> </w:t>
      </w:r>
      <w:r>
        <w:rPr>
          <w:bCs/>
          <w:b/>
        </w:rPr>
        <w:t xml:space="preserve">Two seasons, same answer: Brook Trout are stable residents in Sawmill Brook through this reach.</w:t>
      </w:r>
      <w:r>
        <w:t xml:space="preserve"> </w:t>
      </w:r>
      <w:r>
        <w:t xml:space="preserve">American Eel dominance (67%) and Fourspine Stickleback (16%) confirm tidal influence at the sampling point, but Brook Trout DNA is persistent and repeatable across seasons. The tidal zone does not preclude trout occupying the brook immediately upstream.</w:t>
      </w:r>
    </w:p>
    <w:p>
      <w:pPr>
        <w:pStyle w:val="BodyText"/>
      </w:pPr>
      <w:r>
        <w:t xml:space="preserve">Non-native Bass at 1.4% is present but not dominant — the native community is holding.</w:t>
      </w:r>
      <w:r>
        <w:t xml:space="preserve"> </w:t>
      </w:r>
      <w:r>
        <w:rPr>
          <w:iCs/>
          <w:i/>
        </w:rPr>
        <w:t xml:space="preserve">Lepomis</w:t>
      </w:r>
      <w:r>
        <w:t xml:space="preserve"> </w:t>
      </w:r>
      <w:r>
        <w:t xml:space="preserve">sp. at 11.8% likely includes both native Pumpkinseed and potentially introduced Bluegill; species resolution requires electrofishing.</w:t>
      </w:r>
    </w:p>
    <w:p>
      <w:pPr>
        <w:pStyle w:val="BodyText"/>
      </w:pPr>
      <w:r>
        <w:rPr>
          <w:bCs/>
          <w:b/>
        </w:rPr>
        <w:t xml:space="preserve">Sawmill Brook priority:</w:t>
      </w:r>
      <w:r>
        <w:t xml:space="preserve"> </w:t>
      </w:r>
      <w:r>
        <w:t xml:space="preserve">Cross-batch data from this site (below), the Fire Station (tidal zone), and the Swamp (headwaters) now form a longitudinal profile. The Swamp holds the cold-water source; this reach holds a stable Brook Trout population; the Fire Station represents the tidal limit. All three data points together make the case for watershed-scale management.</w:t>
      </w:r>
    </w:p>
    <w:bookmarkEnd w:id="208"/>
    <w:bookmarkStart w:id="209" w:name="native-vs.-non-native-25"/>
    <w:p>
      <w:pPr>
        <w:pStyle w:val="Heading4"/>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Brook Trout, American Eel</w:t>
            </w:r>
          </w:p>
        </w:tc>
        <w:tc>
          <w:tcPr/>
          <w:p>
            <w:pPr>
              <w:pStyle w:val="Compact"/>
              <w:jc w:val="left"/>
            </w:pPr>
            <w:r>
              <w:t xml:space="preserve">Native</w:t>
            </w:r>
          </w:p>
        </w:tc>
      </w:tr>
      <w:tr>
        <w:tc>
          <w:tcPr/>
          <w:p>
            <w:pPr>
              <w:pStyle w:val="Compact"/>
              <w:jc w:val="left"/>
            </w:pPr>
            <w:r>
              <w:t xml:space="preserve">Fourspine Stickleback</w:t>
            </w:r>
          </w:p>
        </w:tc>
        <w:tc>
          <w:tcPr/>
          <w:p>
            <w:pPr>
              <w:pStyle w:val="Compact"/>
              <w:jc w:val="left"/>
            </w:pPr>
            <w:r>
              <w:t xml:space="preserve">Native</w:t>
            </w:r>
          </w:p>
        </w:tc>
      </w:tr>
      <w:tr>
        <w:tc>
          <w:tcPr/>
          <w:p>
            <w:pPr>
              <w:pStyle w:val="Compact"/>
              <w:jc w:val="left"/>
            </w:pPr>
            <w:r>
              <w:rPr>
                <w:iCs/>
                <w:i/>
              </w:rPr>
              <w:t xml:space="preserve">Lepomis</w:t>
            </w:r>
            <w:r>
              <w:t xml:space="preserve"> </w:t>
            </w:r>
            <w:r>
              <w:t xml:space="preserve">sp.</w:t>
            </w:r>
          </w:p>
        </w:tc>
        <w:tc>
          <w:tcPr/>
          <w:p>
            <w:pPr>
              <w:pStyle w:val="Compact"/>
              <w:jc w:val="left"/>
            </w:pPr>
            <w:r>
              <w:t xml:space="preserve">Mixed (see above)</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r>
        <w:tc>
          <w:tcPr/>
          <w:p>
            <w:pPr>
              <w:pStyle w:val="Compact"/>
              <w:jc w:val="left"/>
            </w:pPr>
            <w:r>
              <w:rPr>
                <w:iCs/>
                <w:i/>
              </w:rPr>
              <w:t xml:space="preserve">Ameiurus</w:t>
            </w:r>
            <w:r>
              <w:t xml:space="preserve"> </w:t>
            </w:r>
            <w:r>
              <w:t xml:space="preserve">sp. — Bullhead</w:t>
            </w:r>
          </w:p>
        </w:tc>
        <w:tc>
          <w:tcPr/>
          <w:p>
            <w:pPr>
              <w:pStyle w:val="Compact"/>
              <w:jc w:val="left"/>
            </w:pPr>
            <w:r>
              <w:t xml:space="preserve">Native</w:t>
            </w:r>
          </w:p>
        </w:tc>
      </w:tr>
    </w:tbl>
    <w:p>
      <w:r>
        <w:pict>
          <v:rect style="width:0;height:1.5pt" o:hralign="center" o:hrstd="t" o:hr="t"/>
        </w:pict>
      </w:r>
    </w:p>
    <w:bookmarkEnd w:id="209"/>
    <w:bookmarkEnd w:id="210"/>
    <w:bookmarkStart w:id="214" w:name="X73def63786f292422c70fe8e5ff543792b9aad3"/>
    <w:p>
      <w:pPr>
        <w:pStyle w:val="Heading3"/>
      </w:pPr>
      <w:r>
        <w:t xml:space="preserve">Sawmill Brook — Fire Station | JVB3787 / OTLHJZBA.1 | Aug 28, 2024</w:t>
      </w:r>
    </w:p>
    <w:p>
      <w:pPr>
        <w:pStyle w:val="FirstParagraph"/>
      </w:pPr>
      <w:r>
        <w:rPr>
          <w:bCs/>
          <w:b/>
        </w:rPr>
        <w:t xml:space="preserve">Fish:</w:t>
      </w:r>
      <w:r>
        <w:t xml:space="preserve"> </w:t>
      </w:r>
      <w:r>
        <w:t xml:space="preserve">H(f) = 0.23 · 7 species |</w:t>
      </w:r>
      <w:r>
        <w:t xml:space="preserve"> </w:t>
      </w:r>
      <w:r>
        <w:rPr>
          <w:bCs/>
          <w:b/>
        </w:rPr>
        <w:t xml:space="preserve">Algae:</w:t>
      </w:r>
      <w:r>
        <w:t xml:space="preserve"> </w:t>
      </w:r>
      <w:r>
        <w:t xml:space="preserve">H(a) = 2.93 · 6,555 reads</w:t>
      </w:r>
    </w:p>
    <w:bookmarkStart w:id="211" w:name="sentinel-signal-27"/>
    <w:p>
      <w:pPr>
        <w:pStyle w:val="Heading4"/>
      </w:pPr>
      <w:r>
        <w:t xml:space="preserve">Sentinel Signal</w:t>
      </w:r>
    </w:p>
    <w:p>
      <w:pPr>
        <w:pStyle w:val="FirstParagraph"/>
      </w:pPr>
      <w:r>
        <w:t xml:space="preserve">Mummichog 95.2% + estuarine diatoms (</w:t>
      </w:r>
      <w:r>
        <w:rPr>
          <w:iCs/>
          <w:i/>
        </w:rPr>
        <w:t xml:space="preserve">Nanofrustulum</w:t>
      </w:r>
      <w:r>
        <w:t xml:space="preserve">,</w:t>
      </w:r>
      <w:r>
        <w:t xml:space="preserve"> </w:t>
      </w:r>
      <w:r>
        <w:rPr>
          <w:iCs/>
          <w:i/>
        </w:rPr>
        <w:t xml:space="preserve">Entomoneis</w:t>
      </w:r>
      <w:r>
        <w:t xml:space="preserve">) = unambiguous tidal zone. Brook Trout trace at 0.1% = DNA arriving from upstream, not trout in the estuary.</w:t>
      </w:r>
    </w:p>
    <w:bookmarkEnd w:id="211"/>
    <w:bookmarkStart w:id="212" w:name="narrative-27"/>
    <w:p>
      <w:pPr>
        <w:pStyle w:val="Heading4"/>
      </w:pPr>
      <w:r>
        <w:t xml:space="preserve">Narrative</w:t>
      </w:r>
    </w:p>
    <w:p>
      <w:pPr>
        <w:pStyle w:val="FirstParagraph"/>
      </w:pPr>
      <w:r>
        <w:t xml:space="preserve">Algal community: 97% Diatoms, dominated by</w:t>
      </w:r>
      <w:r>
        <w:t xml:space="preserve"> </w:t>
      </w:r>
      <w:r>
        <w:rPr>
          <w:iCs/>
          <w:i/>
        </w:rPr>
        <w:t xml:space="preserve">Nanofrustulum shiloi</w:t>
      </w:r>
      <w:r>
        <w:t xml:space="preserve"> </w:t>
      </w:r>
      <w:r>
        <w:t xml:space="preserve">(5.2%) and</w:t>
      </w:r>
      <w:r>
        <w:t xml:space="preserve"> </w:t>
      </w:r>
      <w:r>
        <w:rPr>
          <w:iCs/>
          <w:i/>
        </w:rPr>
        <w:t xml:space="preserve">Entomoneis</w:t>
      </w:r>
      <w:r>
        <w:t xml:space="preserve"> </w:t>
      </w:r>
      <w:r>
        <w:t xml:space="preserve">sp. (4.3%) — both estuarine/brackish diatoms. Combined with Mummichog at 95%, this is the tidal limit of Sawmill Brook. Brook Trout trace at 0.1% represents upstream DNA arriving at the tidal limit, not trout occupying the estuary.</w:t>
      </w:r>
    </w:p>
    <w:bookmarkEnd w:id="212"/>
    <w:bookmarkStart w:id="213" w:name="native-vs.-non-native-26"/>
    <w:p>
      <w:pPr>
        <w:pStyle w:val="Heading4"/>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Mummichog, American Eel, Fourspine Stickleback</w:t>
            </w:r>
          </w:p>
        </w:tc>
        <w:tc>
          <w:tcPr/>
          <w:p>
            <w:pPr>
              <w:pStyle w:val="Compact"/>
              <w:jc w:val="left"/>
            </w:pPr>
            <w:r>
              <w:t xml:space="preserve">Native</w:t>
            </w:r>
          </w:p>
        </w:tc>
      </w:tr>
      <w:tr>
        <w:tc>
          <w:tcPr/>
          <w:p>
            <w:pPr>
              <w:pStyle w:val="Compact"/>
              <w:jc w:val="left"/>
            </w:pPr>
            <w:r>
              <w:rPr>
                <w:iCs/>
                <w:i/>
              </w:rPr>
              <w:t xml:space="preserve">Salvelinus</w:t>
            </w:r>
            <w:r>
              <w:t xml:space="preserve"> </w:t>
            </w:r>
            <w:r>
              <w:t xml:space="preserve">sp. trace</w:t>
            </w:r>
          </w:p>
        </w:tc>
        <w:tc>
          <w:tcPr/>
          <w:p>
            <w:pPr>
              <w:pStyle w:val="Compact"/>
              <w:jc w:val="left"/>
            </w:pPr>
            <w:r>
              <w:t xml:space="preserve">Native — upstream origin</w:t>
            </w:r>
          </w:p>
        </w:tc>
      </w:tr>
    </w:tbl>
    <w:p>
      <w:r>
        <w:pict>
          <v:rect style="width:0;height:1.5pt" o:hralign="center" o:hrstd="t" o:hr="t"/>
        </w:pict>
      </w:r>
    </w:p>
    <w:p>
      <w:r>
        <w:pict>
          <v:rect style="width:0;height:1.5pt" o:hralign="center" o:hrstd="t" o:hr="t"/>
        </w:pict>
      </w:r>
    </w:p>
    <w:bookmarkEnd w:id="213"/>
    <w:bookmarkEnd w:id="214"/>
    <w:bookmarkEnd w:id="215"/>
    <w:bookmarkStart w:id="221" w:name="X6eb0b7a85d4f15db0ec44efa5c156665ddad065"/>
    <w:p>
      <w:pPr>
        <w:pStyle w:val="Heading2"/>
      </w:pPr>
      <w:r>
        <w:t xml:space="preserve">Cat Brook / Forest Landing — MA | JVB4307 / NVN8LUTP.1 | Oct 14, 2024</w:t>
      </w:r>
    </w:p>
    <w:p>
      <w:pPr>
        <w:pStyle w:val="FirstParagraph"/>
      </w:pPr>
      <w:r>
        <w:rPr>
          <w:bCs/>
          <w:b/>
        </w:rPr>
        <w:t xml:space="preserve">Fish:</w:t>
      </w:r>
      <w:r>
        <w:t xml:space="preserve"> </w:t>
      </w:r>
      <w:r>
        <w:t xml:space="preserve">H(f) = 1.27 · 5 species |</w:t>
      </w:r>
      <w:r>
        <w:t xml:space="preserve"> </w:t>
      </w:r>
      <w:r>
        <w:rPr>
          <w:bCs/>
          <w:b/>
        </w:rPr>
        <w:t xml:space="preserve">Algae:</w:t>
      </w:r>
      <w:r>
        <w:t xml:space="preserve"> </w:t>
      </w:r>
      <w:r>
        <w:t xml:space="preserve">H(a) = 4.36 · 34,673 reads</w:t>
      </w:r>
    </w:p>
    <w:bookmarkStart w:id="216" w:name="sentinel-signal-28"/>
    <w:p>
      <w:pPr>
        <w:pStyle w:val="Heading3"/>
      </w:pPr>
      <w:r>
        <w:t xml:space="preserve">Sentinel Signal</w:t>
      </w:r>
    </w:p>
    <w:p>
      <w:pPr>
        <w:pStyle w:val="FirstParagraph"/>
      </w:pPr>
      <w:r>
        <w:t xml:space="preserve">Bass 48.9% + Sunfish 24% = warm-water pond community. Dictyochophytes 33% (</w:t>
      </w:r>
      <w:r>
        <w:rPr>
          <w:iCs/>
          <w:i/>
        </w:rPr>
        <w:t xml:space="preserve">Pseudopedinella elastica</w:t>
      </w:r>
      <w:r>
        <w:t xml:space="preserve"> </w:t>
      </w:r>
      <w:r>
        <w:t xml:space="preserve">dominant) = unusual marine/brackish flagellate signal. American Eel 10.6% = only ocean connectivity signal.</w:t>
      </w:r>
      <w:r>
        <w:t xml:space="preserve"> </w:t>
      </w:r>
      <w:r>
        <w:rPr>
          <w:bCs/>
          <w:b/>
        </w:rPr>
        <w:t xml:space="preserve">Brook Trout: Absent.</w:t>
      </w:r>
      <w:r>
        <w:t xml:space="preserve"> </w:t>
      </w:r>
      <w:r>
        <w:t xml:space="preserve">Algal anomaly requires explanation (see QC note below).</w:t>
      </w:r>
    </w:p>
    <w:bookmarkEnd w:id="216"/>
    <w:bookmarkStart w:id="217" w:name="inferred-water-chemistry-20"/>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Warm</w:t>
            </w:r>
          </w:p>
        </w:tc>
        <w:tc>
          <w:tcPr/>
          <w:p>
            <w:pPr>
              <w:pStyle w:val="Compact"/>
              <w:jc w:val="left"/>
            </w:pPr>
            <w:r>
              <w:t xml:space="preserve">Bass + Sunfish dominant; no salmonids</w:t>
            </w:r>
          </w:p>
        </w:tc>
      </w:tr>
      <w:tr>
        <w:tc>
          <w:tcPr/>
          <w:p>
            <w:pPr>
              <w:pStyle w:val="Compact"/>
              <w:jc w:val="left"/>
            </w:pPr>
            <w:r>
              <w:t xml:space="preserve">Character</w:t>
            </w:r>
          </w:p>
        </w:tc>
        <w:tc>
          <w:tcPr/>
          <w:p>
            <w:pPr>
              <w:pStyle w:val="Compact"/>
              <w:jc w:val="left"/>
            </w:pPr>
            <w:r>
              <w:t xml:space="preserve">Pond or impoundment</w:t>
            </w:r>
          </w:p>
        </w:tc>
        <w:tc>
          <w:tcPr/>
          <w:p>
            <w:pPr>
              <w:pStyle w:val="Compact"/>
              <w:jc w:val="left"/>
            </w:pPr>
            <w:r>
              <w:t xml:space="preserve">Warm-water community; low H_f</w:t>
            </w:r>
          </w:p>
        </w:tc>
      </w:tr>
      <w:tr>
        <w:tc>
          <w:tcPr/>
          <w:p>
            <w:pPr>
              <w:pStyle w:val="Compact"/>
              <w:jc w:val="left"/>
            </w:pPr>
            <w:r>
              <w:t xml:space="preserve">Tidal influence</w:t>
            </w:r>
          </w:p>
        </w:tc>
        <w:tc>
          <w:tcPr/>
          <w:p>
            <w:pPr>
              <w:pStyle w:val="Compact"/>
              <w:jc w:val="left"/>
            </w:pPr>
            <w:r>
              <w:t xml:space="preserve">Uncertain</w:t>
            </w:r>
          </w:p>
        </w:tc>
        <w:tc>
          <w:tcPr/>
          <w:p>
            <w:pPr>
              <w:pStyle w:val="Compact"/>
              <w:jc w:val="left"/>
            </w:pPr>
            <w:r>
              <w:t xml:space="preserve">Dictyochophyte signal unexpected at this distance from tidal water</w:t>
            </w:r>
          </w:p>
        </w:tc>
      </w:tr>
      <w:tr>
        <w:tc>
          <w:tcPr/>
          <w:p>
            <w:pPr>
              <w:pStyle w:val="Compact"/>
              <w:jc w:val="left"/>
            </w:pPr>
            <w:r>
              <w:t xml:space="preserve">Brook Trout habitat</w:t>
            </w:r>
          </w:p>
        </w:tc>
        <w:tc>
          <w:tcPr/>
          <w:p>
            <w:pPr>
              <w:pStyle w:val="Compact"/>
              <w:jc w:val="left"/>
            </w:pPr>
            <w:r>
              <w:t xml:space="preserve">Not at this site</w:t>
            </w:r>
          </w:p>
        </w:tc>
        <w:tc>
          <w:tcPr/>
          <w:p>
            <w:pPr>
              <w:pStyle w:val="Compact"/>
              <w:jc w:val="left"/>
            </w:pPr>
            <w:r>
              <w:t xml:space="preserve">Warm-water pond community</w:t>
            </w:r>
          </w:p>
        </w:tc>
      </w:tr>
    </w:tbl>
    <w:bookmarkEnd w:id="217"/>
    <w:bookmarkStart w:id="218" w:name="narrative-28"/>
    <w:p>
      <w:pPr>
        <w:pStyle w:val="Heading3"/>
      </w:pPr>
      <w:r>
        <w:t xml:space="preserve">Narrative</w:t>
      </w:r>
    </w:p>
    <w:p>
      <w:pPr>
        <w:pStyle w:val="FirstParagraph"/>
      </w:pPr>
      <w:r>
        <w:t xml:space="preserve">Cat Brook / Forest Landing in October is a warm-water pond community — Bass (49%), Sunfish (24%), Golden Shiner (15%), American Eel (10.6%). No Brook Trout. This appears to be a pond or impoundment outlet rather than a cold-water trout stream.</w:t>
      </w:r>
    </w:p>
    <w:p>
      <w:pPr>
        <w:pStyle w:val="BodyText"/>
      </w:pPr>
      <w:r>
        <w:t xml:space="preserve">The</w:t>
      </w:r>
      <w:r>
        <w:t xml:space="preserve"> </w:t>
      </w:r>
      <w:r>
        <w:t xml:space="preserve">“</w:t>
      </w:r>
      <w:r>
        <w:t xml:space="preserve">Forest Landing</w:t>
      </w:r>
      <w:r>
        <w:t xml:space="preserve">”</w:t>
      </w:r>
      <w:r>
        <w:t xml:space="preserve"> </w:t>
      </w:r>
      <w:r>
        <w:t xml:space="preserve">name is consistent with a historical boat access or loading point — a place where timber or goods were once transported by water. Today the site is reportedly miles from navigable water, which suggests significant hydrological change (dam impoundment, lowered water table, or changed land use) since the</w:t>
      </w:r>
      <w:r>
        <w:t xml:space="preserve"> </w:t>
      </w:r>
      <w:r>
        <w:t xml:space="preserve">“</w:t>
      </w:r>
      <w:r>
        <w:t xml:space="preserve">landing</w:t>
      </w:r>
      <w:r>
        <w:t xml:space="preserve">”</w:t>
      </w:r>
      <w:r>
        <w:t xml:space="preserve"> </w:t>
      </w:r>
      <w:r>
        <w:t xml:space="preserve">was active.</w:t>
      </w:r>
    </w:p>
    <w:p>
      <w:pPr>
        <w:pStyle w:val="BodyText"/>
      </w:pPr>
      <w:r>
        <w:rPr>
          <w:bCs/>
          <w:b/>
        </w:rPr>
        <w:t xml:space="preserve">Algal QC note — Dictyochophytes.</w:t>
      </w:r>
      <w:r>
        <w:t xml:space="preserve"> </w:t>
      </w:r>
      <w:r>
        <w:t xml:space="preserve">The algal community is dominated by Dictyochophytes at 33.4% — primarily</w:t>
      </w:r>
      <w:r>
        <w:t xml:space="preserve"> </w:t>
      </w:r>
      <w:r>
        <w:rPr>
          <w:iCs/>
          <w:i/>
        </w:rPr>
        <w:t xml:space="preserve">Pseudopedinella elastica</w:t>
      </w:r>
      <w:r>
        <w:t xml:space="preserve"> </w:t>
      </w:r>
      <w:r>
        <w:t xml:space="preserve">(6.2%) plus multiple unresolved Dictyochophyceae entries.</w:t>
      </w:r>
      <w:r>
        <w:t xml:space="preserve"> </w:t>
      </w:r>
      <w:r>
        <w:rPr>
          <w:iCs/>
          <w:i/>
        </w:rPr>
        <w:t xml:space="preserve">Pseudopedinella elastica</w:t>
      </w:r>
      <w:r>
        <w:t xml:space="preserve"> </w:t>
      </w:r>
      <w:r>
        <w:t xml:space="preserve">is predominantly a marine/brackish flagellate, rarely documented in genuine freshwater systems. Its strong signal at a site reportedly 3+ miles from tidal waters behind a small dam is unexpected. Possible explanations:</w:t>
      </w:r>
    </w:p>
    <w:p>
      <w:pPr>
        <w:numPr>
          <w:ilvl w:val="0"/>
          <w:numId w:val="1011"/>
        </w:numPr>
        <w:pStyle w:val="Compact"/>
      </w:pPr>
      <w:r>
        <w:rPr>
          <w:bCs/>
          <w:b/>
        </w:rPr>
        <w:t xml:space="preserve">Database false positive:</w:t>
      </w:r>
      <w:r>
        <w:t xml:space="preserve"> </w:t>
      </w:r>
      <w:r>
        <w:t xml:space="preserve">The 23S reference database may be assigning reads to</w:t>
      </w:r>
      <w:r>
        <w:t xml:space="preserve"> </w:t>
      </w:r>
      <w:r>
        <w:rPr>
          <w:iCs/>
          <w:i/>
        </w:rPr>
        <w:t xml:space="preserve">Pseudopedinella</w:t>
      </w:r>
      <w:r>
        <w:t xml:space="preserve"> </w:t>
      </w:r>
      <w:r>
        <w:t xml:space="preserve">incorrectly for a morphologically similar freshwater taxon.</w:t>
      </w:r>
    </w:p>
    <w:p>
      <w:pPr>
        <w:numPr>
          <w:ilvl w:val="0"/>
          <w:numId w:val="1011"/>
        </w:numPr>
        <w:pStyle w:val="Compact"/>
      </w:pPr>
      <w:r>
        <w:rPr>
          <w:bCs/>
          <w:b/>
        </w:rPr>
        <w:t xml:space="preserve">Index bleed:</w:t>
      </w:r>
      <w:r>
        <w:t xml:space="preserve"> </w:t>
      </w:r>
      <w:r>
        <w:t xml:space="preserve">The Dictyochophyte signal may reflect low-level contamination from marine samples processed in the same library run.</w:t>
      </w:r>
    </w:p>
    <w:p>
      <w:pPr>
        <w:numPr>
          <w:ilvl w:val="0"/>
          <w:numId w:val="1011"/>
        </w:numPr>
        <w:pStyle w:val="Compact"/>
      </w:pPr>
      <w:r>
        <w:rPr>
          <w:bCs/>
          <w:b/>
        </w:rPr>
        <w:t xml:space="preserve">Local tidal connectivity not apparent from site description:</w:t>
      </w:r>
      <w:r>
        <w:t xml:space="preserve"> </w:t>
      </w:r>
      <w:r>
        <w:t xml:space="preserve">If the dam is a tide gate or the system has more tidal exchange than the site description implies.</w:t>
      </w:r>
    </w:p>
    <w:p>
      <w:pPr>
        <w:pStyle w:val="FirstParagraph"/>
      </w:pPr>
      <w:r>
        <w:t xml:space="preserve">This anomaly should be flagged with the sequencing laboratory for review. The multiple unresolved Dictyochophyceae entries (totaling 11%) in the top taxa add to the interpretive uncertainty. The freshwater desmids (</w:t>
      </w:r>
      <w:r>
        <w:rPr>
          <w:iCs/>
          <w:i/>
        </w:rPr>
        <w:t xml:space="preserve">Zygnemophyceae</w:t>
      </w:r>
      <w:r>
        <w:t xml:space="preserve">, 0.8%) and</w:t>
      </w:r>
      <w:r>
        <w:t xml:space="preserve"> </w:t>
      </w:r>
      <w:r>
        <w:rPr>
          <w:iCs/>
          <w:i/>
        </w:rPr>
        <w:t xml:space="preserve">Cryptomonas</w:t>
      </w:r>
      <w:r>
        <w:t xml:space="preserve"> </w:t>
      </w:r>
      <w:r>
        <w:t xml:space="preserve">suggest genuine freshwater at this site, making the marine signal difficult to reconcile.</w:t>
      </w:r>
      <w:r>
        <w:t xml:space="preserve"> </w:t>
      </w:r>
      <w:r>
        <w:rPr>
          <w:bCs/>
          <w:b/>
        </w:rPr>
        <w:t xml:space="preserve">Do not interpret the Dictyochophyte signal ecologically until QC is resolved.</w:t>
      </w:r>
    </w:p>
    <w:bookmarkEnd w:id="218"/>
    <w:bookmarkStart w:id="219" w:name="algal-community-15"/>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Dictyochophytes (</w:t>
            </w:r>
            <w:r>
              <w:rPr>
                <w:iCs/>
                <w:i/>
              </w:rPr>
              <w:t xml:space="preserve">Pseudopedinella elastica</w:t>
            </w:r>
            <w:r>
              <w:t xml:space="preserve"> </w:t>
            </w:r>
            <w:r>
              <w:t xml:space="preserve">+ unresolved)</w:t>
            </w:r>
          </w:p>
        </w:tc>
        <w:tc>
          <w:tcPr/>
          <w:p>
            <w:pPr>
              <w:pStyle w:val="Compact"/>
              <w:jc w:val="left"/>
            </w:pPr>
            <w:r>
              <w:t xml:space="preserve">33.4%</w:t>
            </w:r>
          </w:p>
        </w:tc>
      </w:tr>
      <w:tr>
        <w:tc>
          <w:tcPr/>
          <w:p>
            <w:pPr>
              <w:pStyle w:val="Compact"/>
              <w:jc w:val="left"/>
            </w:pPr>
            <w:r>
              <w:t xml:space="preserve">Cryptophytes</w:t>
            </w:r>
          </w:p>
        </w:tc>
        <w:tc>
          <w:tcPr/>
          <w:p>
            <w:pPr>
              <w:pStyle w:val="Compact"/>
              <w:jc w:val="left"/>
            </w:pPr>
            <w:r>
              <w:t xml:space="preserve">25.3%</w:t>
            </w:r>
          </w:p>
        </w:tc>
      </w:tr>
      <w:tr>
        <w:tc>
          <w:tcPr/>
          <w:p>
            <w:pPr>
              <w:pStyle w:val="Compact"/>
              <w:jc w:val="left"/>
            </w:pPr>
            <w:r>
              <w:t xml:space="preserve">Unresolved</w:t>
            </w:r>
          </w:p>
        </w:tc>
        <w:tc>
          <w:tcPr/>
          <w:p>
            <w:pPr>
              <w:pStyle w:val="Compact"/>
              <w:jc w:val="left"/>
            </w:pPr>
            <w:r>
              <w:t xml:space="preserve">19.3%</w:t>
            </w:r>
          </w:p>
        </w:tc>
      </w:tr>
      <w:tr>
        <w:tc>
          <w:tcPr/>
          <w:p>
            <w:pPr>
              <w:pStyle w:val="Compact"/>
              <w:jc w:val="left"/>
            </w:pPr>
            <w:r>
              <w:t xml:space="preserve">Synurophytes</w:t>
            </w:r>
          </w:p>
        </w:tc>
        <w:tc>
          <w:tcPr/>
          <w:p>
            <w:pPr>
              <w:pStyle w:val="Compact"/>
              <w:jc w:val="left"/>
            </w:pPr>
            <w:r>
              <w:t xml:space="preserve">11.9%</w:t>
            </w:r>
          </w:p>
        </w:tc>
      </w:tr>
      <w:tr>
        <w:tc>
          <w:tcPr/>
          <w:p>
            <w:pPr>
              <w:pStyle w:val="Compact"/>
              <w:jc w:val="left"/>
            </w:pPr>
            <w:r>
              <w:t xml:space="preserve">Diatoms</w:t>
            </w:r>
          </w:p>
        </w:tc>
        <w:tc>
          <w:tcPr/>
          <w:p>
            <w:pPr>
              <w:pStyle w:val="Compact"/>
              <w:jc w:val="left"/>
            </w:pPr>
            <w:r>
              <w:t xml:space="preserve">3.8%</w:t>
            </w:r>
          </w:p>
        </w:tc>
      </w:tr>
      <w:tr>
        <w:tc>
          <w:tcPr/>
          <w:p>
            <w:pPr>
              <w:pStyle w:val="Compact"/>
              <w:jc w:val="left"/>
            </w:pPr>
            <w:r>
              <w:t xml:space="preserve">Cyanobacteria</w:t>
            </w:r>
          </w:p>
        </w:tc>
        <w:tc>
          <w:tcPr/>
          <w:p>
            <w:pPr>
              <w:pStyle w:val="Compact"/>
              <w:jc w:val="left"/>
            </w:pPr>
            <w:r>
              <w:t xml:space="preserve">1.5%</w:t>
            </w:r>
          </w:p>
        </w:tc>
      </w:tr>
      <w:tr>
        <w:tc>
          <w:tcPr/>
          <w:p>
            <w:pPr>
              <w:pStyle w:val="Compact"/>
              <w:jc w:val="left"/>
            </w:pPr>
            <w:r>
              <w:t xml:space="preserve">Green Algae</w:t>
            </w:r>
          </w:p>
        </w:tc>
        <w:tc>
          <w:tcPr/>
          <w:p>
            <w:pPr>
              <w:pStyle w:val="Compact"/>
              <w:jc w:val="left"/>
            </w:pPr>
            <w:r>
              <w:t xml:space="preserve">1.5%</w:t>
            </w:r>
          </w:p>
        </w:tc>
      </w:tr>
      <w:tr>
        <w:tc>
          <w:tcPr/>
          <w:p>
            <w:pPr>
              <w:pStyle w:val="Compact"/>
              <w:jc w:val="left"/>
            </w:pPr>
            <w:r>
              <w:t xml:space="preserve">Conjugating Green Algae (desmids)</w:t>
            </w:r>
          </w:p>
        </w:tc>
        <w:tc>
          <w:tcPr/>
          <w:p>
            <w:pPr>
              <w:pStyle w:val="Compact"/>
              <w:jc w:val="left"/>
            </w:pPr>
            <w:r>
              <w:t xml:space="preserve">0.8%</w:t>
            </w:r>
          </w:p>
        </w:tc>
      </w:tr>
      <w:tr>
        <w:tc>
          <w:tcPr/>
          <w:p>
            <w:pPr>
              <w:pStyle w:val="Compact"/>
              <w:jc w:val="left"/>
            </w:pPr>
            <w:r>
              <w:t xml:space="preserve">Euglenoids</w:t>
            </w:r>
          </w:p>
        </w:tc>
        <w:tc>
          <w:tcPr/>
          <w:p>
            <w:pPr>
              <w:pStyle w:val="Compact"/>
              <w:jc w:val="left"/>
            </w:pPr>
            <w:r>
              <w:t xml:space="preserve">0.8%</w:t>
            </w:r>
          </w:p>
        </w:tc>
      </w:tr>
    </w:tbl>
    <w:bookmarkEnd w:id="219"/>
    <w:bookmarkStart w:id="220" w:name="native-vs.-non-native-27"/>
    <w:p>
      <w:pPr>
        <w:pStyle w:val="Heading3"/>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American Eel, Golden Shiner</w:t>
            </w:r>
          </w:p>
        </w:tc>
        <w:tc>
          <w:tcPr/>
          <w:p>
            <w:pPr>
              <w:pStyle w:val="Compact"/>
              <w:jc w:val="left"/>
            </w:pPr>
            <w:r>
              <w:t xml:space="preserve">Native</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r>
        <w:tc>
          <w:tcPr/>
          <w:p>
            <w:pPr>
              <w:pStyle w:val="Compact"/>
              <w:jc w:val="left"/>
            </w:pPr>
            <w:r>
              <w:rPr>
                <w:iCs/>
                <w:i/>
              </w:rPr>
              <w:t xml:space="preserve">Lepomis</w:t>
            </w:r>
            <w:r>
              <w:t xml:space="preserve"> </w:t>
            </w:r>
            <w:r>
              <w:t xml:space="preserve">sp. — Sunfish</w:t>
            </w:r>
          </w:p>
        </w:tc>
        <w:tc>
          <w:tcPr/>
          <w:p>
            <w:pPr>
              <w:pStyle w:val="Compact"/>
              <w:jc w:val="left"/>
            </w:pPr>
            <w:r>
              <w:t xml:space="preserve">Mixed (see above)</w:t>
            </w:r>
          </w:p>
        </w:tc>
      </w:tr>
      <w:tr>
        <w:tc>
          <w:tcPr/>
          <w:p>
            <w:pPr>
              <w:pStyle w:val="Compact"/>
              <w:jc w:val="left"/>
            </w:pPr>
            <w:r>
              <w:rPr>
                <w:iCs/>
                <w:i/>
              </w:rPr>
              <w:t xml:space="preserve">Ameiurus</w:t>
            </w:r>
            <w:r>
              <w:t xml:space="preserve"> </w:t>
            </w:r>
            <w:r>
              <w:t xml:space="preserve">sp. — Bullhead</w:t>
            </w:r>
          </w:p>
        </w:tc>
        <w:tc>
          <w:tcPr/>
          <w:p>
            <w:pPr>
              <w:pStyle w:val="Compact"/>
              <w:jc w:val="left"/>
            </w:pPr>
            <w:r>
              <w:t xml:space="preserve">Native</w:t>
            </w:r>
          </w:p>
        </w:tc>
      </w:tr>
    </w:tbl>
    <w:p>
      <w:r>
        <w:pict>
          <v:rect style="width:0;height:1.5pt" o:hralign="center" o:hrstd="t" o:hr="t"/>
        </w:pict>
      </w:r>
    </w:p>
    <w:p>
      <w:r>
        <w:pict>
          <v:rect style="width:0;height:1.5pt" o:hralign="center" o:hrstd="t" o:hr="t"/>
        </w:pict>
      </w:r>
    </w:p>
    <w:bookmarkEnd w:id="220"/>
    <w:bookmarkEnd w:id="221"/>
    <w:bookmarkStart w:id="225" w:name="X30a8b740d266745fd353f70c52236c17b538eb2"/>
    <w:p>
      <w:pPr>
        <w:pStyle w:val="Heading2"/>
      </w:pPr>
      <w:r>
        <w:t xml:space="preserve">MBTS #3, Manchester-by-the-Sea, MA | JVB4846 / AEFBOYWK.1 | April 12, 2025</w:t>
      </w:r>
    </w:p>
    <w:p>
      <w:pPr>
        <w:pStyle w:val="FirstParagraph"/>
      </w:pPr>
      <w:r>
        <w:rPr>
          <w:bCs/>
          <w:b/>
        </w:rPr>
        <w:t xml:space="preserve">Fish:</w:t>
      </w:r>
      <w:r>
        <w:t xml:space="preserve"> </w:t>
      </w:r>
      <w:r>
        <w:t xml:space="preserve">H(f) = 1.22 · 8 species/genera · 21,739 reads</w:t>
      </w:r>
    </w:p>
    <w:p>
      <w:pPr>
        <w:pStyle w:val="BodyText"/>
      </w:pPr>
      <w:r>
        <w:rPr>
          <w:bCs/>
          <w:b/>
        </w:rPr>
        <w:t xml:space="preserve">Sample metadata:</w:t>
      </w:r>
      <w:r>
        <w:t xml:space="preserve"> </w:t>
      </w:r>
      <w:r>
        <w:t xml:space="preserve">Collected by Lynn Atkinson; no collection date field populated in Jonah Ventures record (April 12, 2025 is the batch submission date).</w:t>
      </w:r>
      <w:r>
        <w:t xml:space="preserve"> </w:t>
      </w:r>
      <w:r>
        <w:rPr>
          <w:bCs/>
          <w:b/>
        </w:rPr>
        <w:t xml:space="preserve">Sample type: frozen water sample</w:t>
      </w:r>
      <w:r>
        <w:t xml:space="preserve"> </w:t>
      </w:r>
      <w:r>
        <w:t xml:space="preserve">— demonstrates that frozen field samples can yield interpretable eDNA community data when processed within appropriate timeframes.</w:t>
      </w:r>
    </w:p>
    <w:bookmarkStart w:id="222" w:name="sentinel-signal-29"/>
    <w:p>
      <w:pPr>
        <w:pStyle w:val="Heading3"/>
      </w:pPr>
      <w:r>
        <w:t xml:space="preserve">Sentinel Signal</w:t>
      </w:r>
    </w:p>
    <w:p>
      <w:pPr>
        <w:pStyle w:val="FirstParagraph"/>
      </w:pPr>
      <w:r>
        <w:t xml:space="preserve">Mummichog 47.8% + Fourspine Stickleback 10.1% = tidal estuarine site in April. Eel 10.8% = ocean connectivity.</w:t>
      </w:r>
      <w:r>
        <w:t xml:space="preserve"> </w:t>
      </w:r>
      <w:r>
        <w:rPr>
          <w:iCs/>
          <w:i/>
        </w:rPr>
        <w:t xml:space="preserve">Lepomis</w:t>
      </w:r>
      <w:r>
        <w:t xml:space="preserve"> </w:t>
      </w:r>
      <w:r>
        <w:t xml:space="preserve">spp. 13.2% at a tidal site = freshwater pond or slow-water tributary input nearby.</w:t>
      </w:r>
      <w:r>
        <w:t xml:space="preserve"> </w:t>
      </w:r>
      <w:r>
        <w:rPr>
          <w:iCs/>
          <w:i/>
        </w:rPr>
        <w:t xml:space="preserve">Salmo</w:t>
      </w:r>
      <w:r>
        <w:t xml:space="preserve"> </w:t>
      </w:r>
      <w:r>
        <w:t xml:space="preserve">spp. 1.2% = genus-level only; could represent stocked Brown Trout from adjacent freshwater habitat. Tomcod trace = early spring estuarine movement. No Brook Trout — tidal site.</w:t>
      </w:r>
    </w:p>
    <w:bookmarkEnd w:id="222"/>
    <w:bookmarkStart w:id="223" w:name="fish-community-12"/>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Fundulus heteroclitus</w:t>
            </w:r>
            <w:r>
              <w:t xml:space="preserve"> </w:t>
            </w:r>
            <w:r>
              <w:t xml:space="preserve">— Mummichog</w:t>
            </w:r>
          </w:p>
        </w:tc>
        <w:tc>
          <w:tcPr/>
          <w:p>
            <w:pPr>
              <w:pStyle w:val="Compact"/>
              <w:jc w:val="left"/>
            </w:pPr>
            <w:r>
              <w:t xml:space="preserve">47.8%</w:t>
            </w:r>
          </w:p>
        </w:tc>
        <w:tc>
          <w:tcPr/>
          <w:p>
            <w:pPr>
              <w:pStyle w:val="Compact"/>
              <w:jc w:val="left"/>
            </w:pPr>
            <w:r>
              <w:t xml:space="preserve">Native estuarine</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13.2%</w:t>
            </w:r>
          </w:p>
        </w:tc>
        <w:tc>
          <w:tcPr/>
          <w:p>
            <w:pPr>
              <w:pStyle w:val="Compact"/>
              <w:jc w:val="left"/>
            </w:pPr>
            <w:r>
              <w:t xml:space="preserve">Native — genus-level only; freshwater tributary input</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10.8%</w:t>
            </w:r>
          </w:p>
        </w:tc>
        <w:tc>
          <w:tcPr/>
          <w:p>
            <w:pPr>
              <w:pStyle w:val="Compact"/>
              <w:jc w:val="left"/>
            </w:pPr>
            <w:r>
              <w:t xml:space="preserve">Native catadromous</w:t>
            </w:r>
          </w:p>
        </w:tc>
      </w:tr>
      <w:tr>
        <w:tc>
          <w:tcPr/>
          <w:p>
            <w:pPr>
              <w:pStyle w:val="Compact"/>
              <w:jc w:val="left"/>
            </w:pPr>
            <w:r>
              <w:rPr>
                <w:iCs/>
                <w:i/>
              </w:rPr>
              <w:t xml:space="preserve">Apeltes quadracus</w:t>
            </w:r>
            <w:r>
              <w:t xml:space="preserve"> </w:t>
            </w:r>
            <w:r>
              <w:t xml:space="preserve">— Fourspine Stickleback</w:t>
            </w:r>
          </w:p>
        </w:tc>
        <w:tc>
          <w:tcPr/>
          <w:p>
            <w:pPr>
              <w:pStyle w:val="Compact"/>
              <w:jc w:val="left"/>
            </w:pPr>
            <w:r>
              <w:t xml:space="preserve">10.1%</w:t>
            </w:r>
          </w:p>
        </w:tc>
        <w:tc>
          <w:tcPr/>
          <w:p>
            <w:pPr>
              <w:pStyle w:val="Compact"/>
              <w:jc w:val="left"/>
            </w:pPr>
            <w:r>
              <w:t xml:space="preserve">Native tidal indicator</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~7.4%</w:t>
            </w:r>
          </w:p>
        </w:tc>
        <w:tc>
          <w:tcPr/>
          <w:p>
            <w:pPr>
              <w:pStyle w:val="Compact"/>
              <w:jc w:val="left"/>
            </w:pPr>
            <w:r>
              <w:t xml:space="preserve">Native — freshwater runoff</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~3.6%</w:t>
            </w:r>
          </w:p>
        </w:tc>
        <w:tc>
          <w:tcPr/>
          <w:p>
            <w:pPr>
              <w:pStyle w:val="Compact"/>
              <w:jc w:val="left"/>
            </w:pPr>
            <w:r>
              <w:t xml:space="preserve">Native — freshwater runoff</w:t>
            </w:r>
          </w:p>
        </w:tc>
      </w:tr>
      <w:tr>
        <w:tc>
          <w:tcPr/>
          <w:p>
            <w:pPr>
              <w:pStyle w:val="Compact"/>
              <w:jc w:val="left"/>
            </w:pPr>
            <w:r>
              <w:rPr>
                <w:iCs/>
                <w:i/>
              </w:rPr>
              <w:t xml:space="preserve">Salmo</w:t>
            </w:r>
            <w:r>
              <w:t xml:space="preserve"> </w:t>
            </w:r>
            <w:r>
              <w:t xml:space="preserve">spp.</w:t>
            </w:r>
          </w:p>
        </w:tc>
        <w:tc>
          <w:tcPr/>
          <w:p>
            <w:pPr>
              <w:pStyle w:val="Compact"/>
              <w:jc w:val="left"/>
            </w:pPr>
            <w:r>
              <w:t xml:space="preserve">1.2%</w:t>
            </w:r>
          </w:p>
        </w:tc>
        <w:tc>
          <w:tcPr/>
          <w:p>
            <w:pPr>
              <w:pStyle w:val="Compact"/>
              <w:jc w:val="left"/>
            </w:pPr>
            <w:r>
              <w:t xml:space="preserve">Genus-level only — Brown Trout (</w:t>
            </w:r>
            <w:r>
              <w:rPr>
                <w:iCs/>
                <w:i/>
              </w:rPr>
              <w:t xml:space="preserve">S. trutta</w:t>
            </w:r>
            <w:r>
              <w:t xml:space="preserve">, stocked) or Atlantic Salmon; cannot distinguish</w:t>
            </w:r>
          </w:p>
        </w:tc>
      </w:tr>
      <w:tr>
        <w:tc>
          <w:tcPr/>
          <w:p>
            <w:pPr>
              <w:pStyle w:val="Compact"/>
              <w:jc w:val="left"/>
            </w:pPr>
            <w:r>
              <w:rPr>
                <w:iCs/>
                <w:i/>
              </w:rPr>
              <w:t xml:space="preserve">Microgadus tomcod</w:t>
            </w:r>
            <w:r>
              <w:t xml:space="preserve"> </w:t>
            </w:r>
            <w:r>
              <w:t xml:space="preserve">— Atlantic Tomcod</w:t>
            </w:r>
          </w:p>
        </w:tc>
        <w:tc>
          <w:tcPr/>
          <w:p>
            <w:pPr>
              <w:pStyle w:val="Compact"/>
              <w:jc w:val="left"/>
            </w:pPr>
            <w:r>
              <w:t xml:space="preserve">~0.2%</w:t>
            </w:r>
          </w:p>
        </w:tc>
        <w:tc>
          <w:tcPr/>
          <w:p>
            <w:pPr>
              <w:pStyle w:val="Compact"/>
              <w:jc w:val="left"/>
            </w:pPr>
            <w:r>
              <w:t xml:space="preserve">Native anadromous — spring estuarine</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bl>
    <w:p>
      <w:pPr>
        <w:pStyle w:val="BodyText"/>
      </w:pPr>
      <w:r>
        <w:rPr>
          <w:iCs/>
          <w:i/>
        </w:rPr>
        <w:t xml:space="preserve">Note: Reads and percentages updated to include genus-level ESVs (Lepomis, Salmo) previously excluded by blank Species field. Total reads corrected from 17,400 to 21,739. Other species percentages re-normalized accordingly.</w:t>
      </w:r>
    </w:p>
    <w:bookmarkEnd w:id="223"/>
    <w:bookmarkStart w:id="224" w:name="narrative-29"/>
    <w:p>
      <w:pPr>
        <w:pStyle w:val="Heading3"/>
      </w:pPr>
      <w:r>
        <w:t xml:space="preserve">Narrative</w:t>
      </w:r>
    </w:p>
    <w:p>
      <w:pPr>
        <w:pStyle w:val="FirstParagraph"/>
      </w:pPr>
      <w:r>
        <w:t xml:space="preserve">MBTS #3 in April is a Manchester-by-the-Sea tidal site — Mummichog + Fourspine Stickleback = estuarine mixing zone.</w:t>
      </w:r>
      <w:r>
        <w:t xml:space="preserve"> </w:t>
      </w:r>
      <w:r>
        <w:rPr>
          <w:iCs/>
          <w:i/>
        </w:rPr>
        <w:t xml:space="preserve">Lepomis</w:t>
      </w:r>
      <w:r>
        <w:t xml:space="preserve"> </w:t>
      </w:r>
      <w:r>
        <w:t xml:space="preserve">spp. at 13.2% is a striking component for a tidal site — these freshwater sunfish signal substantial freshwater input to the tidal zone, likely from connected pond or slow-water reach.</w:t>
      </w:r>
      <w:r>
        <w:t xml:space="preserve"> </w:t>
      </w:r>
      <w:r>
        <w:rPr>
          <w:iCs/>
          <w:i/>
        </w:rPr>
        <w:t xml:space="preserve">Salmo</w:t>
      </w:r>
      <w:r>
        <w:t xml:space="preserve"> </w:t>
      </w:r>
      <w:r>
        <w:t xml:space="preserve">spp. at 1.2% cannot be assigned to species — it represents either stocked Brown Trout (</w:t>
      </w:r>
      <w:r>
        <w:rPr>
          <w:iCs/>
          <w:i/>
        </w:rPr>
        <w:t xml:space="preserve">S. trutta</w:t>
      </w:r>
      <w:r>
        <w:t xml:space="preserve">, non-native) that have moved down from the freshwater Sawmill Brook system, or a low-level Atlantic Salmon detection; without species-level resolution this cannot be parsed ecologically. The freshwater fish ensemble (Golden Shiner, Yellow Perch, Lepomis) confirms active tidal-freshwater mixing at this site. Atlantic Tomcod (</w:t>
      </w:r>
      <w:r>
        <w:rPr>
          <w:iCs/>
          <w:i/>
        </w:rPr>
        <w:t xml:space="preserve">Microgadus tomcod</w:t>
      </w:r>
      <w:r>
        <w:t xml:space="preserve">) in April is consistent with their spring estuarine movement.</w:t>
      </w:r>
    </w:p>
    <w:p>
      <w:pPr>
        <w:pStyle w:val="BodyText"/>
      </w:pPr>
      <w:r>
        <w:t xml:space="preserve">No Brook Trout — expected at a tidal sampling point. The freshwater signal above does not suggest cold headwater habitat immediately upstream.</w:t>
      </w:r>
    </w:p>
    <w:p>
      <w:r>
        <w:pict>
          <v:rect style="width:0;height:1.5pt" o:hralign="center" o:hrstd="t" o:hr="t"/>
        </w:pict>
      </w:r>
    </w:p>
    <w:p>
      <w:r>
        <w:pict>
          <v:rect style="width:0;height:1.5pt" o:hralign="center" o:hrstd="t" o:hr="t"/>
        </w:pict>
      </w:r>
    </w:p>
    <w:bookmarkEnd w:id="224"/>
    <w:bookmarkEnd w:id="225"/>
    <w:bookmarkStart w:id="227" w:name="Xf5a32e6580ca9f952a4175f35d9dbb097c8c5ea"/>
    <w:p>
      <w:pPr>
        <w:pStyle w:val="Heading2"/>
      </w:pPr>
      <w:r>
        <w:t xml:space="preserve">Below Lincoln Pool | JVB4981 / KXUG2Y6J.1 | June 5, 2025</w:t>
      </w:r>
    </w:p>
    <w:p>
      <w:pPr>
        <w:pStyle w:val="FirstParagraph"/>
      </w:pPr>
      <w:r>
        <w:rPr>
          <w:bCs/>
          <w:b/>
        </w:rPr>
        <w:t xml:space="preserve">Fish:</w:t>
      </w:r>
      <w:r>
        <w:t xml:space="preserve"> </w:t>
      </w:r>
      <w:r>
        <w:t xml:space="preserve">H(f) = 0.84 · 6 species/genera · ~47,870 reads</w:t>
      </w:r>
      <w:r>
        <w:t xml:space="preserve"> </w:t>
      </w:r>
      <w:r>
        <w:rPr>
          <w:iCs/>
          <w:i/>
        </w:rPr>
        <w:t xml:space="preserve">(corrected to include genus-level ESVs)</w:t>
      </w:r>
    </w:p>
    <w:p>
      <w:pPr>
        <w:pStyle w:val="BodyText"/>
      </w:pPr>
      <w:r>
        <w:rPr>
          <w:bCs/>
          <w:b/>
        </w:rPr>
        <w:t xml:space="preserve">Site:</w:t>
      </w:r>
      <w:r>
        <w:t xml:space="preserve"> </w:t>
      </w:r>
      <w:r>
        <w:t xml:space="preserve">Sawmill Brook / Manchester-by-the-Sea (MBTS) system, MA.</w:t>
      </w:r>
      <w:r>
        <w:t xml:space="preserve"> </w:t>
      </w:r>
      <w:r>
        <w:t xml:space="preserve">“</w:t>
      </w:r>
      <w:r>
        <w:t xml:space="preserve">Lincoln Pool</w:t>
      </w:r>
      <w:r>
        <w:t xml:space="preserve">”</w:t>
      </w:r>
      <w:r>
        <w:t xml:space="preserve"> </w:t>
      </w:r>
      <w:r>
        <w:t xml:space="preserve">is a named pool within the Sawmill Brook watershed. GPS coordinates in the Jonah Ventures record show 41.725°N, -70.195°W (likely a data entry artifact — user-confirmed MBTS system site).</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~42.5%</w:t>
            </w:r>
          </w:p>
        </w:tc>
        <w:tc>
          <w:tcPr/>
          <w:p>
            <w:pPr>
              <w:pStyle w:val="Compact"/>
              <w:jc w:val="left"/>
            </w:pPr>
            <w:r>
              <w:t xml:space="preserve">Native — dominant</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~28.0%</w:t>
            </w:r>
          </w:p>
        </w:tc>
        <w:tc>
          <w:tcPr/>
          <w:p>
            <w:pPr>
              <w:pStyle w:val="Compact"/>
              <w:jc w:val="left"/>
            </w:pPr>
            <w:r>
              <w:t xml:space="preserve">Native catadromous</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19.4%</w:t>
            </w:r>
          </w:p>
        </w:tc>
        <w:tc>
          <w:tcPr/>
          <w:p>
            <w:pPr>
              <w:pStyle w:val="Compact"/>
              <w:jc w:val="left"/>
            </w:pPr>
            <w:r>
              <w:t xml:space="preserve">Native — genus-level only</w:t>
            </w:r>
          </w:p>
        </w:tc>
      </w:tr>
      <w:tr>
        <w:tc>
          <w:tcPr/>
          <w:p>
            <w:pPr>
              <w:pStyle w:val="Compact"/>
              <w:jc w:val="left"/>
            </w:pPr>
            <w:r>
              <w:rPr>
                <w:iCs/>
                <w:i/>
              </w:rPr>
              <w:t xml:space="preserve">Apeltes quadracus</w:t>
            </w:r>
            <w:r>
              <w:t xml:space="preserve"> </w:t>
            </w:r>
            <w:r>
              <w:t xml:space="preserve">— Fourspine Stickleback</w:t>
            </w:r>
          </w:p>
        </w:tc>
        <w:tc>
          <w:tcPr/>
          <w:p>
            <w:pPr>
              <w:pStyle w:val="Compact"/>
              <w:jc w:val="left"/>
            </w:pPr>
            <w:r>
              <w:t xml:space="preserve">~3.8%</w:t>
            </w:r>
          </w:p>
        </w:tc>
        <w:tc>
          <w:tcPr/>
          <w:p>
            <w:pPr>
              <w:pStyle w:val="Compact"/>
              <w:jc w:val="left"/>
            </w:pPr>
            <w:r>
              <w:t xml:space="preserve">Native tidal indicator</w:t>
            </w:r>
          </w:p>
        </w:tc>
      </w:tr>
      <w:tr>
        <w:tc>
          <w:tcPr/>
          <w:p>
            <w:pPr>
              <w:pStyle w:val="Compact"/>
              <w:jc w:val="left"/>
            </w:pPr>
            <w:r>
              <w:rPr>
                <w:iCs/>
                <w:i/>
              </w:rPr>
              <w:t xml:space="preserve">Micropterus</w:t>
            </w:r>
            <w:r>
              <w:t xml:space="preserve"> </w:t>
            </w:r>
            <w:r>
              <w:t xml:space="preserve">spp. — Bass</w:t>
            </w:r>
          </w:p>
        </w:tc>
        <w:tc>
          <w:tcPr/>
          <w:p>
            <w:pPr>
              <w:pStyle w:val="Compact"/>
              <w:jc w:val="left"/>
            </w:pPr>
            <w:r>
              <w:t xml:space="preserve">3.5%</w:t>
            </w:r>
          </w:p>
        </w:tc>
        <w:tc>
          <w:tcPr/>
          <w:p>
            <w:pPr>
              <w:pStyle w:val="Compact"/>
              <w:jc w:val="left"/>
            </w:pPr>
            <w:r>
              <w:t xml:space="preserve">Native — genus-level only</w:t>
            </w:r>
          </w:p>
        </w:tc>
      </w:tr>
      <w:tr>
        <w:tc>
          <w:tcPr/>
          <w:p>
            <w:pPr>
              <w:pStyle w:val="Compact"/>
              <w:jc w:val="left"/>
            </w:pPr>
            <w:r>
              <w:rPr>
                <w:iCs/>
                <w:i/>
                <w:bCs/>
                <w:b/>
              </w:rPr>
              <w:t xml:space="preserve">Salvelinus</w:t>
            </w:r>
            <w:r>
              <w:rPr>
                <w:bCs/>
                <w:b/>
              </w:rPr>
              <w:t xml:space="preserve"> </w:t>
            </w:r>
            <w:r>
              <w:rPr>
                <w:bCs/>
                <w:b/>
              </w:rPr>
              <w:t xml:space="preserve">spp. — Brook Trout</w:t>
            </w:r>
          </w:p>
        </w:tc>
        <w:tc>
          <w:tcPr/>
          <w:p>
            <w:pPr>
              <w:pStyle w:val="Compact"/>
              <w:jc w:val="left"/>
            </w:pPr>
            <w:r>
              <w:rPr>
                <w:bCs/>
                <w:b/>
              </w:rPr>
              <w:t xml:space="preserve">0.6%</w:t>
            </w:r>
          </w:p>
        </w:tc>
        <w:tc>
          <w:tcPr/>
          <w:p>
            <w:pPr>
              <w:pStyle w:val="Compact"/>
              <w:jc w:val="left"/>
            </w:pPr>
            <w:r>
              <w:rPr>
                <w:bCs/>
                <w:b/>
              </w:rPr>
              <w:t xml:space="preserve">DETECTED — ~285 reads. Native cold-water sentinel.</w:t>
            </w:r>
          </w:p>
        </w:tc>
      </w:tr>
    </w:tbl>
    <w:p>
      <w:pPr>
        <w:pStyle w:val="BodyText"/>
      </w:pPr>
      <w:r>
        <w:rPr>
          <w:iCs/>
          <w:i/>
        </w:rPr>
        <w:t xml:space="preserve">Note: Salvelinus spp. (0.6%, ~285 reads), Lepomis spp. (19.4%), and Micropterus spp. (3.5%) were previously excluded due to genus-level ESV blank Species field. Reads and percentages for other species re-normalized to include these additions; approximate percentages shown.</w:t>
      </w:r>
    </w:p>
    <w:p>
      <w:pPr>
        <w:pStyle w:val="BodyText"/>
      </w:pPr>
      <w:r>
        <w:t xml:space="preserve">Corrected community: Golden Shiner dominant with a substantial</w:t>
      </w:r>
      <w:r>
        <w:t xml:space="preserve"> </w:t>
      </w:r>
      <w:r>
        <w:rPr>
          <w:iCs/>
          <w:i/>
        </w:rPr>
        <w:t xml:space="preserve">Lepomis</w:t>
      </w:r>
      <w:r>
        <w:t xml:space="preserve"> </w:t>
      </w:r>
      <w:r>
        <w:t xml:space="preserve">spp. component and Eel. The Fourspine Stickleback confirms tidal/estuarine connectivity with the lower Sawmill Brook system.</w:t>
      </w:r>
      <w:r>
        <w:t xml:space="preserve"> </w:t>
      </w:r>
      <w:r>
        <w:rPr>
          <w:bCs/>
          <w:b/>
        </w:rPr>
        <w:t xml:space="preserve">Brook Trout (</w:t>
      </w:r>
      <w:r>
        <w:rPr>
          <w:iCs/>
          <w:i/>
          <w:bCs/>
          <w:b/>
        </w:rPr>
        <w:t xml:space="preserve">Salvelinus</w:t>
      </w:r>
      <w:r>
        <w:rPr>
          <w:bCs/>
          <w:b/>
        </w:rPr>
        <w:t xml:space="preserve"> </w:t>
      </w:r>
      <w:r>
        <w:rPr>
          <w:bCs/>
          <w:b/>
        </w:rPr>
        <w:t xml:space="preserve">spp.) is detected at 0.6% (~285 reads)</w:t>
      </w:r>
      <w:r>
        <w:t xml:space="preserve"> </w:t>
      </w:r>
      <w:r>
        <w:t xml:space="preserve">— a low but real signal, consistent with cold upstream reach connectivity within the MBTS watershed.</w:t>
      </w:r>
      <w:r>
        <w:t xml:space="preserve"> </w:t>
      </w:r>
      <w:r>
        <w:rPr>
          <w:iCs/>
          <w:i/>
        </w:rPr>
        <w:t xml:space="preserve">Micropterus</w:t>
      </w:r>
      <w:r>
        <w:t xml:space="preserve"> </w:t>
      </w:r>
      <w:r>
        <w:t xml:space="preserve">spp. at 3.5% is genus-level only (Smallmouth Bass or Largemouth Bass — cannot distinguish).</w:t>
      </w:r>
    </w:p>
    <w:bookmarkStart w:id="226" w:name="X75a13ee134f5c93695aa83395b5da581588d08b"/>
    <w:p>
      <w:pPr>
        <w:pStyle w:val="Heading3"/>
      </w:pPr>
      <w:r>
        <w:t xml:space="preserve">Field Measurements — Below Lincoln Pool (Vivosun pH meter†)</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Date</w:t>
            </w:r>
          </w:p>
        </w:tc>
        <w:tc>
          <w:tcPr/>
          <w:p>
            <w:pPr>
              <w:pStyle w:val="Compact"/>
              <w:jc w:val="left"/>
            </w:pPr>
            <w:r>
              <w:t xml:space="preserve">pH</w:t>
            </w:r>
          </w:p>
        </w:tc>
        <w:tc>
          <w:tcPr/>
          <w:p>
            <w:pPr>
              <w:pStyle w:val="Compact"/>
              <w:jc w:val="left"/>
            </w:pPr>
            <w:r>
              <w:t xml:space="preserve">Temp °F</w:t>
            </w:r>
          </w:p>
        </w:tc>
        <w:tc>
          <w:tcPr/>
          <w:p>
            <w:pPr>
              <w:pStyle w:val="Compact"/>
              <w:jc w:val="left"/>
            </w:pPr>
            <w:r>
              <w:t xml:space="preserve">Temp °C</w:t>
            </w:r>
          </w:p>
        </w:tc>
        <w:tc>
          <w:tcPr/>
          <w:p>
            <w:pPr>
              <w:pStyle w:val="Compact"/>
              <w:jc w:val="left"/>
            </w:pPr>
            <w:r>
              <w:t xml:space="preserve">Note</w:t>
            </w:r>
          </w:p>
        </w:tc>
      </w:tr>
      <w:tr>
        <w:tc>
          <w:tcPr/>
          <w:p>
            <w:pPr>
              <w:pStyle w:val="Compact"/>
              <w:jc w:val="left"/>
            </w:pPr>
            <w:r>
              <w:t xml:space="preserve">Jun 5, 2025</w:t>
            </w:r>
          </w:p>
        </w:tc>
        <w:tc>
          <w:tcPr/>
          <w:p>
            <w:pPr>
              <w:pStyle w:val="Compact"/>
              <w:jc w:val="left"/>
            </w:pPr>
            <w:r>
              <w:t xml:space="preserve">6.50</w:t>
            </w:r>
          </w:p>
        </w:tc>
        <w:tc>
          <w:tcPr/>
          <w:p>
            <w:pPr>
              <w:pStyle w:val="Compact"/>
              <w:jc w:val="left"/>
            </w:pPr>
            <w:r>
              <w:t xml:space="preserve">55.4</w:t>
            </w:r>
          </w:p>
        </w:tc>
        <w:tc>
          <w:tcPr/>
          <w:p>
            <w:pPr>
              <w:pStyle w:val="Compact"/>
              <w:jc w:val="left"/>
            </w:pPr>
            <w:r>
              <w:t xml:space="preserve">13.0</w:t>
            </w:r>
          </w:p>
        </w:tc>
        <w:tc>
          <w:tcPr/>
          <w:p>
            <w:pPr>
              <w:pStyle w:val="Compact"/>
              <w:jc w:val="left"/>
            </w:pPr>
            <w:r>
              <w:t xml:space="preserve">Co-collected with eDNA sample</w:t>
            </w:r>
          </w:p>
        </w:tc>
      </w:tr>
      <w:tr>
        <w:tc>
          <w:tcPr/>
          <w:p>
            <w:pPr>
              <w:pStyle w:val="Compact"/>
              <w:jc w:val="left"/>
            </w:pPr>
            <w:r>
              <w:t xml:space="preserve">Nov 23, 2025</w:t>
            </w:r>
          </w:p>
        </w:tc>
        <w:tc>
          <w:tcPr/>
          <w:p>
            <w:pPr>
              <w:pStyle w:val="Compact"/>
              <w:jc w:val="left"/>
            </w:pPr>
            <w:r>
              <w:t xml:space="preserve">6.07</w:t>
            </w:r>
          </w:p>
        </w:tc>
        <w:tc>
          <w:tcPr/>
          <w:p>
            <w:pPr>
              <w:pStyle w:val="Compact"/>
              <w:jc w:val="left"/>
            </w:pPr>
            <w:r>
              <w:t xml:space="preserve">37.7</w:t>
            </w:r>
          </w:p>
        </w:tc>
        <w:tc>
          <w:tcPr/>
          <w:p>
            <w:pPr>
              <w:pStyle w:val="Compact"/>
              <w:jc w:val="left"/>
            </w:pPr>
            <w:r>
              <w:t xml:space="preserve">3.2</w:t>
            </w:r>
          </w:p>
        </w:tc>
        <w:tc>
          <w:tcPr/>
          <w:p>
            <w:pPr>
              <w:pStyle w:val="Compact"/>
              <w:jc w:val="left"/>
            </w:pPr>
            <w:r>
              <w:t xml:space="preserve">Winter baseline</w:t>
            </w:r>
          </w:p>
        </w:tc>
      </w:tr>
    </w:tbl>
    <w:p>
      <w:pPr>
        <w:pStyle w:val="BodyText"/>
      </w:pPr>
      <w:r>
        <w:t xml:space="preserve">pH 6.50 and 13.0°C on the eDNA sample date are both within acceptable range for Brook Trout (thermal optimum 12–16°C; pH tolerance down to ~5.0 for adults). The Brook Trout detection at 0.6% is consistent with the measured water conditions — June temperatures at this site are suitable for Brook Trout.</w:t>
      </w:r>
    </w:p>
    <w:p>
      <w:pPr>
        <w:pStyle w:val="BodyText"/>
      </w:pPr>
      <w:r>
        <w:t xml:space="preserve">† pH values approximate (±0.5–1.0 pH unit); see</w:t>
      </w:r>
      <w:r>
        <w:t xml:space="preserve"> </w:t>
      </w:r>
      <w:r>
        <w:t xml:space="preserve">“</w:t>
      </w:r>
      <w:r>
        <w:t xml:space="preserve">How to Read</w:t>
      </w:r>
      <w:r>
        <w:t xml:space="preserve">”</w:t>
      </w:r>
      <w:r>
        <w:t xml:space="preserve"> </w:t>
      </w:r>
      <w:r>
        <w:t xml:space="preserve">note.</w:t>
      </w:r>
    </w:p>
    <w:p>
      <w:r>
        <w:pict>
          <v:rect style="width:0;height:1.5pt" o:hralign="center" o:hrstd="t" o:hr="t"/>
        </w:pict>
      </w:r>
    </w:p>
    <w:p>
      <w:r>
        <w:pict>
          <v:rect style="width:0;height:1.5pt" o:hralign="center" o:hrstd="t" o:hr="t"/>
        </w:pict>
      </w:r>
    </w:p>
    <w:bookmarkEnd w:id="226"/>
    <w:bookmarkEnd w:id="227"/>
    <w:bookmarkStart w:id="233" w:name="X720cbc49a18b46ec8bc1097ecc3075937662a88"/>
    <w:p>
      <w:pPr>
        <w:pStyle w:val="Heading2"/>
      </w:pPr>
      <w:r>
        <w:t xml:space="preserve">Sawmill Brook — Atwater Site, Manchester-by-the-Sea, MA | JVB4981 / 2KL87R0I.1 | June 8, 2025</w:t>
      </w:r>
    </w:p>
    <w:p>
      <w:pPr>
        <w:pStyle w:val="FirstParagraph"/>
      </w:pPr>
      <w:r>
        <w:rPr>
          <w:bCs/>
          <w:b/>
        </w:rPr>
        <w:t xml:space="preserve">Fish:</w:t>
      </w:r>
      <w:r>
        <w:t xml:space="preserve"> </w:t>
      </w:r>
      <w:r>
        <w:t xml:space="preserve">H(f) = 0.90 · 11 taxa · 10,319 reads</w:t>
      </w:r>
      <w:r>
        <w:t xml:space="preserve"> </w:t>
      </w:r>
      <w:r>
        <w:rPr>
          <w:iCs/>
          <w:i/>
        </w:rPr>
        <w:t xml:space="preserve">(corrected — includes all genus-level ESVs; see QC note on cormorant fecal eDNA)</w:t>
      </w:r>
    </w:p>
    <w:bookmarkStart w:id="228" w:name="sentinel-signal-30"/>
    <w:p>
      <w:pPr>
        <w:pStyle w:val="Heading3"/>
      </w:pPr>
      <w:r>
        <w:t xml:space="preserve">Sentinel Signal</w:t>
      </w:r>
    </w:p>
    <w:p>
      <w:pPr>
        <w:pStyle w:val="FirstParagraph"/>
      </w:pPr>
      <w:r>
        <w:t xml:space="preserve">Golden Shiner 78.1% dominant at a low-water freshwater site in June.</w:t>
      </w:r>
      <w:r>
        <w:t xml:space="preserve"> </w:t>
      </w:r>
      <w:r>
        <w:rPr>
          <w:bCs/>
          <w:b/>
        </w:rPr>
        <w:t xml:space="preserve">Sculpin (Cottidae spp.) 2.5% = cold-water benthic species — clean-habitat signal.</w:t>
      </w:r>
      <w:r>
        <w:t xml:space="preserve"> </w:t>
      </w:r>
      <w:r>
        <w:rPr>
          <w:bCs/>
          <w:b/>
        </w:rPr>
        <w:t xml:space="preserve">Brook Trout (</w:t>
      </w:r>
      <w:r>
        <w:rPr>
          <w:iCs/>
          <w:i/>
          <w:bCs/>
          <w:b/>
        </w:rPr>
        <w:t xml:space="preserve">Salvelinus</w:t>
      </w:r>
      <w:r>
        <w:rPr>
          <w:bCs/>
          <w:b/>
        </w:rPr>
        <w:t xml:space="preserve"> </w:t>
      </w:r>
      <w:r>
        <w:rPr>
          <w:bCs/>
          <w:b/>
        </w:rPr>
        <w:t xml:space="preserve">spp.) 1.1% = DETECTED — 114 reads.</w:t>
      </w:r>
      <w:r>
        <w:t xml:space="preserve"> </w:t>
      </w:r>
      <w:r>
        <w:t xml:space="preserve">Three detections (Menhaden, marine prickleback, and Alewife) are attributed to cormorant fecal eDNA, not live fish. See QC note.</w:t>
      </w:r>
    </w:p>
    <w:bookmarkEnd w:id="228"/>
    <w:bookmarkStart w:id="229" w:name="fish-community-13"/>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78.1%</w:t>
            </w:r>
          </w:p>
        </w:tc>
        <w:tc>
          <w:tcPr/>
          <w:p>
            <w:pPr>
              <w:pStyle w:val="Compact"/>
              <w:jc w:val="left"/>
            </w:pPr>
            <w:r>
              <w:t xml:space="preserve">Native — dominant</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10.2%</w:t>
            </w:r>
          </w:p>
        </w:tc>
        <w:tc>
          <w:tcPr/>
          <w:p>
            <w:pPr>
              <w:pStyle w:val="Compact"/>
              <w:jc w:val="left"/>
            </w:pPr>
            <w:r>
              <w:t xml:space="preserve">Native — genus-level only</w:t>
            </w:r>
          </w:p>
        </w:tc>
      </w:tr>
      <w:tr>
        <w:tc>
          <w:tcPr/>
          <w:p>
            <w:pPr>
              <w:pStyle w:val="Compact"/>
              <w:jc w:val="left"/>
            </w:pPr>
            <w:r>
              <w:t xml:space="preserve">Cottidae spp. — Sculpin</w:t>
            </w:r>
          </w:p>
        </w:tc>
        <w:tc>
          <w:tcPr/>
          <w:p>
            <w:pPr>
              <w:pStyle w:val="Compact"/>
              <w:jc w:val="left"/>
            </w:pPr>
            <w:r>
              <w:t xml:space="preserve">2.5%</w:t>
            </w:r>
          </w:p>
        </w:tc>
        <w:tc>
          <w:tcPr/>
          <w:p>
            <w:pPr>
              <w:pStyle w:val="Compact"/>
              <w:jc w:val="left"/>
            </w:pPr>
            <w:r>
              <w:t xml:space="preserve">Native cold-water benthic — family-level ID; ecologically significant</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2.0%</w:t>
            </w:r>
          </w:p>
        </w:tc>
        <w:tc>
          <w:tcPr/>
          <w:p>
            <w:pPr>
              <w:pStyle w:val="Compact"/>
              <w:jc w:val="left"/>
            </w:pPr>
            <w:r>
              <w:t xml:space="preserve">Native catadromous</w:t>
            </w:r>
          </w:p>
        </w:tc>
      </w:tr>
      <w:tr>
        <w:tc>
          <w:tcPr/>
          <w:p>
            <w:pPr>
              <w:pStyle w:val="Compact"/>
              <w:jc w:val="left"/>
            </w:pPr>
            <w:r>
              <w:rPr>
                <w:iCs/>
                <w:i/>
              </w:rPr>
              <w:t xml:space="preserve">Brevoortia</w:t>
            </w:r>
            <w:r>
              <w:t xml:space="preserve"> </w:t>
            </w:r>
            <w:r>
              <w:t xml:space="preserve">spp. — Menhaden</w:t>
            </w:r>
          </w:p>
        </w:tc>
        <w:tc>
          <w:tcPr/>
          <w:p>
            <w:pPr>
              <w:pStyle w:val="Compact"/>
              <w:jc w:val="left"/>
            </w:pPr>
            <w:r>
              <w:t xml:space="preserve">1.7%</w:t>
            </w:r>
          </w:p>
        </w:tc>
        <w:tc>
          <w:tcPr/>
          <w:p>
            <w:pPr>
              <w:pStyle w:val="Compact"/>
              <w:jc w:val="left"/>
            </w:pPr>
            <w:r>
              <w:t xml:space="preserve">⚠️</w:t>
            </w:r>
            <w:r>
              <w:t xml:space="preserve"> </w:t>
            </w:r>
            <w:r>
              <w:rPr>
                <w:bCs/>
                <w:b/>
              </w:rPr>
              <w:t xml:space="preserve">Cormorant dietary artifact</w:t>
            </w:r>
            <w:r>
              <w:t xml:space="preserve"> </w:t>
            </w:r>
            <w:r>
              <w:t xml:space="preserve">— coastal marine; physically impossible as live fish at this site</w:t>
            </w:r>
          </w:p>
        </w:tc>
      </w:tr>
      <w:tr>
        <w:tc>
          <w:tcPr/>
          <w:p>
            <w:pPr>
              <w:pStyle w:val="Compact"/>
              <w:jc w:val="left"/>
            </w:pPr>
            <w:r>
              <w:rPr>
                <w:iCs/>
                <w:i/>
              </w:rPr>
              <w:t xml:space="preserve">Ameiurus</w:t>
            </w:r>
            <w:r>
              <w:t xml:space="preserve"> </w:t>
            </w:r>
            <w:r>
              <w:t xml:space="preserve">spp. — Bullhead Catfish</w:t>
            </w:r>
          </w:p>
        </w:tc>
        <w:tc>
          <w:tcPr/>
          <w:p>
            <w:pPr>
              <w:pStyle w:val="Compact"/>
              <w:jc w:val="left"/>
            </w:pPr>
            <w:r>
              <w:t xml:space="preserve">1.7%</w:t>
            </w:r>
          </w:p>
        </w:tc>
        <w:tc>
          <w:tcPr/>
          <w:p>
            <w:pPr>
              <w:pStyle w:val="Compact"/>
              <w:jc w:val="left"/>
            </w:pPr>
            <w:r>
              <w:t xml:space="preserve">Native — genus-level only</w:t>
            </w:r>
          </w:p>
        </w:tc>
      </w:tr>
      <w:tr>
        <w:tc>
          <w:tcPr/>
          <w:p>
            <w:pPr>
              <w:pStyle w:val="Compact"/>
              <w:jc w:val="left"/>
            </w:pPr>
            <w:r>
              <w:rPr>
                <w:iCs/>
                <w:i/>
                <w:bCs/>
                <w:b/>
              </w:rPr>
              <w:t xml:space="preserve">Salvelinus</w:t>
            </w:r>
            <w:r>
              <w:rPr>
                <w:bCs/>
                <w:b/>
              </w:rPr>
              <w:t xml:space="preserve"> </w:t>
            </w:r>
            <w:r>
              <w:rPr>
                <w:bCs/>
                <w:b/>
              </w:rPr>
              <w:t xml:space="preserve">spp. — Brook Trout</w:t>
            </w:r>
          </w:p>
        </w:tc>
        <w:tc>
          <w:tcPr/>
          <w:p>
            <w:pPr>
              <w:pStyle w:val="Compact"/>
              <w:jc w:val="left"/>
            </w:pPr>
            <w:r>
              <w:rPr>
                <w:bCs/>
                <w:b/>
              </w:rPr>
              <w:t xml:space="preserve">1.1%</w:t>
            </w:r>
          </w:p>
        </w:tc>
        <w:tc>
          <w:tcPr/>
          <w:p>
            <w:pPr>
              <w:pStyle w:val="Compact"/>
              <w:jc w:val="left"/>
            </w:pPr>
            <w:r>
              <w:rPr>
                <w:bCs/>
                <w:b/>
              </w:rPr>
              <w:t xml:space="preserve">DETECTED — 114 reads. Native cold-water sentinel.</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0.8%</w:t>
            </w:r>
          </w:p>
        </w:tc>
        <w:tc>
          <w:tcPr/>
          <w:p>
            <w:pPr>
              <w:pStyle w:val="Compact"/>
              <w:jc w:val="left"/>
            </w:pPr>
            <w:r>
              <w:t xml:space="preserve">⚠️</w:t>
            </w:r>
            <w:r>
              <w:t xml:space="preserve"> </w:t>
            </w:r>
            <w:r>
              <w:rPr>
                <w:bCs/>
                <w:b/>
              </w:rPr>
              <w:t xml:space="preserve">Probable cormorant dietary artifact</w:t>
            </w:r>
            <w:r>
              <w:t xml:space="preserve"> </w:t>
            </w:r>
            <w:r>
              <w:t xml:space="preserve">— de-watered site miles above tidal zone; cormorant input confirmed by Menhaden at same event</w:t>
            </w:r>
          </w:p>
        </w:tc>
      </w:tr>
      <w:tr>
        <w:tc>
          <w:tcPr/>
          <w:p>
            <w:pPr>
              <w:pStyle w:val="Compact"/>
              <w:jc w:val="left"/>
            </w:pPr>
            <w:r>
              <w:rPr>
                <w:iCs/>
                <w:i/>
              </w:rPr>
              <w:t xml:space="preserve">Fundulus parvipinnis</w:t>
            </w:r>
          </w:p>
        </w:tc>
        <w:tc>
          <w:tcPr/>
          <w:p>
            <w:pPr>
              <w:pStyle w:val="Compact"/>
              <w:jc w:val="left"/>
            </w:pPr>
            <w:r>
              <w:t xml:space="preserve">0.8%</w:t>
            </w:r>
          </w:p>
        </w:tc>
        <w:tc>
          <w:tcPr/>
          <w:p>
            <w:pPr>
              <w:pStyle w:val="Compact"/>
              <w:jc w:val="left"/>
            </w:pPr>
            <w:r>
              <w:t xml:space="preserve">California Killifish — Pacific species; database artifact</w:t>
            </w:r>
          </w:p>
        </w:tc>
      </w:tr>
      <w:tr>
        <w:tc>
          <w:tcPr/>
          <w:p>
            <w:pPr>
              <w:pStyle w:val="Compact"/>
              <w:jc w:val="left"/>
            </w:pPr>
            <w:r>
              <w:rPr>
                <w:iCs/>
                <w:i/>
              </w:rPr>
              <w:t xml:space="preserve">Xiphister</w:t>
            </w:r>
            <w:r>
              <w:t xml:space="preserve"> </w:t>
            </w:r>
            <w:r>
              <w:t xml:space="preserve">spp. — Marine Prickleback</w:t>
            </w:r>
          </w:p>
        </w:tc>
        <w:tc>
          <w:tcPr/>
          <w:p>
            <w:pPr>
              <w:pStyle w:val="Compact"/>
              <w:jc w:val="left"/>
            </w:pPr>
            <w:r>
              <w:t xml:space="preserve">0.6%</w:t>
            </w:r>
          </w:p>
        </w:tc>
        <w:tc>
          <w:tcPr/>
          <w:p>
            <w:pPr>
              <w:pStyle w:val="Compact"/>
              <w:jc w:val="left"/>
            </w:pPr>
            <w:r>
              <w:t xml:space="preserve">⚠️</w:t>
            </w:r>
            <w:r>
              <w:t xml:space="preserve"> </w:t>
            </w:r>
            <w:r>
              <w:rPr>
                <w:bCs/>
                <w:b/>
              </w:rPr>
              <w:t xml:space="preserve">Cormorant dietary artifact</w:t>
            </w:r>
            <w:r>
              <w:t xml:space="preserve"> </w:t>
            </w:r>
            <w:r>
              <w:t xml:space="preserve">— intertidal marine species with no freshwater range</w:t>
            </w:r>
          </w:p>
        </w:tc>
      </w:tr>
      <w:tr>
        <w:tc>
          <w:tcPr/>
          <w:p>
            <w:pPr>
              <w:pStyle w:val="Compact"/>
              <w:jc w:val="left"/>
            </w:pPr>
            <w:r>
              <w:t xml:space="preserve">Perciformes (unresolved)</w:t>
            </w:r>
          </w:p>
        </w:tc>
        <w:tc>
          <w:tcPr/>
          <w:p>
            <w:pPr>
              <w:pStyle w:val="Compact"/>
              <w:jc w:val="left"/>
            </w:pPr>
            <w:r>
              <w:t xml:space="preserve">0.1%</w:t>
            </w:r>
          </w:p>
        </w:tc>
        <w:tc>
          <w:tcPr/>
          <w:p>
            <w:pPr>
              <w:pStyle w:val="Compact"/>
              <w:jc w:val="left"/>
            </w:pPr>
            <w:r>
              <w:t xml:space="preserve">Insufficient resolution — excluded from interpretation</w:t>
            </w:r>
          </w:p>
        </w:tc>
      </w:tr>
    </w:tbl>
    <w:p>
      <w:pPr>
        <w:pStyle w:val="BodyText"/>
      </w:pPr>
      <w:r>
        <w:rPr>
          <w:iCs/>
          <w:i/>
        </w:rPr>
        <w:t xml:space="preserve">Non-fish filtered: Chrysemys picta (Painted Turtle) — reptile.</w:t>
      </w:r>
    </w:p>
    <w:bookmarkEnd w:id="229"/>
    <w:bookmarkStart w:id="230" w:name="qc-note-cormorant-fecal-edna"/>
    <w:p>
      <w:pPr>
        <w:pStyle w:val="Heading3"/>
      </w:pPr>
      <w:r>
        <w:t xml:space="preserve">QC Note — Cormorant Fecal eDNA</w:t>
      </w:r>
    </w:p>
    <w:p>
      <w:pPr>
        <w:pStyle w:val="FirstParagraph"/>
      </w:pPr>
      <w:r>
        <w:t xml:space="preserve">The Atwater site is</w:t>
      </w:r>
      <w:r>
        <w:t xml:space="preserve"> </w:t>
      </w:r>
      <w:r>
        <w:rPr>
          <w:bCs/>
          <w:b/>
        </w:rPr>
        <w:t xml:space="preserve">miles above the tidal zone</w:t>
      </w:r>
      <w:r>
        <w:t xml:space="preserve"> </w:t>
      </w:r>
      <w:r>
        <w:t xml:space="preserve">on Sawmill Brook, a small freshwater stream. The June 8, 2025 sample was taken under low-water, potentially de-watered summer conditions. Three detections are physically incompatible with live fish presence:</w:t>
      </w:r>
    </w:p>
    <w:p>
      <w:pPr>
        <w:pStyle w:val="BodyText"/>
      </w:pPr>
      <w:r>
        <w:rPr>
          <w:bCs/>
          <w:b/>
        </w:rPr>
        <w:t xml:space="preserve">Brevoortia spp. (Menhaden, 176 reads / 1.7%):</w:t>
      </w:r>
      <w:r>
        <w:t xml:space="preserve"> </w:t>
      </w:r>
      <w:r>
        <w:t xml:space="preserve">Menhaden are coastal marine/estuarine schooling fish with no freshwater range anywhere in their biology. 176 reads of menhaden DNA in a mid-watershed Sawmill Brook sample is conclusive evidence of</w:t>
      </w:r>
      <w:r>
        <w:t xml:space="preserve"> </w:t>
      </w:r>
      <w:r>
        <w:rPr>
          <w:bCs/>
          <w:b/>
        </w:rPr>
        <w:t xml:space="preserve">Double-crested Cormorant fecal input</w:t>
      </w:r>
      <w:r>
        <w:t xml:space="preserve"> </w:t>
      </w:r>
      <w:r>
        <w:t xml:space="preserve">— cormorants actively feed on menhaden in Manchester Harbor and the adjacent coast and transit inland waterways, depositing dietary fish DNA via feces.</w:t>
      </w:r>
    </w:p>
    <w:p>
      <w:pPr>
        <w:pStyle w:val="BodyText"/>
      </w:pPr>
      <w:r>
        <w:rPr>
          <w:bCs/>
          <w:b/>
        </w:rPr>
        <w:t xml:space="preserve">Xiphister spp. (marine prickleback, 65 reads / 0.6%):</w:t>
      </w:r>
      <w:r>
        <w:t xml:space="preserve"> </w:t>
      </w:r>
      <w:r>
        <w:t xml:space="preserve">An intertidal rocky-shore species with zero freshwater range. Same interpretation — cormorant or other piscivorous seabird dietary artifact.</w:t>
      </w:r>
    </w:p>
    <w:p>
      <w:pPr>
        <w:pStyle w:val="BodyText"/>
      </w:pPr>
      <w:r>
        <w:rPr>
          <w:bCs/>
          <w:b/>
        </w:rPr>
        <w:t xml:space="preserve">Alosa pseudoharengus (Alewife, 85 reads / 0.8%):</w:t>
      </w:r>
      <w:r>
        <w:t xml:space="preserve"> </w:t>
      </w:r>
      <w:r>
        <w:t xml:space="preserve">Alewife do ascend the lower MBTS system in spring and are confirmed at Second Pond / Cat Brook (Forest Landing). However, the Atwater site is miles above the tidal zone with documented summer dewatering — well beyond where Alewife would appear as live fish in June. The Menhaden signal at the same sample event establishes active cormorant input; the Alewife reads are most parsimoniously explained as cormorant dietary eDNA from the spring coastal run.</w:t>
      </w:r>
    </w:p>
    <w:p>
      <w:pPr>
        <w:pStyle w:val="BodyText"/>
      </w:pPr>
      <w:r>
        <w:rPr>
          <w:bCs/>
          <w:b/>
        </w:rPr>
        <w:t xml:space="preserve">Conclusion:</w:t>
      </w:r>
      <w:r>
        <w:t xml:space="preserve"> </w:t>
      </w:r>
      <w:r>
        <w:t xml:space="preserve">The Menhaden detection is proof-by-elimination of cormorant fecal eDNA at this sampling event. The Alewife signal shares the same source.</w:t>
      </w:r>
      <w:r>
        <w:t xml:space="preserve"> </w:t>
      </w:r>
      <w:r>
        <w:rPr>
          <w:bCs/>
          <w:b/>
        </w:rPr>
        <w:t xml:space="preserve">No authenticated live Alewife in Sawmill Brook at the Atwater reach.</w:t>
      </w:r>
      <w:r>
        <w:t xml:space="preserve"> </w:t>
      </w:r>
      <w:r>
        <w:t xml:space="preserve">This is consistent with the known Alewife distribution in the MBTS watershed — confirmed at Second Pond (the Cat Brook headwater pond at Forest Landing), not reported in mid-watershed freshwater reaches above the tidal zone.</w:t>
      </w:r>
    </w:p>
    <w:bookmarkEnd w:id="230"/>
    <w:bookmarkStart w:id="231" w:name="narrative-30"/>
    <w:p>
      <w:pPr>
        <w:pStyle w:val="Heading3"/>
      </w:pPr>
      <w:r>
        <w:t xml:space="preserve">Narrative</w:t>
      </w:r>
    </w:p>
    <w:p>
      <w:pPr>
        <w:pStyle w:val="FirstParagraph"/>
      </w:pPr>
      <w:r>
        <w:t xml:space="preserve">Sawmill Brook at the Atwater monitoring site, June 8, 2025: Golden Shiner dominates at 78.1% in low-water summer conditions.</w:t>
      </w:r>
      <w:r>
        <w:t xml:space="preserve"> </w:t>
      </w:r>
      <w:r>
        <w:rPr>
          <w:bCs/>
          <w:b/>
        </w:rPr>
        <w:t xml:space="preserve">Brook Trout (</w:t>
      </w:r>
      <w:r>
        <w:rPr>
          <w:iCs/>
          <w:i/>
          <w:bCs/>
          <w:b/>
        </w:rPr>
        <w:t xml:space="preserve">Salvelinus</w:t>
      </w:r>
      <w:r>
        <w:rPr>
          <w:bCs/>
          <w:b/>
        </w:rPr>
        <w:t xml:space="preserve"> </w:t>
      </w:r>
      <w:r>
        <w:rPr>
          <w:bCs/>
          <w:b/>
        </w:rPr>
        <w:t xml:space="preserve">spp.) detected at 1.1% (114 reads)</w:t>
      </w:r>
      <w:r>
        <w:t xml:space="preserve"> </w:t>
      </w:r>
      <w:r>
        <w:t xml:space="preserve">— low but consistent with the MBTS pattern across sites (School St: 2.5%; Below Lincoln Pool: 0.6%).</w:t>
      </w:r>
    </w:p>
    <w:p>
      <w:pPr>
        <w:pStyle w:val="BodyText"/>
      </w:pPr>
      <w:r>
        <w:rPr>
          <w:bCs/>
          <w:b/>
        </w:rPr>
        <w:t xml:space="preserve">Sculpin (Cottidae spp., 2.5%, 260 reads)</w:t>
      </w:r>
      <w:r>
        <w:t xml:space="preserve"> </w:t>
      </w:r>
      <w:r>
        <w:t xml:space="preserve">is the most ecologically significant finding in this corrected community. Sculpin are cold-water, benthic, intolerant of warming and siltation — the same habitat requirements as Brook Trout. Likely Slimy Sculpin (</w:t>
      </w:r>
      <w:r>
        <w:rPr>
          <w:iCs/>
          <w:i/>
        </w:rPr>
        <w:t xml:space="preserve">Cottus cognatus</w:t>
      </w:r>
      <w:r>
        <w:t xml:space="preserve">) or Mottled Sculpin (</w:t>
      </w:r>
      <w:r>
        <w:rPr>
          <w:iCs/>
          <w:i/>
        </w:rPr>
        <w:t xml:space="preserve">Cottus bairdi</w:t>
      </w:r>
      <w:r>
        <w:t xml:space="preserve">), both native to Massachusetts streams; species-level resolution is not available from this MiFish barcode. A resident sculpin population at the Atwater reach confirms cold, clean, structurally complex stream habitat — a strongly positive indicator.</w:t>
      </w:r>
    </w:p>
    <w:p>
      <w:pPr>
        <w:pStyle w:val="BodyText"/>
      </w:pPr>
      <w:r>
        <w:rPr>
          <w:iCs/>
          <w:i/>
        </w:rPr>
        <w:t xml:space="preserve">Lepomis</w:t>
      </w:r>
      <w:r>
        <w:t xml:space="preserve"> </w:t>
      </w:r>
      <w:r>
        <w:t xml:space="preserve">spp. (10.2%) and</w:t>
      </w:r>
      <w:r>
        <w:t xml:space="preserve"> </w:t>
      </w:r>
      <w:r>
        <w:rPr>
          <w:iCs/>
          <w:i/>
        </w:rPr>
        <w:t xml:space="preserve">Ameiurus</w:t>
      </w:r>
      <w:r>
        <w:t xml:space="preserve"> </w:t>
      </w:r>
      <w:r>
        <w:t xml:space="preserve">spp. (1.7%) reflect the pond-connected and slow-water components of the Sawmill Brook watershed.</w:t>
      </w:r>
    </w:p>
    <w:p>
      <w:pPr>
        <w:pStyle w:val="BodyText"/>
      </w:pPr>
      <w:r>
        <w:t xml:space="preserve">After excluding cormorant dietary artifacts (Menhaden, Alewife, Xiphister) and database artifacts (</w:t>
      </w:r>
      <w:r>
        <w:rPr>
          <w:iCs/>
          <w:i/>
        </w:rPr>
        <w:t xml:space="preserve">Fundulus parvipinnis</w:t>
      </w:r>
      <w:r>
        <w:t xml:space="preserve">, unresolved Perciformes), the authenticated freshwater community is:</w:t>
      </w:r>
      <w:r>
        <w:t xml:space="preserve"> </w:t>
      </w:r>
      <w:r>
        <w:rPr>
          <w:bCs/>
          <w:b/>
        </w:rPr>
        <w:t xml:space="preserve">Golden Shiner 78.1% · Lepomis spp. 10.2% · Sculpin 2.5% · Eel 2.0% · Bullhead 1.7% · Brook Trout 1.1%</w:t>
      </w:r>
      <w:r>
        <w:t xml:space="preserve"> </w:t>
      </w:r>
      <w:r>
        <w:t xml:space="preserve">— a coherent native freshwater community with both cold-water sentinel species (Brook Trout, Sculpin) confirmed.</w:t>
      </w:r>
    </w:p>
    <w:bookmarkEnd w:id="231"/>
    <w:bookmarkStart w:id="232" w:name="Xe34b5ec3b2350679229d485f2244653ebce32f9"/>
    <w:p>
      <w:pPr>
        <w:pStyle w:val="Heading3"/>
      </w:pPr>
      <w:r>
        <w:t xml:space="preserve">Field Measurements — Atwater Site (Vivosun pH meter†)</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Date</w:t>
            </w:r>
          </w:p>
        </w:tc>
        <w:tc>
          <w:tcPr/>
          <w:p>
            <w:pPr>
              <w:pStyle w:val="Compact"/>
              <w:jc w:val="left"/>
            </w:pPr>
            <w:r>
              <w:t xml:space="preserve">pH</w:t>
            </w:r>
          </w:p>
        </w:tc>
        <w:tc>
          <w:tcPr/>
          <w:p>
            <w:pPr>
              <w:pStyle w:val="Compact"/>
              <w:jc w:val="left"/>
            </w:pPr>
            <w:r>
              <w:t xml:space="preserve">Temp °F</w:t>
            </w:r>
          </w:p>
        </w:tc>
        <w:tc>
          <w:tcPr/>
          <w:p>
            <w:pPr>
              <w:pStyle w:val="Compact"/>
              <w:jc w:val="left"/>
            </w:pPr>
            <w:r>
              <w:t xml:space="preserve">Temp °C</w:t>
            </w:r>
          </w:p>
        </w:tc>
        <w:tc>
          <w:tcPr/>
          <w:p>
            <w:pPr>
              <w:pStyle w:val="Compact"/>
              <w:jc w:val="left"/>
            </w:pPr>
            <w:r>
              <w:t xml:space="preserve">Note</w:t>
            </w:r>
          </w:p>
        </w:tc>
      </w:tr>
      <w:tr>
        <w:tc>
          <w:tcPr/>
          <w:p>
            <w:pPr>
              <w:pStyle w:val="Compact"/>
              <w:jc w:val="left"/>
            </w:pPr>
            <w:r>
              <w:t xml:space="preserve">Jun 8, 2025</w:t>
            </w:r>
          </w:p>
        </w:tc>
        <w:tc>
          <w:tcPr/>
          <w:p>
            <w:pPr>
              <w:pStyle w:val="Compact"/>
              <w:jc w:val="left"/>
            </w:pPr>
            <w:r>
              <w:t xml:space="preserve">5.60</w:t>
            </w:r>
          </w:p>
        </w:tc>
        <w:tc>
          <w:tcPr/>
          <w:p>
            <w:pPr>
              <w:pStyle w:val="Compact"/>
              <w:jc w:val="left"/>
            </w:pPr>
            <w:r>
              <w:t xml:space="preserve">62.7</w:t>
            </w:r>
          </w:p>
        </w:tc>
        <w:tc>
          <w:tcPr/>
          <w:p>
            <w:pPr>
              <w:pStyle w:val="Compact"/>
              <w:jc w:val="left"/>
            </w:pPr>
            <w:r>
              <w:t xml:space="preserve">17.1</w:t>
            </w:r>
          </w:p>
        </w:tc>
        <w:tc>
          <w:tcPr/>
          <w:p>
            <w:pPr>
              <w:pStyle w:val="Compact"/>
              <w:jc w:val="left"/>
            </w:pPr>
            <w:r>
              <w:t xml:space="preserve">Co-collected with eDNA sample</w:t>
            </w:r>
          </w:p>
        </w:tc>
      </w:tr>
      <w:tr>
        <w:tc>
          <w:tcPr/>
          <w:p>
            <w:pPr>
              <w:pStyle w:val="Compact"/>
              <w:jc w:val="left"/>
            </w:pPr>
            <w:r>
              <w:t xml:space="preserve">Jul 9, 2025</w:t>
            </w:r>
          </w:p>
        </w:tc>
        <w:tc>
          <w:tcPr/>
          <w:p>
            <w:pPr>
              <w:pStyle w:val="Compact"/>
              <w:jc w:val="left"/>
            </w:pPr>
            <w:r>
              <w:t xml:space="preserve">6.00</w:t>
            </w:r>
          </w:p>
        </w:tc>
        <w:tc>
          <w:tcPr/>
          <w:p>
            <w:pPr>
              <w:pStyle w:val="Compact"/>
              <w:jc w:val="left"/>
            </w:pPr>
            <w:r>
              <w:t xml:space="preserve">75.9</w:t>
            </w:r>
          </w:p>
        </w:tc>
        <w:tc>
          <w:tcPr/>
          <w:p>
            <w:pPr>
              <w:pStyle w:val="Compact"/>
              <w:jc w:val="left"/>
            </w:pPr>
            <w:r>
              <w:rPr>
                <w:bCs/>
                <w:b/>
              </w:rPr>
              <w:t xml:space="preserve">24.4</w:t>
            </w:r>
          </w:p>
        </w:tc>
        <w:tc>
          <w:tcPr/>
          <w:p>
            <w:pPr>
              <w:pStyle w:val="Compact"/>
              <w:jc w:val="left"/>
            </w:pPr>
            <w:r>
              <w:t xml:space="preserve">⚠️</w:t>
            </w:r>
            <w:r>
              <w:t xml:space="preserve"> </w:t>
            </w:r>
            <w:r>
              <w:rPr>
                <w:bCs/>
                <w:b/>
              </w:rPr>
              <w:t xml:space="preserve">Acute thermal stress / lethal for Brook Trout</w:t>
            </w:r>
          </w:p>
        </w:tc>
      </w:tr>
      <w:tr>
        <w:tc>
          <w:tcPr/>
          <w:p>
            <w:pPr>
              <w:pStyle w:val="Compact"/>
              <w:jc w:val="left"/>
            </w:pPr>
            <w:r>
              <w:t xml:space="preserve">Nov 23, 2025</w:t>
            </w:r>
          </w:p>
        </w:tc>
        <w:tc>
          <w:tcPr/>
          <w:p>
            <w:pPr>
              <w:pStyle w:val="Compact"/>
              <w:jc w:val="left"/>
            </w:pPr>
            <w:r>
              <w:t xml:space="preserve">6.49</w:t>
            </w:r>
          </w:p>
        </w:tc>
        <w:tc>
          <w:tcPr/>
          <w:p>
            <w:pPr>
              <w:pStyle w:val="Compact"/>
              <w:jc w:val="left"/>
            </w:pPr>
            <w:r>
              <w:t xml:space="preserve">36.8</w:t>
            </w:r>
          </w:p>
        </w:tc>
        <w:tc>
          <w:tcPr/>
          <w:p>
            <w:pPr>
              <w:pStyle w:val="Compact"/>
              <w:jc w:val="left"/>
            </w:pPr>
            <w:r>
              <w:t xml:space="preserve">2.7</w:t>
            </w:r>
          </w:p>
        </w:tc>
        <w:tc>
          <w:tcPr/>
          <w:p>
            <w:pPr>
              <w:pStyle w:val="Compact"/>
              <w:jc w:val="left"/>
            </w:pPr>
            <w:r>
              <w:t xml:space="preserve">Winter baseline</w:t>
            </w:r>
          </w:p>
        </w:tc>
      </w:tr>
    </w:tbl>
    <w:p>
      <w:pPr>
        <w:pStyle w:val="BlockText"/>
      </w:pPr>
      <w:r>
        <w:t xml:space="preserve">⚠️</w:t>
      </w:r>
      <w:r>
        <w:t xml:space="preserve"> </w:t>
      </w:r>
      <w:r>
        <w:rPr>
          <w:bCs/>
          <w:b/>
        </w:rPr>
        <w:t xml:space="preserve">Critical thermal finding — July 9, 2025.</w:t>
      </w:r>
      <w:r>
        <w:t xml:space="preserve"> </w:t>
      </w:r>
      <w:r>
        <w:t xml:space="preserve">At 75.9°F (24.4°C), Atwater Ave water temperature is at or beyond the acute lethal threshold for Brook Trout (death commonly reported above 23–24°C). This is the highest temperature recorded in the MBTS dataset. Brook Trout detected here in June 2025 (1.1%, eDNA sample) are almost certainly absent from this reach by July — either dead, displaced to cold groundwater refugia, or retreated to cooler upstream reaches. Sculpin, also detected in June, share the same thermal sensitivity. The summer temperature regime at this site is</w:t>
      </w:r>
      <w:r>
        <w:t xml:space="preserve"> </w:t>
      </w:r>
      <w:r>
        <w:rPr>
          <w:bCs/>
          <w:b/>
        </w:rPr>
        <w:t xml:space="preserve">incompatible with Brook Trout residency</w:t>
      </w:r>
      <w:r>
        <w:t xml:space="preserve"> </w:t>
      </w:r>
      <w:r>
        <w:t xml:space="preserve">without accessible cold-water refugia nearby. The June pH of 5.6 (co-collected with eDNA) is also on the low end for adult Brook Trout comfort, though not lethal.</w:t>
      </w:r>
    </w:p>
    <w:p>
      <w:pPr>
        <w:pStyle w:val="FirstParagraph"/>
      </w:pPr>
      <w:r>
        <w:t xml:space="preserve">† pH values approximate (±0.5–1.0 pH unit); see</w:t>
      </w:r>
      <w:r>
        <w:t xml:space="preserve"> </w:t>
      </w:r>
      <w:r>
        <w:t xml:space="preserve">“</w:t>
      </w:r>
      <w:r>
        <w:t xml:space="preserve">How to Read</w:t>
      </w:r>
      <w:r>
        <w:t xml:space="preserve">”</w:t>
      </w:r>
      <w:r>
        <w:t xml:space="preserve"> </w:t>
      </w:r>
      <w:r>
        <w:t xml:space="preserve">note.</w:t>
      </w:r>
    </w:p>
    <w:p>
      <w:r>
        <w:pict>
          <v:rect style="width:0;height:1.5pt" o:hralign="center" o:hrstd="t" o:hr="t"/>
        </w:pict>
      </w:r>
    </w:p>
    <w:p>
      <w:r>
        <w:pict>
          <v:rect style="width:0;height:1.5pt" o:hralign="center" o:hrstd="t" o:hr="t"/>
        </w:pict>
      </w:r>
    </w:p>
    <w:bookmarkEnd w:id="232"/>
    <w:bookmarkEnd w:id="233"/>
    <w:bookmarkStart w:id="240" w:name="X069e5d753f5dda7c6e5edd5050f608c2644ed99"/>
    <w:p>
      <w:pPr>
        <w:pStyle w:val="Heading2"/>
      </w:pPr>
      <w:r>
        <w:t xml:space="preserve">Sawmill Brook / School St, Manchester-by-the-Sea, MA | JVB4678 / UTEVR3WT.1 | March 18, 2025</w:t>
      </w:r>
    </w:p>
    <w:p>
      <w:pPr>
        <w:pStyle w:val="FirstParagraph"/>
      </w:pPr>
      <w:r>
        <w:rPr>
          <w:bCs/>
          <w:b/>
        </w:rPr>
        <w:t xml:space="preserve">Fish:</w:t>
      </w:r>
      <w:r>
        <w:t xml:space="preserve"> </w:t>
      </w:r>
      <w:r>
        <w:t xml:space="preserve">No reads — winter cold water, low eDNA shedding</w:t>
      </w:r>
      <w:r>
        <w:t xml:space="preserve"> </w:t>
      </w:r>
      <w:r>
        <w:rPr>
          <w:bCs/>
          <w:b/>
        </w:rPr>
        <w:t xml:space="preserve">Algae:</w:t>
      </w:r>
      <w:r>
        <w:t xml:space="preserve"> </w:t>
      </w:r>
      <w:r>
        <w:t xml:space="preserve">H(a) = 1.11 · 12 ESVs · 22,394 reads ·</w:t>
      </w:r>
      <w:r>
        <w:t xml:space="preserve"> </w:t>
      </w:r>
      <w:r>
        <w:rPr>
          <w:bCs/>
          <w:b/>
        </w:rPr>
        <w:t xml:space="preserve">Tidal reach — marine/estuarine assemblage</w:t>
      </w:r>
    </w:p>
    <w:bookmarkStart w:id="234" w:name="sentinel-signal-31"/>
    <w:p>
      <w:pPr>
        <w:pStyle w:val="Heading3"/>
      </w:pPr>
      <w:r>
        <w:t xml:space="preserve">Sentinel Signal</w:t>
      </w:r>
    </w:p>
    <w:p>
      <w:pPr>
        <w:pStyle w:val="FirstParagraph"/>
      </w:pPr>
      <w:r>
        <w:t xml:space="preserve">School Street sits in the tidal reach of Sawmill Brook — and the March 2025 algal sample shows it unmistakably.</w:t>
      </w:r>
      <w:r>
        <w:t xml:space="preserve"> </w:t>
      </w:r>
      <w:r>
        <w:rPr>
          <w:iCs/>
          <w:i/>
        </w:rPr>
        <w:t xml:space="preserve">Geminigera</w:t>
      </w:r>
      <w:r>
        <w:t xml:space="preserve"> </w:t>
      </w:r>
      <w:r>
        <w:t xml:space="preserve">(53.0%) and</w:t>
      </w:r>
      <w:r>
        <w:t xml:space="preserve"> </w:t>
      </w:r>
      <w:r>
        <w:rPr>
          <w:iCs/>
          <w:i/>
        </w:rPr>
        <w:t xml:space="preserve">Ostreococcus</w:t>
      </w:r>
      <w:r>
        <w:t xml:space="preserve"> </w:t>
      </w:r>
      <w:r>
        <w:t xml:space="preserve">(38.1%) are estuarine and coastal marine microalgae whose eDNA enters the tidal reach directly from Manchester Harbor.</w:t>
      </w:r>
      <w:r>
        <w:t xml:space="preserve"> </w:t>
      </w:r>
      <w:r>
        <w:rPr>
          <w:iCs/>
          <w:i/>
        </w:rPr>
        <w:t xml:space="preserve">Skeletonema pseudocostatum</w:t>
      </w:r>
      <w:r>
        <w:t xml:space="preserve"> </w:t>
      </w:r>
      <w:r>
        <w:t xml:space="preserve">(0.5%), a coastal marine diatom, and</w:t>
      </w:r>
      <w:r>
        <w:t xml:space="preserve"> </w:t>
      </w:r>
      <w:r>
        <w:rPr>
          <w:iCs/>
          <w:i/>
        </w:rPr>
        <w:t xml:space="preserve">Synechococcus</w:t>
      </w:r>
      <w:r>
        <w:t xml:space="preserve"> </w:t>
      </w:r>
      <w:r>
        <w:t xml:space="preserve">(marine picocyanobacterium strains, ~2.7%) round out a coherent tidal marine assemblage. The species-level database identifications —</w:t>
      </w:r>
      <w:r>
        <w:t xml:space="preserve"> </w:t>
      </w:r>
      <w:r>
        <w:rPr>
          <w:iCs/>
          <w:i/>
        </w:rPr>
        <w:t xml:space="preserve">Geminigera cryophila</w:t>
      </w:r>
      <w:r>
        <w:t xml:space="preserve"> </w:t>
      </w:r>
      <w:r>
        <w:t xml:space="preserve">(a polar sea-ice cryptophyte) and</w:t>
      </w:r>
      <w:r>
        <w:t xml:space="preserve"> </w:t>
      </w:r>
      <w:r>
        <w:rPr>
          <w:iCs/>
          <w:i/>
        </w:rPr>
        <w:t xml:space="preserve">Ostreococcus tauri</w:t>
      </w:r>
      <w:r>
        <w:t xml:space="preserve"> </w:t>
      </w:r>
      <w:r>
        <w:t xml:space="preserve">(an open-ocean prasinophyte) — likely reflect the reference database assigning temperate estuarine relatives to their closest polar or oceanic described species; these are database assignment variants, not organisms that migrated from Antarctica. What is ecologically real is the tidal signal itself. The low H(a) (1.11) reflects a community dominated by two taxa — exactly what you expect in a tidal freshwater reach that is episodically marine-flushed. Fish panel returned no reads — expected in cold March tidal water.</w:t>
      </w:r>
    </w:p>
    <w:p>
      <w:pPr>
        <w:pStyle w:val="BodyText"/>
      </w:pPr>
      <w:r>
        <w:t xml:space="preserve">This sample and the Elm Street sample taken the same day on the same stream form the sharpest tidal-freshwater contrast in the dataset: tidal School Street is marine-dominated; upstream freshwater Elm Street is chrysophyte-dominated. They are measuring different ends of the same estuarine gradient.</w:t>
      </w:r>
    </w:p>
    <w:bookmarkEnd w:id="234"/>
    <w:bookmarkStart w:id="235" w:name="inferred-water-chemistry-21"/>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Tidal character</w:t>
            </w:r>
          </w:p>
        </w:tc>
        <w:tc>
          <w:tcPr/>
          <w:p>
            <w:pPr>
              <w:pStyle w:val="Compact"/>
              <w:jc w:val="left"/>
            </w:pPr>
            <w:r>
              <w:rPr>
                <w:bCs/>
                <w:b/>
              </w:rPr>
              <w:t xml:space="preserve">Confirmed</w:t>
            </w:r>
          </w:p>
        </w:tc>
        <w:tc>
          <w:tcPr/>
          <w:p>
            <w:pPr>
              <w:pStyle w:val="Compact"/>
              <w:jc w:val="left"/>
            </w:pPr>
            <w:r>
              <w:rPr>
                <w:iCs/>
                <w:i/>
              </w:rPr>
              <w:t xml:space="preserve">Geminigera</w:t>
            </w:r>
            <w:r>
              <w:t xml:space="preserve"> </w:t>
            </w:r>
            <w:r>
              <w:t xml:space="preserve">spp. 53%,</w:t>
            </w:r>
            <w:r>
              <w:t xml:space="preserve"> </w:t>
            </w:r>
            <w:r>
              <w:rPr>
                <w:iCs/>
                <w:i/>
              </w:rPr>
              <w:t xml:space="preserve">Ostreococcus</w:t>
            </w:r>
            <w:r>
              <w:t xml:space="preserve"> </w:t>
            </w:r>
            <w:r>
              <w:t xml:space="preserve">spp. 38%,</w:t>
            </w:r>
            <w:r>
              <w:t xml:space="preserve"> </w:t>
            </w:r>
            <w:r>
              <w:rPr>
                <w:iCs/>
                <w:i/>
              </w:rPr>
              <w:t xml:space="preserve">Skeletonema pseudocostatum</w:t>
            </w:r>
          </w:p>
        </w:tc>
      </w:tr>
      <w:tr>
        <w:tc>
          <w:tcPr/>
          <w:p>
            <w:pPr>
              <w:pStyle w:val="Compact"/>
              <w:jc w:val="left"/>
            </w:pPr>
            <w:r>
              <w:t xml:space="preserve">Salinity</w:t>
            </w:r>
          </w:p>
        </w:tc>
        <w:tc>
          <w:tcPr/>
          <w:p>
            <w:pPr>
              <w:pStyle w:val="Compact"/>
              <w:jc w:val="left"/>
            </w:pPr>
            <w:r>
              <w:t xml:space="preserve">Brackish to marine-influenced</w:t>
            </w:r>
          </w:p>
        </w:tc>
        <w:tc>
          <w:tcPr/>
          <w:p>
            <w:pPr>
              <w:pStyle w:val="Compact"/>
              <w:jc w:val="left"/>
            </w:pPr>
            <w:r>
              <w:t xml:space="preserve">Estuarine assemblage dominant</w:t>
            </w:r>
          </w:p>
        </w:tc>
      </w:tr>
      <w:tr>
        <w:tc>
          <w:tcPr/>
          <w:p>
            <w:pPr>
              <w:pStyle w:val="Compact"/>
              <w:jc w:val="left"/>
            </w:pPr>
            <w:r>
              <w:t xml:space="preserve">Temperature</w:t>
            </w:r>
          </w:p>
        </w:tc>
        <w:tc>
          <w:tcPr/>
          <w:p>
            <w:pPr>
              <w:pStyle w:val="Compact"/>
              <w:jc w:val="left"/>
            </w:pPr>
            <w:r>
              <w:t xml:space="preserve">Cold (March)</w:t>
            </w:r>
          </w:p>
        </w:tc>
        <w:tc>
          <w:tcPr/>
          <w:p>
            <w:pPr>
              <w:pStyle w:val="Compact"/>
              <w:jc w:val="left"/>
            </w:pPr>
            <w:r>
              <w:t xml:space="preserve">Winter condition; no warm-water taxa</w:t>
            </w:r>
          </w:p>
        </w:tc>
      </w:tr>
      <w:tr>
        <w:tc>
          <w:tcPr/>
          <w:p>
            <w:pPr>
              <w:pStyle w:val="Compact"/>
              <w:jc w:val="left"/>
            </w:pPr>
            <w:r>
              <w:t xml:space="preserve">Trophic state</w:t>
            </w:r>
          </w:p>
        </w:tc>
        <w:tc>
          <w:tcPr/>
          <w:p>
            <w:pPr>
              <w:pStyle w:val="Compact"/>
              <w:jc w:val="left"/>
            </w:pPr>
            <w:r>
              <w:t xml:space="preserve">Not interpretable as freshwater</w:t>
            </w:r>
          </w:p>
        </w:tc>
        <w:tc>
          <w:tcPr/>
          <w:p>
            <w:pPr>
              <w:pStyle w:val="Compact"/>
              <w:jc w:val="left"/>
            </w:pPr>
            <w:r>
              <w:t xml:space="preserve">Marine/estuarine community masks freshwater signal</w:t>
            </w:r>
          </w:p>
        </w:tc>
      </w:tr>
      <w:tr>
        <w:tc>
          <w:tcPr/>
          <w:p>
            <w:pPr>
              <w:pStyle w:val="Compact"/>
              <w:jc w:val="left"/>
            </w:pPr>
            <w:r>
              <w:t xml:space="preserve">Freshwater component</w:t>
            </w:r>
          </w:p>
        </w:tc>
        <w:tc>
          <w:tcPr/>
          <w:p>
            <w:pPr>
              <w:pStyle w:val="Compact"/>
              <w:jc w:val="left"/>
            </w:pPr>
            <w:r>
              <w:t xml:space="preserve">Minimal at this tidal position in March</w:t>
            </w:r>
          </w:p>
        </w:tc>
        <w:tc>
          <w:tcPr/>
          <w:p>
            <w:pPr>
              <w:pStyle w:val="Compact"/>
              <w:jc w:val="left"/>
            </w:pPr>
            <w:r>
              <w:t xml:space="preserve">Low flow increases saline penetration</w:t>
            </w:r>
          </w:p>
        </w:tc>
      </w:tr>
    </w:tbl>
    <w:bookmarkEnd w:id="235"/>
    <w:bookmarkStart w:id="236" w:name="fish-community-14"/>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Result</w:t>
            </w:r>
          </w:p>
        </w:tc>
        <w:tc>
          <w:tcPr/>
          <w:p>
            <w:pPr>
              <w:pStyle w:val="Compact"/>
              <w:jc w:val="left"/>
            </w:pPr>
            <w:r>
              <w:t xml:space="preserve">Note</w:t>
            </w:r>
          </w:p>
        </w:tc>
      </w:tr>
      <w:tr>
        <w:tc>
          <w:tcPr/>
          <w:p>
            <w:pPr>
              <w:pStyle w:val="Compact"/>
              <w:jc w:val="left"/>
            </w:pPr>
            <w:r>
              <w:rPr>
                <w:bCs/>
                <w:b/>
              </w:rPr>
              <w:t xml:space="preserve">No fish reads</w:t>
            </w:r>
          </w:p>
        </w:tc>
        <w:tc>
          <w:tcPr/>
          <w:p>
            <w:pPr>
              <w:pStyle w:val="Compact"/>
              <w:jc w:val="left"/>
            </w:pPr>
            <w:r>
              <w:t xml:space="preserve">Expected — winter cold water and tidal position, low eDNA shedding</w:t>
            </w:r>
          </w:p>
        </w:tc>
      </w:tr>
    </w:tbl>
    <w:bookmarkEnd w:id="236"/>
    <w:bookmarkStart w:id="237" w:name="algal-community-16"/>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Geminigera</w:t>
            </w:r>
            <w:r>
              <w:t xml:space="preserve"> </w:t>
            </w:r>
            <w:r>
              <w:t xml:space="preserve">sp.</w:t>
            </w:r>
          </w:p>
        </w:tc>
        <w:tc>
          <w:tcPr/>
          <w:p>
            <w:pPr>
              <w:pStyle w:val="Compact"/>
              <w:jc w:val="left"/>
            </w:pPr>
            <w:r>
              <w:t xml:space="preserve">Cryptophyta</w:t>
            </w:r>
          </w:p>
        </w:tc>
        <w:tc>
          <w:tcPr/>
          <w:p>
            <w:pPr>
              <w:pStyle w:val="Compact"/>
              <w:jc w:val="left"/>
            </w:pPr>
            <w:r>
              <w:t xml:space="preserve">53.0%</w:t>
            </w:r>
          </w:p>
        </w:tc>
        <w:tc>
          <w:tcPr/>
          <w:p>
            <w:pPr>
              <w:pStyle w:val="Compact"/>
              <w:jc w:val="left"/>
            </w:pPr>
            <w:r>
              <w:t xml:space="preserve">Estuarine cryptophyte — tidal reach signal; polar species-level ID is database variant</w:t>
            </w:r>
          </w:p>
        </w:tc>
      </w:tr>
      <w:tr>
        <w:tc>
          <w:tcPr/>
          <w:p>
            <w:pPr>
              <w:pStyle w:val="Compact"/>
              <w:jc w:val="left"/>
            </w:pPr>
            <w:r>
              <w:rPr>
                <w:iCs/>
                <w:i/>
              </w:rPr>
              <w:t xml:space="preserve">Ostreococcus</w:t>
            </w:r>
            <w:r>
              <w:t xml:space="preserve"> </w:t>
            </w:r>
            <w:r>
              <w:t xml:space="preserve">sp.</w:t>
            </w:r>
          </w:p>
        </w:tc>
        <w:tc>
          <w:tcPr/>
          <w:p>
            <w:pPr>
              <w:pStyle w:val="Compact"/>
              <w:jc w:val="left"/>
            </w:pPr>
            <w:r>
              <w:t xml:space="preserve">Chlorophyta</w:t>
            </w:r>
          </w:p>
        </w:tc>
        <w:tc>
          <w:tcPr/>
          <w:p>
            <w:pPr>
              <w:pStyle w:val="Compact"/>
              <w:jc w:val="left"/>
            </w:pPr>
            <w:r>
              <w:t xml:space="preserve">38.1%</w:t>
            </w:r>
          </w:p>
        </w:tc>
        <w:tc>
          <w:tcPr/>
          <w:p>
            <w:pPr>
              <w:pStyle w:val="Compact"/>
              <w:jc w:val="left"/>
            </w:pPr>
            <w:r>
              <w:t xml:space="preserve">Coastal/estuarine prasinophyte — tidal; open-ocean ID is database variant</w:t>
            </w:r>
          </w:p>
        </w:tc>
      </w:tr>
      <w:tr>
        <w:tc>
          <w:tcPr/>
          <w:p>
            <w:pPr>
              <w:pStyle w:val="Compact"/>
              <w:jc w:val="left"/>
            </w:pPr>
            <w:r>
              <w:rPr>
                <w:iCs/>
                <w:i/>
              </w:rPr>
              <w:t xml:space="preserve">Synechococcus</w:t>
            </w:r>
            <w:r>
              <w:t xml:space="preserve"> </w:t>
            </w:r>
            <w:r>
              <w:t xml:space="preserve">sp.</w:t>
            </w:r>
          </w:p>
        </w:tc>
        <w:tc>
          <w:tcPr/>
          <w:p>
            <w:pPr>
              <w:pStyle w:val="Compact"/>
              <w:jc w:val="left"/>
            </w:pPr>
            <w:r>
              <w:t xml:space="preserve">Cyanobacteriota</w:t>
            </w:r>
          </w:p>
        </w:tc>
        <w:tc>
          <w:tcPr/>
          <w:p>
            <w:pPr>
              <w:pStyle w:val="Compact"/>
              <w:jc w:val="left"/>
            </w:pPr>
            <w:r>
              <w:t xml:space="preserve">1.6%</w:t>
            </w:r>
          </w:p>
        </w:tc>
        <w:tc>
          <w:tcPr/>
          <w:p>
            <w:pPr>
              <w:pStyle w:val="Compact"/>
              <w:jc w:val="left"/>
            </w:pPr>
            <w:r>
              <w:t xml:space="preserve">Marine picocyanobacterium</w:t>
            </w:r>
          </w:p>
        </w:tc>
      </w:tr>
      <w:tr>
        <w:tc>
          <w:tcPr/>
          <w:p>
            <w:pPr>
              <w:pStyle w:val="Compact"/>
              <w:jc w:val="left"/>
            </w:pPr>
            <w:r>
              <w:rPr>
                <w:iCs/>
                <w:i/>
              </w:rPr>
              <w:t xml:space="preserve">Synechococcus</w:t>
            </w:r>
            <w:r>
              <w:t xml:space="preserve"> </w:t>
            </w:r>
            <w:r>
              <w:t xml:space="preserve">sp. CBW1107</w:t>
            </w:r>
          </w:p>
        </w:tc>
        <w:tc>
          <w:tcPr/>
          <w:p>
            <w:pPr>
              <w:pStyle w:val="Compact"/>
              <w:jc w:val="left"/>
            </w:pPr>
            <w:r>
              <w:t xml:space="preserve">Cyanobacteriota</w:t>
            </w:r>
          </w:p>
        </w:tc>
        <w:tc>
          <w:tcPr/>
          <w:p>
            <w:pPr>
              <w:pStyle w:val="Compact"/>
              <w:jc w:val="left"/>
            </w:pPr>
            <w:r>
              <w:t xml:space="preserve">1.1%</w:t>
            </w:r>
          </w:p>
        </w:tc>
        <w:tc>
          <w:tcPr/>
          <w:p>
            <w:pPr>
              <w:pStyle w:val="Compact"/>
              <w:jc w:val="left"/>
            </w:pPr>
            <w:r>
              <w:t xml:space="preserve">Marine picocyanobacterium</w:t>
            </w:r>
          </w:p>
        </w:tc>
      </w:tr>
      <w:tr>
        <w:tc>
          <w:tcPr/>
          <w:p>
            <w:pPr>
              <w:pStyle w:val="Compact"/>
              <w:jc w:val="left"/>
            </w:pPr>
            <w:r>
              <w:rPr>
                <w:iCs/>
                <w:i/>
              </w:rPr>
              <w:t xml:space="preserve">Skeletonema pseudocostatum</w:t>
            </w:r>
          </w:p>
        </w:tc>
        <w:tc>
          <w:tcPr/>
          <w:p>
            <w:pPr>
              <w:pStyle w:val="Compact"/>
              <w:jc w:val="left"/>
            </w:pPr>
            <w:r>
              <w:t xml:space="preserve">Bacillariophyta</w:t>
            </w:r>
          </w:p>
        </w:tc>
        <w:tc>
          <w:tcPr/>
          <w:p>
            <w:pPr>
              <w:pStyle w:val="Compact"/>
              <w:jc w:val="left"/>
            </w:pPr>
            <w:r>
              <w:t xml:space="preserve">0.5%</w:t>
            </w:r>
          </w:p>
        </w:tc>
        <w:tc>
          <w:tcPr/>
          <w:p>
            <w:pPr>
              <w:pStyle w:val="Compact"/>
              <w:jc w:val="left"/>
            </w:pPr>
            <w:r>
              <w:t xml:space="preserve">Coastal marine diatom — real estuarine detection</w:t>
            </w:r>
          </w:p>
        </w:tc>
      </w:tr>
    </w:tbl>
    <w:bookmarkEnd w:id="237"/>
    <w:bookmarkStart w:id="238" w:name="narrative-31"/>
    <w:p>
      <w:pPr>
        <w:pStyle w:val="Heading3"/>
      </w:pPr>
      <w:r>
        <w:t xml:space="preserve">Narrative</w:t>
      </w:r>
    </w:p>
    <w:p>
      <w:pPr>
        <w:pStyle w:val="FirstParagraph"/>
      </w:pPr>
      <w:r>
        <w:t xml:space="preserve">School Street in March 2025 is Sawmill Brook at its most tidal — low freshwater flow in late winter allows saline water from Manchester Harbor to penetrate further upstream, and the 23S panel picks up the marine microalgal community that rides in with the tide. The dominant taxa —</w:t>
      </w:r>
      <w:r>
        <w:t xml:space="preserve"> </w:t>
      </w:r>
      <w:r>
        <w:rPr>
          <w:iCs/>
          <w:i/>
        </w:rPr>
        <w:t xml:space="preserve">Geminigera</w:t>
      </w:r>
      <w:r>
        <w:t xml:space="preserve"> </w:t>
      </w:r>
      <w:r>
        <w:t xml:space="preserve">and</w:t>
      </w:r>
      <w:r>
        <w:t xml:space="preserve"> </w:t>
      </w:r>
      <w:r>
        <w:rPr>
          <w:iCs/>
          <w:i/>
        </w:rPr>
        <w:t xml:space="preserve">Ostreococcus</w:t>
      </w:r>
      <w:r>
        <w:t xml:space="preserve"> </w:t>
      </w:r>
      <w:r>
        <w:t xml:space="preserve">— are members of the estuarine phytoplankton community present in Massachusetts Bay and coastal harbors in late winter and early spring. The reference database assigns these ESVs to polar and open-ocean described species (</w:t>
      </w:r>
      <w:r>
        <w:rPr>
          <w:iCs/>
          <w:i/>
        </w:rPr>
        <w:t xml:space="preserve">G. cryophila</w:t>
      </w:r>
      <w:r>
        <w:t xml:space="preserve">,</w:t>
      </w:r>
      <w:r>
        <w:t xml:space="preserve"> </w:t>
      </w:r>
      <w:r>
        <w:rPr>
          <w:iCs/>
          <w:i/>
        </w:rPr>
        <w:t xml:space="preserve">O. tauri</w:t>
      </w:r>
      <w:r>
        <w:t xml:space="preserve">), but both genera include temperate estuarine representatives, and the ecological context — a tidal stream in coastal Massachusetts in March — makes the temperate estuarine interpretation far more plausible than polar origin.</w:t>
      </w:r>
      <w:r>
        <w:t xml:space="preserve"> </w:t>
      </w:r>
      <w:r>
        <w:rPr>
          <w:iCs/>
          <w:i/>
        </w:rPr>
        <w:t xml:space="preserve">Skeletonema pseudocostatum</w:t>
      </w:r>
      <w:r>
        <w:t xml:space="preserve">, a recognized coastal diatom, corroborates the tidal signal independently.</w:t>
      </w:r>
    </w:p>
    <w:p>
      <w:pPr>
        <w:pStyle w:val="BodyText"/>
      </w:pPr>
      <w:r>
        <w:t xml:space="preserve">The contrast with the Elm Street sample collected the same day on the same stream is one of the most ecologically informative paired observations in the dataset. Move upstream past the tidal limit and the entire algal community flips: from estuarine marine microalgae to cold-water chrysophytes (</w:t>
      </w:r>
      <w:r>
        <w:rPr>
          <w:iCs/>
          <w:i/>
        </w:rPr>
        <w:t xml:space="preserve">Mallomonas</w:t>
      </w:r>
      <w:r>
        <w:t xml:space="preserve">,</w:t>
      </w:r>
      <w:r>
        <w:t xml:space="preserve"> </w:t>
      </w:r>
      <w:r>
        <w:rPr>
          <w:iCs/>
          <w:i/>
        </w:rPr>
        <w:t xml:space="preserve">Synura</w:t>
      </w:r>
      <w:r>
        <w:t xml:space="preserve">,</w:t>
      </w:r>
      <w:r>
        <w:t xml:space="preserve"> </w:t>
      </w:r>
      <w:r>
        <w:rPr>
          <w:iCs/>
          <w:i/>
        </w:rPr>
        <w:t xml:space="preserve">Chromulina</w:t>
      </w:r>
      <w:r>
        <w:t xml:space="preserve">). This is Sawmill Brook’s tidal-freshwater gradient resolved in a single sampling event — exactly the kind of spatial resolution that makes multi-site monitoring on a single system valuable.</w:t>
      </w:r>
    </w:p>
    <w:p>
      <w:pPr>
        <w:pStyle w:val="BodyText"/>
      </w:pPr>
      <w:r>
        <w:t xml:space="preserve">The fish panel returning no reads at School Street in March is ecologically consistent: in cold tidal water with high salinity penetration, freshwater fish eDNA signal is minimal, and saltwater fish are not present in detectable numbers either in late winter.</w:t>
      </w:r>
    </w:p>
    <w:bookmarkEnd w:id="238"/>
    <w:bookmarkStart w:id="239" w:name="native-vs.-non-native-28"/>
    <w:p>
      <w:pPr>
        <w:pStyle w:val="Heading3"/>
      </w:pPr>
      <w:r>
        <w:t xml:space="preserve">Native vs. Non-Native</w:t>
      </w:r>
    </w:p>
    <w:p>
      <w:pPr>
        <w:pStyle w:val="FirstParagraph"/>
      </w:pPr>
      <w:r>
        <w:t xml:space="preserve">Estuarine marine community — native species.</w:t>
      </w:r>
    </w:p>
    <w:p>
      <w:r>
        <w:pict>
          <v:rect style="width:0;height:1.5pt" o:hralign="center" o:hrstd="t" o:hr="t"/>
        </w:pict>
      </w:r>
    </w:p>
    <w:p>
      <w:r>
        <w:pict>
          <v:rect style="width:0;height:1.5pt" o:hralign="center" o:hrstd="t" o:hr="t"/>
        </w:pict>
      </w:r>
    </w:p>
    <w:bookmarkEnd w:id="239"/>
    <w:bookmarkEnd w:id="240"/>
    <w:bookmarkStart w:id="247" w:name="X5cc639b665002223de66d3d88c5acd95b75e531"/>
    <w:p>
      <w:pPr>
        <w:pStyle w:val="Heading2"/>
      </w:pPr>
      <w:r>
        <w:t xml:space="preserve">Second Pond, Manchester-by-the-Sea, MA | JVB4678 / OC41MHKC.1 | October 15, 2024</w:t>
      </w:r>
    </w:p>
    <w:p>
      <w:pPr>
        <w:pStyle w:val="FirstParagraph"/>
      </w:pPr>
      <w:r>
        <w:rPr>
          <w:bCs/>
          <w:b/>
        </w:rPr>
        <w:t xml:space="preserve">Fish:</w:t>
      </w:r>
      <w:r>
        <w:t xml:space="preserve"> </w:t>
      </w:r>
      <w:r>
        <w:t xml:space="preserve">H(f) = 1.23 · 5 species · 9,311 reads ·</w:t>
      </w:r>
      <w:r>
        <w:t xml:space="preserve"> </w:t>
      </w:r>
      <w:r>
        <w:rPr>
          <w:iCs/>
          <w:i/>
          <w:bCs/>
          <w:b/>
        </w:rPr>
        <w:t xml:space="preserve">Esox</w:t>
      </w:r>
      <w:r>
        <w:rPr>
          <w:bCs/>
          <w:b/>
        </w:rPr>
        <w:t xml:space="preserve"> </w:t>
      </w:r>
      <w:r>
        <w:rPr>
          <w:bCs/>
          <w:b/>
        </w:rPr>
        <w:t xml:space="preserve">spp. detected (db:</w:t>
      </w:r>
      <w:r>
        <w:rPr>
          <w:bCs/>
          <w:b/>
        </w:rPr>
        <w:t xml:space="preserve"> </w:t>
      </w:r>
      <w:r>
        <w:rPr>
          <w:iCs/>
          <w:i/>
          <w:bCs/>
          <w:b/>
        </w:rPr>
        <w:t xml:space="preserve">Esox lucius</w:t>
      </w:r>
      <w:r>
        <w:rPr>
          <w:bCs/>
          <w:b/>
        </w:rPr>
        <w:t xml:space="preserve"> </w:t>
      </w:r>
      <w:r>
        <w:rPr>
          <w:bCs/>
          <w:b/>
        </w:rPr>
        <w:t xml:space="preserve">— likely native pickerel; QC flag)</w:t>
      </w:r>
      <w:r>
        <w:t xml:space="preserve"> </w:t>
      </w:r>
      <w:r>
        <w:rPr>
          <w:bCs/>
          <w:b/>
        </w:rPr>
        <w:t xml:space="preserve">Algae:</w:t>
      </w:r>
      <w:r>
        <w:t xml:space="preserve"> </w:t>
      </w:r>
      <w:r>
        <w:t xml:space="preserve">H(a) = 1.72 · 11 ESVs · 19,939 reads</w:t>
      </w:r>
    </w:p>
    <w:bookmarkStart w:id="241" w:name="sentinel-signal-32"/>
    <w:p>
      <w:pPr>
        <w:pStyle w:val="Heading3"/>
      </w:pPr>
      <w:r>
        <w:t xml:space="preserve">Sentinel Signal</w:t>
      </w:r>
    </w:p>
    <w:p>
      <w:pPr>
        <w:pStyle w:val="FirstParagraph"/>
      </w:pPr>
      <w:r>
        <w:t xml:space="preserve">Second Pond in October is a mesotrophic coastal pond in the middle of its fall transition — diatoms dominating (42.9%), with unusual secondary taxa including</w:t>
      </w:r>
      <w:r>
        <w:t xml:space="preserve"> </w:t>
      </w:r>
      <w:r>
        <w:rPr>
          <w:iCs/>
          <w:i/>
        </w:rPr>
        <w:t xml:space="preserve">Aureoumbra lagunensis</w:t>
      </w:r>
      <w:r>
        <w:t xml:space="preserve"> </w:t>
      </w:r>
      <w:r>
        <w:t xml:space="preserve">(19.0%) and</w:t>
      </w:r>
      <w:r>
        <w:t xml:space="preserve"> </w:t>
      </w:r>
      <w:r>
        <w:rPr>
          <w:iCs/>
          <w:i/>
        </w:rPr>
        <w:t xml:space="preserve">Chrysochromulina</w:t>
      </w:r>
      <w:r>
        <w:t xml:space="preserve"> </w:t>
      </w:r>
      <w:r>
        <w:t xml:space="preserve">(8.0%).</w:t>
      </w:r>
      <w:r>
        <w:t xml:space="preserve"> </w:t>
      </w:r>
      <w:r>
        <w:rPr>
          <w:iCs/>
          <w:i/>
        </w:rPr>
        <w:t xml:space="preserve">Aureoumbra lagunensis</w:t>
      </w:r>
      <w:r>
        <w:t xml:space="preserve"> </w:t>
      </w:r>
      <w:r>
        <w:t xml:space="preserve">is a pelagophyte known as the brown tide organism of Texas coastal lagoons; its presence in a Massachusetts freshwater pond is ecologically unexpected and may reflect database assignment uncertainty for a closely related freshwater pelagophyte.</w:t>
      </w:r>
      <w:r>
        <w:t xml:space="preserve"> </w:t>
      </w:r>
      <w:r>
        <w:rPr>
          <w:iCs/>
          <w:i/>
        </w:rPr>
        <w:t xml:space="preserve">Chrysochromulina</w:t>
      </w:r>
      <w:r>
        <w:t xml:space="preserve"> </w:t>
      </w:r>
      <w:r>
        <w:t xml:space="preserve">at 8.0% is a meaningful Haptophyte signal — oligo-mesotrophic, potentially toxic at bloom concentrations.</w:t>
      </w:r>
      <w:r>
        <w:t xml:space="preserve"> </w:t>
      </w:r>
      <w:r>
        <w:rPr>
          <w:iCs/>
          <w:i/>
        </w:rPr>
        <w:t xml:space="preserve">Mallomonas</w:t>
      </w:r>
      <w:r>
        <w:t xml:space="preserve"> </w:t>
      </w:r>
      <w:r>
        <w:t xml:space="preserve">at 3.0% provides a cold-oligotrophic baseline.</w:t>
      </w:r>
      <w:r>
        <w:t xml:space="preserve"> </w:t>
      </w:r>
      <w:r>
        <w:rPr>
          <w:iCs/>
          <w:i/>
          <w:bCs/>
          <w:b/>
        </w:rPr>
        <w:t xml:space="preserve">Esox</w:t>
      </w:r>
      <w:r>
        <w:rPr>
          <w:bCs/>
          <w:b/>
        </w:rPr>
        <w:t xml:space="preserve"> </w:t>
      </w:r>
      <w:r>
        <w:rPr>
          <w:bCs/>
          <w:b/>
        </w:rPr>
        <w:t xml:space="preserve">spp. (database assignment:</w:t>
      </w:r>
      <w:r>
        <w:rPr>
          <w:bCs/>
          <w:b/>
        </w:rPr>
        <w:t xml:space="preserve"> </w:t>
      </w:r>
      <w:r>
        <w:rPr>
          <w:iCs/>
          <w:i/>
          <w:bCs/>
          <w:b/>
        </w:rPr>
        <w:t xml:space="preserve">Esox lucius</w:t>
      </w:r>
      <w:r>
        <w:rPr>
          <w:bCs/>
          <w:b/>
        </w:rPr>
        <w:t xml:space="preserve">) detected at 1.5% — species-level call considered anomalous; see fish community QC note.</w:t>
      </w:r>
    </w:p>
    <w:bookmarkEnd w:id="241"/>
    <w:bookmarkStart w:id="242" w:name="inferred-water-chemistry-22"/>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Cooling (October)</w:t>
            </w:r>
          </w:p>
        </w:tc>
        <w:tc>
          <w:tcPr/>
          <w:p>
            <w:pPr>
              <w:pStyle w:val="Compact"/>
              <w:jc w:val="left"/>
            </w:pPr>
            <w:r>
              <w:t xml:space="preserve">Fall diatom bloom 42.9%</w:t>
            </w:r>
          </w:p>
        </w:tc>
      </w:tr>
      <w:tr>
        <w:tc>
          <w:tcPr/>
          <w:p>
            <w:pPr>
              <w:pStyle w:val="Compact"/>
              <w:jc w:val="left"/>
            </w:pPr>
            <w:r>
              <w:t xml:space="preserve">Trophic state</w:t>
            </w:r>
          </w:p>
        </w:tc>
        <w:tc>
          <w:tcPr/>
          <w:p>
            <w:pPr>
              <w:pStyle w:val="Compact"/>
              <w:jc w:val="left"/>
            </w:pPr>
            <w:r>
              <w:t xml:space="preserve">Mesotrophic</w:t>
            </w:r>
          </w:p>
        </w:tc>
        <w:tc>
          <w:tcPr/>
          <w:p>
            <w:pPr>
              <w:pStyle w:val="Compact"/>
              <w:jc w:val="left"/>
            </w:pPr>
            <w:r>
              <w:rPr>
                <w:iCs/>
                <w:i/>
              </w:rPr>
              <w:t xml:space="preserve">Chrysochromulina</w:t>
            </w:r>
            <w:r>
              <w:t xml:space="preserve"> </w:t>
            </w:r>
            <w:r>
              <w:t xml:space="preserve">8.0%,</w:t>
            </w:r>
            <w:r>
              <w:t xml:space="preserve"> </w:t>
            </w:r>
            <w:r>
              <w:rPr>
                <w:iCs/>
                <w:i/>
              </w:rPr>
              <w:t xml:space="preserve">Aureoumbra</w:t>
            </w:r>
            <w:r>
              <w:t xml:space="preserve"> </w:t>
            </w:r>
            <w:r>
              <w:t xml:space="preserve">signal</w:t>
            </w:r>
          </w:p>
        </w:tc>
      </w:tr>
      <w:tr>
        <w:tc>
          <w:tcPr/>
          <w:p>
            <w:pPr>
              <w:pStyle w:val="Compact"/>
              <w:jc w:val="left"/>
            </w:pPr>
            <w:r>
              <w:t xml:space="preserve">pH</w:t>
            </w:r>
          </w:p>
        </w:tc>
        <w:tc>
          <w:tcPr/>
          <w:p>
            <w:pPr>
              <w:pStyle w:val="Compact"/>
              <w:jc w:val="left"/>
            </w:pPr>
            <w:r>
              <w:t xml:space="preserve">Slightly acidic to neutral</w:t>
            </w:r>
          </w:p>
        </w:tc>
        <w:tc>
          <w:tcPr/>
          <w:p>
            <w:pPr>
              <w:pStyle w:val="Compact"/>
              <w:jc w:val="left"/>
            </w:pPr>
            <w:r>
              <w:rPr>
                <w:iCs/>
                <w:i/>
              </w:rPr>
              <w:t xml:space="preserve">Mallomonas</w:t>
            </w:r>
            <w:r>
              <w:t xml:space="preserve"> </w:t>
            </w:r>
            <w:r>
              <w:t xml:space="preserve">3.0%,</w:t>
            </w:r>
            <w:r>
              <w:t xml:space="preserve"> </w:t>
            </w:r>
            <w:r>
              <w:rPr>
                <w:iCs/>
                <w:i/>
              </w:rPr>
              <w:t xml:space="preserve">Chromulina</w:t>
            </w:r>
            <w:r>
              <w:t xml:space="preserve"> </w:t>
            </w:r>
            <w:r>
              <w:t xml:space="preserve">0.8%</w:t>
            </w:r>
          </w:p>
        </w:tc>
      </w:tr>
      <w:tr>
        <w:tc>
          <w:tcPr/>
          <w:p>
            <w:pPr>
              <w:pStyle w:val="Compact"/>
              <w:jc w:val="left"/>
            </w:pPr>
            <w:r>
              <w:t xml:space="preserve">Dissolved oxygen</w:t>
            </w:r>
          </w:p>
        </w:tc>
        <w:tc>
          <w:tcPr/>
          <w:p>
            <w:pPr>
              <w:pStyle w:val="Compact"/>
              <w:jc w:val="left"/>
            </w:pPr>
            <w:r>
              <w:t xml:space="preserve">Moderate</w:t>
            </w:r>
          </w:p>
        </w:tc>
        <w:tc>
          <w:tcPr/>
          <w:p>
            <w:pPr>
              <w:pStyle w:val="Compact"/>
              <w:jc w:val="left"/>
            </w:pPr>
            <w:r>
              <w:t xml:space="preserve">Fall overturn signal</w:t>
            </w:r>
          </w:p>
        </w:tc>
      </w:tr>
      <w:tr>
        <w:tc>
          <w:tcPr/>
          <w:p>
            <w:pPr>
              <w:pStyle w:val="Compact"/>
              <w:jc w:val="left"/>
            </w:pPr>
            <w:r>
              <w:t xml:space="preserve">HAB potential</w:t>
            </w:r>
          </w:p>
        </w:tc>
        <w:tc>
          <w:tcPr/>
          <w:p>
            <w:pPr>
              <w:pStyle w:val="Compact"/>
              <w:jc w:val="left"/>
            </w:pPr>
            <w:r>
              <w:t xml:space="preserve">Low but watch</w:t>
            </w:r>
          </w:p>
        </w:tc>
        <w:tc>
          <w:tcPr/>
          <w:p>
            <w:pPr>
              <w:pStyle w:val="Compact"/>
              <w:jc w:val="left"/>
            </w:pPr>
            <w:r>
              <w:rPr>
                <w:iCs/>
                <w:i/>
              </w:rPr>
              <w:t xml:space="preserve">Chrysochromulina</w:t>
            </w:r>
            <w:r>
              <w:t xml:space="preserve"> </w:t>
            </w:r>
            <w:r>
              <w:t xml:space="preserve">8.0% — low-level flag</w:t>
            </w:r>
          </w:p>
        </w:tc>
      </w:tr>
      <w:tr>
        <w:tc>
          <w:tcPr/>
          <w:p>
            <w:pPr>
              <w:pStyle w:val="Compact"/>
              <w:jc w:val="left"/>
            </w:pPr>
            <w:r>
              <w:rPr>
                <w:iCs/>
                <w:i/>
              </w:rPr>
              <w:t xml:space="preserve">Aureoumbra</w:t>
            </w:r>
            <w:r>
              <w:t xml:space="preserve"> </w:t>
            </w:r>
            <w:r>
              <w:t xml:space="preserve">note</w:t>
            </w:r>
          </w:p>
        </w:tc>
        <w:tc>
          <w:tcPr/>
          <w:p>
            <w:pPr>
              <w:pStyle w:val="Compact"/>
              <w:jc w:val="left"/>
            </w:pPr>
            <w:r>
              <w:t xml:space="preserve">Uncertain</w:t>
            </w:r>
          </w:p>
        </w:tc>
        <w:tc>
          <w:tcPr/>
          <w:p>
            <w:pPr>
              <w:pStyle w:val="Compact"/>
              <w:jc w:val="left"/>
            </w:pPr>
            <w:r>
              <w:t xml:space="preserve">May be database artifact for a freshwater taxon</w:t>
            </w:r>
          </w:p>
        </w:tc>
      </w:tr>
    </w:tbl>
    <w:bookmarkEnd w:id="242"/>
    <w:bookmarkStart w:id="243" w:name="fish-community-15"/>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63.0%</w:t>
            </w:r>
          </w:p>
        </w:tc>
        <w:tc>
          <w:tcPr/>
          <w:p>
            <w:pPr>
              <w:pStyle w:val="Compact"/>
              <w:jc w:val="left"/>
            </w:pPr>
            <w:r>
              <w:t xml:space="preserve">Native anadromous — fall staging</w:t>
            </w:r>
          </w:p>
        </w:tc>
      </w:tr>
      <w:tr>
        <w:tc>
          <w:tcPr/>
          <w:p>
            <w:pPr>
              <w:pStyle w:val="Compact"/>
              <w:jc w:val="left"/>
            </w:pPr>
            <w:r>
              <w:rPr>
                <w:iCs/>
                <w:i/>
              </w:rPr>
              <w:t xml:space="preserve">Ambloplites rupestris</w:t>
            </w:r>
            <w:r>
              <w:t xml:space="preserve"> </w:t>
            </w:r>
            <w:r>
              <w:t xml:space="preserve">— Rock Bass</w:t>
            </w:r>
          </w:p>
        </w:tc>
        <w:tc>
          <w:tcPr/>
          <w:p>
            <w:pPr>
              <w:pStyle w:val="Compact"/>
              <w:jc w:val="left"/>
            </w:pPr>
            <w:r>
              <w:t xml:space="preserve">9.5%</w:t>
            </w:r>
          </w:p>
        </w:tc>
        <w:tc>
          <w:tcPr/>
          <w:p>
            <w:pPr>
              <w:pStyle w:val="Compact"/>
              <w:jc w:val="left"/>
            </w:pPr>
            <w:r>
              <w:t xml:space="preserve">Native — tolerates moderate conditions</w:t>
            </w:r>
          </w:p>
        </w:tc>
      </w:tr>
      <w:tr>
        <w:tc>
          <w:tcPr/>
          <w:p>
            <w:pPr>
              <w:pStyle w:val="Compact"/>
              <w:jc w:val="left"/>
            </w:pPr>
            <w:r>
              <w:rPr>
                <w:iCs/>
                <w:i/>
              </w:rPr>
              <w:t xml:space="preserve">Etheostoma olmstedi</w:t>
            </w:r>
            <w:r>
              <w:t xml:space="preserve"> </w:t>
            </w:r>
            <w:r>
              <w:t xml:space="preserve">— Tessellated Darter</w:t>
            </w:r>
          </w:p>
        </w:tc>
        <w:tc>
          <w:tcPr/>
          <w:p>
            <w:pPr>
              <w:pStyle w:val="Compact"/>
              <w:jc w:val="left"/>
            </w:pPr>
            <w:r>
              <w:t xml:space="preserve">5.0%</w:t>
            </w:r>
          </w:p>
        </w:tc>
        <w:tc>
          <w:tcPr/>
          <w:p>
            <w:pPr>
              <w:pStyle w:val="Compact"/>
              <w:jc w:val="left"/>
            </w:pPr>
            <w:r>
              <w:t xml:space="preserve">Native clean-substrate specialist</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2.0%</w:t>
            </w:r>
          </w:p>
        </w:tc>
        <w:tc>
          <w:tcPr/>
          <w:p>
            <w:pPr>
              <w:pStyle w:val="Compact"/>
              <w:jc w:val="left"/>
            </w:pPr>
            <w:r>
              <w:t xml:space="preserve">Native catadromous</w:t>
            </w:r>
          </w:p>
        </w:tc>
      </w:tr>
      <w:tr>
        <w:tc>
          <w:tcPr/>
          <w:p>
            <w:pPr>
              <w:pStyle w:val="Compact"/>
              <w:jc w:val="left"/>
            </w:pPr>
            <w:r>
              <w:rPr>
                <w:iCs/>
                <w:i/>
              </w:rPr>
              <w:t xml:space="preserve">Esox</w:t>
            </w:r>
            <w:r>
              <w:t xml:space="preserve"> </w:t>
            </w:r>
            <w:r>
              <w:t xml:space="preserve">spp. (db:</w:t>
            </w:r>
            <w:r>
              <w:t xml:space="preserve"> </w:t>
            </w:r>
            <w:r>
              <w:rPr>
                <w:iCs/>
                <w:i/>
              </w:rPr>
              <w:t xml:space="preserve">Esox lucius</w:t>
            </w:r>
            <w:r>
              <w:t xml:space="preserve">)</w:t>
            </w:r>
          </w:p>
        </w:tc>
        <w:tc>
          <w:tcPr/>
          <w:p>
            <w:pPr>
              <w:pStyle w:val="Compact"/>
              <w:jc w:val="left"/>
            </w:pPr>
            <w:r>
              <w:rPr>
                <w:bCs/>
                <w:b/>
              </w:rPr>
              <w:t xml:space="preserve">1.5%</w:t>
            </w:r>
          </w:p>
        </w:tc>
        <w:tc>
          <w:tcPr/>
          <w:p>
            <w:pPr>
              <w:pStyle w:val="Compact"/>
              <w:jc w:val="left"/>
            </w:pPr>
            <w:r>
              <w:rPr>
                <w:bCs/>
                <w:b/>
              </w:rPr>
              <w:t xml:space="preserve">QC flag — likely Chain or Redfin Pickerel (native);</w:t>
            </w:r>
            <w:r>
              <w:rPr>
                <w:bCs/>
                <w:b/>
              </w:rPr>
              <w:t xml:space="preserve"> </w:t>
            </w:r>
            <w:r>
              <w:rPr>
                <w:iCs/>
                <w:i/>
                <w:bCs/>
                <w:b/>
              </w:rPr>
              <w:t xml:space="preserve">Esox lucius</w:t>
            </w:r>
            <w:r>
              <w:rPr>
                <w:bCs/>
                <w:b/>
              </w:rPr>
              <w:t xml:space="preserve"> </w:t>
            </w:r>
            <w:r>
              <w:rPr>
                <w:bCs/>
                <w:b/>
              </w:rPr>
              <w:t xml:space="preserve">assignment anomalous for this habitat; verify by electrofishing before reporting</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bl>
    <w:bookmarkEnd w:id="243"/>
    <w:bookmarkStart w:id="244" w:name="algal-community-17"/>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42.9%</w:t>
            </w:r>
          </w:p>
        </w:tc>
        <w:tc>
          <w:tcPr/>
          <w:p>
            <w:pPr>
              <w:pStyle w:val="Compact"/>
              <w:jc w:val="left"/>
            </w:pPr>
            <w:r>
              <w:t xml:space="preserve">Fall diatom bloom</w:t>
            </w:r>
          </w:p>
        </w:tc>
      </w:tr>
      <w:tr>
        <w:tc>
          <w:tcPr/>
          <w:p>
            <w:pPr>
              <w:pStyle w:val="Compact"/>
              <w:jc w:val="left"/>
            </w:pPr>
            <w:r>
              <w:rPr>
                <w:iCs/>
                <w:i/>
              </w:rPr>
              <w:t xml:space="preserve">Aureoumbra lagunensis</w:t>
            </w:r>
          </w:p>
        </w:tc>
        <w:tc>
          <w:tcPr/>
          <w:p>
            <w:pPr>
              <w:pStyle w:val="Compact"/>
              <w:jc w:val="left"/>
            </w:pPr>
            <w:r>
              <w:t xml:space="preserve">Pelagophyceae</w:t>
            </w:r>
          </w:p>
        </w:tc>
        <w:tc>
          <w:tcPr/>
          <w:p>
            <w:pPr>
              <w:pStyle w:val="Compact"/>
              <w:jc w:val="left"/>
            </w:pPr>
            <w:r>
              <w:t xml:space="preserve">19.0%</w:t>
            </w:r>
          </w:p>
        </w:tc>
        <w:tc>
          <w:tcPr/>
          <w:p>
            <w:pPr>
              <w:pStyle w:val="Compact"/>
              <w:jc w:val="left"/>
            </w:pPr>
            <w:r>
              <w:rPr>
                <w:bCs/>
                <w:b/>
              </w:rPr>
              <w:t xml:space="preserve">Brown tide organism — database assignment uncertain at inland site</w:t>
            </w:r>
          </w:p>
        </w:tc>
      </w:tr>
      <w:tr>
        <w:tc>
          <w:tcPr/>
          <w:p>
            <w:pPr>
              <w:pStyle w:val="Compact"/>
              <w:jc w:val="left"/>
            </w:pPr>
            <w:r>
              <w:t xml:space="preserve">Unresolved unk_phylum</w:t>
            </w:r>
          </w:p>
        </w:tc>
        <w:tc>
          <w:tcPr/>
          <w:p>
            <w:pPr>
              <w:pStyle w:val="Compact"/>
              <w:jc w:val="left"/>
            </w:pPr>
            <w:r>
              <w:t xml:space="preserve">—</w:t>
            </w:r>
          </w:p>
        </w:tc>
        <w:tc>
          <w:tcPr/>
          <w:p>
            <w:pPr>
              <w:pStyle w:val="Compact"/>
              <w:jc w:val="left"/>
            </w:pPr>
            <w:r>
              <w:t xml:space="preserve">10.6%</w:t>
            </w:r>
          </w:p>
        </w:tc>
        <w:tc>
          <w:tcPr/>
          <w:p>
            <w:pPr>
              <w:pStyle w:val="Compact"/>
              <w:jc w:val="left"/>
            </w:pPr>
            <w:r>
              <w:t xml:space="preserve">Mixed chromists</w:t>
            </w:r>
          </w:p>
        </w:tc>
      </w:tr>
      <w:tr>
        <w:tc>
          <w:tcPr/>
          <w:p>
            <w:pPr>
              <w:pStyle w:val="Compact"/>
              <w:jc w:val="left"/>
            </w:pPr>
            <w:r>
              <w:rPr>
                <w:iCs/>
                <w:i/>
              </w:rPr>
              <w:t xml:space="preserve">Plagioselmis nannoplanctica</w:t>
            </w:r>
          </w:p>
        </w:tc>
        <w:tc>
          <w:tcPr/>
          <w:p>
            <w:pPr>
              <w:pStyle w:val="Compact"/>
              <w:jc w:val="left"/>
            </w:pPr>
            <w:r>
              <w:t xml:space="preserve">Cryptophyta</w:t>
            </w:r>
          </w:p>
        </w:tc>
        <w:tc>
          <w:tcPr/>
          <w:p>
            <w:pPr>
              <w:pStyle w:val="Compact"/>
              <w:jc w:val="left"/>
            </w:pPr>
            <w:r>
              <w:t xml:space="preserve">8.5%</w:t>
            </w:r>
          </w:p>
        </w:tc>
        <w:tc>
          <w:tcPr/>
          <w:p>
            <w:pPr>
              <w:pStyle w:val="Compact"/>
              <w:jc w:val="left"/>
            </w:pPr>
            <w:r>
              <w:t xml:space="preserve">Estuarine cryptophyte</w:t>
            </w:r>
          </w:p>
        </w:tc>
      </w:tr>
      <w:tr>
        <w:tc>
          <w:tcPr/>
          <w:p>
            <w:pPr>
              <w:pStyle w:val="Compact"/>
              <w:jc w:val="left"/>
            </w:pPr>
            <w:r>
              <w:rPr>
                <w:iCs/>
                <w:i/>
              </w:rPr>
              <w:t xml:space="preserve">Chrysochromulina</w:t>
            </w:r>
            <w:r>
              <w:t xml:space="preserve"> </w:t>
            </w:r>
            <w:r>
              <w:t xml:space="preserve">sp.</w:t>
            </w:r>
          </w:p>
        </w:tc>
        <w:tc>
          <w:tcPr/>
          <w:p>
            <w:pPr>
              <w:pStyle w:val="Compact"/>
              <w:jc w:val="left"/>
            </w:pPr>
            <w:r>
              <w:t xml:space="preserve">Haptophyta</w:t>
            </w:r>
          </w:p>
        </w:tc>
        <w:tc>
          <w:tcPr/>
          <w:p>
            <w:pPr>
              <w:pStyle w:val="Compact"/>
              <w:jc w:val="left"/>
            </w:pPr>
            <w:r>
              <w:t xml:space="preserve">8.0%</w:t>
            </w:r>
          </w:p>
        </w:tc>
        <w:tc>
          <w:tcPr/>
          <w:p>
            <w:pPr>
              <w:pStyle w:val="Compact"/>
              <w:jc w:val="left"/>
            </w:pPr>
            <w:r>
              <w:t xml:space="preserve">Oligo-mesotrophic; low-level HAB flag</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3.0%</w:t>
            </w:r>
          </w:p>
        </w:tc>
        <w:tc>
          <w:tcPr/>
          <w:p>
            <w:pPr>
              <w:pStyle w:val="Compact"/>
              <w:jc w:val="left"/>
            </w:pPr>
            <w:r>
              <w:t xml:space="preserve">Cold oligotrophic — baseline cold-water indicator</w:t>
            </w:r>
          </w:p>
        </w:tc>
      </w:tr>
      <w:tr>
        <w:tc>
          <w:tcPr/>
          <w:p>
            <w:pPr>
              <w:pStyle w:val="Compact"/>
              <w:jc w:val="left"/>
            </w:pPr>
            <w:r>
              <w:rPr>
                <w:iCs/>
                <w:i/>
              </w:rPr>
              <w:t xml:space="preserve">Chroomonas</w:t>
            </w:r>
            <w:r>
              <w:t xml:space="preserve"> </w:t>
            </w:r>
            <w:r>
              <w:t xml:space="preserve">sp.</w:t>
            </w:r>
          </w:p>
        </w:tc>
        <w:tc>
          <w:tcPr/>
          <w:p>
            <w:pPr>
              <w:pStyle w:val="Compact"/>
              <w:jc w:val="left"/>
            </w:pPr>
            <w:r>
              <w:t xml:space="preserve">Cryptophyta</w:t>
            </w:r>
          </w:p>
        </w:tc>
        <w:tc>
          <w:tcPr/>
          <w:p>
            <w:pPr>
              <w:pStyle w:val="Compact"/>
              <w:jc w:val="left"/>
            </w:pPr>
            <w:r>
              <w:t xml:space="preserve">1.4%</w:t>
            </w:r>
          </w:p>
        </w:tc>
        <w:tc>
          <w:tcPr/>
          <w:p>
            <w:pPr>
              <w:pStyle w:val="Compact"/>
              <w:jc w:val="left"/>
            </w:pPr>
            <w:r>
              <w:t xml:space="preserve">Cool freshwater</w:t>
            </w:r>
          </w:p>
        </w:tc>
      </w:tr>
      <w:tr>
        <w:tc>
          <w:tcPr/>
          <w:p>
            <w:pPr>
              <w:pStyle w:val="Compact"/>
              <w:jc w:val="left"/>
            </w:pPr>
            <w:r>
              <w:rPr>
                <w:iCs/>
                <w:i/>
              </w:rPr>
              <w:t xml:space="preserve">Chromulina</w:t>
            </w:r>
            <w:r>
              <w:t xml:space="preserve"> </w:t>
            </w:r>
            <w:r>
              <w:t xml:space="preserve">sp. SAG 17.97</w:t>
            </w:r>
          </w:p>
        </w:tc>
        <w:tc>
          <w:tcPr/>
          <w:p>
            <w:pPr>
              <w:pStyle w:val="Compact"/>
              <w:jc w:val="left"/>
            </w:pPr>
            <w:r>
              <w:t xml:space="preserve">Chrysophyta</w:t>
            </w:r>
          </w:p>
        </w:tc>
        <w:tc>
          <w:tcPr/>
          <w:p>
            <w:pPr>
              <w:pStyle w:val="Compact"/>
              <w:jc w:val="left"/>
            </w:pPr>
            <w:r>
              <w:t xml:space="preserve">0.8%</w:t>
            </w:r>
          </w:p>
        </w:tc>
        <w:tc>
          <w:tcPr/>
          <w:p>
            <w:pPr>
              <w:pStyle w:val="Compact"/>
              <w:jc w:val="left"/>
            </w:pPr>
            <w:r>
              <w:t xml:space="preserve">Cold oligotrophic</w:t>
            </w:r>
          </w:p>
        </w:tc>
      </w:tr>
      <w:tr>
        <w:tc>
          <w:tcPr/>
          <w:p>
            <w:pPr>
              <w:pStyle w:val="Compact"/>
              <w:jc w:val="left"/>
            </w:pPr>
            <w:r>
              <w:rPr>
                <w:iCs/>
                <w:i/>
              </w:rPr>
              <w:t xml:space="preserve">Fragilaria</w:t>
            </w:r>
            <w:r>
              <w:t xml:space="preserve"> </w:t>
            </w:r>
            <w:r>
              <w:t xml:space="preserve">sp.</w:t>
            </w:r>
          </w:p>
        </w:tc>
        <w:tc>
          <w:tcPr/>
          <w:p>
            <w:pPr>
              <w:pStyle w:val="Compact"/>
              <w:jc w:val="left"/>
            </w:pPr>
            <w:r>
              <w:t xml:space="preserve">Bacillariophyta</w:t>
            </w:r>
          </w:p>
        </w:tc>
        <w:tc>
          <w:tcPr/>
          <w:p>
            <w:pPr>
              <w:pStyle w:val="Compact"/>
              <w:jc w:val="left"/>
            </w:pPr>
            <w:r>
              <w:t xml:space="preserve">0.4%</w:t>
            </w:r>
          </w:p>
        </w:tc>
        <w:tc>
          <w:tcPr/>
          <w:p>
            <w:pPr>
              <w:pStyle w:val="Compact"/>
              <w:jc w:val="left"/>
            </w:pPr>
            <w:r>
              <w:t xml:space="preserve">Moderate-nutrient flowing/standing water</w:t>
            </w:r>
          </w:p>
        </w:tc>
      </w:tr>
    </w:tbl>
    <w:bookmarkEnd w:id="244"/>
    <w:bookmarkStart w:id="245" w:name="narrative-32"/>
    <w:p>
      <w:pPr>
        <w:pStyle w:val="Heading3"/>
      </w:pPr>
      <w:r>
        <w:t xml:space="preserve">Narrative</w:t>
      </w:r>
    </w:p>
    <w:p>
      <w:pPr>
        <w:pStyle w:val="FirstParagraph"/>
      </w:pPr>
      <w:r>
        <w:t xml:space="preserve">Second Pond October 2024 presents a fall transitional mesotrophic coastal pond signal — diatom-dominated, with the added complexity of</w:t>
      </w:r>
      <w:r>
        <w:t xml:space="preserve"> </w:t>
      </w:r>
      <w:r>
        <w:rPr>
          <w:iCs/>
          <w:i/>
        </w:rPr>
        <w:t xml:space="preserve">Aureoumbra lagunensis</w:t>
      </w:r>
      <w:r>
        <w:t xml:space="preserve"> </w:t>
      </w:r>
      <w:r>
        <w:t xml:space="preserve">(19.0%) and</w:t>
      </w:r>
      <w:r>
        <w:t xml:space="preserve"> </w:t>
      </w:r>
      <w:r>
        <w:rPr>
          <w:iCs/>
          <w:i/>
        </w:rPr>
        <w:t xml:space="preserve">Chrysochromulina</w:t>
      </w:r>
      <w:r>
        <w:t xml:space="preserve"> </w:t>
      </w:r>
      <w:r>
        <w:t xml:space="preserve">(8.0%).</w:t>
      </w:r>
      <w:r>
        <w:t xml:space="preserve"> </w:t>
      </w:r>
      <w:r>
        <w:rPr>
          <w:iCs/>
          <w:i/>
        </w:rPr>
        <w:t xml:space="preserve">Aureoumbra lagunensis</w:t>
      </w:r>
      <w:r>
        <w:t xml:space="preserve"> </w:t>
      </w:r>
      <w:r>
        <w:t xml:space="preserve">is best known as the causative organism of brown tide events in Texas coastal embayments (Laguna Madre); its presence in Second Pond is ecologically unexpected and may reflect database misassignment of a closely related freshwater pelagophyte. Without ESV-level expert review, the</w:t>
      </w:r>
      <w:r>
        <w:t xml:space="preserve"> </w:t>
      </w:r>
      <w:r>
        <w:rPr>
          <w:iCs/>
          <w:i/>
        </w:rPr>
        <w:t xml:space="preserve">Aureoumbra</w:t>
      </w:r>
      <w:r>
        <w:t xml:space="preserve"> </w:t>
      </w:r>
      <w:r>
        <w:t xml:space="preserve">detection cannot be taken at face value. The</w:t>
      </w:r>
      <w:r>
        <w:t xml:space="preserve"> </w:t>
      </w:r>
      <w:r>
        <w:rPr>
          <w:iCs/>
          <w:i/>
        </w:rPr>
        <w:t xml:space="preserve">Chrysochromulina</w:t>
      </w:r>
      <w:r>
        <w:t xml:space="preserve"> </w:t>
      </w:r>
      <w:r>
        <w:t xml:space="preserve">signal (8.0%) is more clearly interpretable: this genus is cosmopolitan in oligo-mesotrophic lakes, is genuinely present in coastal Massachusetts ponds, and is occasionally toxic at bloom concentrations — below that threshold here but worth tracking.</w:t>
      </w:r>
    </w:p>
    <w:p>
      <w:pPr>
        <w:pStyle w:val="BodyText"/>
      </w:pPr>
      <w:r>
        <w:rPr>
          <w:iCs/>
          <w:i/>
        </w:rPr>
        <w:t xml:space="preserve">Mallomonas</w:t>
      </w:r>
      <w:r>
        <w:t xml:space="preserve"> </w:t>
      </w:r>
      <w:r>
        <w:t xml:space="preserve">at 3.0% provides a cold-water oligotrophic baseline signal consistent with Second Pond being a moderately deep coastal kettle pond with residual cold-water character.</w:t>
      </w:r>
    </w:p>
    <w:p>
      <w:pPr>
        <w:pStyle w:val="BodyText"/>
      </w:pPr>
      <w:r>
        <w:t xml:space="preserve">The fish community is ecologically coherent: Alewife at 63% confirms the pond supports a lake-run population (landlocked Alewife are common in Manchester-area coastal ponds); Tessellated Darter at 5% endorses substrate quality. The</w:t>
      </w:r>
      <w:r>
        <w:t xml:space="preserve"> </w:t>
      </w:r>
      <w:r>
        <w:rPr>
          <w:iCs/>
          <w:i/>
        </w:rPr>
        <w:t xml:space="preserve">Esox</w:t>
      </w:r>
      <w:r>
        <w:t xml:space="preserve"> </w:t>
      </w:r>
      <w:r>
        <w:t xml:space="preserve">spp. detection (1.5%, database-assigned to</w:t>
      </w:r>
      <w:r>
        <w:t xml:space="preserve"> </w:t>
      </w:r>
      <w:r>
        <w:rPr>
          <w:iCs/>
          <w:i/>
        </w:rPr>
        <w:t xml:space="preserve">Esox lucius</w:t>
      </w:r>
      <w:r>
        <w:t xml:space="preserve">) is treated as a QC flag — MiFish 12S resolution within the</w:t>
      </w:r>
      <w:r>
        <w:t xml:space="preserve"> </w:t>
      </w:r>
      <w:r>
        <w:rPr>
          <w:iCs/>
          <w:i/>
        </w:rPr>
        <w:t xml:space="preserve">Esox</w:t>
      </w:r>
      <w:r>
        <w:t xml:space="preserve"> </w:t>
      </w:r>
      <w:r>
        <w:t xml:space="preserve">genus does not reliably distinguish Northern Pike from Chain Pickerel (</w:t>
      </w:r>
      <w:r>
        <w:rPr>
          <w:iCs/>
          <w:i/>
        </w:rPr>
        <w:t xml:space="preserve">Esox niger</w:t>
      </w:r>
      <w:r>
        <w:t xml:space="preserve">) or Redfin Pickerel (</w:t>
      </w:r>
      <w:r>
        <w:rPr>
          <w:iCs/>
          <w:i/>
        </w:rPr>
        <w:t xml:space="preserve">Esox americanus</w:t>
      </w:r>
      <w:r>
        <w:t xml:space="preserve">), both of which are native to coastal Massachusetts pond systems. The species-level assignment to</w:t>
      </w:r>
      <w:r>
        <w:t xml:space="preserve"> </w:t>
      </w:r>
      <w:r>
        <w:rPr>
          <w:iCs/>
          <w:i/>
        </w:rPr>
        <w:t xml:space="preserve">Esox lucius</w:t>
      </w:r>
      <w:r>
        <w:t xml:space="preserve"> </w:t>
      </w:r>
      <w:r>
        <w:t xml:space="preserve">(Northern Pike) is anomalous for this habitat and should not be acted upon without verification by electrofishing or species-specific PCR.</w:t>
      </w:r>
    </w:p>
    <w:bookmarkEnd w:id="245"/>
    <w:bookmarkStart w:id="246" w:name="native-vs.-non-native-29"/>
    <w:p>
      <w:pPr>
        <w:pStyle w:val="Heading3"/>
      </w:pPr>
      <w:r>
        <w:t xml:space="preserve">Native vs. Non-Native</w:t>
      </w:r>
    </w:p>
    <w:p>
      <w:pPr>
        <w:pStyle w:val="FirstParagraph"/>
      </w:pPr>
      <w:r>
        <w:t xml:space="preserve">Alewife, Tessellated Darter, Eel are native. Rock Bass is native to the Great Lakes drainage but introduced to coastal MA.</w:t>
      </w:r>
      <w:r>
        <w:t xml:space="preserve"> </w:t>
      </w:r>
      <w:r>
        <w:rPr>
          <w:iCs/>
          <w:i/>
        </w:rPr>
        <w:t xml:space="preserve">Esox</w:t>
      </w:r>
      <w:r>
        <w:t xml:space="preserve"> </w:t>
      </w:r>
      <w:r>
        <w:t xml:space="preserve">spp. — likely native pickerel (Chain or Redfin); Northern Pike (</w:t>
      </w:r>
      <w:r>
        <w:rPr>
          <w:iCs/>
          <w:i/>
        </w:rPr>
        <w:t xml:space="preserve">Esox lucius</w:t>
      </w:r>
      <w:r>
        <w:t xml:space="preserve">) cannot be confirmed from this barcode alone. Do not report as non-native without electrofishing verification.</w:t>
      </w:r>
    </w:p>
    <w:p>
      <w:r>
        <w:pict>
          <v:rect style="width:0;height:1.5pt" o:hralign="center" o:hrstd="t" o:hr="t"/>
        </w:pict>
      </w:r>
    </w:p>
    <w:p>
      <w:r>
        <w:pict>
          <v:rect style="width:0;height:1.5pt" o:hralign="center" o:hrstd="t" o:hr="t"/>
        </w:pict>
      </w:r>
    </w:p>
    <w:bookmarkEnd w:id="246"/>
    <w:bookmarkEnd w:id="247"/>
    <w:bookmarkStart w:id="254" w:name="Xf923e5a2684cc2cab66808a3e12f6de979f51fc"/>
    <w:p>
      <w:pPr>
        <w:pStyle w:val="Heading2"/>
      </w:pPr>
      <w:r>
        <w:t xml:space="preserve">Sawmill Brook Elm Street, Manchester-by-the-Sea, MA | JVB4678 / LZAC7T2X.1 | March 18, 2025</w:t>
      </w:r>
    </w:p>
    <w:p>
      <w:pPr>
        <w:pStyle w:val="FirstParagraph"/>
      </w:pPr>
      <w:r>
        <w:rPr>
          <w:bCs/>
          <w:b/>
        </w:rPr>
        <w:t xml:space="preserve">Fish:</w:t>
      </w:r>
      <w:r>
        <w:t xml:space="preserve"> </w:t>
      </w:r>
      <w:r>
        <w:t xml:space="preserve">No reads — winter cold</w:t>
      </w:r>
      <w:r>
        <w:t xml:space="preserve"> </w:t>
      </w:r>
      <w:r>
        <w:rPr>
          <w:bCs/>
          <w:b/>
        </w:rPr>
        <w:t xml:space="preserve">Algae:</w:t>
      </w:r>
      <w:r>
        <w:t xml:space="preserve"> </w:t>
      </w:r>
      <w:r>
        <w:t xml:space="preserve">H(a) = 2.74 · 28 ESVs · 19,646 reads</w:t>
      </w:r>
    </w:p>
    <w:bookmarkStart w:id="248" w:name="sentinel-signal-33"/>
    <w:p>
      <w:pPr>
        <w:pStyle w:val="Heading3"/>
      </w:pPr>
      <w:r>
        <w:t xml:space="preserve">Sentinel Signal</w:t>
      </w:r>
    </w:p>
    <w:p>
      <w:pPr>
        <w:pStyle w:val="FirstParagraph"/>
      </w:pPr>
      <w:r>
        <w:t xml:space="preserve">Sawmill Brook Elm Street in March 2025 is the ecological inverse of the School Street sample taken the same day: no contamination, 28 ESVs, H(a) = 2.74 — the highest algal diversity in the JVB4678 batch.</w:t>
      </w:r>
      <w:r>
        <w:t xml:space="preserve"> </w:t>
      </w:r>
      <w:r>
        <w:rPr>
          <w:iCs/>
          <w:i/>
        </w:rPr>
        <w:t xml:space="preserve">Mallomonas</w:t>
      </w:r>
      <w:r>
        <w:t xml:space="preserve"> </w:t>
      </w:r>
      <w:r>
        <w:t xml:space="preserve">(9.0%) and</w:t>
      </w:r>
      <w:r>
        <w:t xml:space="preserve"> </w:t>
      </w:r>
      <w:r>
        <w:rPr>
          <w:iCs/>
          <w:i/>
        </w:rPr>
        <w:t xml:space="preserve">Synura</w:t>
      </w:r>
      <w:r>
        <w:t xml:space="preserve"> </w:t>
      </w:r>
      <w:r>
        <w:t xml:space="preserve">(7.8%) — two cold-water chrysophytes — dominate the biological signal.</w:t>
      </w:r>
      <w:r>
        <w:t xml:space="preserve"> </w:t>
      </w:r>
      <w:r>
        <w:rPr>
          <w:iCs/>
          <w:i/>
        </w:rPr>
        <w:t xml:space="preserve">Synura</w:t>
      </w:r>
      <w:r>
        <w:t xml:space="preserve"> </w:t>
      </w:r>
      <w:r>
        <w:t xml:space="preserve">is a colonial golden alga that forms microscopic star-shaped clusters of brown-gold cells and is among the most reliable indicators of cold, soft, acidic, oligotrophic water known to limnologists. Its presence at 7.8% in winter Sawmill Brook is the single most ecologically informative algal detection in the full Massachusetts dataset. No Cyanobacteria appear in the top taxa. The fish panel returned no reads — expected in March cold water, not a failure.</w:t>
      </w:r>
    </w:p>
    <w:bookmarkEnd w:id="248"/>
    <w:bookmarkStart w:id="249" w:name="inferred-water-chemistry-23"/>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rPr>
                <w:bCs/>
                <w:b/>
              </w:rPr>
              <w:t xml:space="preserve">Cold</w:t>
            </w:r>
          </w:p>
        </w:tc>
        <w:tc>
          <w:tcPr/>
          <w:p>
            <w:pPr>
              <w:pStyle w:val="Compact"/>
              <w:jc w:val="left"/>
            </w:pPr>
            <w:r>
              <w:rPr>
                <w:iCs/>
                <w:i/>
              </w:rPr>
              <w:t xml:space="preserve">Synura</w:t>
            </w:r>
            <w:r>
              <w:t xml:space="preserve"> </w:t>
            </w:r>
            <w:r>
              <w:t xml:space="preserve">7.8%,</w:t>
            </w:r>
            <w:r>
              <w:t xml:space="preserve"> </w:t>
            </w:r>
            <w:r>
              <w:rPr>
                <w:iCs/>
                <w:i/>
              </w:rPr>
              <w:t xml:space="preserve">Mallomonas</w:t>
            </w:r>
            <w:r>
              <w:t xml:space="preserve"> </w:t>
            </w:r>
            <w:r>
              <w:t xml:space="preserve">9.0%,</w:t>
            </w:r>
            <w:r>
              <w:t xml:space="preserve"> </w:t>
            </w:r>
            <w:r>
              <w:rPr>
                <w:iCs/>
                <w:i/>
              </w:rPr>
              <w:t xml:space="preserve">Chromulina</w:t>
            </w:r>
            <w:r>
              <w:t xml:space="preserve"> </w:t>
            </w:r>
            <w:r>
              <w:t xml:space="preserve">4.6%</w:t>
            </w:r>
          </w:p>
        </w:tc>
      </w:tr>
      <w:tr>
        <w:tc>
          <w:tcPr/>
          <w:p>
            <w:pPr>
              <w:pStyle w:val="Compact"/>
              <w:jc w:val="left"/>
            </w:pPr>
            <w:r>
              <w:t xml:space="preserve">Trophic state</w:t>
            </w:r>
          </w:p>
        </w:tc>
        <w:tc>
          <w:tcPr/>
          <w:p>
            <w:pPr>
              <w:pStyle w:val="Compact"/>
              <w:jc w:val="left"/>
            </w:pPr>
            <w:r>
              <w:rPr>
                <w:bCs/>
                <w:b/>
              </w:rPr>
              <w:t xml:space="preserve">Oligotrophic</w:t>
            </w:r>
          </w:p>
        </w:tc>
        <w:tc>
          <w:tcPr/>
          <w:p>
            <w:pPr>
              <w:pStyle w:val="Compact"/>
              <w:jc w:val="left"/>
            </w:pPr>
            <w:r>
              <w:t xml:space="preserve">Cyanobacteria absent from top taxa; chrysophyte dominance</w:t>
            </w:r>
          </w:p>
        </w:tc>
      </w:tr>
      <w:tr>
        <w:tc>
          <w:tcPr/>
          <w:p>
            <w:pPr>
              <w:pStyle w:val="Compact"/>
              <w:jc w:val="left"/>
            </w:pPr>
            <w:r>
              <w:t xml:space="preserve">pH</w:t>
            </w:r>
          </w:p>
        </w:tc>
        <w:tc>
          <w:tcPr/>
          <w:p>
            <w:pPr>
              <w:pStyle w:val="Compact"/>
              <w:jc w:val="left"/>
            </w:pPr>
            <w:r>
              <w:rPr>
                <w:bCs/>
                <w:b/>
              </w:rPr>
              <w:t xml:space="preserve">Acidic</w:t>
            </w:r>
          </w:p>
        </w:tc>
        <w:tc>
          <w:tcPr/>
          <w:p>
            <w:pPr>
              <w:pStyle w:val="Compact"/>
              <w:jc w:val="left"/>
            </w:pPr>
            <w:r>
              <w:rPr>
                <w:iCs/>
                <w:i/>
              </w:rPr>
              <w:t xml:space="preserve">Synura</w:t>
            </w:r>
            <w:r>
              <w:t xml:space="preserve">,</w:t>
            </w:r>
            <w:r>
              <w:t xml:space="preserve"> </w:t>
            </w:r>
            <w:r>
              <w:rPr>
                <w:iCs/>
                <w:i/>
              </w:rPr>
              <w:t xml:space="preserve">Mallomonas</w:t>
            </w:r>
            <w:r>
              <w:t xml:space="preserve">,</w:t>
            </w:r>
            <w:r>
              <w:t xml:space="preserve"> </w:t>
            </w:r>
            <w:r>
              <w:rPr>
                <w:iCs/>
                <w:i/>
              </w:rPr>
              <w:t xml:space="preserve">Chromulina</w:t>
            </w:r>
            <w:r>
              <w:t xml:space="preserve"> </w:t>
            </w:r>
            <w:r>
              <w:t xml:space="preserve">— all soft-acid-water taxa</w:t>
            </w:r>
          </w:p>
        </w:tc>
      </w:tr>
      <w:tr>
        <w:tc>
          <w:tcPr/>
          <w:p>
            <w:pPr>
              <w:pStyle w:val="Compact"/>
              <w:jc w:val="left"/>
            </w:pPr>
            <w:r>
              <w:t xml:space="preserve">Dissolved oxygen</w:t>
            </w:r>
          </w:p>
        </w:tc>
        <w:tc>
          <w:tcPr/>
          <w:p>
            <w:pPr>
              <w:pStyle w:val="Compact"/>
              <w:jc w:val="left"/>
            </w:pPr>
            <w:r>
              <w:rPr>
                <w:bCs/>
                <w:b/>
              </w:rPr>
              <w:t xml:space="preserve">High</w:t>
            </w:r>
          </w:p>
        </w:tc>
        <w:tc>
          <w:tcPr/>
          <w:p>
            <w:pPr>
              <w:pStyle w:val="Compact"/>
              <w:jc w:val="left"/>
            </w:pPr>
            <w:r>
              <w:t xml:space="preserve">Cold oligotrophic winter signal</w:t>
            </w:r>
          </w:p>
        </w:tc>
      </w:tr>
      <w:tr>
        <w:tc>
          <w:tcPr/>
          <w:p>
            <w:pPr>
              <w:pStyle w:val="Compact"/>
              <w:jc w:val="left"/>
            </w:pPr>
            <w:r>
              <w:t xml:space="preserve">Silica</w:t>
            </w:r>
          </w:p>
        </w:tc>
        <w:tc>
          <w:tcPr/>
          <w:p>
            <w:pPr>
              <w:pStyle w:val="Compact"/>
              <w:jc w:val="left"/>
            </w:pPr>
            <w:r>
              <w:t xml:space="preserve">Moderate</w:t>
            </w:r>
          </w:p>
        </w:tc>
        <w:tc>
          <w:tcPr/>
          <w:p>
            <w:pPr>
              <w:pStyle w:val="Compact"/>
              <w:jc w:val="left"/>
            </w:pPr>
            <w:r>
              <w:t xml:space="preserve">Diatom component 23.6%</w:t>
            </w:r>
          </w:p>
        </w:tc>
      </w:tr>
      <w:tr>
        <w:tc>
          <w:tcPr/>
          <w:p>
            <w:pPr>
              <w:pStyle w:val="Compact"/>
              <w:jc w:val="left"/>
            </w:pPr>
            <w:r>
              <w:t xml:space="preserve">Season</w:t>
            </w:r>
          </w:p>
        </w:tc>
        <w:tc>
          <w:tcPr/>
          <w:p>
            <w:pPr>
              <w:pStyle w:val="Compact"/>
              <w:jc w:val="left"/>
            </w:pPr>
            <w:r>
              <w:t xml:space="preserve">Winter — cleanest seasonal reading</w:t>
            </w:r>
          </w:p>
        </w:tc>
        <w:tc>
          <w:tcPr/>
          <w:p>
            <w:pPr>
              <w:pStyle w:val="Compact"/>
              <w:jc w:val="left"/>
            </w:pPr>
            <w:r>
              <w:t xml:space="preserve">Cold reduces nutrient cycling; algal community reads pristine character</w:t>
            </w:r>
          </w:p>
        </w:tc>
      </w:tr>
    </w:tbl>
    <w:bookmarkEnd w:id="249"/>
    <w:bookmarkStart w:id="250" w:name="fish-community-16"/>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Result</w:t>
            </w:r>
          </w:p>
        </w:tc>
        <w:tc>
          <w:tcPr/>
          <w:p>
            <w:pPr>
              <w:pStyle w:val="Compact"/>
              <w:jc w:val="left"/>
            </w:pPr>
            <w:r>
              <w:t xml:space="preserve">Note</w:t>
            </w:r>
          </w:p>
        </w:tc>
      </w:tr>
      <w:tr>
        <w:tc>
          <w:tcPr/>
          <w:p>
            <w:pPr>
              <w:pStyle w:val="Compact"/>
              <w:jc w:val="left"/>
            </w:pPr>
            <w:r>
              <w:rPr>
                <w:bCs/>
                <w:b/>
              </w:rPr>
              <w:t xml:space="preserve">No fish reads</w:t>
            </w:r>
          </w:p>
        </w:tc>
        <w:tc>
          <w:tcPr/>
          <w:p>
            <w:pPr>
              <w:pStyle w:val="Compact"/>
              <w:jc w:val="left"/>
            </w:pPr>
            <w:r>
              <w:t xml:space="preserve">Expected — winter cold water, low eDNA shedding. Not a sample failure.</w:t>
            </w:r>
          </w:p>
        </w:tc>
      </w:tr>
    </w:tbl>
    <w:bookmarkEnd w:id="250"/>
    <w:bookmarkStart w:id="251" w:name="algal-community-18"/>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23.6%</w:t>
            </w:r>
          </w:p>
        </w:tc>
        <w:tc>
          <w:tcPr/>
          <w:p>
            <w:pPr>
              <w:pStyle w:val="Compact"/>
              <w:jc w:val="left"/>
            </w:pPr>
            <w:r>
              <w:t xml:space="preserve">Mixed winter diatoms</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9.0%</w:t>
            </w:r>
          </w:p>
        </w:tc>
        <w:tc>
          <w:tcPr/>
          <w:p>
            <w:pPr>
              <w:pStyle w:val="Compact"/>
              <w:jc w:val="left"/>
            </w:pPr>
            <w:r>
              <w:rPr>
                <w:bCs/>
                <w:b/>
              </w:rPr>
              <w:t xml:space="preserve">Cold oligotrophic — strong clean-water signal</w:t>
            </w:r>
          </w:p>
        </w:tc>
      </w:tr>
      <w:tr>
        <w:tc>
          <w:tcPr/>
          <w:p>
            <w:pPr>
              <w:pStyle w:val="Compact"/>
              <w:jc w:val="left"/>
            </w:pPr>
            <w:r>
              <w:rPr>
                <w:iCs/>
                <w:i/>
                <w:bCs/>
                <w:b/>
              </w:rPr>
              <w:t xml:space="preserve">Synura</w:t>
            </w:r>
            <w:r>
              <w:rPr>
                <w:bCs/>
                <w:b/>
              </w:rPr>
              <w:t xml:space="preserve"> </w:t>
            </w:r>
            <w:r>
              <w:rPr>
                <w:bCs/>
                <w:b/>
              </w:rPr>
              <w:t xml:space="preserve">sp.</w:t>
            </w:r>
          </w:p>
        </w:tc>
        <w:tc>
          <w:tcPr/>
          <w:p>
            <w:pPr>
              <w:pStyle w:val="Compact"/>
              <w:jc w:val="left"/>
            </w:pPr>
            <w:r>
              <w:rPr>
                <w:bCs/>
                <w:b/>
              </w:rPr>
              <w:t xml:space="preserve">Chrysophyta</w:t>
            </w:r>
          </w:p>
        </w:tc>
        <w:tc>
          <w:tcPr/>
          <w:p>
            <w:pPr>
              <w:pStyle w:val="Compact"/>
              <w:jc w:val="left"/>
            </w:pPr>
            <w:r>
              <w:rPr>
                <w:bCs/>
                <w:b/>
              </w:rPr>
              <w:t xml:space="preserve">7.8%</w:t>
            </w:r>
          </w:p>
        </w:tc>
        <w:tc>
          <w:tcPr/>
          <w:p>
            <w:pPr>
              <w:pStyle w:val="Compact"/>
              <w:jc w:val="left"/>
            </w:pPr>
            <w:r>
              <w:rPr>
                <w:bCs/>
                <w:b/>
              </w:rPr>
              <w:t xml:space="preserve">Colonial golden alga — cold soft acid water indicator</w:t>
            </w:r>
          </w:p>
        </w:tc>
      </w:tr>
      <w:tr>
        <w:tc>
          <w:tcPr/>
          <w:p>
            <w:pPr>
              <w:pStyle w:val="Compact"/>
              <w:jc w:val="left"/>
            </w:pPr>
            <w:r>
              <w:rPr>
                <w:iCs/>
                <w:i/>
              </w:rPr>
              <w:t xml:space="preserve">Chroomonas</w:t>
            </w:r>
            <w:r>
              <w:t xml:space="preserve"> </w:t>
            </w:r>
            <w:r>
              <w:t xml:space="preserve">sp.</w:t>
            </w:r>
          </w:p>
        </w:tc>
        <w:tc>
          <w:tcPr/>
          <w:p>
            <w:pPr>
              <w:pStyle w:val="Compact"/>
              <w:jc w:val="left"/>
            </w:pPr>
            <w:r>
              <w:t xml:space="preserve">Cryptophyta</w:t>
            </w:r>
          </w:p>
        </w:tc>
        <w:tc>
          <w:tcPr/>
          <w:p>
            <w:pPr>
              <w:pStyle w:val="Compact"/>
              <w:jc w:val="left"/>
            </w:pPr>
            <w:r>
              <w:t xml:space="preserve">7.0%</w:t>
            </w:r>
          </w:p>
        </w:tc>
        <w:tc>
          <w:tcPr/>
          <w:p>
            <w:pPr>
              <w:pStyle w:val="Compact"/>
              <w:jc w:val="left"/>
            </w:pPr>
            <w:r>
              <w:t xml:space="preserve">Cool freshwater</w:t>
            </w:r>
          </w:p>
        </w:tc>
      </w:tr>
      <w:tr>
        <w:tc>
          <w:tcPr/>
          <w:p>
            <w:pPr>
              <w:pStyle w:val="Compact"/>
              <w:jc w:val="left"/>
            </w:pPr>
            <w:r>
              <w:rPr>
                <w:iCs/>
                <w:i/>
              </w:rPr>
              <w:t xml:space="preserve">Cryptomonas</w:t>
            </w:r>
            <w:r>
              <w:t xml:space="preserve"> </w:t>
            </w:r>
            <w:r>
              <w:t xml:space="preserve">spp.</w:t>
            </w:r>
          </w:p>
        </w:tc>
        <w:tc>
          <w:tcPr/>
          <w:p>
            <w:pPr>
              <w:pStyle w:val="Compact"/>
              <w:jc w:val="left"/>
            </w:pPr>
            <w:r>
              <w:t xml:space="preserve">Cryptophyta</w:t>
            </w:r>
          </w:p>
        </w:tc>
        <w:tc>
          <w:tcPr/>
          <w:p>
            <w:pPr>
              <w:pStyle w:val="Compact"/>
              <w:jc w:val="left"/>
            </w:pPr>
            <w:r>
              <w:t xml:space="preserve">6.1%</w:t>
            </w:r>
          </w:p>
        </w:tc>
        <w:tc>
          <w:tcPr/>
          <w:p>
            <w:pPr>
              <w:pStyle w:val="Compact"/>
              <w:jc w:val="left"/>
            </w:pPr>
            <w:r>
              <w:t xml:space="preserve">Generalist</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5.0%</w:t>
            </w:r>
          </w:p>
        </w:tc>
        <w:tc>
          <w:tcPr/>
          <w:p>
            <w:pPr>
              <w:pStyle w:val="Compact"/>
              <w:jc w:val="left"/>
            </w:pPr>
            <w:r>
              <w:t xml:space="preserve">Tidal mixing — lower Sawmill Brook</w:t>
            </w:r>
          </w:p>
        </w:tc>
      </w:tr>
      <w:tr>
        <w:tc>
          <w:tcPr/>
          <w:p>
            <w:pPr>
              <w:pStyle w:val="Compact"/>
              <w:jc w:val="left"/>
            </w:pPr>
            <w:r>
              <w:rPr>
                <w:iCs/>
                <w:i/>
              </w:rPr>
              <w:t xml:space="preserve">Chromulina</w:t>
            </w:r>
            <w:r>
              <w:t xml:space="preserve"> </w:t>
            </w:r>
            <w:r>
              <w:t xml:space="preserve">sp. SAG 17.97</w:t>
            </w:r>
          </w:p>
        </w:tc>
        <w:tc>
          <w:tcPr/>
          <w:p>
            <w:pPr>
              <w:pStyle w:val="Compact"/>
              <w:jc w:val="left"/>
            </w:pPr>
            <w:r>
              <w:t xml:space="preserve">Chrysophyta</w:t>
            </w:r>
          </w:p>
        </w:tc>
        <w:tc>
          <w:tcPr/>
          <w:p>
            <w:pPr>
              <w:pStyle w:val="Compact"/>
              <w:jc w:val="left"/>
            </w:pPr>
            <w:r>
              <w:t xml:space="preserve">4.6%</w:t>
            </w:r>
          </w:p>
        </w:tc>
        <w:tc>
          <w:tcPr/>
          <w:p>
            <w:pPr>
              <w:pStyle w:val="Compact"/>
              <w:jc w:val="left"/>
            </w:pPr>
            <w:r>
              <w:rPr>
                <w:bCs/>
                <w:b/>
              </w:rPr>
              <w:t xml:space="preserve">Cold oligotrophic</w:t>
            </w:r>
          </w:p>
        </w:tc>
      </w:tr>
      <w:tr>
        <w:tc>
          <w:tcPr/>
          <w:p>
            <w:pPr>
              <w:pStyle w:val="Compact"/>
              <w:jc w:val="left"/>
            </w:pPr>
            <w:r>
              <w:rPr>
                <w:iCs/>
                <w:i/>
              </w:rPr>
              <w:t xml:space="preserve">Ulnaria ulna</w:t>
            </w:r>
          </w:p>
        </w:tc>
        <w:tc>
          <w:tcPr/>
          <w:p>
            <w:pPr>
              <w:pStyle w:val="Compact"/>
              <w:jc w:val="left"/>
            </w:pPr>
            <w:r>
              <w:t xml:space="preserve">Bacillariophyta</w:t>
            </w:r>
          </w:p>
        </w:tc>
        <w:tc>
          <w:tcPr/>
          <w:p>
            <w:pPr>
              <w:pStyle w:val="Compact"/>
              <w:jc w:val="left"/>
            </w:pPr>
            <w:r>
              <w:t xml:space="preserve">4.0%</w:t>
            </w:r>
          </w:p>
        </w:tc>
        <w:tc>
          <w:tcPr/>
          <w:p>
            <w:pPr>
              <w:pStyle w:val="Compact"/>
              <w:jc w:val="left"/>
            </w:pPr>
            <w:r>
              <w:t xml:space="preserve">Moderate-nutrient river diatom</w:t>
            </w:r>
          </w:p>
        </w:tc>
      </w:tr>
      <w:tr>
        <w:tc>
          <w:tcPr/>
          <w:p>
            <w:pPr>
              <w:pStyle w:val="Compact"/>
              <w:jc w:val="left"/>
            </w:pPr>
            <w:r>
              <w:rPr>
                <w:iCs/>
                <w:i/>
              </w:rPr>
              <w:t xml:space="preserve">Hazenia capsulata</w:t>
            </w:r>
          </w:p>
        </w:tc>
        <w:tc>
          <w:tcPr/>
          <w:p>
            <w:pPr>
              <w:pStyle w:val="Compact"/>
              <w:jc w:val="left"/>
            </w:pPr>
            <w:r>
              <w:t xml:space="preserve">Chlorophyta</w:t>
            </w:r>
          </w:p>
        </w:tc>
        <w:tc>
          <w:tcPr/>
          <w:p>
            <w:pPr>
              <w:pStyle w:val="Compact"/>
              <w:jc w:val="left"/>
            </w:pPr>
            <w:r>
              <w:t xml:space="preserve">2.7%</w:t>
            </w:r>
          </w:p>
        </w:tc>
        <w:tc>
          <w:tcPr/>
          <w:p>
            <w:pPr>
              <w:pStyle w:val="Compact"/>
              <w:jc w:val="left"/>
            </w:pPr>
            <w:r>
              <w:t xml:space="preserve">Simple green alga</w:t>
            </w:r>
          </w:p>
        </w:tc>
      </w:tr>
      <w:tr>
        <w:tc>
          <w:tcPr/>
          <w:p>
            <w:pPr>
              <w:pStyle w:val="Compact"/>
              <w:jc w:val="left"/>
            </w:pPr>
            <w:r>
              <w:rPr>
                <w:iCs/>
                <w:i/>
              </w:rPr>
              <w:t xml:space="preserve">Synura</w:t>
            </w:r>
            <w:r>
              <w:t xml:space="preserve"> </w:t>
            </w:r>
            <w:r>
              <w:t xml:space="preserve">sp. (variant)</w:t>
            </w:r>
          </w:p>
        </w:tc>
        <w:tc>
          <w:tcPr/>
          <w:p>
            <w:pPr>
              <w:pStyle w:val="Compact"/>
              <w:jc w:val="left"/>
            </w:pPr>
            <w:r>
              <w:t xml:space="preserve">Chrysophyta</w:t>
            </w:r>
          </w:p>
        </w:tc>
        <w:tc>
          <w:tcPr/>
          <w:p>
            <w:pPr>
              <w:pStyle w:val="Compact"/>
              <w:jc w:val="left"/>
            </w:pPr>
            <w:r>
              <w:t xml:space="preserve">7.8%</w:t>
            </w:r>
          </w:p>
        </w:tc>
        <w:tc>
          <w:tcPr/>
          <w:p>
            <w:pPr>
              <w:pStyle w:val="Compact"/>
              <w:jc w:val="left"/>
            </w:pPr>
            <w:r>
              <w:t xml:space="preserve">See above</w:t>
            </w:r>
          </w:p>
        </w:tc>
      </w:tr>
    </w:tbl>
    <w:bookmarkEnd w:id="251"/>
    <w:bookmarkStart w:id="252" w:name="narrative-33"/>
    <w:p>
      <w:pPr>
        <w:pStyle w:val="Heading3"/>
      </w:pPr>
      <w:r>
        <w:t xml:space="preserve">Narrative</w:t>
      </w:r>
    </w:p>
    <w:p>
      <w:pPr>
        <w:pStyle w:val="FirstParagraph"/>
      </w:pPr>
      <w:r>
        <w:rPr>
          <w:iCs/>
          <w:i/>
        </w:rPr>
        <w:t xml:space="preserve">Synura</w:t>
      </w:r>
      <w:r>
        <w:t xml:space="preserve"> </w:t>
      </w:r>
      <w:r>
        <w:t xml:space="preserve">is a colonial chrysophyte — a microscopic golden alga that forms graceful star-shaped clusters of pear-shaped cells in cold, soft, slightly acidic, oligotrophic water. It is sensitive to pH increase, nutrient loading, temperature elevation, and reduced water clarity. Limnologists use</w:t>
      </w:r>
      <w:r>
        <w:t xml:space="preserve"> </w:t>
      </w:r>
      <w:r>
        <w:rPr>
          <w:iCs/>
          <w:i/>
        </w:rPr>
        <w:t xml:space="preserve">Synura</w:t>
      </w:r>
      <w:r>
        <w:t xml:space="preserve"> </w:t>
      </w:r>
      <w:r>
        <w:t xml:space="preserve">as a diagnostic indicator of lake and stream oligotrophy in the same way that Brook Trout serve as the fish sentinel: its presence says something irreducibly specific about water quality that no chemistry measurement captures as elegantly. Sawmill Brook in March, at this reach, is producing a chrysophyte bloom that includes both</w:t>
      </w:r>
      <w:r>
        <w:t xml:space="preserve"> </w:t>
      </w:r>
      <w:r>
        <w:rPr>
          <w:iCs/>
          <w:i/>
        </w:rPr>
        <w:t xml:space="preserve">Mallomonas</w:t>
      </w:r>
      <w:r>
        <w:t xml:space="preserve"> </w:t>
      </w:r>
      <w:r>
        <w:t xml:space="preserve">(9.0%) and</w:t>
      </w:r>
      <w:r>
        <w:t xml:space="preserve"> </w:t>
      </w:r>
      <w:r>
        <w:rPr>
          <w:iCs/>
          <w:i/>
        </w:rPr>
        <w:t xml:space="preserve">Synura</w:t>
      </w:r>
      <w:r>
        <w:t xml:space="preserve"> </w:t>
      </w:r>
      <w:r>
        <w:t xml:space="preserve">(7.8%) — two independent cold-oligotrophic indicators simultaneously. Combined with</w:t>
      </w:r>
      <w:r>
        <w:t xml:space="preserve"> </w:t>
      </w:r>
      <w:r>
        <w:rPr>
          <w:iCs/>
          <w:i/>
        </w:rPr>
        <w:t xml:space="preserve">Chromulina</w:t>
      </w:r>
      <w:r>
        <w:t xml:space="preserve"> </w:t>
      </w:r>
      <w:r>
        <w:t xml:space="preserve">(4.6%), this is a three-chrysophyte ensemble pointing at the same conclusion: cold, clean, soft, acidic water.</w:t>
      </w:r>
    </w:p>
    <w:p>
      <w:pPr>
        <w:pStyle w:val="BodyText"/>
      </w:pPr>
      <w:r>
        <w:t xml:space="preserve">This is the winter face of Sawmill Brook — before the spring warming, before land disturbance adds nutrients, before the biological community expands. The chrysophyte bloom in March is the stream at its most pristine. The companion School Street sample from the same day documents the opposite end of the same gradient: the tidal reach dominated by estuarine marine microalgae (</w:t>
      </w:r>
      <w:r>
        <w:rPr>
          <w:iCs/>
          <w:i/>
        </w:rPr>
        <w:t xml:space="preserve">Geminigera</w:t>
      </w:r>
      <w:r>
        <w:t xml:space="preserve">,</w:t>
      </w:r>
      <w:r>
        <w:t xml:space="preserve"> </w:t>
      </w:r>
      <w:r>
        <w:rPr>
          <w:iCs/>
          <w:i/>
        </w:rPr>
        <w:t xml:space="preserve">Ostreococcus</w:t>
      </w:r>
      <w:r>
        <w:t xml:space="preserve">) flushing in from Manchester Harbor with the tide. School Street and Elm Street together frame Sawmill Brook’s tidal-freshwater gradient in a single sampling event — not contamination vs. clean data, but two real ecological states at two points on the same stream.</w:t>
      </w:r>
    </w:p>
    <w:p>
      <w:pPr>
        <w:pStyle w:val="BodyText"/>
      </w:pPr>
      <w:r>
        <w:rPr>
          <w:iCs/>
          <w:i/>
        </w:rPr>
        <w:t xml:space="preserve">Halamphora coffeaeformis</w:t>
      </w:r>
      <w:r>
        <w:t xml:space="preserve"> </w:t>
      </w:r>
      <w:r>
        <w:t xml:space="preserve">at 5.0% reflects the tidal character of this lower-reach Sawmill Brook site — the stream is near-tidal at the Elm Street crossing, and the marine diatom signal is real here, not a database artifact.</w:t>
      </w:r>
    </w:p>
    <w:p>
      <w:pPr>
        <w:pStyle w:val="BodyText"/>
      </w:pPr>
      <w:r>
        <w:t xml:space="preserve">The absence of fish reads in March is not concerning — it corroborates the cold water conditions the algae are describing. Brook Trout shedding rates in water below 8°C are extremely low. The absence of fish DNA is not an absence of fish.</w:t>
      </w:r>
    </w:p>
    <w:bookmarkEnd w:id="252"/>
    <w:bookmarkStart w:id="253" w:name="native-vs.-non-native-30"/>
    <w:p>
      <w:pPr>
        <w:pStyle w:val="Heading3"/>
      </w:pPr>
      <w:r>
        <w:t xml:space="preserve">Native vs. Non-Native</w:t>
      </w:r>
    </w:p>
    <w:p>
      <w:pPr>
        <w:pStyle w:val="FirstParagraph"/>
      </w:pPr>
      <w:r>
        <w:t xml:space="preserve">All species native.</w:t>
      </w:r>
    </w:p>
    <w:p>
      <w:r>
        <w:pict>
          <v:rect style="width:0;height:1.5pt" o:hralign="center" o:hrstd="t" o:hr="t"/>
        </w:pict>
      </w:r>
    </w:p>
    <w:p>
      <w:r>
        <w:pict>
          <v:rect style="width:0;height:1.5pt" o:hralign="center" o:hrstd="t" o:hr="t"/>
        </w:pict>
      </w:r>
    </w:p>
    <w:bookmarkEnd w:id="253"/>
    <w:bookmarkEnd w:id="254"/>
    <w:bookmarkEnd w:id="255"/>
    <w:bookmarkStart w:id="261" w:name="south-shore-ma-third-herring-brook"/>
    <w:p>
      <w:pPr>
        <w:pStyle w:val="Heading1"/>
      </w:pPr>
      <w:r>
        <w:t xml:space="preserve">6. South Shore, MA — Third Herring Brook</w:t>
      </w:r>
    </w:p>
    <w:p>
      <w:pPr>
        <w:pStyle w:val="FirstParagraph"/>
      </w:pPr>
      <w:r>
        <w:rPr>
          <w:bCs/>
          <w:b/>
        </w:rPr>
        <w:t xml:space="preserve">Norwell / Hanover, MA · August 2024</w:t>
      </w:r>
    </w:p>
    <w:p>
      <w:pPr>
        <w:pStyle w:val="BodyText"/>
      </w:pPr>
      <w:r>
        <w:rPr>
          <w:iCs/>
          <w:i/>
        </w:rPr>
        <w:t xml:space="preserve">Assay: Fish (MiFish 12S) + Algae (23S rRNA)</w:t>
      </w:r>
    </w:p>
    <w:p>
      <w:pPr>
        <w:pStyle w:val="BodyText"/>
      </w:pPr>
      <w:r>
        <w:t xml:space="preserve">Third Herring Brook (THB) drains the Norwell/Hanover area of Plymouth County on the South Shore — a historically significant herring run stream with active restoration work. This site carries full fish and algal data from August 2024. The algal community provides independent inferences about the state of the watershed in late summer.</w:t>
      </w:r>
    </w:p>
    <w:p>
      <w:pPr>
        <w:pStyle w:val="BodyText"/>
      </w:pPr>
      <w:r>
        <w:rPr>
          <w:bCs/>
          <w:b/>
        </w:rPr>
        <w:t xml:space="preserve">Brook Trout status: See site narrative.</w:t>
      </w:r>
    </w:p>
    <w:p>
      <w:r>
        <w:pict>
          <v:rect style="width:0;height:1.5pt" o:hralign="center" o:hrstd="t" o:hr="t"/>
        </w:pict>
      </w:r>
    </w:p>
    <w:bookmarkStart w:id="260" w:name="X7f22288faf08c02229c8171c4efb8bb815c4612"/>
    <w:p>
      <w:pPr>
        <w:pStyle w:val="Heading2"/>
      </w:pPr>
      <w:r>
        <w:t xml:space="preserve">Third Herring Brook (THB) | JVB3787 / L08BN6EZ.1 | Aug 28, 2024 — Norwell/Hanover, MA</w:t>
      </w:r>
    </w:p>
    <w:p>
      <w:pPr>
        <w:pStyle w:val="FirstParagraph"/>
      </w:pPr>
      <w:r>
        <w:rPr>
          <w:bCs/>
          <w:b/>
        </w:rPr>
        <w:t xml:space="preserve">Fish:</w:t>
      </w:r>
      <w:r>
        <w:t xml:space="preserve"> </w:t>
      </w:r>
      <w:r>
        <w:t xml:space="preserve">H(f) = 0.44 · 11 species |</w:t>
      </w:r>
      <w:r>
        <w:t xml:space="preserve"> </w:t>
      </w:r>
      <w:r>
        <w:rPr>
          <w:bCs/>
          <w:b/>
        </w:rPr>
        <w:t xml:space="preserve">Algae:</w:t>
      </w:r>
      <w:r>
        <w:t xml:space="preserve"> </w:t>
      </w:r>
      <w:r>
        <w:t xml:space="preserve">H(a) = 4.05 · 3,484 reads</w:t>
      </w:r>
    </w:p>
    <w:p>
      <w:pPr>
        <w:pStyle w:val="BodyText"/>
      </w:pPr>
      <w:r>
        <w:rPr>
          <w:bCs/>
          <w:b/>
        </w:rPr>
        <w:t xml:space="preserve">Site location note:</w:t>
      </w:r>
      <w:r>
        <w:t xml:space="preserve"> </w:t>
      </w:r>
      <w:r>
        <w:t xml:space="preserve">Third Herring Brook is in Norwell/Hanover on the South Shore — not Cape Cod.</w:t>
      </w:r>
    </w:p>
    <w:bookmarkStart w:id="256" w:name="sentinel-signal-34"/>
    <w:p>
      <w:pPr>
        <w:pStyle w:val="Heading3"/>
      </w:pPr>
      <w:r>
        <w:t xml:space="preserve">Sentinel Signal</w:t>
      </w:r>
    </w:p>
    <w:p>
      <w:pPr>
        <w:pStyle w:val="FirstParagraph"/>
      </w:pPr>
      <w:r>
        <w:t xml:space="preserve">Sunfish 90.5% in August = extreme warm-water thermal stress. Brook Trout trace only. Algal community (H(a) = 4.05) is surprisingly diverse and healthy — the low fish diversity is thermal, not chemical.</w:t>
      </w:r>
      <w:r>
        <w:t xml:space="preserve"> </w:t>
      </w:r>
      <w:r>
        <w:rPr>
          <w:bCs/>
          <w:b/>
        </w:rPr>
        <w:t xml:space="preserve">Priority resample: October/November.</w:t>
      </w:r>
    </w:p>
    <w:bookmarkEnd w:id="256"/>
    <w:bookmarkStart w:id="257" w:name="inferred-water-chemistry-24"/>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Warm in August</w:t>
            </w:r>
          </w:p>
        </w:tc>
        <w:tc>
          <w:tcPr/>
          <w:p>
            <w:pPr>
              <w:pStyle w:val="Compact"/>
              <w:jc w:val="left"/>
            </w:pPr>
            <w:r>
              <w:t xml:space="preserve">Sunfish 90.5% thermal dominance</w:t>
            </w:r>
          </w:p>
        </w:tc>
      </w:tr>
      <w:tr>
        <w:tc>
          <w:tcPr/>
          <w:p>
            <w:pPr>
              <w:pStyle w:val="Compact"/>
              <w:jc w:val="left"/>
            </w:pPr>
            <w:r>
              <w:t xml:space="preserve">pH</w:t>
            </w:r>
          </w:p>
        </w:tc>
        <w:tc>
          <w:tcPr/>
          <w:p>
            <w:pPr>
              <w:pStyle w:val="Compact"/>
              <w:jc w:val="left"/>
            </w:pPr>
            <w:r>
              <w:t xml:space="preserve">Circumneutral</w:t>
            </w:r>
          </w:p>
        </w:tc>
        <w:tc>
          <w:tcPr/>
          <w:p>
            <w:pPr>
              <w:pStyle w:val="Compact"/>
              <w:jc w:val="left"/>
            </w:pPr>
            <w:r>
              <w:t xml:space="preserve">Diverse algal community: Diatoms 25%, Cyanobacteria 21%, Cryptophytes 20%</w:t>
            </w:r>
          </w:p>
        </w:tc>
      </w:tr>
      <w:tr>
        <w:tc>
          <w:tcPr/>
          <w:p>
            <w:pPr>
              <w:pStyle w:val="Compact"/>
              <w:jc w:val="left"/>
            </w:pPr>
            <w:r>
              <w:t xml:space="preserve">Dissolved oxygen</w:t>
            </w:r>
          </w:p>
        </w:tc>
        <w:tc>
          <w:tcPr/>
          <w:p>
            <w:pPr>
              <w:pStyle w:val="Compact"/>
              <w:jc w:val="left"/>
            </w:pPr>
            <w:r>
              <w:t xml:space="preserve">Adequate</w:t>
            </w:r>
          </w:p>
        </w:tc>
        <w:tc>
          <w:tcPr/>
          <w:p>
            <w:pPr>
              <w:pStyle w:val="Compact"/>
              <w:jc w:val="left"/>
            </w:pPr>
            <w:r>
              <w:t xml:space="preserve">No hypoxia indicators in algal community</w:t>
            </w:r>
          </w:p>
        </w:tc>
      </w:tr>
      <w:tr>
        <w:tc>
          <w:tcPr/>
          <w:p>
            <w:pPr>
              <w:pStyle w:val="Compact"/>
              <w:jc w:val="left"/>
            </w:pPr>
            <w:r>
              <w:t xml:space="preserve">Brook Trout habitat</w:t>
            </w:r>
          </w:p>
        </w:tc>
        <w:tc>
          <w:tcPr/>
          <w:p>
            <w:pPr>
              <w:pStyle w:val="Compact"/>
              <w:jc w:val="left"/>
            </w:pPr>
            <w:r>
              <w:t xml:space="preserve">Uncertain — resample needed</w:t>
            </w:r>
          </w:p>
        </w:tc>
        <w:tc>
          <w:tcPr/>
          <w:p>
            <w:pPr>
              <w:pStyle w:val="Compact"/>
              <w:jc w:val="left"/>
            </w:pPr>
            <w:r>
              <w:t xml:space="preserve">Trace in August; cold season data required</w:t>
            </w:r>
          </w:p>
        </w:tc>
      </w:tr>
    </w:tbl>
    <w:bookmarkEnd w:id="257"/>
    <w:bookmarkStart w:id="258" w:name="narrative-34"/>
    <w:p>
      <w:pPr>
        <w:pStyle w:val="Heading3"/>
      </w:pPr>
      <w:r>
        <w:t xml:space="preserve">Narrative</w:t>
      </w:r>
    </w:p>
    <w:p>
      <w:pPr>
        <w:pStyle w:val="FirstParagraph"/>
      </w:pPr>
      <w:r>
        <w:t xml:space="preserve">Third Herring Brook (THB) in August is Sunfish-dominated at 90.5% — an extreme warm-water community signature in high summer. H(f) = 0.44 reflects not impairment but ecological specialization: one species dominating a thermally stressed August community.</w:t>
      </w:r>
    </w:p>
    <w:p>
      <w:pPr>
        <w:pStyle w:val="BodyText"/>
      </w:pPr>
      <w:r>
        <w:rPr>
          <w:iCs/>
          <w:i/>
        </w:rPr>
        <w:t xml:space="preserve">Lepomis</w:t>
      </w:r>
      <w:r>
        <w:t xml:space="preserve"> </w:t>
      </w:r>
      <w:r>
        <w:t xml:space="preserve">sp. at 90.5% is sunfish — most likely Pumpkinseed (</w:t>
      </w:r>
      <w:r>
        <w:rPr>
          <w:iCs/>
          <w:i/>
        </w:rPr>
        <w:t xml:space="preserve">L. gibbosus</w:t>
      </w:r>
      <w:r>
        <w:t xml:space="preserve">), the native New England sunfish, though Bluegill (</w:t>
      </w:r>
      <w:r>
        <w:rPr>
          <w:iCs/>
          <w:i/>
        </w:rPr>
        <w:t xml:space="preserve">L. macrochirus</w:t>
      </w:r>
      <w:r>
        <w:t xml:space="preserve">, introduced from the Midwest) cannot be ruled out without species-level identification.</w:t>
      </w:r>
      <w:r>
        <w:t xml:space="preserve"> </w:t>
      </w:r>
      <w:r>
        <w:rPr>
          <w:iCs/>
          <w:i/>
        </w:rPr>
        <w:t xml:space="preserve">Micropterus</w:t>
      </w:r>
      <w:r>
        <w:t xml:space="preserve"> </w:t>
      </w:r>
      <w:r>
        <w:t xml:space="preserve">sp. at 0.3% (Bass) is present but not dominant — it could be either Largemouth or Smallmouth Bass, both non-native to most of this region.</w:t>
      </w:r>
    </w:p>
    <w:p>
      <w:pPr>
        <w:pStyle w:val="BodyText"/>
      </w:pPr>
      <w:r>
        <w:t xml:space="preserve">The algal community tells a different story than the fish: Diatoms (25%), Cyanobacteria (21%, including</w:t>
      </w:r>
      <w:r>
        <w:t xml:space="preserve"> </w:t>
      </w:r>
      <w:r>
        <w:rPr>
          <w:iCs/>
          <w:i/>
        </w:rPr>
        <w:t xml:space="preserve">Ulnaria ulna</w:t>
      </w:r>
      <w:r>
        <w:t xml:space="preserve"> </w:t>
      </w:r>
      <w:r>
        <w:t xml:space="preserve">— a clean-water pennate diatom), Cryptophytes (20%) — H(a) = 4.05 indicates a functionally diverse algal community that does not match the collapsed fish diversity. The disconnect between algal and fish diversity suggests the low fish H(f) is thermal (summer stress suppressing salmonid presence) rather than chemical impairment.</w:t>
      </w:r>
    </w:p>
    <w:p>
      <w:pPr>
        <w:pStyle w:val="BodyText"/>
      </w:pPr>
      <w:r>
        <w:t xml:space="preserve">Brook Trout and Salmon/Trout traces (0.1% each) are present but not diagnostic — two to four reads in a large dataset could be residual DNA from cooler upstream reaches. Whether THB holds resident Brook Trout requires a cold-season resample.</w:t>
      </w:r>
      <w:r>
        <w:t xml:space="preserve"> </w:t>
      </w:r>
      <w:r>
        <w:rPr>
          <w:bCs/>
          <w:b/>
        </w:rPr>
        <w:t xml:space="preserve">Priority: October or November resample at this site</w:t>
      </w:r>
      <w:r>
        <w:t xml:space="preserve"> </w:t>
      </w:r>
      <w:r>
        <w:t xml:space="preserve">to separate summer thermal stress from year-round absence.</w:t>
      </w:r>
    </w:p>
    <w:bookmarkEnd w:id="258"/>
    <w:bookmarkStart w:id="259" w:name="native-vs.-non-native-31"/>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rPr>
                <w:iCs/>
                <w:i/>
              </w:rPr>
              <w:t xml:space="preserve">Lepomis</w:t>
            </w:r>
            <w:r>
              <w:t xml:space="preserve"> </w:t>
            </w:r>
            <w:r>
              <w:t xml:space="preserve">sp. — Sunfish</w:t>
            </w:r>
          </w:p>
        </w:tc>
        <w:tc>
          <w:tcPr/>
          <w:p>
            <w:pPr>
              <w:pStyle w:val="Compact"/>
              <w:jc w:val="left"/>
            </w:pPr>
            <w:r>
              <w:t xml:space="preserve">Pumpkinseed native; Bluegill introduced — cannot distinguish here</w:t>
            </w:r>
          </w:p>
        </w:tc>
      </w:tr>
      <w:tr>
        <w:tc>
          <w:tcPr/>
          <w:p>
            <w:pPr>
              <w:pStyle w:val="Compact"/>
              <w:jc w:val="left"/>
            </w:pPr>
            <w:r>
              <w:t xml:space="preserve">American Eel, White Sucker, Golden Shiner, Pickerel</w:t>
            </w:r>
          </w:p>
        </w:tc>
        <w:tc>
          <w:tcPr/>
          <w:p>
            <w:pPr>
              <w:pStyle w:val="Compact"/>
              <w:jc w:val="left"/>
            </w:pPr>
            <w:r>
              <w:t xml:space="preserve">Native</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bl>
    <w:p>
      <w:r>
        <w:pict>
          <v:rect style="width:0;height:1.5pt" o:hralign="center" o:hrstd="t" o:hr="t"/>
        </w:pict>
      </w:r>
    </w:p>
    <w:p>
      <w:r>
        <w:pict>
          <v:rect style="width:0;height:1.5pt" o:hralign="center" o:hrstd="t" o:hr="t"/>
        </w:pict>
      </w:r>
    </w:p>
    <w:bookmarkEnd w:id="259"/>
    <w:bookmarkEnd w:id="260"/>
    <w:bookmarkEnd w:id="261"/>
    <w:bookmarkStart w:id="326" w:name="cape-cod-ma-cold-water-stream-monitoring"/>
    <w:p>
      <w:pPr>
        <w:pStyle w:val="Heading1"/>
      </w:pPr>
      <w:r>
        <w:t xml:space="preserve">7. Cape Cod, MA — Cold-Water Stream Monitoring</w:t>
      </w:r>
    </w:p>
    <w:p>
      <w:pPr>
        <w:pStyle w:val="FirstParagraph"/>
      </w:pPr>
      <w:r>
        <w:rPr>
          <w:bCs/>
          <w:b/>
        </w:rPr>
        <w:t xml:space="preserve">Various, MA · August 2024 — June 2025</w:t>
      </w:r>
    </w:p>
    <w:p>
      <w:pPr>
        <w:pStyle w:val="BodyText"/>
      </w:pPr>
      <w:r>
        <w:rPr>
          <w:iCs/>
          <w:i/>
        </w:rPr>
        <w:t xml:space="preserve">Assay: Fish (MiFish 12S) + Algae (23S rRNA, Aug–Oct 2024) · Fish only (Jun 2025)</w:t>
      </w:r>
    </w:p>
    <w:p>
      <w:pPr>
        <w:pStyle w:val="BodyText"/>
      </w:pPr>
      <w:r>
        <w:t xml:space="preserve">Cape Cod’s coastal plain streams — fed by kettle ponds and glacial aquifer discharge — are among the most thermally stable cold-water habitats in Massachusetts. This bucket covers ten sites across multiple Cape watersheds: Mashpee River, Santuit River, Quashnet River, Red Brook, Orleans SW, and Brewster (Lower Rd.) — all south-facing, draining to Vineyard Sound. Fresh Brook (Route 6 and Impoundment) is the exception: it drains east into Cape Cod Bay.</w:t>
      </w:r>
    </w:p>
    <w:p>
      <w:pPr>
        <w:pStyle w:val="BodyText"/>
      </w:pPr>
      <w:r>
        <w:t xml:space="preserve">Brook Trout presence and absence tracks habitat quality, herring-run timing, and impoundment history — the primary interpretive thread throughout.</w:t>
      </w:r>
      <w:r>
        <w:t xml:space="preserve"> </w:t>
      </w:r>
      <w:r>
        <w:rPr>
          <w:bCs/>
          <w:b/>
        </w:rPr>
        <w:t xml:space="preserve">Mashpee River June 2025 vs. August 2024 comparison:</w:t>
      </w:r>
      <w:r>
        <w:t xml:space="preserve"> </w:t>
      </w:r>
      <w:r>
        <w:t xml:space="preserve">Brook Trout at 25.9% in August vs. 6.3% in June — detectable in both seasons, with peak signal in August when summer thermal stress maximizes Brook Trout eDNA shedding from cold-water refugia.</w:t>
      </w:r>
    </w:p>
    <w:p>
      <w:pPr>
        <w:pStyle w:val="BodyText"/>
      </w:pPr>
      <w:r>
        <w:t xml:space="preserve">Early samples (August–October 2024) carry full fish and algal data. June 2025 samples are fish-only.</w:t>
      </w:r>
      <w:r>
        <w:t xml:space="preserve"> </w:t>
      </w:r>
      <w:r>
        <w:rPr>
          <w:bCs/>
          <w:b/>
        </w:rPr>
        <w:t xml:space="preserve">Fresh Brook Feces sample (JVB4279) is included as an annotated QC entry</w:t>
      </w:r>
      <w:r>
        <w:t xml:space="preserve"> </w:t>
      </w:r>
      <w:r>
        <w:t xml:space="preserve">— massive raccoon DNA contamination; not an ecological detection.</w:t>
      </w:r>
    </w:p>
    <w:p>
      <w:pPr>
        <w:pStyle w:val="BodyText"/>
      </w:pPr>
      <w:r>
        <w:rPr>
          <w:bCs/>
          <w:b/>
        </w:rPr>
        <w:t xml:space="preserve">Brook Trout status: Detected at multiple sites (Red Brook, Mashpee, Quashnet). Seasonal masking documented.</w:t>
      </w:r>
    </w:p>
    <w:p>
      <w:r>
        <w:pict>
          <v:rect style="width:0;height:1.5pt" o:hralign="center" o:hrstd="t" o:hr="t"/>
        </w:pict>
      </w:r>
    </w:p>
    <w:bookmarkStart w:id="267" w:name="X10a4835a3f7fd7c8c55f7a84f63acf40588ed94"/>
    <w:p>
      <w:pPr>
        <w:pStyle w:val="Heading2"/>
      </w:pPr>
      <w:r>
        <w:t xml:space="preserve">Mashpee River | JVB3787 / WRMXR4RT.1 | Aug 28, 2024</w:t>
      </w:r>
    </w:p>
    <w:p>
      <w:pPr>
        <w:pStyle w:val="FirstParagraph"/>
      </w:pPr>
      <w:r>
        <w:rPr>
          <w:bCs/>
          <w:b/>
        </w:rPr>
        <w:t xml:space="preserve">Fish:</w:t>
      </w:r>
      <w:r>
        <w:t xml:space="preserve"> </w:t>
      </w:r>
      <w:r>
        <w:t xml:space="preserve">H(f) = 1.84 · 16 species |</w:t>
      </w:r>
      <w:r>
        <w:t xml:space="preserve"> </w:t>
      </w:r>
      <w:r>
        <w:rPr>
          <w:bCs/>
          <w:b/>
        </w:rPr>
        <w:t xml:space="preserve">Algae:</w:t>
      </w:r>
      <w:r>
        <w:t xml:space="preserve"> </w:t>
      </w:r>
      <w:r>
        <w:t xml:space="preserve">H(a) = 4.20 · 4,659 reads</w:t>
      </w:r>
    </w:p>
    <w:bookmarkStart w:id="262" w:name="sentinel-signal-35"/>
    <w:p>
      <w:pPr>
        <w:pStyle w:val="Heading3"/>
      </w:pPr>
      <w:r>
        <w:t xml:space="preserve">Sentinel Signal</w:t>
      </w:r>
    </w:p>
    <w:p>
      <w:pPr>
        <w:pStyle w:val="FirstParagraph"/>
      </w:pPr>
      <w:r>
        <w:t xml:space="preserve">Brook Trout 25.9% + Blueback Herring 22.8% + Tessellated Darter 0.9% = three independent biological lines all confirming the same thing:</w:t>
      </w:r>
      <w:r>
        <w:t xml:space="preserve"> </w:t>
      </w:r>
      <w:r>
        <w:rPr>
          <w:bCs/>
          <w:b/>
        </w:rPr>
        <w:t xml:space="preserve">this system is functioning.</w:t>
      </w:r>
      <w:r>
        <w:t xml:space="preserve"> </w:t>
      </w:r>
      <w:r>
        <w:t xml:space="preserve">One of two conservation-priority Brook Trout sites in this batch.</w:t>
      </w:r>
    </w:p>
    <w:bookmarkEnd w:id="262"/>
    <w:bookmarkStart w:id="263" w:name="inferred-water-chemistry-25"/>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Cold refugia present</w:t>
            </w:r>
          </w:p>
        </w:tc>
        <w:tc>
          <w:tcPr/>
          <w:p>
            <w:pPr>
              <w:pStyle w:val="Compact"/>
              <w:jc w:val="left"/>
            </w:pPr>
            <w:r>
              <w:t xml:space="preserve">Brook Trout in August (requires &lt;18°C)</w:t>
            </w:r>
          </w:p>
        </w:tc>
      </w:tr>
      <w:tr>
        <w:tc>
          <w:tcPr/>
          <w:p>
            <w:pPr>
              <w:pStyle w:val="Compact"/>
              <w:jc w:val="left"/>
            </w:pPr>
            <w:r>
              <w:t xml:space="preserve">pH</w:t>
            </w:r>
          </w:p>
        </w:tc>
        <w:tc>
          <w:tcPr/>
          <w:p>
            <w:pPr>
              <w:pStyle w:val="Compact"/>
              <w:jc w:val="left"/>
            </w:pPr>
            <w:r>
              <w:t xml:space="preserve">5.5–7.0</w:t>
            </w:r>
          </w:p>
        </w:tc>
        <w:tc>
          <w:tcPr/>
          <w:p>
            <w:pPr>
              <w:pStyle w:val="Compact"/>
              <w:jc w:val="left"/>
            </w:pPr>
            <w:r>
              <w:t xml:space="preserve">Brook Trout + Tessellated Darter tolerance range</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Salmonid + Darter co-occurrence</w:t>
            </w:r>
          </w:p>
        </w:tc>
      </w:tr>
      <w:tr>
        <w:tc>
          <w:tcPr/>
          <w:p>
            <w:pPr>
              <w:pStyle w:val="Compact"/>
              <w:jc w:val="left"/>
            </w:pPr>
            <w:r>
              <w:t xml:space="preserve">Phosphorus</w:t>
            </w:r>
          </w:p>
        </w:tc>
        <w:tc>
          <w:tcPr/>
          <w:p>
            <w:pPr>
              <w:pStyle w:val="Compact"/>
              <w:jc w:val="left"/>
            </w:pPr>
            <w:r>
              <w:t xml:space="preserve">Low–moderate</w:t>
            </w:r>
          </w:p>
        </w:tc>
        <w:tc>
          <w:tcPr/>
          <w:p>
            <w:pPr>
              <w:pStyle w:val="Compact"/>
              <w:jc w:val="left"/>
            </w:pPr>
            <w:r>
              <w:t xml:space="preserve">38% Cyanobacteria but dominated by picoplankton, not bloom taxa</w:t>
            </w:r>
          </w:p>
        </w:tc>
      </w:tr>
      <w:tr>
        <w:tc>
          <w:tcPr/>
          <w:p>
            <w:pPr>
              <w:pStyle w:val="Compact"/>
              <w:jc w:val="left"/>
            </w:pPr>
            <w:r>
              <w:t xml:space="preserve">Turbidity</w:t>
            </w:r>
          </w:p>
        </w:tc>
        <w:tc>
          <w:tcPr/>
          <w:p>
            <w:pPr>
              <w:pStyle w:val="Compact"/>
              <w:jc w:val="left"/>
            </w:pPr>
            <w:r>
              <w:t xml:space="preserve">Low</w:t>
            </w:r>
          </w:p>
        </w:tc>
        <w:tc>
          <w:tcPr/>
          <w:p>
            <w:pPr>
              <w:pStyle w:val="Compact"/>
              <w:jc w:val="left"/>
            </w:pPr>
            <w:r>
              <w:t xml:space="preserve">Diatoms (12.1%) + Tessellated Darter (clean-gravel benthic indicator)</w:t>
            </w:r>
          </w:p>
        </w:tc>
      </w:tr>
      <w:tr>
        <w:tc>
          <w:tcPr/>
          <w:p>
            <w:pPr>
              <w:pStyle w:val="Compact"/>
              <w:jc w:val="left"/>
            </w:pPr>
            <w:r>
              <w:t xml:space="preserve">Brook Trout habitat</w:t>
            </w:r>
          </w:p>
        </w:tc>
        <w:tc>
          <w:tcPr/>
          <w:p>
            <w:pPr>
              <w:pStyle w:val="Compact"/>
              <w:jc w:val="left"/>
            </w:pPr>
            <w:r>
              <w:t xml:space="preserve">Excellent refugia</w:t>
            </w:r>
          </w:p>
        </w:tc>
        <w:tc>
          <w:tcPr/>
          <w:p>
            <w:pPr>
              <w:pStyle w:val="Compact"/>
              <w:jc w:val="left"/>
            </w:pPr>
            <w:r>
              <w:t xml:space="preserve">Strong August signal with corroborating indicators</w:t>
            </w:r>
          </w:p>
        </w:tc>
      </w:tr>
    </w:tbl>
    <w:bookmarkEnd w:id="263"/>
    <w:bookmarkStart w:id="264" w:name="narrative-35"/>
    <w:p>
      <w:pPr>
        <w:pStyle w:val="Heading3"/>
      </w:pPr>
      <w:r>
        <w:t xml:space="preserve">Narrative</w:t>
      </w:r>
    </w:p>
    <w:p>
      <w:pPr>
        <w:pStyle w:val="FirstParagraph"/>
      </w:pPr>
      <w:r>
        <w:t xml:space="preserve">The Mashpee River in August delivers the</w:t>
      </w:r>
      <w:r>
        <w:t xml:space="preserve"> </w:t>
      </w:r>
      <w:r>
        <w:rPr>
          <w:bCs/>
          <w:b/>
        </w:rPr>
        <w:t xml:space="preserve">most compelling Brook Trout signal in this entire batch: 25.9% of normalized fish reads</w:t>
      </w:r>
      <w:r>
        <w:t xml:space="preserve">. This is a strong, confident detection in late August at the peak of summer thermal stress. Brook Trout present in August means this river has cold-water refugia capable of sustaining salmonids through New England’s most demanding season.</w:t>
      </w:r>
    </w:p>
    <w:p>
      <w:pPr>
        <w:pStyle w:val="BodyText"/>
      </w:pPr>
      <w:r>
        <w:t xml:space="preserve">Alongside Brook Trout,</w:t>
      </w:r>
      <w:r>
        <w:t xml:space="preserve"> </w:t>
      </w:r>
      <w:r>
        <w:rPr>
          <w:bCs/>
          <w:b/>
        </w:rPr>
        <w:t xml:space="preserve">Blueback Herring (22.8%) and Alewife (6.4%) confirm an open anadromous corridor from Vineyard Sound into the Mashpee watershed</w:t>
      </w:r>
      <w:r>
        <w:t xml:space="preserve">. Blueback Herring (</w:t>
      </w:r>
      <w:r>
        <w:rPr>
          <w:iCs/>
          <w:i/>
        </w:rPr>
        <w:t xml:space="preserve">Alosa aestivalis</w:t>
      </w:r>
      <w:r>
        <w:t xml:space="preserve">) are river-spawning herring with a later spawning run than Alewife; their August eDNA signal represents adults completing their run or juveniles still present. This is a river that still connects the ocean to its interior — the biological infrastructure that has sustained migratory fish here since the last ice age is intact.</w:t>
      </w:r>
    </w:p>
    <w:p>
      <w:pPr>
        <w:pStyle w:val="BodyText"/>
      </w:pPr>
      <w:r>
        <w:t xml:space="preserve">Tessellated Darter (0.9%) is the quiet confirmation. This small, benthic, gravel-loving perch requires clean, stable, well-oxygenated stream substrate — the same habitat conditions Brook Trout need. It is an independent ecological witness providing the same testimony from a completely different biological angle: the habitat is clean, the oxygen is adequate, the gravel is stable.</w:t>
      </w:r>
    </w:p>
    <w:p>
      <w:pPr>
        <w:pStyle w:val="BodyText"/>
      </w:pPr>
      <w:r>
        <w:t xml:space="preserve">White Sucker (9.1%) is a native generalist that co-evolved with Brook Trout across New England. Its presence is habitat-compatible. American Eel (25.4%) confirms persistent ocean connectivity — Eels penetrate further inland than any other fish and their strong presence often reflects the downstream, more accessible reach of the watershed.</w:t>
      </w:r>
    </w:p>
    <w:p>
      <w:pPr>
        <w:pStyle w:val="BodyText"/>
      </w:pPr>
      <w:r>
        <w:rPr>
          <w:bCs/>
          <w:b/>
        </w:rPr>
        <w:t xml:space="preserve">What this means for trout:</w:t>
      </w:r>
      <w:r>
        <w:t xml:space="preserve"> </w:t>
      </w:r>
      <w:r>
        <w:t xml:space="preserve">Brook Trout are here in late August. The anadromous corridor is open. The Tessellated Darter confirms clean habitat.</w:t>
      </w:r>
      <w:r>
        <w:t xml:space="preserve"> </w:t>
      </w:r>
      <w:r>
        <w:rPr>
          <w:bCs/>
          <w:b/>
        </w:rPr>
        <w:t xml:space="preserve">The Mashpee River is one of two conservation-priority sites in this batch</w:t>
      </w:r>
      <w:r>
        <w:t xml:space="preserve">, alongside the Quashnet.</w:t>
      </w:r>
    </w:p>
    <w:p>
      <w:pPr>
        <w:pStyle w:val="BodyText"/>
      </w:pPr>
      <w:r>
        <w:t xml:space="preserve">The 38% Cyanobacteria in the algal community is worth watching — dominated by picoplankton (</w:t>
      </w:r>
      <w:r>
        <w:rPr>
          <w:iCs/>
          <w:i/>
        </w:rPr>
        <w:t xml:space="preserve">Synechococcus</w:t>
      </w:r>
      <w:r>
        <w:t xml:space="preserve"> </w:t>
      </w:r>
      <w:r>
        <w:t xml:space="preserve">and</w:t>
      </w:r>
      <w:r>
        <w:t xml:space="preserve"> </w:t>
      </w:r>
      <w:r>
        <w:rPr>
          <w:iCs/>
          <w:i/>
        </w:rPr>
        <w:t xml:space="preserve">Cyanobium</w:t>
      </w:r>
      <w:r>
        <w:t xml:space="preserve">), it does not yet represent bloom-forming taxa, but the nutrient trajectory deserves monitoring. The large</w:t>
      </w:r>
      <w:r>
        <w:t xml:space="preserve"> </w:t>
      </w:r>
      <w:r>
        <w:t xml:space="preserve">“</w:t>
      </w:r>
      <w:r>
        <w:t xml:space="preserve">unresolved</w:t>
      </w:r>
      <w:r>
        <w:t xml:space="preserve">”</w:t>
      </w:r>
      <w:r>
        <w:t xml:space="preserve"> </w:t>
      </w:r>
      <w:r>
        <w:t xml:space="preserve">fraction (48.3%) of algal reads likely reflects inhibition from the complex sample matrix — DNA quality, not species absence.</w:t>
      </w:r>
    </w:p>
    <w:bookmarkEnd w:id="264"/>
    <w:bookmarkStart w:id="265" w:name="algal-community-19"/>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Unresolved / vascular plant eDNA</w:t>
            </w:r>
          </w:p>
        </w:tc>
        <w:tc>
          <w:tcPr/>
          <w:p>
            <w:pPr>
              <w:pStyle w:val="Compact"/>
              <w:jc w:val="left"/>
            </w:pPr>
            <w:r>
              <w:t xml:space="preserve">48.3%</w:t>
            </w:r>
          </w:p>
        </w:tc>
      </w:tr>
      <w:tr>
        <w:tc>
          <w:tcPr/>
          <w:p>
            <w:pPr>
              <w:pStyle w:val="Compact"/>
              <w:jc w:val="left"/>
            </w:pPr>
            <w:r>
              <w:t xml:space="preserve">Cyanobacteria</w:t>
            </w:r>
          </w:p>
        </w:tc>
        <w:tc>
          <w:tcPr/>
          <w:p>
            <w:pPr>
              <w:pStyle w:val="Compact"/>
              <w:jc w:val="left"/>
            </w:pPr>
            <w:r>
              <w:t xml:space="preserve">38.0%</w:t>
            </w:r>
          </w:p>
        </w:tc>
      </w:tr>
      <w:tr>
        <w:tc>
          <w:tcPr/>
          <w:p>
            <w:pPr>
              <w:pStyle w:val="Compact"/>
              <w:jc w:val="left"/>
            </w:pPr>
            <w:r>
              <w:t xml:space="preserve">Diatoms</w:t>
            </w:r>
          </w:p>
        </w:tc>
        <w:tc>
          <w:tcPr/>
          <w:p>
            <w:pPr>
              <w:pStyle w:val="Compact"/>
              <w:jc w:val="left"/>
            </w:pPr>
            <w:r>
              <w:t xml:space="preserve">12.1%</w:t>
            </w:r>
          </w:p>
        </w:tc>
      </w:tr>
      <w:tr>
        <w:tc>
          <w:tcPr/>
          <w:p>
            <w:pPr>
              <w:pStyle w:val="Compact"/>
              <w:jc w:val="left"/>
            </w:pPr>
            <w:r>
              <w:t xml:space="preserve">Other</w:t>
            </w:r>
          </w:p>
        </w:tc>
        <w:tc>
          <w:tcPr/>
          <w:p>
            <w:pPr>
              <w:pStyle w:val="Compact"/>
              <w:jc w:val="left"/>
            </w:pPr>
            <w:r>
              <w:t xml:space="preserve">&lt;2%</w:t>
            </w:r>
          </w:p>
        </w:tc>
      </w:tr>
    </w:tbl>
    <w:bookmarkEnd w:id="265"/>
    <w:bookmarkStart w:id="266" w:name="native-vs.-non-native-32"/>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Brook Trout, Blueback Herring, Alewife, American Eel</w:t>
            </w:r>
          </w:p>
        </w:tc>
        <w:tc>
          <w:tcPr/>
          <w:p>
            <w:pPr>
              <w:pStyle w:val="Compact"/>
              <w:jc w:val="left"/>
            </w:pPr>
            <w:r>
              <w:t xml:space="preserve">Native</w:t>
            </w:r>
          </w:p>
        </w:tc>
      </w:tr>
      <w:tr>
        <w:tc>
          <w:tcPr/>
          <w:p>
            <w:pPr>
              <w:pStyle w:val="Compact"/>
              <w:jc w:val="left"/>
            </w:pPr>
            <w:r>
              <w:t xml:space="preserve">White Sucker, Yellow Perch, Tessellated Darter, Banded Killifish</w:t>
            </w:r>
          </w:p>
        </w:tc>
        <w:tc>
          <w:tcPr/>
          <w:p>
            <w:pPr>
              <w:pStyle w:val="Compact"/>
              <w:jc w:val="left"/>
            </w:pPr>
            <w:r>
              <w:t xml:space="preserve">Native</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 (introduced)</w:t>
            </w:r>
          </w:p>
        </w:tc>
      </w:tr>
      <w:tr>
        <w:tc>
          <w:tcPr/>
          <w:p>
            <w:pPr>
              <w:pStyle w:val="Compact"/>
              <w:jc w:val="left"/>
            </w:pPr>
            <w:r>
              <w:rPr>
                <w:iCs/>
                <w:i/>
              </w:rPr>
              <w:t xml:space="preserve">Lepomis</w:t>
            </w:r>
            <w:r>
              <w:t xml:space="preserve"> </w:t>
            </w:r>
            <w:r>
              <w:t xml:space="preserve">sp. — Sunfish</w:t>
            </w:r>
          </w:p>
        </w:tc>
        <w:tc>
          <w:tcPr/>
          <w:p>
            <w:pPr>
              <w:pStyle w:val="Compact"/>
              <w:jc w:val="left"/>
            </w:pPr>
            <w:r>
              <w:t xml:space="preserve">Mixed: Pumpkinseed native; Bluegill is a Midwestern introduction widespread in MA ponds</w:t>
            </w:r>
          </w:p>
        </w:tc>
      </w:tr>
    </w:tbl>
    <w:p>
      <w:r>
        <w:pict>
          <v:rect style="width:0;height:1.5pt" o:hralign="center" o:hrstd="t" o:hr="t"/>
        </w:pict>
      </w:r>
    </w:p>
    <w:p>
      <w:r>
        <w:pict>
          <v:rect style="width:0;height:1.5pt" o:hralign="center" o:hrstd="t" o:hr="t"/>
        </w:pict>
      </w:r>
    </w:p>
    <w:bookmarkEnd w:id="266"/>
    <w:bookmarkEnd w:id="267"/>
    <w:bookmarkStart w:id="273" w:name="X416705d15de0833f5c7a17b7df8bc56f131fbe3"/>
    <w:p>
      <w:pPr>
        <w:pStyle w:val="Heading2"/>
      </w:pPr>
      <w:r>
        <w:t xml:space="preserve">Fresh Brook, Route 6 (Low Tide) | JVB3787 / UH7L508D.1 | Aug 28, 2024</w:t>
      </w:r>
    </w:p>
    <w:p>
      <w:pPr>
        <w:pStyle w:val="FirstParagraph"/>
      </w:pPr>
      <w:r>
        <w:rPr>
          <w:bCs/>
          <w:b/>
        </w:rPr>
        <w:t xml:space="preserve">Fish:</w:t>
      </w:r>
      <w:r>
        <w:t xml:space="preserve"> </w:t>
      </w:r>
      <w:r>
        <w:t xml:space="preserve">H(f) = 1.17 · 11 species |</w:t>
      </w:r>
      <w:r>
        <w:t xml:space="preserve"> </w:t>
      </w:r>
      <w:r>
        <w:rPr>
          <w:bCs/>
          <w:b/>
        </w:rPr>
        <w:t xml:space="preserve">Algae:</w:t>
      </w:r>
      <w:r>
        <w:t xml:space="preserve"> </w:t>
      </w:r>
      <w:r>
        <w:t xml:space="preserve">H(a) = 3.53 · 4,876 reads</w:t>
      </w:r>
    </w:p>
    <w:p>
      <w:pPr>
        <w:pStyle w:val="BodyText"/>
      </w:pPr>
      <w:r>
        <w:rPr>
          <w:bCs/>
          <w:b/>
        </w:rPr>
        <w:t xml:space="preserve">Drainage:</w:t>
      </w:r>
      <w:r>
        <w:t xml:space="preserve"> </w:t>
      </w:r>
      <w:r>
        <w:t xml:space="preserve">Fresh Brook drains east into Cape Cod Bay — the exception among Cape Cod sites in this study, which otherwise drain south to Vineyard Sound.</w:t>
      </w:r>
    </w:p>
    <w:bookmarkStart w:id="268" w:name="sentinel-signal-36"/>
    <w:p>
      <w:pPr>
        <w:pStyle w:val="Heading3"/>
      </w:pPr>
      <w:r>
        <w:t xml:space="preserve">Sentinel Signal</w:t>
      </w:r>
    </w:p>
    <w:p>
      <w:pPr>
        <w:pStyle w:val="FirstParagraph"/>
      </w:pPr>
      <w:r>
        <w:t xml:space="preserve">Fourspine Stickleback 39.8% + Mummichog 35.8% = estuarine tidal capture point. Brook Trout absent — expected at a tidal sampling location. The algal community upstream suggests good water quality in the freshwater reach above.</w:t>
      </w:r>
    </w:p>
    <w:bookmarkEnd w:id="268"/>
    <w:bookmarkStart w:id="269" w:name="inferred-water-chemistry-26"/>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Salinity (at sample point)</w:t>
            </w:r>
          </w:p>
        </w:tc>
        <w:tc>
          <w:tcPr/>
          <w:p>
            <w:pPr>
              <w:pStyle w:val="Compact"/>
              <w:jc w:val="left"/>
            </w:pPr>
            <w:r>
              <w:t xml:space="preserve">Brackish (tidal mixing)</w:t>
            </w:r>
          </w:p>
        </w:tc>
        <w:tc>
          <w:tcPr/>
          <w:p>
            <w:pPr>
              <w:pStyle w:val="Compact"/>
              <w:jc w:val="left"/>
            </w:pPr>
            <w:r>
              <w:t xml:space="preserve">Fourspine Stickleback + Mummichog dominant</w:t>
            </w:r>
          </w:p>
        </w:tc>
      </w:tr>
      <w:tr>
        <w:tc>
          <w:tcPr/>
          <w:p>
            <w:pPr>
              <w:pStyle w:val="Compact"/>
              <w:jc w:val="left"/>
            </w:pPr>
            <w:r>
              <w:t xml:space="preserve">Upstream freshwater quality</w:t>
            </w:r>
          </w:p>
        </w:tc>
        <w:tc>
          <w:tcPr/>
          <w:p>
            <w:pPr>
              <w:pStyle w:val="Compact"/>
              <w:jc w:val="left"/>
            </w:pPr>
            <w:r>
              <w:t xml:space="preserve">Good</w:t>
            </w:r>
          </w:p>
        </w:tc>
        <w:tc>
          <w:tcPr/>
          <w:p>
            <w:pPr>
              <w:pStyle w:val="Compact"/>
              <w:jc w:val="left"/>
            </w:pPr>
            <w:r>
              <w:t xml:space="preserve">Cryptophytes + Synurophytes + Tribonema</w:t>
            </w:r>
          </w:p>
        </w:tc>
      </w:tr>
      <w:tr>
        <w:tc>
          <w:tcPr/>
          <w:p>
            <w:pPr>
              <w:pStyle w:val="Compact"/>
              <w:jc w:val="left"/>
            </w:pPr>
            <w:r>
              <w:t xml:space="preserve">Temperature (upstream)</w:t>
            </w:r>
          </w:p>
        </w:tc>
        <w:tc>
          <w:tcPr/>
          <w:p>
            <w:pPr>
              <w:pStyle w:val="Compact"/>
              <w:jc w:val="left"/>
            </w:pPr>
            <w:r>
              <w:t xml:space="preserve">Cool</w:t>
            </w:r>
          </w:p>
        </w:tc>
        <w:tc>
          <w:tcPr/>
          <w:p>
            <w:pPr>
              <w:pStyle w:val="Compact"/>
              <w:jc w:val="left"/>
            </w:pPr>
            <w:r>
              <w:t xml:space="preserve">Synurophyte-dominated freshwater signal</w:t>
            </w:r>
          </w:p>
        </w:tc>
      </w:tr>
      <w:tr>
        <w:tc>
          <w:tcPr/>
          <w:p>
            <w:pPr>
              <w:pStyle w:val="Compact"/>
              <w:jc w:val="left"/>
            </w:pPr>
            <w:r>
              <w:t xml:space="preserve">Brook Trout habitat (upstream)</w:t>
            </w:r>
          </w:p>
        </w:tc>
        <w:tc>
          <w:tcPr/>
          <w:p>
            <w:pPr>
              <w:pStyle w:val="Compact"/>
              <w:jc w:val="left"/>
            </w:pPr>
            <w:r>
              <w:t xml:space="preserve">Likely present</w:t>
            </w:r>
          </w:p>
        </w:tc>
        <w:tc>
          <w:tcPr/>
          <w:p>
            <w:pPr>
              <w:pStyle w:val="Compact"/>
              <w:jc w:val="left"/>
            </w:pPr>
            <w:r>
              <w:t xml:space="preserve">Soft-water, cool, clean algal assemblage above tidal limit</w:t>
            </w:r>
          </w:p>
        </w:tc>
      </w:tr>
    </w:tbl>
    <w:bookmarkEnd w:id="269"/>
    <w:bookmarkStart w:id="270" w:name="narrative-36"/>
    <w:p>
      <w:pPr>
        <w:pStyle w:val="Heading3"/>
      </w:pPr>
      <w:r>
        <w:t xml:space="preserve">Narrative</w:t>
      </w:r>
    </w:p>
    <w:p>
      <w:pPr>
        <w:pStyle w:val="FirstParagraph"/>
      </w:pPr>
      <w:r>
        <w:t xml:space="preserve">Low-tide tidal capture point. Fourspine Stickleback + Mummichog = estuarine mixing zone — species that live at the edge of fresh and salt water and are drawn to this confluence. The fish community here describes the tidal gateway, not the upstream freshwater brook.</w:t>
      </w:r>
    </w:p>
    <w:p>
      <w:pPr>
        <w:pStyle w:val="BodyText"/>
      </w:pPr>
      <w:r>
        <w:t xml:space="preserve">The algal community, however, is reading the upstream freshwater reach: Cryptophytes (34.4%) + Synurophytes (12.6%) + Tribonema (Xanthophyte, 14.1%) is a soft-water, clean, cool-water algal assemblage. Tribonema is a filamentous yellow-green alga of clean, cool, oxygenated freshwater — its presence is a positive signal for upstream water quality. Do the existing assemblages indicate a reasonably healthful environment for Brook Trout? The algal evidence says yes: the soft-water chemistry upstream of the tidal limit is chemically compatible with salmonid habitat.</w:t>
      </w:r>
    </w:p>
    <w:p>
      <w:pPr>
        <w:pStyle w:val="BodyText"/>
      </w:pPr>
      <w:r>
        <w:rPr>
          <w:bCs/>
          <w:b/>
        </w:rPr>
        <w:t xml:space="preserve">Brook Trout absent at the tidal capture point — expected.</w:t>
      </w:r>
      <w:r>
        <w:t xml:space="preserve"> </w:t>
      </w:r>
      <w:r>
        <w:t xml:space="preserve">Trout habitat, if present, is upstream in the freshwater reaches of Fresh Brook. This site is a gateway, not the destination.</w:t>
      </w:r>
    </w:p>
    <w:bookmarkEnd w:id="270"/>
    <w:bookmarkStart w:id="271" w:name="algal-community-20"/>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Cryptophytes</w:t>
            </w:r>
          </w:p>
        </w:tc>
        <w:tc>
          <w:tcPr/>
          <w:p>
            <w:pPr>
              <w:pStyle w:val="Compact"/>
              <w:jc w:val="left"/>
            </w:pPr>
            <w:r>
              <w:t xml:space="preserve">34.4%</w:t>
            </w:r>
          </w:p>
        </w:tc>
      </w:tr>
      <w:tr>
        <w:tc>
          <w:tcPr/>
          <w:p>
            <w:pPr>
              <w:pStyle w:val="Compact"/>
              <w:jc w:val="left"/>
            </w:pPr>
            <w:r>
              <w:t xml:space="preserve">Diatoms</w:t>
            </w:r>
          </w:p>
        </w:tc>
        <w:tc>
          <w:tcPr/>
          <w:p>
            <w:pPr>
              <w:pStyle w:val="Compact"/>
              <w:jc w:val="left"/>
            </w:pPr>
            <w:r>
              <w:t xml:space="preserve">19.9%</w:t>
            </w:r>
          </w:p>
        </w:tc>
      </w:tr>
      <w:tr>
        <w:tc>
          <w:tcPr/>
          <w:p>
            <w:pPr>
              <w:pStyle w:val="Compact"/>
              <w:jc w:val="left"/>
            </w:pPr>
            <w:r>
              <w:t xml:space="preserve">Xanthophytes (</w:t>
            </w:r>
            <w:r>
              <w:rPr>
                <w:iCs/>
                <w:i/>
              </w:rPr>
              <w:t xml:space="preserve">Tribonema</w:t>
            </w:r>
            <w:r>
              <w:t xml:space="preserve">)</w:t>
            </w:r>
          </w:p>
        </w:tc>
        <w:tc>
          <w:tcPr/>
          <w:p>
            <w:pPr>
              <w:pStyle w:val="Compact"/>
              <w:jc w:val="left"/>
            </w:pPr>
            <w:r>
              <w:t xml:space="preserve">14.1%</w:t>
            </w:r>
          </w:p>
        </w:tc>
      </w:tr>
      <w:tr>
        <w:tc>
          <w:tcPr/>
          <w:p>
            <w:pPr>
              <w:pStyle w:val="Compact"/>
              <w:jc w:val="left"/>
            </w:pPr>
            <w:r>
              <w:t xml:space="preserve">Synurophytes</w:t>
            </w:r>
          </w:p>
        </w:tc>
        <w:tc>
          <w:tcPr/>
          <w:p>
            <w:pPr>
              <w:pStyle w:val="Compact"/>
              <w:jc w:val="left"/>
            </w:pPr>
            <w:r>
              <w:t xml:space="preserve">12.6%</w:t>
            </w:r>
          </w:p>
        </w:tc>
      </w:tr>
      <w:tr>
        <w:tc>
          <w:tcPr/>
          <w:p>
            <w:pPr>
              <w:pStyle w:val="Compact"/>
              <w:jc w:val="left"/>
            </w:pPr>
            <w:r>
              <w:t xml:space="preserve">Unresolved</w:t>
            </w:r>
          </w:p>
        </w:tc>
        <w:tc>
          <w:tcPr/>
          <w:p>
            <w:pPr>
              <w:pStyle w:val="Compact"/>
              <w:jc w:val="left"/>
            </w:pPr>
            <w:r>
              <w:t xml:space="preserve">11.3%</w:t>
            </w:r>
          </w:p>
        </w:tc>
      </w:tr>
    </w:tbl>
    <w:bookmarkEnd w:id="271"/>
    <w:bookmarkStart w:id="272" w:name="native-vs.-non-native-33"/>
    <w:p>
      <w:pPr>
        <w:pStyle w:val="Heading3"/>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Fourspine Stickleback, Mummichog, American Eel</w:t>
            </w:r>
          </w:p>
        </w:tc>
        <w:tc>
          <w:tcPr/>
          <w:p>
            <w:pPr>
              <w:pStyle w:val="Compact"/>
              <w:jc w:val="left"/>
            </w:pPr>
            <w:r>
              <w:t xml:space="preserve">Native</w:t>
            </w:r>
          </w:p>
        </w:tc>
      </w:tr>
      <w:tr>
        <w:tc>
          <w:tcPr/>
          <w:p>
            <w:pPr>
              <w:pStyle w:val="Compact"/>
              <w:jc w:val="left"/>
            </w:pPr>
            <w:r>
              <w:t xml:space="preserve">Golden Shiner</w:t>
            </w:r>
          </w:p>
        </w:tc>
        <w:tc>
          <w:tcPr/>
          <w:p>
            <w:pPr>
              <w:pStyle w:val="Compact"/>
              <w:jc w:val="left"/>
            </w:pPr>
            <w:r>
              <w:t xml:space="preserve">Native</w:t>
            </w:r>
          </w:p>
        </w:tc>
      </w:tr>
    </w:tbl>
    <w:p>
      <w:r>
        <w:pict>
          <v:rect style="width:0;height:1.5pt" o:hralign="center" o:hrstd="t" o:hr="t"/>
        </w:pict>
      </w:r>
    </w:p>
    <w:p>
      <w:r>
        <w:pict>
          <v:rect style="width:0;height:1.5pt" o:hralign="center" o:hrstd="t" o:hr="t"/>
        </w:pict>
      </w:r>
    </w:p>
    <w:bookmarkEnd w:id="272"/>
    <w:bookmarkEnd w:id="273"/>
    <w:bookmarkStart w:id="280" w:name="X9ca7c5a091f1f9ac0bfdfff6b61b4bbfeaba6dd"/>
    <w:p>
      <w:pPr>
        <w:pStyle w:val="Heading2"/>
      </w:pPr>
      <w:r>
        <w:t xml:space="preserve">Fresh Brook Impoundment | JVB3787 / TYKBU74R.1 | Aug 28, 2024</w:t>
      </w:r>
    </w:p>
    <w:p>
      <w:pPr>
        <w:pStyle w:val="FirstParagraph"/>
      </w:pPr>
      <w:r>
        <w:rPr>
          <w:bCs/>
          <w:b/>
        </w:rPr>
        <w:t xml:space="preserve">Fish:</w:t>
      </w:r>
      <w:r>
        <w:t xml:space="preserve"> </w:t>
      </w:r>
      <w:r>
        <w:t xml:space="preserve">H(f) = 0.95 · 4 species |</w:t>
      </w:r>
      <w:r>
        <w:t xml:space="preserve"> </w:t>
      </w:r>
      <w:r>
        <w:rPr>
          <w:bCs/>
          <w:b/>
        </w:rPr>
        <w:t xml:space="preserve">Algae:</w:t>
      </w:r>
      <w:r>
        <w:t xml:space="preserve"> </w:t>
      </w:r>
      <w:r>
        <w:t xml:space="preserve">H(a) = 2.07 · 7,227 reads</w:t>
      </w:r>
    </w:p>
    <w:p>
      <w:pPr>
        <w:pStyle w:val="BodyText"/>
      </w:pPr>
      <w:r>
        <w:rPr>
          <w:bCs/>
          <w:b/>
        </w:rPr>
        <w:t xml:space="preserve">Drainage:</w:t>
      </w:r>
      <w:r>
        <w:t xml:space="preserve"> </w:t>
      </w:r>
      <w:r>
        <w:t xml:space="preserve">Fresh Brook drains east into Cape Cod Bay — the exception among Cape Cod sites in this study, which otherwise drain south to Vineyard Sound.</w:t>
      </w:r>
    </w:p>
    <w:bookmarkStart w:id="274" w:name="sentinel-signal-37"/>
    <w:p>
      <w:pPr>
        <w:pStyle w:val="Heading3"/>
      </w:pPr>
      <w:r>
        <w:t xml:space="preserve">Sentinel Signal</w:t>
      </w:r>
    </w:p>
    <w:p>
      <w:pPr>
        <w:pStyle w:val="FirstParagraph"/>
      </w:pPr>
      <w:r>
        <w:t xml:space="preserve">Bass 47.7% + Sunfish 43.1% = classic warm-water impoundment community. Synurophytes 68% = the water above this impoundment was once — and could again be — Brook Trout habitat.</w:t>
      </w:r>
      <w:r>
        <w:t xml:space="preserve"> </w:t>
      </w:r>
      <w:r>
        <w:rPr>
          <w:bCs/>
          <w:b/>
        </w:rPr>
        <w:t xml:space="preserve">Brook Trout: Absent</w:t>
      </w:r>
      <w:r>
        <w:t xml:space="preserve"> </w:t>
      </w:r>
      <w:r>
        <w:t xml:space="preserve">— expected in an impoundment.</w:t>
      </w:r>
    </w:p>
    <w:bookmarkEnd w:id="274"/>
    <w:bookmarkStart w:id="275" w:name="inferred-water-chemistry-27"/>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Warm, thermally stratified</w:t>
            </w:r>
          </w:p>
        </w:tc>
        <w:tc>
          <w:tcPr/>
          <w:p>
            <w:pPr>
              <w:pStyle w:val="Compact"/>
              <w:jc w:val="left"/>
            </w:pPr>
            <w:r>
              <w:t xml:space="preserve">Impoundment + Bass/Sunfish community</w:t>
            </w:r>
          </w:p>
        </w:tc>
      </w:tr>
      <w:tr>
        <w:tc>
          <w:tcPr/>
          <w:p>
            <w:pPr>
              <w:pStyle w:val="Compact"/>
              <w:jc w:val="left"/>
            </w:pPr>
            <w:r>
              <w:t xml:space="preserve">pH</w:t>
            </w:r>
          </w:p>
        </w:tc>
        <w:tc>
          <w:tcPr/>
          <w:p>
            <w:pPr>
              <w:pStyle w:val="Compact"/>
              <w:jc w:val="left"/>
            </w:pPr>
            <w:r>
              <w:t xml:space="preserve">Slightly acidic</w:t>
            </w:r>
          </w:p>
        </w:tc>
        <w:tc>
          <w:tcPr/>
          <w:p>
            <w:pPr>
              <w:pStyle w:val="Compact"/>
              <w:jc w:val="left"/>
            </w:pPr>
            <w:r>
              <w:t xml:space="preserve">Synurophytes dominant;</w:t>
            </w:r>
            <w:r>
              <w:t xml:space="preserve"> </w:t>
            </w:r>
            <w:r>
              <w:rPr>
                <w:iCs/>
                <w:i/>
              </w:rPr>
              <w:t xml:space="preserve">Nostoc linckia</w:t>
            </w:r>
            <w:r>
              <w:t xml:space="preserve"> </w:t>
            </w:r>
            <w:r>
              <w:t xml:space="preserve">bog indicator</w:t>
            </w:r>
          </w:p>
        </w:tc>
      </w:tr>
      <w:tr>
        <w:tc>
          <w:tcPr/>
          <w:p>
            <w:pPr>
              <w:pStyle w:val="Compact"/>
              <w:jc w:val="left"/>
            </w:pPr>
            <w:r>
              <w:t xml:space="preserve">Phosphorus</w:t>
            </w:r>
          </w:p>
        </w:tc>
        <w:tc>
          <w:tcPr/>
          <w:p>
            <w:pPr>
              <w:pStyle w:val="Compact"/>
              <w:jc w:val="left"/>
            </w:pPr>
            <w:r>
              <w:t xml:space="preserve">Very low (oligotrophic)</w:t>
            </w:r>
          </w:p>
        </w:tc>
        <w:tc>
          <w:tcPr/>
          <w:p>
            <w:pPr>
              <w:pStyle w:val="Compact"/>
              <w:jc w:val="left"/>
            </w:pPr>
            <w:r>
              <w:t xml:space="preserve">Synurophyte 68% +</w:t>
            </w:r>
            <w:r>
              <w:t xml:space="preserve"> </w:t>
            </w:r>
            <w:r>
              <w:rPr>
                <w:iCs/>
                <w:i/>
              </w:rPr>
              <w:t xml:space="preserve">Nostoc</w:t>
            </w:r>
            <w:r>
              <w:t xml:space="preserve"> </w:t>
            </w:r>
            <w:r>
              <w:t xml:space="preserve">N-fixing (P-limited system)</w:t>
            </w:r>
          </w:p>
        </w:tc>
      </w:tr>
      <w:tr>
        <w:tc>
          <w:tcPr/>
          <w:p>
            <w:pPr>
              <w:pStyle w:val="Compact"/>
              <w:jc w:val="left"/>
            </w:pPr>
            <w:r>
              <w:t xml:space="preserve">Brook Trout habitat</w:t>
            </w:r>
          </w:p>
        </w:tc>
        <w:tc>
          <w:tcPr/>
          <w:p>
            <w:pPr>
              <w:pStyle w:val="Compact"/>
              <w:jc w:val="left"/>
            </w:pPr>
            <w:r>
              <w:t xml:space="preserve">Not in the impoundment</w:t>
            </w:r>
          </w:p>
        </w:tc>
        <w:tc>
          <w:tcPr/>
          <w:p>
            <w:pPr>
              <w:pStyle w:val="Compact"/>
              <w:jc w:val="left"/>
            </w:pPr>
            <w:r>
              <w:t xml:space="preserve">Warm-water fish community; trout habitat requires removal of the water control structure</w:t>
            </w:r>
          </w:p>
        </w:tc>
      </w:tr>
    </w:tbl>
    <w:bookmarkEnd w:id="275"/>
    <w:bookmarkStart w:id="276" w:name="narrative-37"/>
    <w:p>
      <w:pPr>
        <w:pStyle w:val="Heading3"/>
      </w:pPr>
      <w:r>
        <w:t xml:space="preserve">Narrative</w:t>
      </w:r>
    </w:p>
    <w:p>
      <w:pPr>
        <w:pStyle w:val="FirstParagraph"/>
      </w:pPr>
      <w:r>
        <w:t xml:space="preserve">Classic warm-water impoundment fish community — Bass + Sunfish + Eel. The algal signal is striking in its contrast: Synurophytes at 68% (</w:t>
      </w:r>
      <w:r>
        <w:rPr>
          <w:iCs/>
          <w:i/>
        </w:rPr>
        <w:t xml:space="preserve">Mallomonas</w:t>
      </w:r>
      <w:r>
        <w:t xml:space="preserve"> </w:t>
      </w:r>
      <w:r>
        <w:t xml:space="preserve">+ unresolved scaled chrysophytes) confirms soft, slightly acidic, very low-nutrient water chemistry. The water chemistry here is — or was — Brook Trout water. The impoundment has imposed warm-water thermal conditions on a system that the algae reveal is chemically oligotrophic and soft.</w:t>
      </w:r>
      <w:r>
        <w:t xml:space="preserve"> </w:t>
      </w:r>
      <w:r>
        <w:rPr>
          <w:iCs/>
          <w:i/>
        </w:rPr>
        <w:t xml:space="preserve">Nostoc linckia</w:t>
      </w:r>
      <w:r>
        <w:t xml:space="preserve"> </w:t>
      </w:r>
      <w:r>
        <w:t xml:space="preserve">(N-fixing colonial cyanobacterium of bog and nitrogen-limited wetland) at 6.7% is consistent with a kettle-hole pond on sandy Cape Cod glacial outwash.</w:t>
      </w:r>
    </w:p>
    <w:p>
      <w:pPr>
        <w:pStyle w:val="BodyText"/>
      </w:pPr>
      <w:r>
        <w:rPr>
          <w:bCs/>
          <w:b/>
        </w:rPr>
        <w:t xml:space="preserve">No Brook Trout — expected.</w:t>
      </w:r>
      <w:r>
        <w:t xml:space="preserve"> </w:t>
      </w:r>
      <w:r>
        <w:t xml:space="preserve">Impoundments warm rapidly and thermally stratify; they support Bass and Sunfish, not salmonids. The dam has converted Brook Trout habitat into Bass habitat.</w:t>
      </w:r>
    </w:p>
    <w:p>
      <w:pPr>
        <w:pStyle w:val="BodyText"/>
      </w:pPr>
      <w:r>
        <w:rPr>
          <w:bCs/>
          <w:b/>
        </w:rPr>
        <w:t xml:space="preserve">This is the terminal impoundment hiding a once-famous Brook Trout stream.</w:t>
      </w:r>
      <w:r>
        <w:t xml:space="preserve"> </w:t>
      </w:r>
      <w:r>
        <w:t xml:space="preserve">With removal of the water control structures, water temperature would drop, water level would recede to natural channel dimensions, tidal flow could restore to the freshwater-estuarine transition zone, and the soft-water chemistry already present in the system would be hospitable for Brook Trout re-introduction. The algal community says the water is ready; the dam is the obstacle.</w:t>
      </w:r>
    </w:p>
    <w:bookmarkEnd w:id="276"/>
    <w:bookmarkStart w:id="277" w:name="algal-community-21"/>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Synurophytes (</w:t>
            </w:r>
            <w:r>
              <w:rPr>
                <w:iCs/>
                <w:i/>
              </w:rPr>
              <w:t xml:space="preserve">Mallomonas</w:t>
            </w:r>
            <w:r>
              <w:t xml:space="preserve"> </w:t>
            </w:r>
            <w:r>
              <w:t xml:space="preserve">+ unresolved)</w:t>
            </w:r>
          </w:p>
        </w:tc>
        <w:tc>
          <w:tcPr/>
          <w:p>
            <w:pPr>
              <w:pStyle w:val="Compact"/>
              <w:jc w:val="left"/>
            </w:pPr>
            <w:r>
              <w:t xml:space="preserve">68.0%</w:t>
            </w:r>
          </w:p>
        </w:tc>
      </w:tr>
      <w:tr>
        <w:tc>
          <w:tcPr/>
          <w:p>
            <w:pPr>
              <w:pStyle w:val="Compact"/>
              <w:jc w:val="left"/>
            </w:pPr>
            <w:r>
              <w:t xml:space="preserve">Cyanobacteria (</w:t>
            </w:r>
            <w:r>
              <w:rPr>
                <w:iCs/>
                <w:i/>
              </w:rPr>
              <w:t xml:space="preserve">Nostoc linckia</w:t>
            </w:r>
            <w:r>
              <w:t xml:space="preserve">)</w:t>
            </w:r>
          </w:p>
        </w:tc>
        <w:tc>
          <w:tcPr/>
          <w:p>
            <w:pPr>
              <w:pStyle w:val="Compact"/>
              <w:jc w:val="left"/>
            </w:pPr>
            <w:r>
              <w:t xml:space="preserve">6.7%</w:t>
            </w:r>
          </w:p>
        </w:tc>
      </w:tr>
      <w:tr>
        <w:tc>
          <w:tcPr/>
          <w:p>
            <w:pPr>
              <w:pStyle w:val="Compact"/>
              <w:jc w:val="left"/>
            </w:pPr>
            <w:r>
              <w:t xml:space="preserve">Other</w:t>
            </w:r>
          </w:p>
        </w:tc>
        <w:tc>
          <w:tcPr/>
          <w:p>
            <w:pPr>
              <w:pStyle w:val="Compact"/>
              <w:jc w:val="left"/>
            </w:pPr>
            <w:r>
              <w:t xml:space="preserve">&lt;5% each</w:t>
            </w:r>
          </w:p>
        </w:tc>
      </w:tr>
    </w:tbl>
    <w:bookmarkEnd w:id="277"/>
    <w:bookmarkStart w:id="278" w:name="native-vs.-non-native-34"/>
    <w:p>
      <w:pPr>
        <w:pStyle w:val="Heading3"/>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American Eel</w:t>
            </w:r>
          </w:p>
        </w:tc>
        <w:tc>
          <w:tcPr/>
          <w:p>
            <w:pPr>
              <w:pStyle w:val="Compact"/>
              <w:jc w:val="left"/>
            </w:pPr>
            <w:r>
              <w:t xml:space="preserve">Native</w:t>
            </w:r>
          </w:p>
        </w:tc>
      </w:tr>
      <w:tr>
        <w:tc>
          <w:tcPr/>
          <w:p>
            <w:pPr>
              <w:pStyle w:val="Compact"/>
              <w:jc w:val="left"/>
            </w:pPr>
            <w:r>
              <w:rPr>
                <w:iCs/>
                <w:i/>
              </w:rPr>
              <w:t xml:space="preserve">Lepomis</w:t>
            </w:r>
            <w:r>
              <w:t xml:space="preserve"> </w:t>
            </w:r>
            <w:r>
              <w:t xml:space="preserve">sp. — Sunfish</w:t>
            </w:r>
          </w:p>
        </w:tc>
        <w:tc>
          <w:tcPr/>
          <w:p>
            <w:pPr>
              <w:pStyle w:val="Compact"/>
              <w:jc w:val="left"/>
            </w:pPr>
            <w:r>
              <w:t xml:space="preserve">Pumpkinseed native; Bluegill introduced</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 (introduced/stocked)</w:t>
            </w:r>
          </w:p>
        </w:tc>
      </w:tr>
    </w:tbl>
    <w:bookmarkEnd w:id="278"/>
    <w:bookmarkStart w:id="279" w:name="X463039ffb343bc4e477b2e8accc795b51c533e3"/>
    <w:p>
      <w:pPr>
        <w:pStyle w:val="Heading3"/>
      </w:pPr>
      <w:r>
        <w:t xml:space="preserve">Field Measurements — Fresh Brook, Wellfleet (Vivosun pH meter†)</w:t>
      </w:r>
    </w:p>
    <w:tbl>
      <w:tblPr>
        <w:tblStyle w:val="Table"/>
        <w:tblW w:type="pct" w:w="5000"/>
        <w:tblLook w:firstRow="1" w:lastRow="0" w:firstColumn="0" w:lastColumn="0" w:noHBand="0" w:noVBand="0" w:val="0020"/>
        <w:jc w:val="start"/>
        <w:tblLayout w:type="fixed"/>
      </w:tblPr>
      <w:tblGrid>
        <w:gridCol w:w="1320"/>
        <w:gridCol w:w="1320"/>
        <w:gridCol w:w="1320"/>
        <w:gridCol w:w="1320"/>
        <w:gridCol w:w="1320"/>
        <w:gridCol w:w="1320"/>
      </w:tblGrid>
      <w:tr>
        <w:trPr>
          <w:tblHeader w:val="true"/>
        </w:trPr>
        <w:tc>
          <w:tcPr/>
          <w:p>
            <w:pPr>
              <w:pStyle w:val="Compact"/>
              <w:jc w:val="left"/>
            </w:pPr>
            <w:r>
              <w:t xml:space="preserve">Date</w:t>
            </w:r>
          </w:p>
        </w:tc>
        <w:tc>
          <w:tcPr/>
          <w:p>
            <w:pPr>
              <w:pStyle w:val="Compact"/>
              <w:jc w:val="left"/>
            </w:pPr>
            <w:r>
              <w:t xml:space="preserve">Site</w:t>
            </w:r>
          </w:p>
        </w:tc>
        <w:tc>
          <w:tcPr/>
          <w:p>
            <w:pPr>
              <w:pStyle w:val="Compact"/>
              <w:jc w:val="left"/>
            </w:pPr>
            <w:r>
              <w:t xml:space="preserve">pH</w:t>
            </w:r>
          </w:p>
        </w:tc>
        <w:tc>
          <w:tcPr/>
          <w:p>
            <w:pPr>
              <w:pStyle w:val="Compact"/>
              <w:jc w:val="left"/>
            </w:pPr>
            <w:r>
              <w:t xml:space="preserve">Temp °F</w:t>
            </w:r>
          </w:p>
        </w:tc>
        <w:tc>
          <w:tcPr/>
          <w:p>
            <w:pPr>
              <w:pStyle w:val="Compact"/>
              <w:jc w:val="left"/>
            </w:pPr>
            <w:r>
              <w:t xml:space="preserve">Temp °C</w:t>
            </w:r>
          </w:p>
        </w:tc>
        <w:tc>
          <w:tcPr/>
          <w:p>
            <w:pPr>
              <w:pStyle w:val="Compact"/>
              <w:jc w:val="left"/>
            </w:pPr>
            <w:r>
              <w:t xml:space="preserve">Note</w:t>
            </w:r>
          </w:p>
        </w:tc>
      </w:tr>
      <w:tr>
        <w:tc>
          <w:tcPr/>
          <w:p>
            <w:pPr>
              <w:pStyle w:val="Compact"/>
              <w:jc w:val="left"/>
            </w:pPr>
            <w:r>
              <w:t xml:space="preserve">Jul 28, 2024</w:t>
            </w:r>
          </w:p>
        </w:tc>
        <w:tc>
          <w:tcPr/>
          <w:p>
            <w:pPr>
              <w:pStyle w:val="Compact"/>
              <w:jc w:val="left"/>
            </w:pPr>
            <w:r>
              <w:t xml:space="preserve">Below impoundment</w:t>
            </w:r>
          </w:p>
        </w:tc>
        <w:tc>
          <w:tcPr/>
          <w:p>
            <w:pPr>
              <w:pStyle w:val="Compact"/>
              <w:jc w:val="left"/>
            </w:pPr>
            <w:r>
              <w:t xml:space="preserve">5.75</w:t>
            </w:r>
          </w:p>
        </w:tc>
        <w:tc>
          <w:tcPr/>
          <w:p>
            <w:pPr>
              <w:pStyle w:val="Compact"/>
              <w:jc w:val="left"/>
            </w:pPr>
            <w:r>
              <w:t xml:space="preserve">68.5</w:t>
            </w:r>
          </w:p>
        </w:tc>
        <w:tc>
          <w:tcPr/>
          <w:p>
            <w:pPr>
              <w:pStyle w:val="Compact"/>
              <w:jc w:val="left"/>
            </w:pPr>
            <w:r>
              <w:rPr>
                <w:bCs/>
                <w:b/>
              </w:rPr>
              <w:t xml:space="preserve">20.3</w:t>
            </w:r>
          </w:p>
        </w:tc>
        <w:tc>
          <w:tcPr/>
          <w:p>
            <w:pPr>
              <w:pStyle w:val="Compact"/>
              <w:jc w:val="left"/>
            </w:pPr>
            <w:r>
              <w:t xml:space="preserve">⚠️ At Brook Trout thermal limit</w:t>
            </w:r>
          </w:p>
        </w:tc>
      </w:tr>
      <w:tr>
        <w:tc>
          <w:tcPr/>
          <w:p>
            <w:pPr>
              <w:pStyle w:val="Compact"/>
              <w:jc w:val="left"/>
            </w:pPr>
            <w:r>
              <w:t xml:space="preserve">Jul 28, 2024</w:t>
            </w:r>
          </w:p>
        </w:tc>
        <w:tc>
          <w:tcPr/>
          <w:p>
            <w:pPr>
              <w:pStyle w:val="Compact"/>
              <w:jc w:val="left"/>
            </w:pPr>
            <w:r>
              <w:t xml:space="preserve">At impoundment</w:t>
            </w:r>
          </w:p>
        </w:tc>
        <w:tc>
          <w:tcPr/>
          <w:p>
            <w:pPr>
              <w:pStyle w:val="Compact"/>
              <w:jc w:val="left"/>
            </w:pPr>
            <w:r>
              <w:t xml:space="preserve">5.57</w:t>
            </w:r>
          </w:p>
        </w:tc>
        <w:tc>
          <w:tcPr/>
          <w:p>
            <w:pPr>
              <w:pStyle w:val="Compact"/>
              <w:jc w:val="left"/>
            </w:pPr>
            <w:r>
              <w:t xml:space="preserve">75.0</w:t>
            </w:r>
          </w:p>
        </w:tc>
        <w:tc>
          <w:tcPr/>
          <w:p>
            <w:pPr>
              <w:pStyle w:val="Compact"/>
              <w:jc w:val="left"/>
            </w:pPr>
            <w:r>
              <w:rPr>
                <w:bCs/>
                <w:b/>
              </w:rPr>
              <w:t xml:space="preserve">23.9</w:t>
            </w:r>
          </w:p>
        </w:tc>
        <w:tc>
          <w:tcPr/>
          <w:p>
            <w:pPr>
              <w:pStyle w:val="Compact"/>
              <w:jc w:val="left"/>
            </w:pPr>
            <w:r>
              <w:t xml:space="preserve">⚠️ Lethal range for Brook Trout</w:t>
            </w:r>
          </w:p>
        </w:tc>
      </w:tr>
    </w:tbl>
    <w:p>
      <w:pPr>
        <w:pStyle w:val="BlockText"/>
      </w:pPr>
      <w:r>
        <w:t xml:space="preserve">⚠️</w:t>
      </w:r>
      <w:r>
        <w:t xml:space="preserve"> </w:t>
      </w:r>
      <w:r>
        <w:rPr>
          <w:bCs/>
          <w:b/>
        </w:rPr>
        <w:t xml:space="preserve">Thermal and pH double-stressor — At Impoundment, July 2024.</w:t>
      </w:r>
      <w:r>
        <w:t xml:space="preserve"> </w:t>
      </w:r>
      <w:r>
        <w:t xml:space="preserve">75°F (23.9°C) is at or beyond the acute lethal threshold for Brook Trout (~23–24°C). Combined with pH 5.57 — itself near the lower adult tolerance limit (~5.0) — the impoundment presents a two-stressor environment hostile to Brook Trout. The August eDNA sample confirming Brook Trout absence is consistent with these conditions. Below the impoundment, 68.5°F (20.3°C) is right at the thermal limit, and pH 5.75 remains on the low side. The Synurophyte algal community (68%) in the August sample reflects cold water quality that was characteristic of this stream</w:t>
      </w:r>
      <w:r>
        <w:t xml:space="preserve"> </w:t>
      </w:r>
      <w:r>
        <w:rPr>
          <w:iCs/>
          <w:i/>
        </w:rPr>
        <w:t xml:space="preserve">before</w:t>
      </w:r>
      <w:r>
        <w:t xml:space="preserve"> </w:t>
      </w:r>
      <w:r>
        <w:t xml:space="preserve">impoundment altered the thermal regime — the algal signal may represent upstream refugia conditions rather than the sampled reach.</w:t>
      </w:r>
    </w:p>
    <w:p>
      <w:pPr>
        <w:pStyle w:val="FirstParagraph"/>
      </w:pPr>
      <w:r>
        <w:t xml:space="preserve">† pH values approximate (±0.5–1.0 pH unit); see</w:t>
      </w:r>
      <w:r>
        <w:t xml:space="preserve"> </w:t>
      </w:r>
      <w:r>
        <w:t xml:space="preserve">“</w:t>
      </w:r>
      <w:r>
        <w:t xml:space="preserve">How to Read</w:t>
      </w:r>
      <w:r>
        <w:t xml:space="preserve">”</w:t>
      </w:r>
      <w:r>
        <w:t xml:space="preserve"> </w:t>
      </w:r>
      <w:r>
        <w:t xml:space="preserve">note.</w:t>
      </w:r>
    </w:p>
    <w:p>
      <w:r>
        <w:pict>
          <v:rect style="width:0;height:1.5pt" o:hralign="center" o:hrstd="t" o:hr="t"/>
        </w:pict>
      </w:r>
    </w:p>
    <w:p>
      <w:r>
        <w:pict>
          <v:rect style="width:0;height:1.5pt" o:hralign="center" o:hrstd="t" o:hr="t"/>
        </w:pict>
      </w:r>
    </w:p>
    <w:bookmarkEnd w:id="279"/>
    <w:bookmarkEnd w:id="280"/>
    <w:bookmarkStart w:id="285" w:name="X8093675c93e6aa67f255126ba7b645ba45fb31a"/>
    <w:p>
      <w:pPr>
        <w:pStyle w:val="Heading2"/>
      </w:pPr>
      <w:r>
        <w:t xml:space="preserve">Orleans SW | JVB3787 / F5LP8C1M.1 | Aug 28, 2024</w:t>
      </w:r>
    </w:p>
    <w:p>
      <w:pPr>
        <w:pStyle w:val="FirstParagraph"/>
      </w:pPr>
      <w:r>
        <w:rPr>
          <w:bCs/>
          <w:b/>
        </w:rPr>
        <w:t xml:space="preserve">Fish:</w:t>
      </w:r>
      <w:r>
        <w:t xml:space="preserve"> </w:t>
      </w:r>
      <w:r>
        <w:t xml:space="preserve">H(f) = 0.90 · 9 species |</w:t>
      </w:r>
      <w:r>
        <w:t xml:space="preserve"> </w:t>
      </w:r>
      <w:r>
        <w:rPr>
          <w:bCs/>
          <w:b/>
        </w:rPr>
        <w:t xml:space="preserve">Algae:</w:t>
      </w:r>
      <w:r>
        <w:t xml:space="preserve"> </w:t>
      </w:r>
      <w:r>
        <w:t xml:space="preserve">H(a) = 2.76 · 8,285 reads</w:t>
      </w:r>
    </w:p>
    <w:bookmarkStart w:id="281" w:name="sentinel-signal-38"/>
    <w:p>
      <w:pPr>
        <w:pStyle w:val="Heading3"/>
      </w:pPr>
      <w:r>
        <w:t xml:space="preserve">Sentinel Signal</w:t>
      </w:r>
    </w:p>
    <w:p>
      <w:pPr>
        <w:pStyle w:val="FirstParagraph"/>
      </w:pPr>
      <w:r>
        <w:t xml:space="preserve">Mummichog 54.5% + Atlantic Silverside 40.1% +</w:t>
      </w:r>
      <w:r>
        <w:t xml:space="preserve"> </w:t>
      </w:r>
      <w:r>
        <w:rPr>
          <w:iCs/>
          <w:i/>
        </w:rPr>
        <w:t xml:space="preserve">Ostreococcus tauri</w:t>
      </w:r>
      <w:r>
        <w:t xml:space="preserve"> </w:t>
      </w:r>
      <w:r>
        <w:t xml:space="preserve">43% algal reads =</w:t>
      </w:r>
      <w:r>
        <w:t xml:space="preserve"> </w:t>
      </w:r>
      <w:r>
        <w:rPr>
          <w:bCs/>
          <w:b/>
        </w:rPr>
        <w:t xml:space="preserve">pure saltwater pond or tidal cove</w:t>
      </w:r>
      <w:r>
        <w:t xml:space="preserve">. Marine reference point. Brook Trout: Absent — appropriate.</w:t>
      </w:r>
    </w:p>
    <w:bookmarkEnd w:id="281"/>
    <w:bookmarkStart w:id="282" w:name="narrative-38"/>
    <w:p>
      <w:pPr>
        <w:pStyle w:val="Heading3"/>
      </w:pPr>
      <w:r>
        <w:t xml:space="preserve">Narrative</w:t>
      </w:r>
    </w:p>
    <w:p>
      <w:pPr>
        <w:pStyle w:val="FirstParagraph"/>
      </w:pPr>
      <w:r>
        <w:t xml:space="preserve">Orleans SW is a saltwater pond or tidal cove — the fish community leaves no ambiguity. Mummichog + Silverside + Fourspine Stickleback + Brevoortia + Flounder + Pipefish + Cunner is a coastal estuarine-to-nearshore marine community.</w:t>
      </w:r>
      <w:r>
        <w:t xml:space="preserve"> </w:t>
      </w:r>
      <w:r>
        <w:rPr>
          <w:iCs/>
          <w:i/>
        </w:rPr>
        <w:t xml:space="preserve">Ostreococcus tauri</w:t>
      </w:r>
      <w:r>
        <w:t xml:space="preserve"> </w:t>
      </w:r>
      <w:r>
        <w:t xml:space="preserve">at 43% of algal reads (a strictly marine picoeukaryote) with</w:t>
      </w:r>
      <w:r>
        <w:t xml:space="preserve"> </w:t>
      </w:r>
      <w:r>
        <w:rPr>
          <w:iCs/>
          <w:i/>
        </w:rPr>
        <w:t xml:space="preserve">Skeletonema pseudocostatum</w:t>
      </w:r>
      <w:r>
        <w:t xml:space="preserve"> </w:t>
      </w:r>
      <w:r>
        <w:t xml:space="preserve">(marine diatom) and</w:t>
      </w:r>
      <w:r>
        <w:t xml:space="preserve"> </w:t>
      </w:r>
      <w:r>
        <w:rPr>
          <w:iCs/>
          <w:i/>
        </w:rPr>
        <w:t xml:space="preserve">Synechococcus</w:t>
      </w:r>
      <w:r>
        <w:t xml:space="preserve"> </w:t>
      </w:r>
      <w:r>
        <w:t xml:space="preserve">confirms fully marine phytoplankton at this site.</w:t>
      </w:r>
    </w:p>
    <w:p>
      <w:pPr>
        <w:pStyle w:val="BodyText"/>
      </w:pPr>
      <w:r>
        <w:t xml:space="preserve">No Brook Trout — appropriate and expected for an open marine site.</w:t>
      </w:r>
    </w:p>
    <w:p>
      <w:pPr>
        <w:pStyle w:val="BodyText"/>
      </w:pPr>
      <w:r>
        <w:rPr>
          <w:bCs/>
          <w:b/>
        </w:rPr>
        <w:t xml:space="preserve">Ecological value as a reference point:</w:t>
      </w:r>
      <w:r>
        <w:t xml:space="preserve"> </w:t>
      </w:r>
      <w:r>
        <w:t xml:space="preserve">This site is the marine end of the Cape Cod watershed gradient through which all diadromous fish must pass. Compare with Cohasset Narrows (JVB4307) for a parallel coastal marine baseline from the South Shore.</w:t>
      </w:r>
    </w:p>
    <w:p>
      <w:pPr>
        <w:pStyle w:val="BodyText"/>
      </w:pPr>
      <w:r>
        <w:t xml:space="preserve">What is notable here is the</w:t>
      </w:r>
      <w:r>
        <w:t xml:space="preserve"> </w:t>
      </w:r>
      <w:r>
        <w:rPr>
          <w:bCs/>
          <w:b/>
        </w:rPr>
        <w:t xml:space="preserve">absence of large predators</w:t>
      </w:r>
      <w:r>
        <w:t xml:space="preserve">. No Striped Bass, Bluefish, or Mackerel detected — species that aggressively crash coastal baitfish assemblages like this Mummichog/Silverside community throughout the region. Whether this reflects their absence from this location on this day, or the presence of far richer baitfish concentrations drawing predators elsewhere, cannot be resolved from eDNA alone. The baitfish are here; the predators were not, on this day, at this location.</w:t>
      </w:r>
    </w:p>
    <w:bookmarkEnd w:id="282"/>
    <w:bookmarkStart w:id="283" w:name="algal-community-22"/>
    <w:p>
      <w:pPr>
        <w:pStyle w:val="Heading3"/>
      </w:pPr>
      <w:r>
        <w:t xml:space="preserve">Algal Community</w:t>
      </w:r>
    </w:p>
    <w:p>
      <w:pPr>
        <w:pStyle w:val="FirstParagraph"/>
      </w:pPr>
      <w:r>
        <w:rPr>
          <w:iCs/>
          <w:i/>
        </w:rPr>
        <w:t xml:space="preserve">Ostreococcus tauri</w:t>
      </w:r>
      <w:r>
        <w:t xml:space="preserve"> </w:t>
      </w:r>
      <w:r>
        <w:t xml:space="preserve">43% (marine picoeukaryote) +</w:t>
      </w:r>
      <w:r>
        <w:t xml:space="preserve"> </w:t>
      </w:r>
      <w:r>
        <w:rPr>
          <w:iCs/>
          <w:i/>
        </w:rPr>
        <w:t xml:space="preserve">Synechococcus</w:t>
      </w:r>
      <w:r>
        <w:t xml:space="preserve"> </w:t>
      </w:r>
      <w:r>
        <w:t xml:space="preserve">+</w:t>
      </w:r>
      <w:r>
        <w:t xml:space="preserve"> </w:t>
      </w:r>
      <w:r>
        <w:rPr>
          <w:iCs/>
          <w:i/>
        </w:rPr>
        <w:t xml:space="preserve">Skeletonema pseudocostatum</w:t>
      </w:r>
      <w:r>
        <w:t xml:space="preserve"> </w:t>
      </w:r>
      <w:r>
        <w:t xml:space="preserve">(marine diatom). Fully marine phytoplankton community.</w:t>
      </w:r>
    </w:p>
    <w:bookmarkEnd w:id="283"/>
    <w:bookmarkStart w:id="284" w:name="native-vs.-non-native-35"/>
    <w:p>
      <w:pPr>
        <w:pStyle w:val="Heading3"/>
      </w:pPr>
      <w:r>
        <w:t xml:space="preserve">Native vs. Non-Native</w:t>
      </w:r>
    </w:p>
    <w:p>
      <w:pPr>
        <w:pStyle w:val="FirstParagraph"/>
      </w:pPr>
      <w:r>
        <w:t xml:space="preserve">All species detected are native to the New England coastal marine ecosystem.</w:t>
      </w:r>
    </w:p>
    <w:p>
      <w:r>
        <w:pict>
          <v:rect style="width:0;height:1.5pt" o:hralign="center" o:hrstd="t" o:hr="t"/>
        </w:pict>
      </w:r>
    </w:p>
    <w:p>
      <w:r>
        <w:pict>
          <v:rect style="width:0;height:1.5pt" o:hralign="center" o:hrstd="t" o:hr="t"/>
        </w:pict>
      </w:r>
    </w:p>
    <w:bookmarkEnd w:id="284"/>
    <w:bookmarkEnd w:id="285"/>
    <w:bookmarkStart w:id="292" w:name="X83c15de71d246e516cb3aba024d3dfcb538dce2"/>
    <w:p>
      <w:pPr>
        <w:pStyle w:val="Heading2"/>
      </w:pPr>
      <w:r>
        <w:t xml:space="preserve">Santuit River | JVB3787 / C42JWLMM.1 | Aug 28, 2024</w:t>
      </w:r>
    </w:p>
    <w:p>
      <w:pPr>
        <w:pStyle w:val="FirstParagraph"/>
      </w:pPr>
      <w:r>
        <w:rPr>
          <w:bCs/>
          <w:b/>
        </w:rPr>
        <w:t xml:space="preserve">Fish:</w:t>
      </w:r>
      <w:r>
        <w:t xml:space="preserve"> </w:t>
      </w:r>
      <w:r>
        <w:t xml:space="preserve">H(f) = 1.56 · 12 species |</w:t>
      </w:r>
      <w:r>
        <w:t xml:space="preserve"> </w:t>
      </w:r>
      <w:r>
        <w:rPr>
          <w:bCs/>
          <w:b/>
        </w:rPr>
        <w:t xml:space="preserve">Algae:</w:t>
      </w:r>
      <w:r>
        <w:t xml:space="preserve"> </w:t>
      </w:r>
      <w:r>
        <w:t xml:space="preserve">H(a) = 3.38 · 5,328 reads</w:t>
      </w:r>
    </w:p>
    <w:bookmarkStart w:id="286" w:name="sentinel-signal-39"/>
    <w:p>
      <w:pPr>
        <w:pStyle w:val="Heading3"/>
      </w:pPr>
      <w:r>
        <w:t xml:space="preserve">Sentinel Signal</w:t>
      </w:r>
    </w:p>
    <w:p>
      <w:pPr>
        <w:pStyle w:val="FirstParagraph"/>
      </w:pPr>
      <w:r>
        <w:t xml:space="preserve">Alewife 6.4% + Blueback Herring 0.5% = open anadromous corridor from Vineyard Sound. American Eel 42.6% = strong ocean connectivity.</w:t>
      </w:r>
      <w:r>
        <w:t xml:space="preserve"> </w:t>
      </w:r>
      <w:r>
        <w:rPr>
          <w:bCs/>
          <w:b/>
        </w:rPr>
        <w:t xml:space="preserve">Dolichospermum planctonicum 6.5% = HAB monitoring trigger.</w:t>
      </w:r>
      <w:r>
        <w:t xml:space="preserve"> </w:t>
      </w:r>
      <w:r>
        <w:t xml:space="preserve">Brook Trout absent.</w:t>
      </w:r>
    </w:p>
    <w:bookmarkEnd w:id="286"/>
    <w:bookmarkStart w:id="287" w:name="inferred-water-chemistry-28"/>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Warm in August</w:t>
            </w:r>
          </w:p>
        </w:tc>
        <w:tc>
          <w:tcPr/>
          <w:p>
            <w:pPr>
              <w:pStyle w:val="Compact"/>
              <w:jc w:val="left"/>
            </w:pPr>
            <w:r>
              <w:t xml:space="preserve">Bass + Sunfish + Bullhead dominant; no salmonids</w:t>
            </w:r>
          </w:p>
        </w:tc>
      </w:tr>
      <w:tr>
        <w:tc>
          <w:tcPr/>
          <w:p>
            <w:pPr>
              <w:pStyle w:val="Compact"/>
              <w:jc w:val="left"/>
            </w:pPr>
            <w:r>
              <w:t xml:space="preserve">Nutrients</w:t>
            </w:r>
          </w:p>
        </w:tc>
        <w:tc>
          <w:tcPr/>
          <w:p>
            <w:pPr>
              <w:pStyle w:val="Compact"/>
              <w:jc w:val="left"/>
            </w:pPr>
            <w:r>
              <w:t xml:space="preserve">Elevated</w:t>
            </w:r>
          </w:p>
        </w:tc>
        <w:tc>
          <w:tcPr/>
          <w:p>
            <w:pPr>
              <w:pStyle w:val="Compact"/>
              <w:jc w:val="left"/>
            </w:pPr>
            <w:r>
              <w:rPr>
                <w:iCs/>
                <w:i/>
              </w:rPr>
              <w:t xml:space="preserve">Dolichospermum</w:t>
            </w:r>
            <w:r>
              <w:t xml:space="preserve"> </w:t>
            </w:r>
            <w:r>
              <w:t xml:space="preserve">N-fixing bloom-capable cyanobacterium</w:t>
            </w:r>
          </w:p>
        </w:tc>
      </w:tr>
      <w:tr>
        <w:tc>
          <w:tcPr/>
          <w:p>
            <w:pPr>
              <w:pStyle w:val="Compact"/>
              <w:jc w:val="left"/>
            </w:pPr>
            <w:r>
              <w:t xml:space="preserve">Dissolved oxygen</w:t>
            </w:r>
          </w:p>
        </w:tc>
        <w:tc>
          <w:tcPr/>
          <w:p>
            <w:pPr>
              <w:pStyle w:val="Compact"/>
              <w:jc w:val="left"/>
            </w:pPr>
            <w:r>
              <w:t xml:space="preserve">At risk</w:t>
            </w:r>
          </w:p>
        </w:tc>
        <w:tc>
          <w:tcPr/>
          <w:p>
            <w:pPr>
              <w:pStyle w:val="Compact"/>
              <w:jc w:val="left"/>
            </w:pPr>
            <w:r>
              <w:rPr>
                <w:iCs/>
                <w:i/>
              </w:rPr>
              <w:t xml:space="preserve">Dolichospermum</w:t>
            </w:r>
            <w:r>
              <w:t xml:space="preserve"> </w:t>
            </w:r>
            <w:r>
              <w:t xml:space="preserve">HAB potential; nighttime anoxia risk</w:t>
            </w:r>
          </w:p>
        </w:tc>
      </w:tr>
      <w:tr>
        <w:tc>
          <w:tcPr/>
          <w:p>
            <w:pPr>
              <w:pStyle w:val="Compact"/>
              <w:jc w:val="left"/>
            </w:pPr>
            <w:r>
              <w:t xml:space="preserve">Brook Trout habitat</w:t>
            </w:r>
          </w:p>
        </w:tc>
        <w:tc>
          <w:tcPr/>
          <w:p>
            <w:pPr>
              <w:pStyle w:val="Compact"/>
              <w:jc w:val="left"/>
            </w:pPr>
            <w:r>
              <w:t xml:space="preserve">Not at this site in August</w:t>
            </w:r>
          </w:p>
        </w:tc>
        <w:tc>
          <w:tcPr/>
          <w:p>
            <w:pPr>
              <w:pStyle w:val="Compact"/>
              <w:jc w:val="left"/>
            </w:pPr>
            <w:r>
              <w:t xml:space="preserve">Warm-water community; nutrient loading</w:t>
            </w:r>
          </w:p>
        </w:tc>
      </w:tr>
    </w:tbl>
    <w:bookmarkEnd w:id="287"/>
    <w:bookmarkStart w:id="288" w:name="narrative-39"/>
    <w:p>
      <w:pPr>
        <w:pStyle w:val="Heading3"/>
      </w:pPr>
      <w:r>
        <w:t xml:space="preserve">Narrative</w:t>
      </w:r>
    </w:p>
    <w:p>
      <w:pPr>
        <w:pStyle w:val="FirstParagraph"/>
      </w:pPr>
      <w:r>
        <w:t xml:space="preserve">Alewife (6.4%) and Blueback Herring (0.5%) confirm an open anadromous corridor from Vineyard Sound — the Santuit remains functionally connected to the coast. American Eel at 42.6% is the dominant species, consistent with a river that has sustained connectivity. No Brook Trout detected — the August fish community (Bass + Sunfish + Bullhead + Eel) is warm-water dominated.</w:t>
      </w:r>
    </w:p>
    <w:p>
      <w:pPr>
        <w:pStyle w:val="BodyText"/>
      </w:pPr>
      <w:r>
        <w:rPr>
          <w:iCs/>
          <w:i/>
        </w:rPr>
        <w:t xml:space="preserve">Micropterus</w:t>
      </w:r>
      <w:r>
        <w:t xml:space="preserve"> </w:t>
      </w:r>
      <w:r>
        <w:t xml:space="preserve">sp. at 10.4% is non-native Bass (Largemouth or Smallmouth).</w:t>
      </w:r>
      <w:r>
        <w:t xml:space="preserve"> </w:t>
      </w:r>
      <w:r>
        <w:rPr>
          <w:iCs/>
          <w:i/>
        </w:rPr>
        <w:t xml:space="preserve">Lepomis</w:t>
      </w:r>
      <w:r>
        <w:t xml:space="preserve"> </w:t>
      </w:r>
      <w:r>
        <w:t xml:space="preserve">sp. at 27.4% is sunfish — Pumpkinseed is the native species but Bluegill is widely introduced in Barnstable County. Species-level confirmation requires electrofishing.</w:t>
      </w:r>
    </w:p>
    <w:p>
      <w:pPr>
        <w:pStyle w:val="BodyText"/>
      </w:pPr>
      <w:r>
        <w:rPr>
          <w:bCs/>
          <w:b/>
        </w:rPr>
        <w:t xml:space="preserve">Cyanobacteria alert —</w:t>
      </w:r>
      <w:r>
        <w:rPr>
          <w:bCs/>
          <w:b/>
        </w:rPr>
        <w:t xml:space="preserve"> </w:t>
      </w:r>
      <w:r>
        <w:rPr>
          <w:iCs/>
          <w:i/>
          <w:bCs/>
          <w:b/>
        </w:rPr>
        <w:t xml:space="preserve">Dolichospermum planctonicum</w:t>
      </w:r>
      <w:r>
        <w:rPr>
          <w:bCs/>
          <w:b/>
        </w:rPr>
        <w:t xml:space="preserve"> </w:t>
      </w:r>
      <w:r>
        <w:rPr>
          <w:bCs/>
          <w:b/>
        </w:rPr>
        <w:t xml:space="preserve">at 6.5% of algal reads.</w:t>
      </w:r>
      <w:r>
        <w:t xml:space="preserve"> </w:t>
      </w:r>
      <w:r>
        <w:rPr>
          <w:iCs/>
          <w:i/>
        </w:rPr>
        <w:t xml:space="preserve">Dolichospermum</w:t>
      </w:r>
      <w:r>
        <w:t xml:space="preserve"> </w:t>
      </w:r>
      <w:r>
        <w:t xml:space="preserve">is a filamentous, heterocyst-forming, nitrogen-fixing cyanobacterium associated with warm, nutrient-enriched water. Several</w:t>
      </w:r>
      <w:r>
        <w:t xml:space="preserve"> </w:t>
      </w:r>
      <w:r>
        <w:rPr>
          <w:iCs/>
          <w:i/>
        </w:rPr>
        <w:t xml:space="preserve">Dolichospermum</w:t>
      </w:r>
      <w:r>
        <w:t xml:space="preserve"> </w:t>
      </w:r>
      <w:r>
        <w:t xml:space="preserve">species produce cyanotoxins (anatoxin-a, microcystins). Its presence at 6.5% of total algal reads in August is a</w:t>
      </w:r>
      <w:r>
        <w:t xml:space="preserve"> </w:t>
      </w:r>
      <w:r>
        <w:rPr>
          <w:bCs/>
          <w:b/>
        </w:rPr>
        <w:t xml:space="preserve">monitoring trigger</w:t>
      </w:r>
      <w:r>
        <w:t xml:space="preserve">: nutrient loading and summer temperatures are approaching conditions where bloom events become possible.</w:t>
      </w:r>
    </w:p>
    <w:p>
      <w:pPr>
        <w:pStyle w:val="BodyText"/>
      </w:pPr>
      <w:r>
        <w:t xml:space="preserve">Even without a visible surface bloom, dense cyanobacterial mats create nighttime anoxia through a straightforward mechanism: photosynthesis stops at dark, eliminating oxygen production, while bacterial respiration of algal biomass continues consuming dissolved oxygen. In dense blooms, CO2 increases, pH drops overnight, and dissolved oxygen can reach zero before dawn. Any remaining cold-water refugia supporting the Alewife staging or any Brook Trout habitat upstream are both at risk if a dissolved-oxygen crash event occurs.</w:t>
      </w:r>
    </w:p>
    <w:bookmarkEnd w:id="288"/>
    <w:bookmarkStart w:id="289" w:name="algal-community-23"/>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Cyanobacteria (incl. </w:t>
            </w:r>
            <w:r>
              <w:rPr>
                <w:iCs/>
                <w:i/>
              </w:rPr>
              <w:t xml:space="preserve">Dolichospermum</w:t>
            </w:r>
            <w:r>
              <w:t xml:space="preserve"> </w:t>
            </w:r>
            <w:r>
              <w:t xml:space="preserve">6.5%)</w:t>
            </w:r>
          </w:p>
        </w:tc>
        <w:tc>
          <w:tcPr/>
          <w:p>
            <w:pPr>
              <w:pStyle w:val="Compact"/>
              <w:jc w:val="left"/>
            </w:pPr>
            <w:r>
              <w:t xml:space="preserve">~30%</w:t>
            </w:r>
          </w:p>
        </w:tc>
      </w:tr>
      <w:tr>
        <w:tc>
          <w:tcPr/>
          <w:p>
            <w:pPr>
              <w:pStyle w:val="Compact"/>
              <w:jc w:val="left"/>
            </w:pPr>
            <w:r>
              <w:t xml:space="preserve">Diatoms</w:t>
            </w:r>
          </w:p>
        </w:tc>
        <w:tc>
          <w:tcPr/>
          <w:p>
            <w:pPr>
              <w:pStyle w:val="Compact"/>
              <w:jc w:val="left"/>
            </w:pPr>
            <w:r>
              <w:t xml:space="preserve">~25%</w:t>
            </w:r>
          </w:p>
        </w:tc>
      </w:tr>
      <w:tr>
        <w:tc>
          <w:tcPr/>
          <w:p>
            <w:pPr>
              <w:pStyle w:val="Compact"/>
              <w:jc w:val="left"/>
            </w:pPr>
            <w:r>
              <w:t xml:space="preserve">Cryptophytes</w:t>
            </w:r>
          </w:p>
        </w:tc>
        <w:tc>
          <w:tcPr/>
          <w:p>
            <w:pPr>
              <w:pStyle w:val="Compact"/>
              <w:jc w:val="left"/>
            </w:pPr>
            <w:r>
              <w:t xml:space="preserve">~20%</w:t>
            </w:r>
          </w:p>
        </w:tc>
      </w:tr>
      <w:tr>
        <w:tc>
          <w:tcPr/>
          <w:p>
            <w:pPr>
              <w:pStyle w:val="Compact"/>
              <w:jc w:val="left"/>
            </w:pPr>
            <w:r>
              <w:t xml:space="preserve">Other</w:t>
            </w:r>
          </w:p>
        </w:tc>
        <w:tc>
          <w:tcPr/>
          <w:p>
            <w:pPr>
              <w:pStyle w:val="Compact"/>
              <w:jc w:val="left"/>
            </w:pPr>
            <w:r>
              <w:t xml:space="preserve">&lt;10% each</w:t>
            </w:r>
          </w:p>
        </w:tc>
      </w:tr>
    </w:tbl>
    <w:bookmarkEnd w:id="289"/>
    <w:bookmarkStart w:id="290" w:name="native-vs.-non-native-36"/>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American Eel, Alewife, Blueback Herring, Banded Killifish, Yellow Perch, Pickerel, White Sucker</w:t>
            </w:r>
          </w:p>
        </w:tc>
        <w:tc>
          <w:tcPr/>
          <w:p>
            <w:pPr>
              <w:pStyle w:val="Compact"/>
              <w:jc w:val="left"/>
            </w:pPr>
            <w:r>
              <w:t xml:space="preserve">Native</w:t>
            </w:r>
          </w:p>
        </w:tc>
      </w:tr>
      <w:tr>
        <w:tc>
          <w:tcPr/>
          <w:p>
            <w:pPr>
              <w:pStyle w:val="Compact"/>
              <w:jc w:val="left"/>
            </w:pPr>
            <w:r>
              <w:rPr>
                <w:iCs/>
                <w:i/>
              </w:rPr>
              <w:t xml:space="preserve">Ameiurus</w:t>
            </w:r>
            <w:r>
              <w:t xml:space="preserve"> </w:t>
            </w:r>
            <w:r>
              <w:t xml:space="preserve">sp. — Bullhead</w:t>
            </w:r>
          </w:p>
        </w:tc>
        <w:tc>
          <w:tcPr/>
          <w:p>
            <w:pPr>
              <w:pStyle w:val="Compact"/>
              <w:jc w:val="left"/>
            </w:pPr>
            <w:r>
              <w:t xml:space="preserve">Native (Brown Bullhead is native to New England)</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r>
        <w:tc>
          <w:tcPr/>
          <w:p>
            <w:pPr>
              <w:pStyle w:val="Compact"/>
              <w:jc w:val="left"/>
            </w:pPr>
            <w:r>
              <w:rPr>
                <w:iCs/>
                <w:i/>
              </w:rPr>
              <w:t xml:space="preserve">Lepomis</w:t>
            </w:r>
            <w:r>
              <w:t xml:space="preserve"> </w:t>
            </w:r>
            <w:r>
              <w:t xml:space="preserve">sp.</w:t>
            </w:r>
          </w:p>
        </w:tc>
        <w:tc>
          <w:tcPr/>
          <w:p>
            <w:pPr>
              <w:pStyle w:val="Compact"/>
              <w:jc w:val="left"/>
            </w:pPr>
            <w:r>
              <w:t xml:space="preserve">Mixed (see above)</w:t>
            </w:r>
          </w:p>
        </w:tc>
      </w:tr>
      <w:tr>
        <w:tc>
          <w:tcPr/>
          <w:p>
            <w:pPr>
              <w:pStyle w:val="Compact"/>
              <w:jc w:val="left"/>
            </w:pPr>
            <w:r>
              <w:t xml:space="preserve">Golden Shiner</w:t>
            </w:r>
          </w:p>
        </w:tc>
        <w:tc>
          <w:tcPr/>
          <w:p>
            <w:pPr>
              <w:pStyle w:val="Compact"/>
              <w:jc w:val="left"/>
            </w:pPr>
            <w:r>
              <w:t xml:space="preserve">Native</w:t>
            </w:r>
          </w:p>
        </w:tc>
      </w:tr>
    </w:tbl>
    <w:bookmarkEnd w:id="290"/>
    <w:bookmarkStart w:id="291" w:name="X394d853e3a4135864f63ea3ad84634cf0fb6508"/>
    <w:p>
      <w:pPr>
        <w:pStyle w:val="Heading3"/>
      </w:pPr>
      <w:r>
        <w:t xml:space="preserve">Field Measurements — Santuit / Sampson’s Mill Rd (Vivosun pH meter†)</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Date</w:t>
            </w:r>
          </w:p>
        </w:tc>
        <w:tc>
          <w:tcPr/>
          <w:p>
            <w:pPr>
              <w:pStyle w:val="Compact"/>
              <w:jc w:val="left"/>
            </w:pPr>
            <w:r>
              <w:t xml:space="preserve">pH</w:t>
            </w:r>
          </w:p>
        </w:tc>
        <w:tc>
          <w:tcPr/>
          <w:p>
            <w:pPr>
              <w:pStyle w:val="Compact"/>
              <w:jc w:val="left"/>
            </w:pPr>
            <w:r>
              <w:t xml:space="preserve">Temp °F</w:t>
            </w:r>
          </w:p>
        </w:tc>
        <w:tc>
          <w:tcPr/>
          <w:p>
            <w:pPr>
              <w:pStyle w:val="Compact"/>
              <w:jc w:val="left"/>
            </w:pPr>
            <w:r>
              <w:t xml:space="preserve">Temp °C</w:t>
            </w:r>
          </w:p>
        </w:tc>
        <w:tc>
          <w:tcPr/>
          <w:p>
            <w:pPr>
              <w:pStyle w:val="Compact"/>
              <w:jc w:val="left"/>
            </w:pPr>
            <w:r>
              <w:t xml:space="preserve">Note</w:t>
            </w:r>
          </w:p>
        </w:tc>
      </w:tr>
      <w:tr>
        <w:tc>
          <w:tcPr/>
          <w:p>
            <w:pPr>
              <w:pStyle w:val="Compact"/>
              <w:jc w:val="left"/>
            </w:pPr>
            <w:r>
              <w:t xml:space="preserve">Jul 26, 2024</w:t>
            </w:r>
          </w:p>
        </w:tc>
        <w:tc>
          <w:tcPr/>
          <w:p>
            <w:pPr>
              <w:pStyle w:val="Compact"/>
              <w:jc w:val="left"/>
            </w:pPr>
            <w:r>
              <w:t xml:space="preserve">6.32</w:t>
            </w:r>
          </w:p>
        </w:tc>
        <w:tc>
          <w:tcPr/>
          <w:p>
            <w:pPr>
              <w:pStyle w:val="Compact"/>
              <w:jc w:val="left"/>
            </w:pPr>
            <w:r>
              <w:t xml:space="preserve">65.6</w:t>
            </w:r>
          </w:p>
        </w:tc>
        <w:tc>
          <w:tcPr/>
          <w:p>
            <w:pPr>
              <w:pStyle w:val="Compact"/>
              <w:jc w:val="left"/>
            </w:pPr>
            <w:r>
              <w:t xml:space="preserve">18.7</w:t>
            </w:r>
          </w:p>
        </w:tc>
        <w:tc>
          <w:tcPr/>
          <w:p>
            <w:pPr>
              <w:pStyle w:val="Compact"/>
              <w:jc w:val="left"/>
            </w:pPr>
            <w:r>
              <w:t xml:space="preserve">~33 days before eDNA sample (Aug 28)</w:t>
            </w:r>
          </w:p>
        </w:tc>
      </w:tr>
    </w:tbl>
    <w:p>
      <w:pPr>
        <w:pStyle w:val="BodyText"/>
      </w:pPr>
      <w:r>
        <w:t xml:space="preserve">At 18.7°C, water temperature is approaching the upper thermal tolerance for Brook Trout adults (~20°C). pH 6.32 is within acceptable range. Brook Trout is absent in the August eDNA sample; the July temperature — already near the stress threshold — is consistent with warm-water summer conditions that limit Brook Trout to cooler upstream refugia by late summer.</w:t>
      </w:r>
    </w:p>
    <w:p>
      <w:pPr>
        <w:pStyle w:val="BodyText"/>
      </w:pPr>
      <w:r>
        <w:t xml:space="preserve">† pH values approximate (±0.5–1.0 pH unit); see</w:t>
      </w:r>
      <w:r>
        <w:t xml:space="preserve"> </w:t>
      </w:r>
      <w:r>
        <w:t xml:space="preserve">“</w:t>
      </w:r>
      <w:r>
        <w:t xml:space="preserve">How to Read</w:t>
      </w:r>
      <w:r>
        <w:t xml:space="preserve">”</w:t>
      </w:r>
      <w:r>
        <w:t xml:space="preserve"> </w:t>
      </w:r>
      <w:r>
        <w:t xml:space="preserve">note.</w:t>
      </w:r>
    </w:p>
    <w:p>
      <w:r>
        <w:pict>
          <v:rect style="width:0;height:1.5pt" o:hralign="center" o:hrstd="t" o:hr="t"/>
        </w:pict>
      </w:r>
    </w:p>
    <w:p>
      <w:r>
        <w:pict>
          <v:rect style="width:0;height:1.5pt" o:hralign="center" o:hrstd="t" o:hr="t"/>
        </w:pict>
      </w:r>
    </w:p>
    <w:bookmarkEnd w:id="291"/>
    <w:bookmarkEnd w:id="292"/>
    <w:bookmarkStart w:id="299" w:name="X081dcb6949ffd4d7e4fa0b9aa9a892c74c424bc"/>
    <w:p>
      <w:pPr>
        <w:pStyle w:val="Heading2"/>
      </w:pPr>
      <w:r>
        <w:t xml:space="preserve">Quashnet River | JVB3787 / 4JSG0AYS.1 | Aug 28, 2024</w:t>
      </w:r>
    </w:p>
    <w:p>
      <w:pPr>
        <w:pStyle w:val="FirstParagraph"/>
      </w:pPr>
      <w:r>
        <w:rPr>
          <w:bCs/>
          <w:b/>
        </w:rPr>
        <w:t xml:space="preserve">Fish:</w:t>
      </w:r>
      <w:r>
        <w:t xml:space="preserve"> </w:t>
      </w:r>
      <w:r>
        <w:t xml:space="preserve">H(f) = 1.47 · 10 species |</w:t>
      </w:r>
      <w:r>
        <w:t xml:space="preserve"> </w:t>
      </w:r>
      <w:r>
        <w:rPr>
          <w:bCs/>
          <w:b/>
        </w:rPr>
        <w:t xml:space="preserve">Algae:</w:t>
      </w:r>
      <w:r>
        <w:t xml:space="preserve"> </w:t>
      </w:r>
      <w:r>
        <w:t xml:space="preserve">H(a) = 2.82 · 3,942 reads</w:t>
      </w:r>
    </w:p>
    <w:bookmarkStart w:id="293" w:name="sentinel-signal-40"/>
    <w:p>
      <w:pPr>
        <w:pStyle w:val="Heading3"/>
      </w:pPr>
      <w:r>
        <w:t xml:space="preserve">Sentinel Signal</w:t>
      </w:r>
    </w:p>
    <w:p>
      <w:pPr>
        <w:pStyle w:val="FirstParagraph"/>
      </w:pPr>
      <w:r>
        <w:t xml:space="preserve">Brook Trout 17.4% + Tessellated Darter 20.8% + Fourspine Stickleback 43.2% = three independent biological lines confirming a functioning, connected, cold-water system.</w:t>
      </w:r>
      <w:r>
        <w:t xml:space="preserve"> </w:t>
      </w:r>
      <w:r>
        <w:rPr>
          <w:bCs/>
          <w:b/>
        </w:rPr>
        <w:t xml:space="preserve">One of two conservation-priority Brook Trout sites in this batch.</w:t>
      </w:r>
    </w:p>
    <w:bookmarkEnd w:id="293"/>
    <w:bookmarkStart w:id="294" w:name="inferred-water-chemistry-29"/>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Cold refugia</w:t>
            </w:r>
          </w:p>
        </w:tc>
        <w:tc>
          <w:tcPr/>
          <w:p>
            <w:pPr>
              <w:pStyle w:val="Compact"/>
              <w:jc w:val="left"/>
            </w:pPr>
            <w:r>
              <w:t xml:space="preserve">Brook Trout + Tessellated Darter in August</w:t>
            </w:r>
          </w:p>
        </w:tc>
      </w:tr>
      <w:tr>
        <w:tc>
          <w:tcPr/>
          <w:p>
            <w:pPr>
              <w:pStyle w:val="Compact"/>
              <w:jc w:val="left"/>
            </w:pPr>
            <w:r>
              <w:t xml:space="preserve">pH</w:t>
            </w:r>
          </w:p>
        </w:tc>
        <w:tc>
          <w:tcPr/>
          <w:p>
            <w:pPr>
              <w:pStyle w:val="Compact"/>
              <w:jc w:val="left"/>
            </w:pPr>
            <w:r>
              <w:t xml:space="preserve">5.5–7.0</w:t>
            </w:r>
          </w:p>
        </w:tc>
        <w:tc>
          <w:tcPr/>
          <w:p>
            <w:pPr>
              <w:pStyle w:val="Compact"/>
              <w:jc w:val="left"/>
            </w:pPr>
            <w:r>
              <w:t xml:space="preserve">Synurophyte-dominated soft water</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Salmonid + Darter co-occurrence</w:t>
            </w:r>
          </w:p>
        </w:tc>
      </w:tr>
      <w:tr>
        <w:tc>
          <w:tcPr/>
          <w:p>
            <w:pPr>
              <w:pStyle w:val="Compact"/>
              <w:jc w:val="left"/>
            </w:pPr>
            <w:r>
              <w:t xml:space="preserve">Phosphorus</w:t>
            </w:r>
          </w:p>
        </w:tc>
        <w:tc>
          <w:tcPr/>
          <w:p>
            <w:pPr>
              <w:pStyle w:val="Compact"/>
              <w:jc w:val="left"/>
            </w:pPr>
            <w:r>
              <w:t xml:space="preserve">Low</w:t>
            </w:r>
          </w:p>
        </w:tc>
        <w:tc>
          <w:tcPr/>
          <w:p>
            <w:pPr>
              <w:pStyle w:val="Compact"/>
              <w:jc w:val="left"/>
            </w:pPr>
            <w:r>
              <w:t xml:space="preserve">Synurophytes 38.7%</w:t>
            </w:r>
          </w:p>
        </w:tc>
      </w:tr>
      <w:tr>
        <w:tc>
          <w:tcPr/>
          <w:p>
            <w:pPr>
              <w:pStyle w:val="Compact"/>
              <w:jc w:val="left"/>
            </w:pPr>
            <w:r>
              <w:t xml:space="preserve">Tidal connectivity</w:t>
            </w:r>
          </w:p>
        </w:tc>
        <w:tc>
          <w:tcPr/>
          <w:p>
            <w:pPr>
              <w:pStyle w:val="Compact"/>
              <w:jc w:val="left"/>
            </w:pPr>
            <w:r>
              <w:t xml:space="preserve">Open</w:t>
            </w:r>
          </w:p>
        </w:tc>
        <w:tc>
          <w:tcPr/>
          <w:p>
            <w:pPr>
              <w:pStyle w:val="Compact"/>
              <w:jc w:val="left"/>
            </w:pPr>
            <w:r>
              <w:t xml:space="preserve">Nanofrustulum shiloi 24.6% (estuarine diatom)</w:t>
            </w:r>
          </w:p>
        </w:tc>
      </w:tr>
      <w:tr>
        <w:tc>
          <w:tcPr/>
          <w:p>
            <w:pPr>
              <w:pStyle w:val="Compact"/>
              <w:jc w:val="left"/>
            </w:pPr>
            <w:r>
              <w:t xml:space="preserve">Brook Trout habitat</w:t>
            </w:r>
          </w:p>
        </w:tc>
        <w:tc>
          <w:tcPr/>
          <w:p>
            <w:pPr>
              <w:pStyle w:val="Compact"/>
              <w:jc w:val="left"/>
            </w:pPr>
            <w:r>
              <w:t xml:space="preserve">Excellent</w:t>
            </w:r>
          </w:p>
        </w:tc>
        <w:tc>
          <w:tcPr/>
          <w:p>
            <w:pPr>
              <w:pStyle w:val="Compact"/>
              <w:jc w:val="left"/>
            </w:pPr>
            <w:r>
              <w:t xml:space="preserve">Three independent indicators in agreement</w:t>
            </w:r>
          </w:p>
        </w:tc>
      </w:tr>
    </w:tbl>
    <w:bookmarkEnd w:id="294"/>
    <w:bookmarkStart w:id="295" w:name="narrative-40"/>
    <w:p>
      <w:pPr>
        <w:pStyle w:val="Heading3"/>
      </w:pPr>
      <w:r>
        <w:t xml:space="preserve">Narrative</w:t>
      </w:r>
    </w:p>
    <w:p>
      <w:pPr>
        <w:pStyle w:val="FirstParagraph"/>
      </w:pPr>
      <w:r>
        <w:t xml:space="preserve">The Quashnet River delivers the</w:t>
      </w:r>
      <w:r>
        <w:t xml:space="preserve"> </w:t>
      </w:r>
      <w:r>
        <w:rPr>
          <w:bCs/>
          <w:b/>
        </w:rPr>
        <w:t xml:space="preserve">second-strongest Brook Trout signal in this batch at 17.4%</w:t>
      </w:r>
      <w:r>
        <w:t xml:space="preserve"> </w:t>
      </w:r>
      <w:r>
        <w:t xml:space="preserve">— and the most ecologically coherent of all sites. Three independent biological indicators align in perfect agreement:</w:t>
      </w:r>
    </w:p>
    <w:p>
      <w:pPr>
        <w:numPr>
          <w:ilvl w:val="0"/>
          <w:numId w:val="1012"/>
        </w:numPr>
        <w:pStyle w:val="Compact"/>
      </w:pPr>
      <w:r>
        <w:t xml:space="preserve">Brook Trout (17.4%) — cold-water salmonid, present in August</w:t>
      </w:r>
    </w:p>
    <w:p>
      <w:pPr>
        <w:numPr>
          <w:ilvl w:val="0"/>
          <w:numId w:val="1012"/>
        </w:numPr>
        <w:pStyle w:val="Compact"/>
      </w:pPr>
      <w:r>
        <w:t xml:space="preserve">Tessellated Darter (20.8%) — requires clean gravel substrate and adequate dissolved oxygen</w:t>
      </w:r>
    </w:p>
    <w:p>
      <w:pPr>
        <w:numPr>
          <w:ilvl w:val="0"/>
          <w:numId w:val="1012"/>
        </w:numPr>
        <w:pStyle w:val="Compact"/>
      </w:pPr>
      <w:r>
        <w:t xml:space="preserve">Fourspine Stickleback (43.2%) — confirms open tidal connectivity to the coast</w:t>
      </w:r>
    </w:p>
    <w:p>
      <w:pPr>
        <w:pStyle w:val="FirstParagraph"/>
      </w:pPr>
      <w:r>
        <w:t xml:space="preserve">Three independent biological lines, three affirmative answers to the question: is this habitat functioning? The algal soft-water Synurophyte community (38.7%) independently confirms low-nutrient, clean chemistry appropriate for salmonids.</w:t>
      </w:r>
      <w:r>
        <w:t xml:space="preserve"> </w:t>
      </w:r>
      <w:r>
        <w:rPr>
          <w:iCs/>
          <w:i/>
        </w:rPr>
        <w:t xml:space="preserve">Nanofrustulum shiloi</w:t>
      </w:r>
      <w:r>
        <w:t xml:space="preserve"> </w:t>
      </w:r>
      <w:r>
        <w:t xml:space="preserve">in the diatom fraction confirms tidal influence at this sampling point — the corridor to the ocean is open.</w:t>
      </w:r>
    </w:p>
    <w:p>
      <w:pPr>
        <w:pStyle w:val="BodyText"/>
      </w:pPr>
      <w:r>
        <w:t xml:space="preserve">White Sucker (7.3%) — native generalist that co-evolved with Brook Trout in New England — adds further ecological coherence. American Eel (10.5%) confirms the anadromous corridor extends well into the watershed interior.</w:t>
      </w:r>
    </w:p>
    <w:p>
      <w:pPr>
        <w:pStyle w:val="BodyText"/>
      </w:pPr>
      <w:r>
        <w:rPr>
          <w:bCs/>
          <w:b/>
        </w:rPr>
        <w:t xml:space="preserve">The Quashnet River is one of the two conservation-priority Brook Trout sites in this batch, alongside the Mashpee River.</w:t>
      </w:r>
      <w:r>
        <w:t xml:space="preserve"> </w:t>
      </w:r>
      <w:r>
        <w:t xml:space="preserve">Both sites deliver strong in-season (August) Brook Trout signals with corroborating ecological indicators.</w:t>
      </w:r>
    </w:p>
    <w:p>
      <w:pPr>
        <w:pStyle w:val="BodyText"/>
      </w:pPr>
      <w:r>
        <w:t xml:space="preserve">Note also Sawmill Swamp (1.0%, see above) — while lower in absolute abundance, Brook Trout in a headwater swamp in August is ecologically significant and represents a cold-water refugium worth independent protection.</w:t>
      </w:r>
    </w:p>
    <w:bookmarkEnd w:id="295"/>
    <w:bookmarkStart w:id="296" w:name="algal-community-24"/>
    <w:p>
      <w:pPr>
        <w:pStyle w:val="Heading3"/>
      </w:pPr>
      <w:r>
        <w:t xml:space="preserve">Algal Community</w:t>
      </w:r>
    </w:p>
    <w:p>
      <w:pPr>
        <w:pStyle w:val="FirstParagraph"/>
      </w:pPr>
      <w:r>
        <w:t xml:space="preserve">Synurophytes 38.7% + Diatoms 40.5% (</w:t>
      </w:r>
      <w:r>
        <w:rPr>
          <w:iCs/>
          <w:i/>
        </w:rPr>
        <w:t xml:space="preserve">Nanofrustulum shiloi</w:t>
      </w:r>
      <w:r>
        <w:t xml:space="preserve"> </w:t>
      </w:r>
      <w:r>
        <w:t xml:space="preserve">24.6% — estuarine diatom confirming tidal connectivity). H(a) = 2.82. Soft-water, tidal-influenced community at the freshwater-estuary interface.</w:t>
      </w:r>
    </w:p>
    <w:bookmarkEnd w:id="296"/>
    <w:bookmarkStart w:id="297" w:name="native-vs.-non-native-37"/>
    <w:p>
      <w:pPr>
        <w:pStyle w:val="Heading3"/>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Brook Trout, Tessellated Darter, American Eel, White Sucker</w:t>
            </w:r>
          </w:p>
        </w:tc>
        <w:tc>
          <w:tcPr/>
          <w:p>
            <w:pPr>
              <w:pStyle w:val="Compact"/>
              <w:jc w:val="left"/>
            </w:pPr>
            <w:r>
              <w:t xml:space="preserve">Native</w:t>
            </w:r>
          </w:p>
        </w:tc>
      </w:tr>
      <w:tr>
        <w:tc>
          <w:tcPr/>
          <w:p>
            <w:pPr>
              <w:pStyle w:val="Compact"/>
              <w:jc w:val="left"/>
            </w:pPr>
            <w:r>
              <w:t xml:space="preserve">Fourspine Stickleback</w:t>
            </w:r>
          </w:p>
        </w:tc>
        <w:tc>
          <w:tcPr/>
          <w:p>
            <w:pPr>
              <w:pStyle w:val="Compact"/>
              <w:jc w:val="left"/>
            </w:pPr>
            <w:r>
              <w:t xml:space="preserve">Native tidal indicator</w:t>
            </w:r>
          </w:p>
        </w:tc>
      </w:tr>
    </w:tbl>
    <w:bookmarkEnd w:id="297"/>
    <w:bookmarkStart w:id="298" w:name="X8b96cd512102a8ddb08e2998a48cb545912b03b"/>
    <w:p>
      <w:pPr>
        <w:pStyle w:val="Heading3"/>
      </w:pPr>
      <w:r>
        <w:t xml:space="preserve">Field Measurements — Quashnet / Martin Rd (Vivosun pH meter†)</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Date</w:t>
            </w:r>
          </w:p>
        </w:tc>
        <w:tc>
          <w:tcPr/>
          <w:p>
            <w:pPr>
              <w:pStyle w:val="Compact"/>
              <w:jc w:val="left"/>
            </w:pPr>
            <w:r>
              <w:t xml:space="preserve">pH</w:t>
            </w:r>
          </w:p>
        </w:tc>
        <w:tc>
          <w:tcPr/>
          <w:p>
            <w:pPr>
              <w:pStyle w:val="Compact"/>
              <w:jc w:val="left"/>
            </w:pPr>
            <w:r>
              <w:t xml:space="preserve">Temp °F</w:t>
            </w:r>
          </w:p>
        </w:tc>
        <w:tc>
          <w:tcPr/>
          <w:p>
            <w:pPr>
              <w:pStyle w:val="Compact"/>
              <w:jc w:val="left"/>
            </w:pPr>
            <w:r>
              <w:t xml:space="preserve">Temp °C</w:t>
            </w:r>
          </w:p>
        </w:tc>
        <w:tc>
          <w:tcPr/>
          <w:p>
            <w:pPr>
              <w:pStyle w:val="Compact"/>
              <w:jc w:val="left"/>
            </w:pPr>
            <w:r>
              <w:t xml:space="preserve">Note</w:t>
            </w:r>
          </w:p>
        </w:tc>
      </w:tr>
      <w:tr>
        <w:tc>
          <w:tcPr/>
          <w:p>
            <w:pPr>
              <w:pStyle w:val="Compact"/>
              <w:jc w:val="left"/>
            </w:pPr>
            <w:r>
              <w:t xml:space="preserve">Jul 26, 2024</w:t>
            </w:r>
          </w:p>
        </w:tc>
        <w:tc>
          <w:tcPr/>
          <w:p>
            <w:pPr>
              <w:pStyle w:val="Compact"/>
              <w:jc w:val="left"/>
            </w:pPr>
            <w:r>
              <w:t xml:space="preserve">6.46</w:t>
            </w:r>
          </w:p>
        </w:tc>
        <w:tc>
          <w:tcPr/>
          <w:p>
            <w:pPr>
              <w:pStyle w:val="Compact"/>
              <w:jc w:val="left"/>
            </w:pPr>
            <w:r>
              <w:t xml:space="preserve">63.3</w:t>
            </w:r>
          </w:p>
        </w:tc>
        <w:tc>
          <w:tcPr/>
          <w:p>
            <w:pPr>
              <w:pStyle w:val="Compact"/>
              <w:jc w:val="left"/>
            </w:pPr>
            <w:r>
              <w:t xml:space="preserve">17.4</w:t>
            </w:r>
          </w:p>
        </w:tc>
        <w:tc>
          <w:tcPr/>
          <w:p>
            <w:pPr>
              <w:pStyle w:val="Compact"/>
              <w:jc w:val="left"/>
            </w:pPr>
            <w:r>
              <w:t xml:space="preserve">~33 days before eDNA sample (Aug 28)</w:t>
            </w:r>
          </w:p>
        </w:tc>
      </w:tr>
    </w:tbl>
    <w:p>
      <w:pPr>
        <w:pStyle w:val="BodyText"/>
      </w:pPr>
      <w:r>
        <w:t xml:space="preserve">pH 6.46 and 17.4°C are both within acceptable range for Brook Trout. Temperature is elevated but below the stress threshold (~18°C for sustained exposure). The July conditions are consistent with Brook Trout persisting in cool headwater reaches of the Quashnet — consistent with the August eDNA detection (2.2%).</w:t>
      </w:r>
    </w:p>
    <w:p>
      <w:pPr>
        <w:pStyle w:val="BodyText"/>
      </w:pPr>
      <w:r>
        <w:t xml:space="preserve">† pH values approximate (±0.5–1.0 pH unit); see</w:t>
      </w:r>
      <w:r>
        <w:t xml:space="preserve"> </w:t>
      </w:r>
      <w:r>
        <w:t xml:space="preserve">“</w:t>
      </w:r>
      <w:r>
        <w:t xml:space="preserve">How to Read</w:t>
      </w:r>
      <w:r>
        <w:t xml:space="preserve">”</w:t>
      </w:r>
      <w:r>
        <w:t xml:space="preserve"> </w:t>
      </w:r>
      <w:r>
        <w:t xml:space="preserve">note.</w:t>
      </w:r>
    </w:p>
    <w:p>
      <w:r>
        <w:pict>
          <v:rect style="width:0;height:1.5pt" o:hralign="center" o:hrstd="t" o:hr="t"/>
        </w:pict>
      </w:r>
    </w:p>
    <w:p>
      <w:r>
        <w:pict>
          <v:rect style="width:0;height:1.5pt" o:hralign="center" o:hrstd="t" o:hr="t"/>
        </w:pict>
      </w:r>
    </w:p>
    <w:bookmarkEnd w:id="298"/>
    <w:bookmarkEnd w:id="299"/>
    <w:bookmarkStart w:id="300" w:name="X8684e26dd6f51dcab330880fae70ee0a195ca49"/>
    <w:p>
      <w:pPr>
        <w:pStyle w:val="Heading2"/>
      </w:pPr>
      <w:r>
        <w:t xml:space="preserve">JVB3787 — Regional Summary: Brook Trout by Site (August 28, 2024)</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Site</w:t>
            </w:r>
          </w:p>
        </w:tc>
        <w:tc>
          <w:tcPr/>
          <w:p>
            <w:pPr>
              <w:pStyle w:val="Compact"/>
              <w:jc w:val="left"/>
            </w:pPr>
            <w:r>
              <w:t xml:space="preserve">Region</w:t>
            </w:r>
          </w:p>
        </w:tc>
        <w:tc>
          <w:tcPr/>
          <w:p>
            <w:pPr>
              <w:pStyle w:val="Compact"/>
              <w:jc w:val="left"/>
            </w:pPr>
            <w:r>
              <w:t xml:space="preserve">Brook Trout</w:t>
            </w:r>
          </w:p>
        </w:tc>
        <w:tc>
          <w:tcPr/>
          <w:p>
            <w:pPr>
              <w:pStyle w:val="Compact"/>
              <w:jc w:val="left"/>
            </w:pPr>
            <w:r>
              <w:t xml:space="preserve">H(f)</w:t>
            </w:r>
          </w:p>
        </w:tc>
        <w:tc>
          <w:tcPr/>
          <w:p>
            <w:pPr>
              <w:pStyle w:val="Compact"/>
              <w:jc w:val="left"/>
            </w:pPr>
            <w:r>
              <w:t xml:space="preserve">Key Indicator</w:t>
            </w:r>
          </w:p>
        </w:tc>
      </w:tr>
      <w:tr>
        <w:tc>
          <w:tcPr/>
          <w:p>
            <w:pPr>
              <w:pStyle w:val="Compact"/>
              <w:jc w:val="left"/>
            </w:pPr>
            <w:r>
              <w:t xml:space="preserve">Mashpee River</w:t>
            </w:r>
          </w:p>
        </w:tc>
        <w:tc>
          <w:tcPr/>
          <w:p>
            <w:pPr>
              <w:pStyle w:val="Compact"/>
              <w:jc w:val="left"/>
            </w:pPr>
            <w:r>
              <w:t xml:space="preserve">Cape Cod</w:t>
            </w:r>
          </w:p>
        </w:tc>
        <w:tc>
          <w:tcPr/>
          <w:p>
            <w:pPr>
              <w:pStyle w:val="Compact"/>
              <w:jc w:val="left"/>
            </w:pPr>
            <w:r>
              <w:t xml:space="preserve">25.9% — strong</w:t>
            </w:r>
          </w:p>
        </w:tc>
        <w:tc>
          <w:tcPr/>
          <w:p>
            <w:pPr>
              <w:pStyle w:val="Compact"/>
              <w:jc w:val="left"/>
            </w:pPr>
            <w:r>
              <w:t xml:space="preserve">1.84</w:t>
            </w:r>
          </w:p>
        </w:tc>
        <w:tc>
          <w:tcPr/>
          <w:p>
            <w:pPr>
              <w:pStyle w:val="Compact"/>
              <w:jc w:val="left"/>
            </w:pPr>
            <w:r>
              <w:t xml:space="preserve">Blueback Herring + Alewife + Tessellated Darter</w:t>
            </w:r>
          </w:p>
        </w:tc>
      </w:tr>
      <w:tr>
        <w:tc>
          <w:tcPr/>
          <w:p>
            <w:pPr>
              <w:pStyle w:val="Compact"/>
              <w:jc w:val="left"/>
            </w:pPr>
            <w:r>
              <w:t xml:space="preserve">Quashnet River</w:t>
            </w:r>
          </w:p>
        </w:tc>
        <w:tc>
          <w:tcPr/>
          <w:p>
            <w:pPr>
              <w:pStyle w:val="Compact"/>
              <w:jc w:val="left"/>
            </w:pPr>
            <w:r>
              <w:t xml:space="preserve">Cape Cod</w:t>
            </w:r>
          </w:p>
        </w:tc>
        <w:tc>
          <w:tcPr/>
          <w:p>
            <w:pPr>
              <w:pStyle w:val="Compact"/>
              <w:jc w:val="left"/>
            </w:pPr>
            <w:r>
              <w:t xml:space="preserve">17.4% — strong</w:t>
            </w:r>
          </w:p>
        </w:tc>
        <w:tc>
          <w:tcPr/>
          <w:p>
            <w:pPr>
              <w:pStyle w:val="Compact"/>
              <w:jc w:val="left"/>
            </w:pPr>
            <w:r>
              <w:t xml:space="preserve">1.47</w:t>
            </w:r>
          </w:p>
        </w:tc>
        <w:tc>
          <w:tcPr/>
          <w:p>
            <w:pPr>
              <w:pStyle w:val="Compact"/>
              <w:jc w:val="left"/>
            </w:pPr>
            <w:r>
              <w:t xml:space="preserve">Tessellated Darter + tidal connectivity</w:t>
            </w:r>
          </w:p>
        </w:tc>
      </w:tr>
      <w:tr>
        <w:tc>
          <w:tcPr/>
          <w:p>
            <w:pPr>
              <w:pStyle w:val="Compact"/>
              <w:jc w:val="left"/>
            </w:pPr>
            <w:r>
              <w:t xml:space="preserve">Sawmill Brook — School St</w:t>
            </w:r>
          </w:p>
        </w:tc>
        <w:tc>
          <w:tcPr/>
          <w:p>
            <w:pPr>
              <w:pStyle w:val="Compact"/>
              <w:jc w:val="left"/>
            </w:pPr>
            <w:r>
              <w:t xml:space="preserve">Manchester MA</w:t>
            </w:r>
          </w:p>
        </w:tc>
        <w:tc>
          <w:tcPr/>
          <w:p>
            <w:pPr>
              <w:pStyle w:val="Compact"/>
              <w:jc w:val="left"/>
            </w:pPr>
            <w:r>
              <w:t xml:space="preserve">2.5% — stable</w:t>
            </w:r>
          </w:p>
        </w:tc>
        <w:tc>
          <w:tcPr/>
          <w:p>
            <w:pPr>
              <w:pStyle w:val="Compact"/>
              <w:jc w:val="left"/>
            </w:pPr>
            <w:r>
              <w:t xml:space="preserve">1.05</w:t>
            </w:r>
          </w:p>
        </w:tc>
        <w:tc>
          <w:tcPr/>
          <w:p>
            <w:pPr>
              <w:pStyle w:val="Compact"/>
              <w:jc w:val="left"/>
            </w:pPr>
            <w:r>
              <w:t xml:space="preserve">Consistent across 2 seasons</w:t>
            </w:r>
          </w:p>
        </w:tc>
      </w:tr>
      <w:tr>
        <w:tc>
          <w:tcPr/>
          <w:p>
            <w:pPr>
              <w:pStyle w:val="Compact"/>
              <w:jc w:val="left"/>
            </w:pPr>
            <w:r>
              <w:t xml:space="preserve">Sawmill Swamp</w:t>
            </w:r>
          </w:p>
        </w:tc>
        <w:tc>
          <w:tcPr/>
          <w:p>
            <w:pPr>
              <w:pStyle w:val="Compact"/>
              <w:jc w:val="left"/>
            </w:pPr>
            <w:r>
              <w:t xml:space="preserve">Manchester MA</w:t>
            </w:r>
          </w:p>
        </w:tc>
        <w:tc>
          <w:tcPr/>
          <w:p>
            <w:pPr>
              <w:pStyle w:val="Compact"/>
              <w:jc w:val="left"/>
            </w:pPr>
            <w:r>
              <w:t xml:space="preserve">1.0% — refuge</w:t>
            </w:r>
          </w:p>
        </w:tc>
        <w:tc>
          <w:tcPr/>
          <w:p>
            <w:pPr>
              <w:pStyle w:val="Compact"/>
              <w:jc w:val="left"/>
            </w:pPr>
            <w:r>
              <w:t xml:space="preserve">0.65</w:t>
            </w:r>
          </w:p>
        </w:tc>
        <w:tc>
          <w:tcPr/>
          <w:p>
            <w:pPr>
              <w:pStyle w:val="Compact"/>
              <w:jc w:val="left"/>
            </w:pPr>
            <w:r>
              <w:t xml:space="preserve">Cold groundwater; clean algal community</w:t>
            </w:r>
          </w:p>
        </w:tc>
      </w:tr>
      <w:tr>
        <w:tc>
          <w:tcPr/>
          <w:p>
            <w:pPr>
              <w:pStyle w:val="Compact"/>
              <w:jc w:val="left"/>
            </w:pPr>
            <w:r>
              <w:t xml:space="preserve">Third Herring Brook</w:t>
            </w:r>
          </w:p>
        </w:tc>
        <w:tc>
          <w:tcPr/>
          <w:p>
            <w:pPr>
              <w:pStyle w:val="Compact"/>
              <w:jc w:val="left"/>
            </w:pPr>
            <w:r>
              <w:t xml:space="preserve">Norwell/Hanover MA</w:t>
            </w:r>
          </w:p>
        </w:tc>
        <w:tc>
          <w:tcPr/>
          <w:p>
            <w:pPr>
              <w:pStyle w:val="Compact"/>
              <w:jc w:val="left"/>
            </w:pPr>
            <w:r>
              <w:t xml:space="preserve">trace</w:t>
            </w:r>
          </w:p>
        </w:tc>
        <w:tc>
          <w:tcPr/>
          <w:p>
            <w:pPr>
              <w:pStyle w:val="Compact"/>
              <w:jc w:val="left"/>
            </w:pPr>
            <w:r>
              <w:t xml:space="preserve">0.44</w:t>
            </w:r>
          </w:p>
        </w:tc>
        <w:tc>
          <w:tcPr/>
          <w:p>
            <w:pPr>
              <w:pStyle w:val="Compact"/>
              <w:jc w:val="left"/>
            </w:pPr>
            <w:r>
              <w:t xml:space="preserve">Warm-water dominated in August; resample</w:t>
            </w:r>
          </w:p>
        </w:tc>
      </w:tr>
      <w:tr>
        <w:tc>
          <w:tcPr/>
          <w:p>
            <w:pPr>
              <w:pStyle w:val="Compact"/>
              <w:jc w:val="left"/>
            </w:pPr>
            <w:r>
              <w:t xml:space="preserve">Sawmill Brook — Fire Station</w:t>
            </w:r>
          </w:p>
        </w:tc>
        <w:tc>
          <w:tcPr/>
          <w:p>
            <w:pPr>
              <w:pStyle w:val="Compact"/>
              <w:jc w:val="left"/>
            </w:pPr>
            <w:r>
              <w:t xml:space="preserve">Manchester MA</w:t>
            </w:r>
          </w:p>
        </w:tc>
        <w:tc>
          <w:tcPr/>
          <w:p>
            <w:pPr>
              <w:pStyle w:val="Compact"/>
              <w:jc w:val="left"/>
            </w:pPr>
            <w:r>
              <w:t xml:space="preserve">trace</w:t>
            </w:r>
          </w:p>
        </w:tc>
        <w:tc>
          <w:tcPr/>
          <w:p>
            <w:pPr>
              <w:pStyle w:val="Compact"/>
              <w:jc w:val="left"/>
            </w:pPr>
            <w:r>
              <w:t xml:space="preserve">0.23</w:t>
            </w:r>
          </w:p>
        </w:tc>
        <w:tc>
          <w:tcPr/>
          <w:p>
            <w:pPr>
              <w:pStyle w:val="Compact"/>
              <w:jc w:val="left"/>
            </w:pPr>
            <w:r>
              <w:t xml:space="preserve">Tidal zone; upstream DNA</w:t>
            </w:r>
          </w:p>
        </w:tc>
      </w:tr>
      <w:tr>
        <w:tc>
          <w:tcPr/>
          <w:p>
            <w:pPr>
              <w:pStyle w:val="Compact"/>
              <w:jc w:val="left"/>
            </w:pPr>
            <w:r>
              <w:t xml:space="preserve">Fresh Brook Impoundment</w:t>
            </w:r>
          </w:p>
        </w:tc>
        <w:tc>
          <w:tcPr/>
          <w:p>
            <w:pPr>
              <w:pStyle w:val="Compact"/>
              <w:jc w:val="left"/>
            </w:pPr>
            <w:r>
              <w:t xml:space="preserve">Cape Cod</w:t>
            </w:r>
          </w:p>
        </w:tc>
        <w:tc>
          <w:tcPr/>
          <w:p>
            <w:pPr>
              <w:pStyle w:val="Compact"/>
              <w:jc w:val="left"/>
            </w:pPr>
            <w:r>
              <w:t xml:space="preserve">Absent</w:t>
            </w:r>
          </w:p>
        </w:tc>
        <w:tc>
          <w:tcPr/>
          <w:p>
            <w:pPr>
              <w:pStyle w:val="Compact"/>
              <w:jc w:val="left"/>
            </w:pPr>
            <w:r>
              <w:t xml:space="preserve">0.95</w:t>
            </w:r>
          </w:p>
        </w:tc>
        <w:tc>
          <w:tcPr/>
          <w:p>
            <w:pPr>
              <w:pStyle w:val="Compact"/>
              <w:jc w:val="left"/>
            </w:pPr>
            <w:r>
              <w:t xml:space="preserve">Warm-water pond; dam blocks cold brook</w:t>
            </w:r>
          </w:p>
        </w:tc>
      </w:tr>
      <w:tr>
        <w:tc>
          <w:tcPr/>
          <w:p>
            <w:pPr>
              <w:pStyle w:val="Compact"/>
              <w:jc w:val="left"/>
            </w:pPr>
            <w:r>
              <w:t xml:space="preserve">Fresh Brook Rt 6 LT</w:t>
            </w:r>
          </w:p>
        </w:tc>
        <w:tc>
          <w:tcPr/>
          <w:p>
            <w:pPr>
              <w:pStyle w:val="Compact"/>
              <w:jc w:val="left"/>
            </w:pPr>
            <w:r>
              <w:t xml:space="preserve">Cape Cod</w:t>
            </w:r>
          </w:p>
        </w:tc>
        <w:tc>
          <w:tcPr/>
          <w:p>
            <w:pPr>
              <w:pStyle w:val="Compact"/>
              <w:jc w:val="left"/>
            </w:pPr>
            <w:r>
              <w:t xml:space="preserve">Absent</w:t>
            </w:r>
          </w:p>
        </w:tc>
        <w:tc>
          <w:tcPr/>
          <w:p>
            <w:pPr>
              <w:pStyle w:val="Compact"/>
              <w:jc w:val="left"/>
            </w:pPr>
            <w:r>
              <w:t xml:space="preserve">1.17</w:t>
            </w:r>
          </w:p>
        </w:tc>
        <w:tc>
          <w:tcPr/>
          <w:p>
            <w:pPr>
              <w:pStyle w:val="Compact"/>
              <w:jc w:val="left"/>
            </w:pPr>
            <w:r>
              <w:t xml:space="preserve">Tidal capture point</w:t>
            </w:r>
          </w:p>
        </w:tc>
      </w:tr>
      <w:tr>
        <w:tc>
          <w:tcPr/>
          <w:p>
            <w:pPr>
              <w:pStyle w:val="Compact"/>
              <w:jc w:val="left"/>
            </w:pPr>
            <w:r>
              <w:t xml:space="preserve">Santuit River</w:t>
            </w:r>
          </w:p>
        </w:tc>
        <w:tc>
          <w:tcPr/>
          <w:p>
            <w:pPr>
              <w:pStyle w:val="Compact"/>
              <w:jc w:val="left"/>
            </w:pPr>
            <w:r>
              <w:t xml:space="preserve">Cape Cod</w:t>
            </w:r>
          </w:p>
        </w:tc>
        <w:tc>
          <w:tcPr/>
          <w:p>
            <w:pPr>
              <w:pStyle w:val="Compact"/>
              <w:jc w:val="left"/>
            </w:pPr>
            <w:r>
              <w:t xml:space="preserve">Absent</w:t>
            </w:r>
          </w:p>
        </w:tc>
        <w:tc>
          <w:tcPr/>
          <w:p>
            <w:pPr>
              <w:pStyle w:val="Compact"/>
              <w:jc w:val="left"/>
            </w:pPr>
            <w:r>
              <w:t xml:space="preserve">1.56</w:t>
            </w:r>
          </w:p>
        </w:tc>
        <w:tc>
          <w:tcPr/>
          <w:p>
            <w:pPr>
              <w:pStyle w:val="Compact"/>
              <w:jc w:val="left"/>
            </w:pPr>
            <w:r>
              <w:rPr>
                <w:iCs/>
                <w:i/>
              </w:rPr>
              <w:t xml:space="preserve">Dolichospermum</w:t>
            </w:r>
            <w:r>
              <w:t xml:space="preserve"> </w:t>
            </w:r>
            <w:r>
              <w:t xml:space="preserve">HAB flag</w:t>
            </w:r>
          </w:p>
        </w:tc>
      </w:tr>
      <w:tr>
        <w:tc>
          <w:tcPr/>
          <w:p>
            <w:pPr>
              <w:pStyle w:val="Compact"/>
              <w:jc w:val="left"/>
            </w:pPr>
            <w:r>
              <w:t xml:space="preserve">Orleans SW</w:t>
            </w:r>
          </w:p>
        </w:tc>
        <w:tc>
          <w:tcPr/>
          <w:p>
            <w:pPr>
              <w:pStyle w:val="Compact"/>
              <w:jc w:val="left"/>
            </w:pPr>
            <w:r>
              <w:t xml:space="preserve">Cape Cod</w:t>
            </w:r>
          </w:p>
        </w:tc>
        <w:tc>
          <w:tcPr/>
          <w:p>
            <w:pPr>
              <w:pStyle w:val="Compact"/>
              <w:jc w:val="left"/>
            </w:pPr>
            <w:r>
              <w:t xml:space="preserve">Absent</w:t>
            </w:r>
          </w:p>
        </w:tc>
        <w:tc>
          <w:tcPr/>
          <w:p>
            <w:pPr>
              <w:pStyle w:val="Compact"/>
              <w:jc w:val="left"/>
            </w:pPr>
            <w:r>
              <w:t xml:space="preserve">0.90</w:t>
            </w:r>
          </w:p>
        </w:tc>
        <w:tc>
          <w:tcPr/>
          <w:p>
            <w:pPr>
              <w:pStyle w:val="Compact"/>
              <w:jc w:val="left"/>
            </w:pPr>
            <w:r>
              <w:t xml:space="preserve">Marine site</w:t>
            </w:r>
          </w:p>
        </w:tc>
      </w:tr>
    </w:tbl>
    <w:p>
      <w:pPr>
        <w:pStyle w:val="BodyText"/>
      </w:pPr>
      <w:r>
        <w:rPr>
          <w:bCs/>
          <w:b/>
        </w:rPr>
        <w:t xml:space="preserve">Anadromous corridors open:</w:t>
      </w:r>
      <w:r>
        <w:t xml:space="preserve"> </w:t>
      </w:r>
      <w:r>
        <w:t xml:space="preserve">Mashpee River (Blueback Herring + Alewife), Santuit River (Alewife + Blueback Herring), Quashnet River (Eel + tidal diatoms), Sawmill Brook (Eel all reaches).</w:t>
      </w:r>
    </w:p>
    <w:p>
      <w:r>
        <w:pict>
          <v:rect style="width:0;height:1.5pt" o:hralign="center" o:hrstd="t" o:hr="t"/>
        </w:pict>
      </w:r>
    </w:p>
    <w:p>
      <w:r>
        <w:pict>
          <v:rect style="width:0;height:1.5pt" o:hralign="center" o:hrstd="t" o:hr="t"/>
        </w:pict>
      </w:r>
    </w:p>
    <w:bookmarkEnd w:id="300"/>
    <w:bookmarkStart w:id="306" w:name="X2ac07d4263ab7078b254cfcaafb01cec1c3cd78"/>
    <w:p>
      <w:pPr>
        <w:pStyle w:val="Heading2"/>
      </w:pPr>
      <w:r>
        <w:t xml:space="preserve">Red Brook Road Pool, Low Tide — MA | JVB4307 / 1YI0M1VI.1 | Sep 18, 2024</w:t>
      </w:r>
    </w:p>
    <w:p>
      <w:pPr>
        <w:pStyle w:val="FirstParagraph"/>
      </w:pPr>
      <w:r>
        <w:rPr>
          <w:bCs/>
          <w:b/>
        </w:rPr>
        <w:t xml:space="preserve">Fish:</w:t>
      </w:r>
      <w:r>
        <w:t xml:space="preserve"> </w:t>
      </w:r>
      <w:r>
        <w:t xml:space="preserve">H(f) = 1.27 · 19 species |</w:t>
      </w:r>
      <w:r>
        <w:t xml:space="preserve"> </w:t>
      </w:r>
      <w:r>
        <w:rPr>
          <w:bCs/>
          <w:b/>
        </w:rPr>
        <w:t xml:space="preserve">Algae:</w:t>
      </w:r>
      <w:r>
        <w:t xml:space="preserve"> </w:t>
      </w:r>
      <w:r>
        <w:t xml:space="preserve">H(a) = 4.71 · 32,385 reads</w:t>
      </w:r>
    </w:p>
    <w:bookmarkStart w:id="301" w:name="sentinel-signal-41"/>
    <w:p>
      <w:pPr>
        <w:pStyle w:val="Heading3"/>
      </w:pPr>
      <w:r>
        <w:t xml:space="preserve">Sentinel Signal</w:t>
      </w:r>
    </w:p>
    <w:p>
      <w:pPr>
        <w:pStyle w:val="FirstParagraph"/>
      </w:pPr>
      <w:r>
        <w:t xml:space="preserve">Brook Trout 26.1% at a tidal road pool in September =</w:t>
      </w:r>
      <w:r>
        <w:t xml:space="preserve"> </w:t>
      </w:r>
      <w:r>
        <w:rPr>
          <w:bCs/>
          <w:b/>
        </w:rPr>
        <w:t xml:space="preserve">the strongest Brook Trout signal in JVB4307</w:t>
      </w:r>
      <w:r>
        <w:t xml:space="preserve">. Spring-fed, cold-water stream. Fourspine Stickleback 50.4% + Mummichog 7.1% = sampling point is at the estuarine gateway; the Brook Trout eDNA is arriving from cold headwaters upstream. H(a) = 4.71 = highest algal Shannon diversity in this batch.</w:t>
      </w:r>
    </w:p>
    <w:bookmarkEnd w:id="301"/>
    <w:bookmarkStart w:id="302" w:name="inferred-water-chemistry-30"/>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 (upstream)</w:t>
            </w:r>
          </w:p>
        </w:tc>
        <w:tc>
          <w:tcPr/>
          <w:p>
            <w:pPr>
              <w:pStyle w:val="Compact"/>
              <w:jc w:val="left"/>
            </w:pPr>
            <w:r>
              <w:t xml:space="preserve">Cold — spring-fed</w:t>
            </w:r>
          </w:p>
        </w:tc>
        <w:tc>
          <w:tcPr/>
          <w:p>
            <w:pPr>
              <w:pStyle w:val="Compact"/>
              <w:jc w:val="left"/>
            </w:pPr>
            <w:r>
              <w:t xml:space="preserve">Brook Trout 26.1% in September</w:t>
            </w:r>
          </w:p>
        </w:tc>
      </w:tr>
      <w:tr>
        <w:tc>
          <w:tcPr/>
          <w:p>
            <w:pPr>
              <w:pStyle w:val="Compact"/>
              <w:jc w:val="left"/>
            </w:pPr>
            <w:r>
              <w:t xml:space="preserve">pH</w:t>
            </w:r>
          </w:p>
        </w:tc>
        <w:tc>
          <w:tcPr/>
          <w:p>
            <w:pPr>
              <w:pStyle w:val="Compact"/>
              <w:jc w:val="left"/>
            </w:pPr>
            <w:r>
              <w:t xml:space="preserve">Circumneutral</w:t>
            </w:r>
          </w:p>
        </w:tc>
        <w:tc>
          <w:tcPr/>
          <w:p>
            <w:pPr>
              <w:pStyle w:val="Compact"/>
              <w:jc w:val="left"/>
            </w:pPr>
            <w:r>
              <w:t xml:space="preserve">Brook Trout + Eel community</w:t>
            </w:r>
          </w:p>
        </w:tc>
      </w:tr>
      <w:tr>
        <w:tc>
          <w:tcPr/>
          <w:p>
            <w:pPr>
              <w:pStyle w:val="Compact"/>
              <w:jc w:val="left"/>
            </w:pPr>
            <w:r>
              <w:t xml:space="preserve">Dissolved oxygen</w:t>
            </w:r>
          </w:p>
        </w:tc>
        <w:tc>
          <w:tcPr/>
          <w:p>
            <w:pPr>
              <w:pStyle w:val="Compact"/>
              <w:jc w:val="left"/>
            </w:pPr>
            <w:r>
              <w:t xml:space="preserve">High (cold spring source)</w:t>
            </w:r>
          </w:p>
        </w:tc>
        <w:tc>
          <w:tcPr/>
          <w:p>
            <w:pPr>
              <w:pStyle w:val="Compact"/>
              <w:jc w:val="left"/>
            </w:pPr>
            <w:r>
              <w:t xml:space="preserve">Strong salmonid signal</w:t>
            </w:r>
          </w:p>
        </w:tc>
      </w:tr>
      <w:tr>
        <w:tc>
          <w:tcPr/>
          <w:p>
            <w:pPr>
              <w:pStyle w:val="Compact"/>
              <w:jc w:val="left"/>
            </w:pPr>
            <w:r>
              <w:t xml:space="preserve">Tidal influence (at sample point)</w:t>
            </w:r>
          </w:p>
        </w:tc>
        <w:tc>
          <w:tcPr/>
          <w:p>
            <w:pPr>
              <w:pStyle w:val="Compact"/>
              <w:jc w:val="left"/>
            </w:pPr>
            <w:r>
              <w:t xml:space="preserve">Active</w:t>
            </w:r>
          </w:p>
        </w:tc>
        <w:tc>
          <w:tcPr/>
          <w:p>
            <w:pPr>
              <w:pStyle w:val="Compact"/>
              <w:jc w:val="left"/>
            </w:pPr>
            <w:r>
              <w:t xml:space="preserve">Stickleback 50% + Mummichog 7%</w:t>
            </w:r>
          </w:p>
        </w:tc>
      </w:tr>
      <w:tr>
        <w:tc>
          <w:tcPr/>
          <w:p>
            <w:pPr>
              <w:pStyle w:val="Compact"/>
              <w:jc w:val="left"/>
            </w:pPr>
            <w:r>
              <w:t xml:space="preserve">Marine influx</w:t>
            </w:r>
          </w:p>
        </w:tc>
        <w:tc>
          <w:tcPr/>
          <w:p>
            <w:pPr>
              <w:pStyle w:val="Compact"/>
              <w:jc w:val="left"/>
            </w:pPr>
            <w:r>
              <w:t xml:space="preserve">Present at low tide</w:t>
            </w:r>
          </w:p>
        </w:tc>
        <w:tc>
          <w:tcPr/>
          <w:p>
            <w:pPr>
              <w:pStyle w:val="Compact"/>
              <w:jc w:val="left"/>
            </w:pPr>
            <w:r>
              <w:rPr>
                <w:iCs/>
                <w:i/>
              </w:rPr>
              <w:t xml:space="preserve">Melosira tropica</w:t>
            </w:r>
            <w:r>
              <w:t xml:space="preserve"> </w:t>
            </w:r>
            <w:r>
              <w:t xml:space="preserve">+ 40.5% unresolved (marine taxa)</w:t>
            </w:r>
          </w:p>
        </w:tc>
      </w:tr>
      <w:tr>
        <w:tc>
          <w:tcPr/>
          <w:p>
            <w:pPr>
              <w:pStyle w:val="Compact"/>
              <w:jc w:val="left"/>
            </w:pPr>
            <w:r>
              <w:t xml:space="preserve">Brook Trout habitat</w:t>
            </w:r>
          </w:p>
        </w:tc>
        <w:tc>
          <w:tcPr/>
          <w:p>
            <w:pPr>
              <w:pStyle w:val="Compact"/>
              <w:jc w:val="left"/>
            </w:pPr>
            <w:r>
              <w:t xml:space="preserve">Excellent (upstream)</w:t>
            </w:r>
          </w:p>
        </w:tc>
        <w:tc>
          <w:tcPr/>
          <w:p>
            <w:pPr>
              <w:pStyle w:val="Compact"/>
              <w:jc w:val="left"/>
            </w:pPr>
            <w:r>
              <w:t xml:space="preserve">Strong in-season September signal</w:t>
            </w:r>
          </w:p>
        </w:tc>
      </w:tr>
    </w:tbl>
    <w:bookmarkEnd w:id="302"/>
    <w:bookmarkStart w:id="303" w:name="narrative-41"/>
    <w:p>
      <w:pPr>
        <w:pStyle w:val="Heading3"/>
      </w:pPr>
      <w:r>
        <w:t xml:space="preserve">Narrative</w:t>
      </w:r>
    </w:p>
    <w:p>
      <w:pPr>
        <w:pStyle w:val="FirstParagraph"/>
      </w:pPr>
      <w:r>
        <w:t xml:space="preserve">Brook Trout at 26.1% — the strongest Brook Trout signal in JVB4307 and one of the strongest across all three new batches. Red Brook (Bournedale/Bourne, MA) is a spring-fed, cold-water stream historically known as a Brook Trout stream. The eDNA confirms it: Brook Trout DNA is present at high abundance at the tidal road pool in September.</w:t>
      </w:r>
    </w:p>
    <w:p>
      <w:pPr>
        <w:pStyle w:val="BodyText"/>
      </w:pPr>
      <w:r>
        <w:t xml:space="preserve">The sampling point is at low tide in a tidal pool reach. Fourspine Stickleback at 50.4% + Mummichog at 7.1% confirm brackish/estuarine conditions at the sampling point — but the Brook Trout are not occupying the estuary. The Brook Trout eDNA is arriving from cold freshwater headwaters upstream and accumulating at the tidal pool on the ebb tide. The volume of Brook Trout eDNA (26% of all fish reads) is consistent with a productive, established population upstream — not a stray individual.</w:t>
      </w:r>
    </w:p>
    <w:p>
      <w:pPr>
        <w:pStyle w:val="BodyText"/>
      </w:pPr>
      <w:r>
        <w:t xml:space="preserve">American Eel at 14.6% confirms bidirectional ocean connectivity through the tidal pool — the corridor is open for diadromous fish movement. Atlantic Silverside (0.8%) and Menhaden (0.3%) confirm marine tidal influence at low tide.</w:t>
      </w:r>
    </w:p>
    <w:p>
      <w:pPr>
        <w:pStyle w:val="BodyText"/>
      </w:pPr>
      <w:r>
        <w:rPr>
          <w:bCs/>
          <w:b/>
        </w:rPr>
        <w:t xml:space="preserve">A note on life history form:</w:t>
      </w:r>
      <w:r>
        <w:t xml:space="preserve"> </w:t>
      </w:r>
      <w:r>
        <w:t xml:space="preserve">eDNA cannot distinguish whether any of these Brook Trout are resident freshwater fish or sea-run (</w:t>
      </w:r>
      <w:r>
        <w:t xml:space="preserve">“</w:t>
      </w:r>
      <w:r>
        <w:t xml:space="preserve">salter</w:t>
      </w:r>
      <w:r>
        <w:t xml:space="preserve">”</w:t>
      </w:r>
      <w:r>
        <w:t xml:space="preserve">) individuals. MiFish 12S sees</w:t>
      </w:r>
      <w:r>
        <w:t xml:space="preserve"> </w:t>
      </w:r>
      <w:r>
        <w:rPr>
          <w:iCs/>
          <w:i/>
        </w:rPr>
        <w:t xml:space="preserve">Salvelinus fontinalis</w:t>
      </w:r>
      <w:r>
        <w:t xml:space="preserve"> </w:t>
      </w:r>
      <w:r>
        <w:t xml:space="preserve">DNA — it cannot resolve ecotype, residency, or migratory behavior. The strong signal at the tidal gateway is consistent with either a productive resident population whose eDNA accumulates in the tidal pool, or the presence of sea-run individuals using the tidal reach. Neither can be confirmed or excluded without electrofishing, tagging, or otolith data.</w:t>
      </w:r>
    </w:p>
    <w:p>
      <w:pPr>
        <w:pStyle w:val="BodyText"/>
      </w:pPr>
      <w:r>
        <w:rPr>
          <w:bCs/>
          <w:b/>
        </w:rPr>
        <w:t xml:space="preserve">QC note:</w:t>
      </w:r>
      <w:r>
        <w:t xml:space="preserve"> </w:t>
      </w:r>
      <w:r>
        <w:t xml:space="preserve">Oncorhynchus gorbuscha (Pink Salmon) and O. keta (Chum Salmon) appear at near-zero read counts (&lt;0.01%). Pacific salmon have no natural range in New England. These are almost certainly low-level sequencing artifacts or database misassignments — a common byproduct of high-throughput amplicon sequencing when Pacific salmon are present in the reference database. They should be removed as anomalies and not reported as ecological findings.</w:t>
      </w:r>
    </w:p>
    <w:p>
      <w:pPr>
        <w:pStyle w:val="BodyText"/>
      </w:pPr>
      <w:r>
        <w:rPr>
          <w:bCs/>
          <w:b/>
        </w:rPr>
        <w:t xml:space="preserve">What this means for trout:</w:t>
      </w:r>
      <w:r>
        <w:t xml:space="preserve"> </w:t>
      </w:r>
      <w:r>
        <w:t xml:space="preserve">Red Brook holds Brook Trout. The spring-fed watershed is sustaining a population productive enough to be detectable at the tidal pool in September. This site warrants sustained monitoring and active protection of its cold-water spring sources.</w:t>
      </w:r>
    </w:p>
    <w:bookmarkEnd w:id="303"/>
    <w:bookmarkStart w:id="304" w:name="algal-community-25"/>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Diatoms</w:t>
            </w:r>
          </w:p>
        </w:tc>
        <w:tc>
          <w:tcPr/>
          <w:p>
            <w:pPr>
              <w:pStyle w:val="Compact"/>
              <w:jc w:val="left"/>
            </w:pPr>
            <w:r>
              <w:t xml:space="preserve">58.2%</w:t>
            </w:r>
          </w:p>
        </w:tc>
      </w:tr>
      <w:tr>
        <w:tc>
          <w:tcPr/>
          <w:p>
            <w:pPr>
              <w:pStyle w:val="Compact"/>
              <w:jc w:val="left"/>
            </w:pPr>
            <w:r>
              <w:t xml:space="preserve">Unresolved (marine taxa on flood tide)</w:t>
            </w:r>
          </w:p>
        </w:tc>
        <w:tc>
          <w:tcPr/>
          <w:p>
            <w:pPr>
              <w:pStyle w:val="Compact"/>
              <w:jc w:val="left"/>
            </w:pPr>
            <w:r>
              <w:t xml:space="preserve">40.5%</w:t>
            </w:r>
          </w:p>
        </w:tc>
      </w:tr>
      <w:tr>
        <w:tc>
          <w:tcPr/>
          <w:p>
            <w:pPr>
              <w:pStyle w:val="Compact"/>
              <w:jc w:val="left"/>
            </w:pPr>
            <w:r>
              <w:t xml:space="preserve">Cryptophytes</w:t>
            </w:r>
          </w:p>
        </w:tc>
        <w:tc>
          <w:tcPr/>
          <w:p>
            <w:pPr>
              <w:pStyle w:val="Compact"/>
              <w:jc w:val="left"/>
            </w:pPr>
            <w:r>
              <w:t xml:space="preserve">0.5%</w:t>
            </w:r>
          </w:p>
        </w:tc>
      </w:tr>
      <w:tr>
        <w:tc>
          <w:tcPr/>
          <w:p>
            <w:pPr>
              <w:pStyle w:val="Compact"/>
              <w:jc w:val="left"/>
            </w:pPr>
            <w:r>
              <w:t xml:space="preserve">Vascular plant eDNA</w:t>
            </w:r>
          </w:p>
        </w:tc>
        <w:tc>
          <w:tcPr/>
          <w:p>
            <w:pPr>
              <w:pStyle w:val="Compact"/>
              <w:jc w:val="left"/>
            </w:pPr>
            <w:r>
              <w:t xml:space="preserve">0.4%</w:t>
            </w:r>
          </w:p>
        </w:tc>
      </w:tr>
      <w:tr>
        <w:tc>
          <w:tcPr/>
          <w:p>
            <w:pPr>
              <w:pStyle w:val="Compact"/>
              <w:jc w:val="left"/>
            </w:pPr>
            <w:r>
              <w:t xml:space="preserve">Eustigmatophytes</w:t>
            </w:r>
          </w:p>
        </w:tc>
        <w:tc>
          <w:tcPr/>
          <w:p>
            <w:pPr>
              <w:pStyle w:val="Compact"/>
              <w:jc w:val="left"/>
            </w:pPr>
            <w:r>
              <w:t xml:space="preserve">0.2%</w:t>
            </w:r>
          </w:p>
        </w:tc>
      </w:tr>
      <w:tr>
        <w:tc>
          <w:tcPr/>
          <w:p>
            <w:pPr>
              <w:pStyle w:val="Compact"/>
              <w:jc w:val="left"/>
            </w:pPr>
            <w:r>
              <w:t xml:space="preserve">Green Algae</w:t>
            </w:r>
          </w:p>
        </w:tc>
        <w:tc>
          <w:tcPr/>
          <w:p>
            <w:pPr>
              <w:pStyle w:val="Compact"/>
              <w:jc w:val="left"/>
            </w:pPr>
            <w:r>
              <w:t xml:space="preserve">0.2%</w:t>
            </w:r>
          </w:p>
        </w:tc>
      </w:tr>
      <w:tr>
        <w:tc>
          <w:tcPr/>
          <w:p>
            <w:pPr>
              <w:pStyle w:val="Compact"/>
              <w:jc w:val="left"/>
            </w:pPr>
            <w:r>
              <w:t xml:space="preserve">Cyanobacteria</w:t>
            </w:r>
          </w:p>
        </w:tc>
        <w:tc>
          <w:tcPr/>
          <w:p>
            <w:pPr>
              <w:pStyle w:val="Compact"/>
              <w:jc w:val="left"/>
            </w:pPr>
            <w:r>
              <w:t xml:space="preserve">0.1%</w:t>
            </w:r>
          </w:p>
        </w:tc>
      </w:tr>
    </w:tbl>
    <w:p>
      <w:pPr>
        <w:pStyle w:val="BodyText"/>
      </w:pPr>
      <w:r>
        <w:rPr>
          <w:iCs/>
          <w:i/>
        </w:rPr>
        <w:t xml:space="preserve">Top taxa: Melosira tropica 9.5% + 2.9% (warm estuarine diatom; tidal influence) · Bacillariophyceae (unresolved) 4.5% + 2.8%</w:t>
      </w:r>
    </w:p>
    <w:p>
      <w:pPr>
        <w:pStyle w:val="BodyText"/>
      </w:pPr>
      <w:r>
        <w:rPr>
          <w:iCs/>
          <w:i/>
        </w:rPr>
        <w:t xml:space="preserve">H(a) = 4.71 — highest algal Shannon diversity in JVB4307. The large unresolved fraction (40.5%) reflects marine phytoplankton entering on flood tides — taxa present in the water but absent from the freshwater-oriented 23S reference database.</w:t>
      </w:r>
    </w:p>
    <w:bookmarkEnd w:id="304"/>
    <w:bookmarkStart w:id="305" w:name="native-vs.-non-native-38"/>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Brook Trout</w:t>
            </w:r>
          </w:p>
        </w:tc>
        <w:tc>
          <w:tcPr/>
          <w:p>
            <w:pPr>
              <w:pStyle w:val="Compact"/>
              <w:jc w:val="left"/>
            </w:pPr>
            <w:r>
              <w:rPr>
                <w:bCs/>
                <w:b/>
              </w:rPr>
              <w:t xml:space="preserve">Native — primary target species</w:t>
            </w:r>
          </w:p>
        </w:tc>
      </w:tr>
      <w:tr>
        <w:tc>
          <w:tcPr/>
          <w:p>
            <w:pPr>
              <w:pStyle w:val="Compact"/>
              <w:jc w:val="left"/>
            </w:pPr>
            <w:r>
              <w:t xml:space="preserve">Fourspine Stickleback, American Eel, Mummichog</w:t>
            </w:r>
          </w:p>
        </w:tc>
        <w:tc>
          <w:tcPr/>
          <w:p>
            <w:pPr>
              <w:pStyle w:val="Compact"/>
              <w:jc w:val="left"/>
            </w:pPr>
            <w:r>
              <w:t xml:space="preserve">Native</w:t>
            </w:r>
          </w:p>
        </w:tc>
      </w:tr>
      <w:tr>
        <w:tc>
          <w:tcPr/>
          <w:p>
            <w:pPr>
              <w:pStyle w:val="Compact"/>
              <w:jc w:val="left"/>
            </w:pPr>
            <w:r>
              <w:t xml:space="preserve">Banded Killifish, Atlantic Silverside, Menhaden</w:t>
            </w:r>
          </w:p>
        </w:tc>
        <w:tc>
          <w:tcPr/>
          <w:p>
            <w:pPr>
              <w:pStyle w:val="Compact"/>
              <w:jc w:val="left"/>
            </w:pPr>
            <w:r>
              <w:t xml:space="preserve">Native</w:t>
            </w:r>
          </w:p>
        </w:tc>
      </w:tr>
      <w:tr>
        <w:tc>
          <w:tcPr/>
          <w:p>
            <w:pPr>
              <w:pStyle w:val="Compact"/>
              <w:jc w:val="left"/>
            </w:pPr>
            <w:r>
              <w:rPr>
                <w:iCs/>
                <w:i/>
              </w:rPr>
              <w:t xml:space="preserve">Oncorhynchus gorbuscha</w:t>
            </w:r>
            <w:r>
              <w:t xml:space="preserve">,</w:t>
            </w:r>
            <w:r>
              <w:t xml:space="preserve"> </w:t>
            </w:r>
            <w:r>
              <w:rPr>
                <w:iCs/>
                <w:i/>
              </w:rPr>
              <w:t xml:space="preserve">O. keta</w:t>
            </w:r>
            <w:r>
              <w:t xml:space="preserve"> </w:t>
            </w:r>
            <w:r>
              <w:t xml:space="preserve">(Pink/Chum Salmon)</w:t>
            </w:r>
          </w:p>
        </w:tc>
        <w:tc>
          <w:tcPr/>
          <w:p>
            <w:pPr>
              <w:pStyle w:val="Compact"/>
              <w:jc w:val="left"/>
            </w:pPr>
            <w:r>
              <w:t xml:space="preserve">Artifact — remove; Pacific salmon are not native to New England</w:t>
            </w:r>
          </w:p>
        </w:tc>
      </w:tr>
    </w:tbl>
    <w:p>
      <w:r>
        <w:pict>
          <v:rect style="width:0;height:1.5pt" o:hralign="center" o:hrstd="t" o:hr="t"/>
        </w:pict>
      </w:r>
    </w:p>
    <w:p>
      <w:r>
        <w:pict>
          <v:rect style="width:0;height:1.5pt" o:hralign="center" o:hrstd="t" o:hr="t"/>
        </w:pict>
      </w:r>
    </w:p>
    <w:bookmarkEnd w:id="305"/>
    <w:bookmarkEnd w:id="306"/>
    <w:bookmarkStart w:id="312" w:name="X2195623c87c8a7a54ee22d302639f1f2b2bbf9e"/>
    <w:p>
      <w:pPr>
        <w:pStyle w:val="Heading2"/>
      </w:pPr>
      <w:r>
        <w:t xml:space="preserve">Fresh Brook Area — Water near Raccoon Fecal Deposit | JVB4279 / S100177.1 | Date Unknown</w:t>
      </w:r>
    </w:p>
    <w:p>
      <w:pPr>
        <w:pStyle w:val="FirstParagraph"/>
      </w:pPr>
      <w:r>
        <w:rPr>
          <w:bCs/>
          <w:b/>
        </w:rPr>
        <w:t xml:space="preserve">Fish (MiFish 12S):</w:t>
      </w:r>
      <w:r>
        <w:t xml:space="preserve"> </w:t>
      </w:r>
      <w:r>
        <w:t xml:space="preserve">H(f) = 0.04 · 2 species · 57,855 fish reads</w:t>
      </w:r>
      <w:r>
        <w:t xml:space="preserve"> </w:t>
      </w:r>
      <w:r>
        <w:rPr>
          <w:bCs/>
          <w:b/>
        </w:rPr>
        <w:t xml:space="preserve">Invertebrates (UniCOI COI):</w:t>
      </w:r>
      <w:r>
        <w:t xml:space="preserve"> </w:t>
      </w:r>
      <w:r>
        <w:t xml:space="preserve">Green Crab 42% · Fiddler Crab ~22% · Geotrichum 30% · hookworm 1.1%</w:t>
      </w:r>
    </w:p>
    <w:bookmarkStart w:id="307" w:name="context"/>
    <w:p>
      <w:pPr>
        <w:pStyle w:val="Heading3"/>
      </w:pPr>
      <w:r>
        <w:t xml:space="preserve">Context</w:t>
      </w:r>
    </w:p>
    <w:p>
      <w:pPr>
        <w:pStyle w:val="FirstParagraph"/>
      </w:pPr>
      <w:r>
        <w:t xml:space="preserve">This sample was collected near a fecal deposit in the Fresh Brook area, at a location where otter toilets are common. The sample was subsequently determined to be</w:t>
      </w:r>
      <w:r>
        <w:t xml:space="preserve"> </w:t>
      </w:r>
      <w:r>
        <w:rPr>
          <w:bCs/>
          <w:b/>
        </w:rPr>
        <w:t xml:space="preserve">raccoon scat</w:t>
      </w:r>
      <w:r>
        <w:t xml:space="preserve"> </w:t>
      </w:r>
      <w:r>
        <w:t xml:space="preserve">(</w:t>
      </w:r>
      <w:r>
        <w:rPr>
          <w:iCs/>
          <w:i/>
        </w:rPr>
        <w:t xml:space="preserve">Procyon lotor</w:t>
      </w:r>
      <w:r>
        <w:t xml:space="preserve">) — not otter — confirmed by the 32,132 reads of raccoon DNA in the MiFish panel. No River Otter (</w:t>
      </w:r>
      <w:r>
        <w:rPr>
          <w:iCs/>
          <w:i/>
        </w:rPr>
        <w:t xml:space="preserve">Lontra canadensis</w:t>
      </w:r>
      <w:r>
        <w:t xml:space="preserve">) has been confirmed anywhere in this dataset by eDNA testing. Two barcode panels were run: MiFish 12S (fish DNA in adjacent water) and UniCOI (invertebrate COI from fecal material).</w:t>
      </w:r>
    </w:p>
    <w:bookmarkEnd w:id="307"/>
    <w:bookmarkStart w:id="308" w:name="sentinel-signal-42"/>
    <w:p>
      <w:pPr>
        <w:pStyle w:val="Heading3"/>
      </w:pPr>
      <w:r>
        <w:t xml:space="preserve">Sentinel Signal</w:t>
      </w:r>
    </w:p>
    <w:p>
      <w:pPr>
        <w:pStyle w:val="FirstParagraph"/>
      </w:pPr>
      <w:r>
        <w:t xml:space="preserve">MiFish fish community:</w:t>
      </w:r>
      <w:r>
        <w:t xml:space="preserve"> </w:t>
      </w:r>
      <w:r>
        <w:rPr>
          <w:bCs/>
          <w:b/>
        </w:rPr>
        <w:t xml:space="preserve">American Eel 99.3%</w:t>
      </w:r>
      <w:r>
        <w:t xml:space="preserve"> </w:t>
      </w:r>
      <w:r>
        <w:t xml:space="preserve">+ Fourspine Stickleback 0.7%. This is the fish community at a tidal freshwater reach of Fresh Brook — Eel dominance indicates a tidal pool or slow estuarine reach where Eels concentrate. Fourspine Stickleback confirms tidal zone proximity. No Alewife, Blueback Herring, or</w:t>
      </w:r>
      <w:r>
        <w:t xml:space="preserve"> </w:t>
      </w:r>
      <w:r>
        <w:rPr>
          <w:iCs/>
          <w:i/>
        </w:rPr>
        <w:t xml:space="preserve">Alosa</w:t>
      </w:r>
      <w:r>
        <w:t xml:space="preserve"> </w:t>
      </w:r>
      <w:r>
        <w:t xml:space="preserve">spp. detected.</w:t>
      </w:r>
    </w:p>
    <w:bookmarkEnd w:id="308"/>
    <w:bookmarkStart w:id="309" w:name="mifish-fish-community"/>
    <w:p>
      <w:pPr>
        <w:pStyle w:val="Heading3"/>
      </w:pPr>
      <w:r>
        <w:t xml:space="preserve">MiFish 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99.3%</w:t>
            </w:r>
          </w:p>
        </w:tc>
        <w:tc>
          <w:tcPr/>
          <w:p>
            <w:pPr>
              <w:pStyle w:val="Compact"/>
              <w:jc w:val="left"/>
            </w:pPr>
            <w:r>
              <w:t xml:space="preserve">Tidal freshwater — characteristic Eel concentration</w:t>
            </w:r>
          </w:p>
        </w:tc>
      </w:tr>
      <w:tr>
        <w:tc>
          <w:tcPr/>
          <w:p>
            <w:pPr>
              <w:pStyle w:val="Compact"/>
              <w:jc w:val="left"/>
            </w:pPr>
            <w:r>
              <w:rPr>
                <w:iCs/>
                <w:i/>
              </w:rPr>
              <w:t xml:space="preserve">Apeltes quadracus</w:t>
            </w:r>
            <w:r>
              <w:t xml:space="preserve"> </w:t>
            </w:r>
            <w:r>
              <w:t xml:space="preserve">— Fourspine Stickleback</w:t>
            </w:r>
          </w:p>
        </w:tc>
        <w:tc>
          <w:tcPr/>
          <w:p>
            <w:pPr>
              <w:pStyle w:val="Compact"/>
              <w:jc w:val="left"/>
            </w:pPr>
            <w:r>
              <w:t xml:space="preserve">0.7%</w:t>
            </w:r>
          </w:p>
        </w:tc>
        <w:tc>
          <w:tcPr/>
          <w:p>
            <w:pPr>
              <w:pStyle w:val="Compact"/>
              <w:jc w:val="left"/>
            </w:pPr>
            <w:r>
              <w:t xml:space="preserve">Tidal reach indicator</w:t>
            </w:r>
          </w:p>
        </w:tc>
      </w:tr>
      <w:tr>
        <w:tc>
          <w:tcPr/>
          <w:p>
            <w:pPr>
              <w:pStyle w:val="Compact"/>
              <w:jc w:val="left"/>
            </w:pPr>
            <w:r>
              <w:rPr>
                <w:iCs/>
                <w:i/>
              </w:rPr>
              <w:t xml:space="preserve">Alosa</w:t>
            </w:r>
            <w:r>
              <w:t xml:space="preserve"> </w:t>
            </w:r>
            <w:r>
              <w:t xml:space="preserve">spp. — Alewife / Blueback Herring</w:t>
            </w:r>
          </w:p>
        </w:tc>
        <w:tc>
          <w:tcPr/>
          <w:p>
            <w:pPr>
              <w:pStyle w:val="Compact"/>
              <w:jc w:val="left"/>
            </w:pPr>
            <w:r>
              <w:rPr>
                <w:bCs/>
                <w:b/>
              </w:rPr>
              <w:t xml:space="preserve">0%</w:t>
            </w:r>
          </w:p>
        </w:tc>
        <w:tc>
          <w:tcPr/>
          <w:p>
            <w:pPr>
              <w:pStyle w:val="Compact"/>
              <w:jc w:val="left"/>
            </w:pPr>
            <w:r>
              <w:t xml:space="preserve">Not detected</w:t>
            </w:r>
          </w:p>
        </w:tc>
      </w:tr>
    </w:tbl>
    <w:p>
      <w:pPr>
        <w:pStyle w:val="BodyText"/>
      </w:pPr>
      <w:r>
        <w:rPr>
          <w:iCs/>
          <w:i/>
        </w:rPr>
        <w:t xml:space="preserve">Non-target 12S reads (excluded from fish analysis): Procyon lotor (Raccoon) 32,132 reads = confirmed raccoon fecal input; Sus scrofa 655 reads = likely Muskrat or Beaver (JVB database interpretation).</w:t>
      </w:r>
    </w:p>
    <w:bookmarkEnd w:id="309"/>
    <w:bookmarkStart w:id="310" w:name="X6aed4b7db94a2755f37d244bcff90a08caef765"/>
    <w:p>
      <w:pPr>
        <w:pStyle w:val="Heading3"/>
      </w:pPr>
      <w:r>
        <w:t xml:space="preserve">UniCOI Invertebrate Community (Raccoon Fecal Diet — COI panel)</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Taxon</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Carcinus maenas</w:t>
            </w:r>
            <w:r>
              <w:t xml:space="preserve"> </w:t>
            </w:r>
            <w:r>
              <w:t xml:space="preserve">— European Green Crab</w:t>
            </w:r>
          </w:p>
        </w:tc>
        <w:tc>
          <w:tcPr/>
          <w:p>
            <w:pPr>
              <w:pStyle w:val="Compact"/>
              <w:jc w:val="left"/>
            </w:pPr>
            <w:r>
              <w:t xml:space="preserve">42%</w:t>
            </w:r>
          </w:p>
        </w:tc>
        <w:tc>
          <w:tcPr/>
          <w:p>
            <w:pPr>
              <w:pStyle w:val="Compact"/>
              <w:jc w:val="left"/>
            </w:pPr>
            <w:r>
              <w:rPr>
                <w:bCs/>
                <w:b/>
              </w:rPr>
              <w:t xml:space="preserve">Raccoon tidal flat foraging — invasive species</w:t>
            </w:r>
          </w:p>
        </w:tc>
      </w:tr>
      <w:tr>
        <w:tc>
          <w:tcPr/>
          <w:p>
            <w:pPr>
              <w:pStyle w:val="Compact"/>
              <w:jc w:val="left"/>
            </w:pPr>
            <w:r>
              <w:rPr>
                <w:iCs/>
                <w:i/>
              </w:rPr>
              <w:t xml:space="preserve">Minuca pugnax</w:t>
            </w:r>
            <w:r>
              <w:t xml:space="preserve"> </w:t>
            </w:r>
            <w:r>
              <w:t xml:space="preserve">— Atlantic Marsh Fiddler Crab</w:t>
            </w:r>
          </w:p>
        </w:tc>
        <w:tc>
          <w:tcPr/>
          <w:p>
            <w:pPr>
              <w:pStyle w:val="Compact"/>
              <w:jc w:val="left"/>
            </w:pPr>
            <w:r>
              <w:t xml:space="preserve">~22%</w:t>
            </w:r>
          </w:p>
        </w:tc>
        <w:tc>
          <w:tcPr/>
          <w:p>
            <w:pPr>
              <w:pStyle w:val="Compact"/>
              <w:jc w:val="left"/>
            </w:pPr>
            <w:r>
              <w:t xml:space="preserve">Raccoon tidal flat foraging — native</w:t>
            </w:r>
          </w:p>
        </w:tc>
      </w:tr>
      <w:tr>
        <w:tc>
          <w:tcPr/>
          <w:p>
            <w:pPr>
              <w:pStyle w:val="Compact"/>
              <w:jc w:val="left"/>
            </w:pPr>
            <w:r>
              <w:rPr>
                <w:iCs/>
                <w:i/>
              </w:rPr>
              <w:t xml:space="preserve">Geotrichum candidum</w:t>
            </w:r>
            <w:r>
              <w:t xml:space="preserve"> </w:t>
            </w:r>
            <w:r>
              <w:t xml:space="preserve">— Fecal yeast</w:t>
            </w:r>
          </w:p>
        </w:tc>
        <w:tc>
          <w:tcPr/>
          <w:p>
            <w:pPr>
              <w:pStyle w:val="Compact"/>
              <w:jc w:val="left"/>
            </w:pPr>
            <w:r>
              <w:t xml:space="preserve">30%</w:t>
            </w:r>
          </w:p>
        </w:tc>
        <w:tc>
          <w:tcPr/>
          <w:p>
            <w:pPr>
              <w:pStyle w:val="Compact"/>
              <w:jc w:val="left"/>
            </w:pPr>
            <w:r>
              <w:t xml:space="preserve">Commensal fecal yeast — confirms fecal sample origin</w:t>
            </w:r>
          </w:p>
        </w:tc>
      </w:tr>
      <w:tr>
        <w:tc>
          <w:tcPr/>
          <w:p>
            <w:pPr>
              <w:pStyle w:val="Compact"/>
              <w:jc w:val="left"/>
            </w:pPr>
            <w:r>
              <w:rPr>
                <w:iCs/>
                <w:i/>
              </w:rPr>
              <w:t xml:space="preserve">Necator americanus</w:t>
            </w:r>
            <w:r>
              <w:t xml:space="preserve"> </w:t>
            </w:r>
            <w:r>
              <w:t xml:space="preserve">— Hookworm</w:t>
            </w:r>
          </w:p>
        </w:tc>
        <w:tc>
          <w:tcPr/>
          <w:p>
            <w:pPr>
              <w:pStyle w:val="Compact"/>
              <w:jc w:val="left"/>
            </w:pPr>
            <w:r>
              <w:t xml:space="preserve">1.1%</w:t>
            </w:r>
          </w:p>
        </w:tc>
        <w:tc>
          <w:tcPr/>
          <w:p>
            <w:pPr>
              <w:pStyle w:val="Compact"/>
              <w:jc w:val="left"/>
            </w:pPr>
            <w:r>
              <w:t xml:space="preserve">Likely database artifact</w:t>
            </w:r>
          </w:p>
        </w:tc>
      </w:tr>
    </w:tbl>
    <w:bookmarkEnd w:id="310"/>
    <w:bookmarkStart w:id="311" w:name="narrative-42"/>
    <w:p>
      <w:pPr>
        <w:pStyle w:val="Heading3"/>
      </w:pPr>
      <w:r>
        <w:t xml:space="preserve">Narrative</w:t>
      </w:r>
    </w:p>
    <w:p>
      <w:pPr>
        <w:pStyle w:val="FirstParagraph"/>
      </w:pPr>
      <w:r>
        <w:t xml:space="preserve">The MiFish data characterize the fish community at the Fresh Brook tidal reach: American Eel at 99.3% is consistent with a tidal pool or estuarine backwater where Eels aggregate. Fourspine Stickleback confirms proximity to the tidal zone. The Raccoon DNA (32,132 reads, confirmed</w:t>
      </w:r>
      <w:r>
        <w:t xml:space="preserve"> </w:t>
      </w:r>
      <w:r>
        <w:rPr>
          <w:iCs/>
          <w:i/>
        </w:rPr>
        <w:t xml:space="preserve">Procyon lotor</w:t>
      </w:r>
      <w:r>
        <w:t xml:space="preserve">) represents fecal contamination of the water sample at the collection point — raccoon latrine at or immediately adjacent to the sample location.</w:t>
      </w:r>
    </w:p>
    <w:p>
      <w:pPr>
        <w:pStyle w:val="BodyText"/>
      </w:pPr>
      <w:r>
        <w:t xml:space="preserve">The UniCOI panel characterizes raccoon diet from the fecal material: European Green Crab (42%) and Atlantic Marsh Fiddler Crab (~22%) — raccoons are documented tidal flat foragers and regularly consume crabs.</w:t>
      </w:r>
      <w:r>
        <w:t xml:space="preserve"> </w:t>
      </w:r>
      <w:r>
        <w:rPr>
          <w:iCs/>
          <w:i/>
        </w:rPr>
        <w:t xml:space="preserve">Geotrichum candidum</w:t>
      </w:r>
      <w:r>
        <w:t xml:space="preserve"> </w:t>
      </w:r>
      <w:r>
        <w:t xml:space="preserve">(30%) is a commensal fecal yeast that confirms the sample was genuine fecal material.</w:t>
      </w:r>
      <w:r>
        <w:t xml:space="preserve"> </w:t>
      </w:r>
      <w:r>
        <w:rPr>
          <w:iCs/>
          <w:i/>
        </w:rPr>
        <w:t xml:space="preserve">Necator americanus</w:t>
      </w:r>
      <w:r>
        <w:t xml:space="preserve"> </w:t>
      </w:r>
      <w:r>
        <w:t xml:space="preserve">(1.1%) is a human hookworm; its detection at this level is likely a database assignment artifact.</w:t>
      </w:r>
    </w:p>
    <w:p>
      <w:pPr>
        <w:pStyle w:val="BodyText"/>
      </w:pPr>
      <w:r>
        <w:t xml:space="preserve">The</w:t>
      </w:r>
      <w:r>
        <w:t xml:space="preserve"> </w:t>
      </w:r>
      <w:r>
        <w:rPr>
          <w:iCs/>
          <w:i/>
        </w:rPr>
        <w:t xml:space="preserve">Sus scrofa</w:t>
      </w:r>
      <w:r>
        <w:t xml:space="preserve"> </w:t>
      </w:r>
      <w:r>
        <w:t xml:space="preserve">assignment (655 reads) in the MiFish panel is interpreted per JVB protocol as likely Muskrat (</w:t>
      </w:r>
      <w:r>
        <w:rPr>
          <w:iCs/>
          <w:i/>
        </w:rPr>
        <w:t xml:space="preserve">Ondatra zibethicus</w:t>
      </w:r>
      <w:r>
        <w:t xml:space="preserve">) or Beaver (</w:t>
      </w:r>
      <w:r>
        <w:rPr>
          <w:iCs/>
          <w:i/>
        </w:rPr>
        <w:t xml:space="preserve">Castor canadensis</w:t>
      </w:r>
      <w:r>
        <w:t xml:space="preserve">) — semi-aquatic rodents whose 12S sequences resolve to Suidae in the reference database due to database gaps.</w:t>
      </w:r>
    </w:p>
    <w:p>
      <w:pPr>
        <w:pStyle w:val="BodyText"/>
      </w:pPr>
      <w:r>
        <w:t xml:space="preserve">Ecological interpretation of the fish community is unreliable: raccoon fecal contamination (36% of raw library) may have suppressed detection of less-abundant fish species via competitive PCR inhibition. The Eel signal (99.3%) is almost certainly real, but the apparent impoverishment to only 2 species should not be taken as the true fish community at this reach.</w:t>
      </w:r>
    </w:p>
    <w:p>
      <w:r>
        <w:pict>
          <v:rect style="width:0;height:1.5pt" o:hralign="center" o:hrstd="t" o:hr="t"/>
        </w:pict>
      </w:r>
    </w:p>
    <w:p>
      <w:r>
        <w:pict>
          <v:rect style="width:0;height:1.5pt" o:hralign="center" o:hrstd="t" o:hr="t"/>
        </w:pict>
      </w:r>
    </w:p>
    <w:bookmarkEnd w:id="311"/>
    <w:bookmarkEnd w:id="312"/>
    <w:bookmarkStart w:id="318" w:name="X3c8779d57bb973cb0eb250c604234a061917e83"/>
    <w:p>
      <w:pPr>
        <w:pStyle w:val="Heading2"/>
      </w:pPr>
      <w:r>
        <w:t xml:space="preserve">Mashpee River | JVB4981 / 099SCA28.1 | June 7, 2025</w:t>
      </w:r>
    </w:p>
    <w:p>
      <w:pPr>
        <w:pStyle w:val="FirstParagraph"/>
      </w:pPr>
      <w:r>
        <w:rPr>
          <w:bCs/>
          <w:b/>
        </w:rPr>
        <w:t xml:space="preserve">Fish:</w:t>
      </w:r>
      <w:r>
        <w:t xml:space="preserve"> </w:t>
      </w:r>
      <w:r>
        <w:t xml:space="preserve">H(f) = 1.03 · 9 species/genera · 60,954 reads</w:t>
      </w:r>
      <w:r>
        <w:t xml:space="preserve"> </w:t>
      </w:r>
      <w:r>
        <w:rPr>
          <w:iCs/>
          <w:i/>
        </w:rPr>
        <w:t xml:space="preserve">(corrected to include Salvelinus spp.)</w:t>
      </w:r>
    </w:p>
    <w:bookmarkStart w:id="313" w:name="sentinel-signal-43"/>
    <w:p>
      <w:pPr>
        <w:pStyle w:val="Heading3"/>
      </w:pPr>
      <w:r>
        <w:t xml:space="preserve">Sentinel Signal</w:t>
      </w:r>
    </w:p>
    <w:p>
      <w:pPr>
        <w:pStyle w:val="FirstParagraph"/>
      </w:pPr>
      <w:r>
        <w:t xml:space="preserve">Alewife 66% + Blueback Herring 19% = the spring herring run in near-peak on the Mashpee River in June. Tessellated Darter 0.7% = resident clean-habitat population confirmed.</w:t>
      </w:r>
      <w:r>
        <w:t xml:space="preserve"> </w:t>
      </w:r>
      <w:r>
        <w:rPr>
          <w:bCs/>
          <w:b/>
        </w:rPr>
        <w:t xml:space="preserve">Brook Trout (</w:t>
      </w:r>
      <w:r>
        <w:rPr>
          <w:iCs/>
          <w:i/>
          <w:bCs/>
          <w:b/>
        </w:rPr>
        <w:t xml:space="preserve">Salvelinus</w:t>
      </w:r>
      <w:r>
        <w:rPr>
          <w:bCs/>
          <w:b/>
        </w:rPr>
        <w:t xml:space="preserve"> </w:t>
      </w:r>
      <w:r>
        <w:rPr>
          <w:bCs/>
          <w:b/>
        </w:rPr>
        <w:t xml:space="preserve">spp.) confirmed at 6.3% (3,836 reads)</w:t>
      </w:r>
      <w:r>
        <w:t xml:space="preserve"> </w:t>
      </w:r>
      <w:r>
        <w:t xml:space="preserve">— a significant detection that was previously missed because the genus-level ESV had a blank Species field.</w:t>
      </w:r>
    </w:p>
    <w:bookmarkEnd w:id="313"/>
    <w:bookmarkStart w:id="314" w:name="fish-community-17"/>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66.0%</w:t>
            </w:r>
          </w:p>
        </w:tc>
        <w:tc>
          <w:tcPr/>
          <w:p>
            <w:pPr>
              <w:pStyle w:val="Compact"/>
              <w:jc w:val="left"/>
            </w:pPr>
            <w:r>
              <w:t xml:space="preserve">Native anadromous — peak spring run</w:t>
            </w:r>
          </w:p>
        </w:tc>
      </w:tr>
      <w:tr>
        <w:tc>
          <w:tcPr/>
          <w:p>
            <w:pPr>
              <w:pStyle w:val="Compact"/>
              <w:jc w:val="left"/>
            </w:pPr>
            <w:r>
              <w:rPr>
                <w:iCs/>
                <w:i/>
              </w:rPr>
              <w:t xml:space="preserve">Alosa aestivalis</w:t>
            </w:r>
            <w:r>
              <w:t xml:space="preserve"> </w:t>
            </w:r>
            <w:r>
              <w:t xml:space="preserve">— Blueback Herring</w:t>
            </w:r>
          </w:p>
        </w:tc>
        <w:tc>
          <w:tcPr/>
          <w:p>
            <w:pPr>
              <w:pStyle w:val="Compact"/>
              <w:jc w:val="left"/>
            </w:pPr>
            <w:r>
              <w:t xml:space="preserve">19.0%</w:t>
            </w:r>
          </w:p>
        </w:tc>
        <w:tc>
          <w:tcPr/>
          <w:p>
            <w:pPr>
              <w:pStyle w:val="Compact"/>
              <w:jc w:val="left"/>
            </w:pPr>
            <w:r>
              <w:t xml:space="preserve">Native anadromous — late spring run</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8.4%</w:t>
            </w:r>
          </w:p>
        </w:tc>
        <w:tc>
          <w:tcPr/>
          <w:p>
            <w:pPr>
              <w:pStyle w:val="Compact"/>
              <w:jc w:val="left"/>
            </w:pPr>
            <w:r>
              <w:t xml:space="preserve">Native catadromous</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5.3%</w:t>
            </w:r>
          </w:p>
        </w:tc>
        <w:tc>
          <w:tcPr/>
          <w:p>
            <w:pPr>
              <w:pStyle w:val="Compact"/>
              <w:jc w:val="left"/>
            </w:pPr>
            <w:r>
              <w:t xml:space="preserve">Native</w:t>
            </w:r>
          </w:p>
        </w:tc>
      </w:tr>
      <w:tr>
        <w:tc>
          <w:tcPr/>
          <w:p>
            <w:pPr>
              <w:pStyle w:val="Compact"/>
              <w:jc w:val="left"/>
            </w:pPr>
            <w:r>
              <w:rPr>
                <w:iCs/>
                <w:i/>
                <w:bCs/>
                <w:b/>
              </w:rPr>
              <w:t xml:space="preserve">Salvelinus</w:t>
            </w:r>
            <w:r>
              <w:rPr>
                <w:bCs/>
                <w:b/>
              </w:rPr>
              <w:t xml:space="preserve"> </w:t>
            </w:r>
            <w:r>
              <w:rPr>
                <w:bCs/>
                <w:b/>
              </w:rPr>
              <w:t xml:space="preserve">spp. — Brook Trout</w:t>
            </w:r>
          </w:p>
        </w:tc>
        <w:tc>
          <w:tcPr/>
          <w:p>
            <w:pPr>
              <w:pStyle w:val="Compact"/>
              <w:jc w:val="left"/>
            </w:pPr>
            <w:r>
              <w:rPr>
                <w:bCs/>
                <w:b/>
              </w:rPr>
              <w:t xml:space="preserve">6.3%</w:t>
            </w:r>
          </w:p>
        </w:tc>
        <w:tc>
          <w:tcPr/>
          <w:p>
            <w:pPr>
              <w:pStyle w:val="Compact"/>
              <w:jc w:val="left"/>
            </w:pPr>
            <w:r>
              <w:rPr>
                <w:bCs/>
                <w:b/>
              </w:rPr>
              <w:t xml:space="preserve">DETECTED — 3,836 reads. Native cold-water sentinel. Previously missing due to genus-level ESV exclusion.</w:t>
            </w:r>
          </w:p>
        </w:tc>
      </w:tr>
      <w:tr>
        <w:tc>
          <w:tcPr/>
          <w:p>
            <w:pPr>
              <w:pStyle w:val="Compact"/>
              <w:jc w:val="left"/>
            </w:pPr>
            <w:r>
              <w:rPr>
                <w:iCs/>
                <w:i/>
              </w:rPr>
              <w:t xml:space="preserve">Etheostoma olmstedi</w:t>
            </w:r>
            <w:r>
              <w:t xml:space="preserve"> </w:t>
            </w:r>
            <w:r>
              <w:t xml:space="preserve">— Tessellated Darter</w:t>
            </w:r>
          </w:p>
        </w:tc>
        <w:tc>
          <w:tcPr/>
          <w:p>
            <w:pPr>
              <w:pStyle w:val="Compact"/>
              <w:jc w:val="left"/>
            </w:pPr>
            <w:r>
              <w:t xml:space="preserve">0.7%</w:t>
            </w:r>
          </w:p>
        </w:tc>
        <w:tc>
          <w:tcPr/>
          <w:p>
            <w:pPr>
              <w:pStyle w:val="Compact"/>
              <w:jc w:val="left"/>
            </w:pPr>
            <w:r>
              <w:t xml:space="preserve">Native benthic indicator</w:t>
            </w:r>
          </w:p>
        </w:tc>
      </w:tr>
      <w:tr>
        <w:tc>
          <w:tcPr/>
          <w:p>
            <w:pPr>
              <w:pStyle w:val="Compact"/>
              <w:jc w:val="left"/>
            </w:pPr>
            <w:r>
              <w:rPr>
                <w:iCs/>
                <w:i/>
              </w:rPr>
              <w:t xml:space="preserve">Fundulus diaphanus</w:t>
            </w:r>
            <w:r>
              <w:t xml:space="preserve"> </w:t>
            </w:r>
            <w:r>
              <w:t xml:space="preserve">— Banded Killifish</w:t>
            </w:r>
          </w:p>
        </w:tc>
        <w:tc>
          <w:tcPr/>
          <w:p>
            <w:pPr>
              <w:pStyle w:val="Compact"/>
              <w:jc w:val="left"/>
            </w:pPr>
            <w:r>
              <w:t xml:space="preserve">0.3%</w:t>
            </w:r>
          </w:p>
        </w:tc>
        <w:tc>
          <w:tcPr/>
          <w:p>
            <w:pPr>
              <w:pStyle w:val="Compact"/>
              <w:jc w:val="left"/>
            </w:pPr>
            <w:r>
              <w:t xml:space="preserve">Native</w:t>
            </w:r>
          </w:p>
        </w:tc>
      </w:tr>
      <w:tr>
        <w:tc>
          <w:tcPr/>
          <w:p>
            <w:pPr>
              <w:pStyle w:val="Compact"/>
              <w:jc w:val="left"/>
            </w:pPr>
            <w:r>
              <w:rPr>
                <w:iCs/>
                <w:i/>
              </w:rPr>
              <w:t xml:space="preserve">Lepomis macrochirus</w:t>
            </w:r>
            <w:r>
              <w:t xml:space="preserve"> </w:t>
            </w:r>
            <w:r>
              <w:t xml:space="preserve">— Bluegill</w:t>
            </w:r>
          </w:p>
        </w:tc>
        <w:tc>
          <w:tcPr/>
          <w:p>
            <w:pPr>
              <w:pStyle w:val="Compact"/>
              <w:jc w:val="left"/>
            </w:pPr>
            <w:r>
              <w:t xml:space="preserve">0.3%</w:t>
            </w:r>
          </w:p>
        </w:tc>
        <w:tc>
          <w:tcPr/>
          <w:p>
            <w:pPr>
              <w:pStyle w:val="Compact"/>
              <w:jc w:val="left"/>
            </w:pPr>
            <w:r>
              <w:rPr>
                <w:bCs/>
                <w:b/>
              </w:rPr>
              <w:t xml:space="preserve">Non-native</w:t>
            </w:r>
            <w:r>
              <w:t xml:space="preserve"> </w:t>
            </w:r>
            <w:r>
              <w:t xml:space="preserve">— introduced</w:t>
            </w:r>
          </w:p>
        </w:tc>
      </w:tr>
      <w:tr>
        <w:tc>
          <w:tcPr/>
          <w:p>
            <w:pPr>
              <w:pStyle w:val="Compact"/>
              <w:jc w:val="left"/>
            </w:pPr>
            <w:r>
              <w:rPr>
                <w:iCs/>
                <w:i/>
              </w:rPr>
              <w:t xml:space="preserve">Gasterosteus aculeatus</w:t>
            </w:r>
            <w:r>
              <w:t xml:space="preserve"> </w:t>
            </w:r>
            <w:r>
              <w:t xml:space="preserve">— Threespine Stickleback</w:t>
            </w:r>
          </w:p>
        </w:tc>
        <w:tc>
          <w:tcPr/>
          <w:p>
            <w:pPr>
              <w:pStyle w:val="Compact"/>
              <w:jc w:val="left"/>
            </w:pPr>
            <w:r>
              <w:t xml:space="preserve">0.2%</w:t>
            </w:r>
          </w:p>
        </w:tc>
        <w:tc>
          <w:tcPr/>
          <w:p>
            <w:pPr>
              <w:pStyle w:val="Compact"/>
              <w:jc w:val="left"/>
            </w:pPr>
            <w:r>
              <w:t xml:space="preserve">Native</w:t>
            </w:r>
          </w:p>
        </w:tc>
      </w:tr>
    </w:tbl>
    <w:p>
      <w:pPr>
        <w:pStyle w:val="BodyText"/>
      </w:pPr>
      <w:r>
        <w:rPr>
          <w:iCs/>
          <w:i/>
        </w:rPr>
        <w:t xml:space="preserve">Note:</w:t>
      </w:r>
      <w:r>
        <w:rPr>
          <w:iCs/>
          <w:i/>
        </w:rPr>
        <w:t xml:space="preserve"> </w:t>
      </w:r>
      <w:r>
        <w:t xml:space="preserve">Salvelinus* spp. at 6.3% (3,836 reads) was previously excluded from this table — the MiFish ESV matched</w:t>
      </w:r>
      <w:r>
        <w:t xml:space="preserve"> </w:t>
      </w:r>
      <w:r>
        <w:rPr>
          <w:iCs/>
          <w:i/>
        </w:rPr>
        <w:t xml:space="preserve">Salvelinus</w:t>
      </w:r>
      <w:r>
        <w:t xml:space="preserve"> </w:t>
      </w:r>
      <w:r>
        <w:t xml:space="preserve">at genus level only (blank Species field), and prior code excluded all blank-Species entries. Corrected total reads: 60,954. The</w:t>
      </w:r>
      <w:r>
        <w:t xml:space="preserve"> </w:t>
      </w:r>
      <w:r>
        <w:t xml:space="preserve">“</w:t>
      </w:r>
      <w:r>
        <w:t xml:space="preserve">herring masking</w:t>
      </w:r>
      <w:r>
        <w:t xml:space="preserve">”</w:t>
      </w:r>
      <w:r>
        <w:t xml:space="preserve"> </w:t>
      </w:r>
      <w:r>
        <w:t xml:space="preserve">narrative in prior analysis was based on erroneous absence data.*</w:t>
      </w:r>
    </w:p>
    <w:bookmarkEnd w:id="314"/>
    <w:bookmarkStart w:id="315" w:name="narrative-43"/>
    <w:p>
      <w:pPr>
        <w:pStyle w:val="Heading3"/>
      </w:pPr>
      <w:r>
        <w:t xml:space="preserve">Narrative</w:t>
      </w:r>
    </w:p>
    <w:p>
      <w:pPr>
        <w:pStyle w:val="FirstParagraph"/>
      </w:pPr>
      <w:r>
        <w:t xml:space="preserve">The Mashpee River in June carries the spring herring run at peak (Alewife 66% + Blueback 19%), but</w:t>
      </w:r>
      <w:r>
        <w:t xml:space="preserve"> </w:t>
      </w:r>
      <w:r>
        <w:rPr>
          <w:bCs/>
          <w:b/>
        </w:rPr>
        <w:t xml:space="preserve">Brook Trout (</w:t>
      </w:r>
      <w:r>
        <w:rPr>
          <w:iCs/>
          <w:i/>
          <w:bCs/>
          <w:b/>
        </w:rPr>
        <w:t xml:space="preserve">Salvelinus</w:t>
      </w:r>
      <w:r>
        <w:rPr>
          <w:bCs/>
          <w:b/>
        </w:rPr>
        <w:t xml:space="preserve"> </w:t>
      </w:r>
      <w:r>
        <w:rPr>
          <w:bCs/>
          <w:b/>
        </w:rPr>
        <w:t xml:space="preserve">spp.) is present at 6.3% — 3,836 reads — a substantial signal that is not masked by the herring run.</w:t>
      </w:r>
      <w:r>
        <w:t xml:space="preserve"> </w:t>
      </w:r>
      <w:r>
        <w:t xml:space="preserve">The previous</w:t>
      </w:r>
      <w:r>
        <w:t xml:space="preserve"> </w:t>
      </w:r>
      <w:r>
        <w:t xml:space="preserve">“</w:t>
      </w:r>
      <w:r>
        <w:t xml:space="preserve">herring masking</w:t>
      </w:r>
      <w:r>
        <w:t xml:space="preserve">”</w:t>
      </w:r>
      <w:r>
        <w:t xml:space="preserve"> </w:t>
      </w:r>
      <w:r>
        <w:t xml:space="preserve">interpretation (Brook Trout absent in June, visible only in August when run subsides) must be revised for this site: the June 2025 sample actually contains both the herring peak and a detectable Brook Trout signal simultaneously.</w:t>
      </w:r>
    </w:p>
    <w:p>
      <w:pPr>
        <w:pStyle w:val="BodyText"/>
      </w:pPr>
      <w:r>
        <w:t xml:space="preserve">6.3% of a 60,954-read library is not a trace. This is 3,836 reads of</w:t>
      </w:r>
      <w:r>
        <w:t xml:space="preserve"> </w:t>
      </w:r>
      <w:r>
        <w:rPr>
          <w:iCs/>
          <w:i/>
        </w:rPr>
        <w:t xml:space="preserve">Salvelinus</w:t>
      </w:r>
      <w:r>
        <w:t xml:space="preserve"> </w:t>
      </w:r>
      <w:r>
        <w:t xml:space="preserve">spp. DNA in a sample dominated by 40,000+ herring reads. The Brook Trout are present and producing DNA despite the herring flood. This may reflect spring Brook Trout activity in cold upstream tributaries generating eDNA that concentrates at the Mashpee sampling point — consistent with spring spawning or post-spawn movement in cold headwater reaches of the Mashpee drainage.</w:t>
      </w:r>
    </w:p>
    <w:p>
      <w:pPr>
        <w:pStyle w:val="BodyText"/>
      </w:pPr>
      <w:r>
        <w:rPr>
          <w:bCs/>
          <w:b/>
        </w:rPr>
        <w:t xml:space="preserve">Revised Mashpee Brook Trout story:</w:t>
      </w:r>
      <w:r>
        <w:t xml:space="preserve"> </w:t>
      </w:r>
      <w:r>
        <w:t xml:space="preserve">Brook Trout are present at 25.9% in August (JVB3787) and 6.3% in June (this sample). The seasonal variation is real — August likely captures peak summer thermal stress shedding from cold-water refugia — but the June data does not show absence. The herring masking hypothesis requires modification:</w:t>
      </w:r>
      <w:r>
        <w:t xml:space="preserve"> </w:t>
      </w:r>
      <w:r>
        <w:rPr>
          <w:bCs/>
          <w:b/>
        </w:rPr>
        <w:t xml:space="preserve">the Mashpee River supports Brook Trout year-round at detectable levels</w:t>
      </w:r>
      <w:r>
        <w:t xml:space="preserve">, with peak signal in August when conditions favor Brook Trout eDNA shedding.</w:t>
      </w:r>
    </w:p>
    <w:p>
      <w:pPr>
        <w:pStyle w:val="BodyText"/>
      </w:pPr>
      <w:r>
        <w:t xml:space="preserve">Tessellated Darter at 0.7% confirms the resident clean-habitat community. Bluegill (</w:t>
      </w:r>
      <w:r>
        <w:rPr>
          <w:iCs/>
          <w:i/>
        </w:rPr>
        <w:t xml:space="preserve">Lepomis macrochirus</w:t>
      </w:r>
      <w:r>
        <w:t xml:space="preserve">, 0.3%) — non-native from the Midwest.</w:t>
      </w:r>
    </w:p>
    <w:bookmarkEnd w:id="315"/>
    <w:bookmarkStart w:id="316" w:name="native-vs.-non-native-39"/>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Alewife, Blueback Herring, American Eel, White Sucker, Brook Trout (</w:t>
            </w:r>
            <w:r>
              <w:rPr>
                <w:iCs/>
                <w:i/>
              </w:rPr>
              <w:t xml:space="preserve">Salvelinus</w:t>
            </w:r>
            <w:r>
              <w:t xml:space="preserve"> </w:t>
            </w:r>
            <w:r>
              <w:t xml:space="preserve">spp.), Tessellated Darter, Banded Killifish, Threespine Stickleback</w:t>
            </w:r>
          </w:p>
        </w:tc>
        <w:tc>
          <w:tcPr/>
          <w:p>
            <w:pPr>
              <w:pStyle w:val="Compact"/>
              <w:jc w:val="left"/>
            </w:pPr>
            <w:r>
              <w:t xml:space="preserve">Native</w:t>
            </w:r>
          </w:p>
        </w:tc>
      </w:tr>
      <w:tr>
        <w:tc>
          <w:tcPr/>
          <w:p>
            <w:pPr>
              <w:pStyle w:val="Compact"/>
              <w:jc w:val="left"/>
            </w:pPr>
            <w:r>
              <w:t xml:space="preserve">Bluegill</w:t>
            </w:r>
          </w:p>
        </w:tc>
        <w:tc>
          <w:tcPr/>
          <w:p>
            <w:pPr>
              <w:pStyle w:val="Compact"/>
              <w:jc w:val="left"/>
            </w:pPr>
            <w:r>
              <w:t xml:space="preserve">Non-native — Midwest introduction</w:t>
            </w:r>
          </w:p>
        </w:tc>
      </w:tr>
    </w:tbl>
    <w:bookmarkEnd w:id="316"/>
    <w:bookmarkStart w:id="317" w:name="X7bc7af4f056a9c56eb697369c31c28a095388f3"/>
    <w:p>
      <w:pPr>
        <w:pStyle w:val="Heading3"/>
      </w:pPr>
      <w:r>
        <w:t xml:space="preserve">Field Measurements — Mashpee / Ashers Path (Vivosun pH meter†)</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Date</w:t>
            </w:r>
          </w:p>
        </w:tc>
        <w:tc>
          <w:tcPr/>
          <w:p>
            <w:pPr>
              <w:pStyle w:val="Compact"/>
              <w:jc w:val="left"/>
            </w:pPr>
            <w:r>
              <w:t xml:space="preserve">pH</w:t>
            </w:r>
          </w:p>
        </w:tc>
        <w:tc>
          <w:tcPr/>
          <w:p>
            <w:pPr>
              <w:pStyle w:val="Compact"/>
              <w:jc w:val="left"/>
            </w:pPr>
            <w:r>
              <w:t xml:space="preserve">Temp °F</w:t>
            </w:r>
          </w:p>
        </w:tc>
        <w:tc>
          <w:tcPr/>
          <w:p>
            <w:pPr>
              <w:pStyle w:val="Compact"/>
              <w:jc w:val="left"/>
            </w:pPr>
            <w:r>
              <w:t xml:space="preserve">Temp °C</w:t>
            </w:r>
          </w:p>
        </w:tc>
        <w:tc>
          <w:tcPr/>
          <w:p>
            <w:pPr>
              <w:pStyle w:val="Compact"/>
              <w:jc w:val="left"/>
            </w:pPr>
            <w:r>
              <w:t xml:space="preserve">Note</w:t>
            </w:r>
          </w:p>
        </w:tc>
      </w:tr>
      <w:tr>
        <w:tc>
          <w:tcPr/>
          <w:p>
            <w:pPr>
              <w:pStyle w:val="Compact"/>
              <w:jc w:val="left"/>
            </w:pPr>
            <w:r>
              <w:t xml:space="preserve">Jun 7, 2025</w:t>
            </w:r>
          </w:p>
        </w:tc>
        <w:tc>
          <w:tcPr/>
          <w:p>
            <w:pPr>
              <w:pStyle w:val="Compact"/>
              <w:jc w:val="left"/>
            </w:pPr>
            <w:r>
              <w:t xml:space="preserve">7.36</w:t>
            </w:r>
          </w:p>
        </w:tc>
        <w:tc>
          <w:tcPr/>
          <w:p>
            <w:pPr>
              <w:pStyle w:val="Compact"/>
              <w:jc w:val="left"/>
            </w:pPr>
            <w:r>
              <w:t xml:space="preserve">61.8</w:t>
            </w:r>
          </w:p>
        </w:tc>
        <w:tc>
          <w:tcPr/>
          <w:p>
            <w:pPr>
              <w:pStyle w:val="Compact"/>
              <w:jc w:val="left"/>
            </w:pPr>
            <w:r>
              <w:t xml:space="preserve">16.6</w:t>
            </w:r>
          </w:p>
        </w:tc>
        <w:tc>
          <w:tcPr/>
          <w:p>
            <w:pPr>
              <w:pStyle w:val="Compact"/>
              <w:jc w:val="left"/>
            </w:pPr>
            <w:r>
              <w:t xml:space="preserve">Co-collected with eDNA sample</w:t>
            </w:r>
          </w:p>
        </w:tc>
      </w:tr>
    </w:tbl>
    <w:p>
      <w:pPr>
        <w:pStyle w:val="BodyText"/>
      </w:pPr>
      <w:r>
        <w:t xml:space="preserve">pH 7.36 and 16.6°C are close to ideal for Brook Trout (thermal optimum 12–16°C; pH preference 6.5–7.5). The near-neutral pH and cool June temperature are consistent with cold spring-fed headwater input and help explain the strong Brook Trout signal (6.3%, 3,836 reads) at this site. These are the best water quality conditions recorded in any Cape Cod field measurement.</w:t>
      </w:r>
    </w:p>
    <w:p>
      <w:pPr>
        <w:pStyle w:val="BodyText"/>
      </w:pPr>
      <w:r>
        <w:t xml:space="preserve">† pH values approximate (±0.5–1.0 pH unit); see</w:t>
      </w:r>
      <w:r>
        <w:t xml:space="preserve"> </w:t>
      </w:r>
      <w:r>
        <w:t xml:space="preserve">“</w:t>
      </w:r>
      <w:r>
        <w:t xml:space="preserve">How to Read</w:t>
      </w:r>
      <w:r>
        <w:t xml:space="preserve">”</w:t>
      </w:r>
      <w:r>
        <w:t xml:space="preserve"> </w:t>
      </w:r>
      <w:r>
        <w:t xml:space="preserve">note.</w:t>
      </w:r>
    </w:p>
    <w:p>
      <w:r>
        <w:pict>
          <v:rect style="width:0;height:1.5pt" o:hralign="center" o:hrstd="t" o:hr="t"/>
        </w:pict>
      </w:r>
    </w:p>
    <w:p>
      <w:r>
        <w:pict>
          <v:rect style="width:0;height:1.5pt" o:hralign="center" o:hrstd="t" o:hr="t"/>
        </w:pict>
      </w:r>
    </w:p>
    <w:bookmarkEnd w:id="317"/>
    <w:bookmarkEnd w:id="318"/>
    <w:bookmarkStart w:id="325" w:name="Xf7a082291d2a50ef7225de0dd6935adfc49e281"/>
    <w:p>
      <w:pPr>
        <w:pStyle w:val="Heading2"/>
      </w:pPr>
      <w:r>
        <w:t xml:space="preserve">Lower Road, Brewster, MA | JVB4678 / ZVYQK9TP.1 | September 20, 2024</w:t>
      </w:r>
    </w:p>
    <w:p>
      <w:pPr>
        <w:pStyle w:val="FirstParagraph"/>
      </w:pPr>
      <w:r>
        <w:rPr>
          <w:bCs/>
          <w:b/>
        </w:rPr>
        <w:t xml:space="preserve">Fish:</w:t>
      </w:r>
      <w:r>
        <w:t xml:space="preserve"> </w:t>
      </w:r>
      <w:r>
        <w:t xml:space="preserve">H(f) = 0.88 · 3 species · 9,743 reads</w:t>
      </w:r>
      <w:r>
        <w:t xml:space="preserve"> </w:t>
      </w:r>
      <w:r>
        <w:rPr>
          <w:bCs/>
          <w:b/>
        </w:rPr>
        <w:t xml:space="preserve">Algae:</w:t>
      </w:r>
      <w:r>
        <w:t xml:space="preserve"> </w:t>
      </w:r>
      <w:r>
        <w:t xml:space="preserve">H(a) = 1.81 · 17 ESVs · 19,018 reads</w:t>
      </w:r>
    </w:p>
    <w:bookmarkStart w:id="319" w:name="sentinel-signal-44"/>
    <w:p>
      <w:pPr>
        <w:pStyle w:val="Heading3"/>
      </w:pPr>
      <w:r>
        <w:t xml:space="preserve">Sentinel Signal</w:t>
      </w:r>
    </w:p>
    <w:p>
      <w:pPr>
        <w:pStyle w:val="FirstParagraph"/>
      </w:pPr>
      <w:r>
        <w:t xml:space="preserve">Lower Road Brewster in September is a Cape Cod coastal pond or slow-water reach in the middle of a classic fall diatom bloom — 45.1% unresolved diatoms indicate the September turnover pulse that follows summer stratification. Haptophyta at 16.6% (unresolved) and</w:t>
      </w:r>
      <w:r>
        <w:t xml:space="preserve"> </w:t>
      </w:r>
      <w:r>
        <w:rPr>
          <w:iCs/>
          <w:i/>
        </w:rPr>
        <w:t xml:space="preserve">Acrosiphonia</w:t>
      </w:r>
      <w:r>
        <w:t xml:space="preserve"> </w:t>
      </w:r>
      <w:r>
        <w:t xml:space="preserve">sp. (a marine green alga, 0.7%) confirm saline or brackish influence — consistent with a coastal site close to Cape Cod Bay.</w:t>
      </w:r>
      <w:r>
        <w:t xml:space="preserve"> </w:t>
      </w:r>
      <w:r>
        <w:rPr>
          <w:iCs/>
          <w:i/>
        </w:rPr>
        <w:t xml:space="preserve">Cryptomonas</w:t>
      </w:r>
      <w:r>
        <w:t xml:space="preserve"> </w:t>
      </w:r>
      <w:r>
        <w:t xml:space="preserve">at 13.3% is a cold-tolerant generalist characteristic of autumn cooling.</w:t>
      </w:r>
      <w:r>
        <w:t xml:space="preserve"> </w:t>
      </w:r>
      <w:r>
        <w:rPr>
          <w:iCs/>
          <w:i/>
        </w:rPr>
        <w:t xml:space="preserve">Mallomonas akrokomos</w:t>
      </w:r>
      <w:r>
        <w:t xml:space="preserve"> </w:t>
      </w:r>
      <w:r>
        <w:t xml:space="preserve">(1.1%) — a specifically identified cold-oligotrophic chrysophyte — is an encouraging clean-water signal. No Cyanobacteria detected. Fish: Yellow Perch 49%, White Sucker 37%, Tessellated Darter 0.1% — a freshwater lentic community with no cold-water species.</w:t>
      </w:r>
    </w:p>
    <w:bookmarkEnd w:id="319"/>
    <w:bookmarkStart w:id="320" w:name="inferred-water-chemistry-31"/>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Cooling (September turnover)</w:t>
            </w:r>
          </w:p>
        </w:tc>
        <w:tc>
          <w:tcPr/>
          <w:p>
            <w:pPr>
              <w:pStyle w:val="Compact"/>
              <w:jc w:val="left"/>
            </w:pPr>
            <w:r>
              <w:t xml:space="preserve">Fall diatom bloom,</w:t>
            </w:r>
            <w:r>
              <w:t xml:space="preserve"> </w:t>
            </w:r>
            <w:r>
              <w:rPr>
                <w:iCs/>
                <w:i/>
              </w:rPr>
              <w:t xml:space="preserve">Cryptomonas</w:t>
            </w:r>
            <w:r>
              <w:t xml:space="preserve"> </w:t>
            </w:r>
            <w:r>
              <w:t xml:space="preserve">13.3%</w:t>
            </w:r>
          </w:p>
        </w:tc>
      </w:tr>
      <w:tr>
        <w:tc>
          <w:tcPr/>
          <w:p>
            <w:pPr>
              <w:pStyle w:val="Compact"/>
              <w:jc w:val="left"/>
            </w:pPr>
            <w:r>
              <w:t xml:space="preserve">Trophic state</w:t>
            </w:r>
          </w:p>
        </w:tc>
        <w:tc>
          <w:tcPr/>
          <w:p>
            <w:pPr>
              <w:pStyle w:val="Compact"/>
              <w:jc w:val="left"/>
            </w:pPr>
            <w:r>
              <w:t xml:space="preserve">Mesotrophic</w:t>
            </w:r>
          </w:p>
        </w:tc>
        <w:tc>
          <w:tcPr/>
          <w:p>
            <w:pPr>
              <w:pStyle w:val="Compact"/>
              <w:jc w:val="left"/>
            </w:pPr>
            <w:r>
              <w:t xml:space="preserve">Large diatom bloom;</w:t>
            </w:r>
            <w:r>
              <w:t xml:space="preserve"> </w:t>
            </w:r>
            <w:r>
              <w:rPr>
                <w:iCs/>
                <w:i/>
              </w:rPr>
              <w:t xml:space="preserve">Mallomonas akrokomos</w:t>
            </w:r>
            <w:r>
              <w:t xml:space="preserve"> </w:t>
            </w:r>
            <w:r>
              <w:t xml:space="preserve">present</w:t>
            </w:r>
          </w:p>
        </w:tc>
      </w:tr>
      <w:tr>
        <w:tc>
          <w:tcPr/>
          <w:p>
            <w:pPr>
              <w:pStyle w:val="Compact"/>
              <w:jc w:val="left"/>
            </w:pPr>
            <w:r>
              <w:t xml:space="preserve">pH</w:t>
            </w:r>
          </w:p>
        </w:tc>
        <w:tc>
          <w:tcPr/>
          <w:p>
            <w:pPr>
              <w:pStyle w:val="Compact"/>
              <w:jc w:val="left"/>
            </w:pPr>
            <w:r>
              <w:t xml:space="preserve">Slightly acidic to neutral</w:t>
            </w:r>
          </w:p>
        </w:tc>
        <w:tc>
          <w:tcPr/>
          <w:p>
            <w:pPr>
              <w:pStyle w:val="Compact"/>
              <w:jc w:val="left"/>
            </w:pPr>
            <w:r>
              <w:rPr>
                <w:iCs/>
                <w:i/>
              </w:rPr>
              <w:t xml:space="preserve">Mallomonas</w:t>
            </w:r>
            <w:r>
              <w:t xml:space="preserve">,</w:t>
            </w:r>
            <w:r>
              <w:t xml:space="preserve"> </w:t>
            </w:r>
            <w:r>
              <w:rPr>
                <w:iCs/>
                <w:i/>
              </w:rPr>
              <w:t xml:space="preserve">Cryptomonas marssonii</w:t>
            </w:r>
          </w:p>
        </w:tc>
      </w:tr>
      <w:tr>
        <w:tc>
          <w:tcPr/>
          <w:p>
            <w:pPr>
              <w:pStyle w:val="Compact"/>
              <w:jc w:val="left"/>
            </w:pPr>
            <w:r>
              <w:t xml:space="preserve">Marine/brackish influence</w:t>
            </w:r>
          </w:p>
        </w:tc>
        <w:tc>
          <w:tcPr/>
          <w:p>
            <w:pPr>
              <w:pStyle w:val="Compact"/>
              <w:jc w:val="left"/>
            </w:pPr>
            <w:r>
              <w:t xml:space="preserve">Present</w:t>
            </w:r>
          </w:p>
        </w:tc>
        <w:tc>
          <w:tcPr/>
          <w:p>
            <w:pPr>
              <w:pStyle w:val="Compact"/>
              <w:jc w:val="left"/>
            </w:pPr>
            <w:r>
              <w:rPr>
                <w:iCs/>
                <w:i/>
              </w:rPr>
              <w:t xml:space="preserve">Acrosiphonia</w:t>
            </w:r>
            <w:r>
              <w:t xml:space="preserve"> </w:t>
            </w:r>
            <w:r>
              <w:t xml:space="preserve">(marine green alga) 0.7%,</w:t>
            </w:r>
            <w:r>
              <w:t xml:space="preserve"> </w:t>
            </w:r>
            <w:r>
              <w:rPr>
                <w:iCs/>
                <w:i/>
              </w:rPr>
              <w:t xml:space="preserve">Plagioselmis nannoplanctica</w:t>
            </w:r>
            <w:r>
              <w:t xml:space="preserve"> </w:t>
            </w:r>
            <w:r>
              <w:t xml:space="preserve">2.7%</w:t>
            </w:r>
          </w:p>
        </w:tc>
      </w:tr>
      <w:tr>
        <w:tc>
          <w:tcPr/>
          <w:p>
            <w:pPr>
              <w:pStyle w:val="Compact"/>
              <w:jc w:val="left"/>
            </w:pPr>
            <w:r>
              <w:t xml:space="preserve">Dissolved oxygen</w:t>
            </w:r>
          </w:p>
        </w:tc>
        <w:tc>
          <w:tcPr/>
          <w:p>
            <w:pPr>
              <w:pStyle w:val="Compact"/>
              <w:jc w:val="left"/>
            </w:pPr>
            <w:r>
              <w:t xml:space="preserve">Moderate–high (turnover)</w:t>
            </w:r>
          </w:p>
        </w:tc>
        <w:tc>
          <w:tcPr/>
          <w:p>
            <w:pPr>
              <w:pStyle w:val="Compact"/>
              <w:jc w:val="left"/>
            </w:pPr>
            <w:r>
              <w:t xml:space="preserve">Fall mixing signal</w:t>
            </w:r>
          </w:p>
        </w:tc>
      </w:tr>
      <w:tr>
        <w:tc>
          <w:tcPr/>
          <w:p>
            <w:pPr>
              <w:pStyle w:val="Compact"/>
              <w:jc w:val="left"/>
            </w:pPr>
            <w:r>
              <w:t xml:space="preserve">Cyanobacteria</w:t>
            </w:r>
          </w:p>
        </w:tc>
        <w:tc>
          <w:tcPr/>
          <w:p>
            <w:pPr>
              <w:pStyle w:val="Compact"/>
              <w:jc w:val="left"/>
            </w:pPr>
            <w:r>
              <w:rPr>
                <w:bCs/>
                <w:b/>
              </w:rPr>
              <w:t xml:space="preserve">Absent</w:t>
            </w:r>
          </w:p>
        </w:tc>
        <w:tc>
          <w:tcPr/>
          <w:p>
            <w:pPr>
              <w:pStyle w:val="Compact"/>
              <w:jc w:val="left"/>
            </w:pPr>
            <w:r>
              <w:t xml:space="preserve">Excellent late-season nutrient signal</w:t>
            </w:r>
          </w:p>
        </w:tc>
      </w:tr>
    </w:tbl>
    <w:bookmarkEnd w:id="320"/>
    <w:bookmarkStart w:id="321" w:name="fish-community-18"/>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49.0%</w:t>
            </w:r>
          </w:p>
        </w:tc>
        <w:tc>
          <w:tcPr/>
          <w:p>
            <w:pPr>
              <w:pStyle w:val="Compact"/>
              <w:jc w:val="left"/>
            </w:pPr>
            <w:r>
              <w:t xml:space="preserve">Native warm-water lake fish</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37.0%</w:t>
            </w:r>
          </w:p>
        </w:tc>
        <w:tc>
          <w:tcPr/>
          <w:p>
            <w:pPr>
              <w:pStyle w:val="Compact"/>
              <w:jc w:val="left"/>
            </w:pPr>
            <w:r>
              <w:t xml:space="preserve">Native</w:t>
            </w:r>
          </w:p>
        </w:tc>
      </w:tr>
      <w:tr>
        <w:tc>
          <w:tcPr/>
          <w:p>
            <w:pPr>
              <w:pStyle w:val="Compact"/>
              <w:jc w:val="left"/>
            </w:pPr>
            <w:r>
              <w:rPr>
                <w:iCs/>
                <w:i/>
              </w:rPr>
              <w:t xml:space="preserve">Etheostoma olmstedi</w:t>
            </w:r>
            <w:r>
              <w:t xml:space="preserve"> </w:t>
            </w:r>
            <w:r>
              <w:t xml:space="preserve">— Tessellated Darter</w:t>
            </w:r>
          </w:p>
        </w:tc>
        <w:tc>
          <w:tcPr/>
          <w:p>
            <w:pPr>
              <w:pStyle w:val="Compact"/>
              <w:jc w:val="left"/>
            </w:pPr>
            <w:r>
              <w:t xml:space="preserve">0.1%</w:t>
            </w:r>
          </w:p>
        </w:tc>
        <w:tc>
          <w:tcPr/>
          <w:p>
            <w:pPr>
              <w:pStyle w:val="Compact"/>
              <w:jc w:val="left"/>
            </w:pPr>
            <w:r>
              <w:t xml:space="preserve">Native clean-substrate specialist</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r>
        <w:tc>
          <w:tcPr/>
          <w:p>
            <w:pPr>
              <w:pStyle w:val="Compact"/>
              <w:jc w:val="left"/>
            </w:pPr>
            <w:r>
              <w:rPr>
                <w:bCs/>
                <w:b/>
              </w:rPr>
              <w:t xml:space="preserve">Atlantic Salmon</w:t>
            </w:r>
          </w:p>
        </w:tc>
        <w:tc>
          <w:tcPr/>
          <w:p>
            <w:pPr>
              <w:pStyle w:val="Compact"/>
              <w:jc w:val="left"/>
            </w:pPr>
            <w:r>
              <w:rPr>
                <w:bCs/>
                <w:b/>
              </w:rPr>
              <w:t xml:space="preserve">Absent</w:t>
            </w:r>
          </w:p>
        </w:tc>
        <w:tc>
          <w:tcPr/>
          <w:p>
            <w:pPr>
              <w:pStyle w:val="Compact"/>
            </w:pPr>
          </w:p>
        </w:tc>
      </w:tr>
    </w:tbl>
    <w:bookmarkEnd w:id="321"/>
    <w:bookmarkStart w:id="322" w:name="algal-community-26"/>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45.1%</w:t>
            </w:r>
          </w:p>
        </w:tc>
        <w:tc>
          <w:tcPr/>
          <w:p>
            <w:pPr>
              <w:pStyle w:val="Compact"/>
              <w:jc w:val="left"/>
            </w:pPr>
            <w:r>
              <w:rPr>
                <w:bCs/>
                <w:b/>
              </w:rPr>
              <w:t xml:space="preserve">Fall diatom bloom</w:t>
            </w:r>
          </w:p>
        </w:tc>
      </w:tr>
      <w:tr>
        <w:tc>
          <w:tcPr/>
          <w:p>
            <w:pPr>
              <w:pStyle w:val="Compact"/>
              <w:jc w:val="left"/>
            </w:pPr>
            <w:r>
              <w:t xml:space="preserve">Haptophyta (unresolved)</w:t>
            </w:r>
          </w:p>
        </w:tc>
        <w:tc>
          <w:tcPr/>
          <w:p>
            <w:pPr>
              <w:pStyle w:val="Compact"/>
              <w:jc w:val="left"/>
            </w:pPr>
            <w:r>
              <w:t xml:space="preserve">Haptophyta</w:t>
            </w:r>
          </w:p>
        </w:tc>
        <w:tc>
          <w:tcPr/>
          <w:p>
            <w:pPr>
              <w:pStyle w:val="Compact"/>
              <w:jc w:val="left"/>
            </w:pPr>
            <w:r>
              <w:t xml:space="preserve">16.6%</w:t>
            </w:r>
          </w:p>
        </w:tc>
        <w:tc>
          <w:tcPr/>
          <w:p>
            <w:pPr>
              <w:pStyle w:val="Compact"/>
              <w:jc w:val="left"/>
            </w:pPr>
            <w:r>
              <w:t xml:space="preserve">Possibly</w:t>
            </w:r>
            <w:r>
              <w:t xml:space="preserve"> </w:t>
            </w:r>
            <w:r>
              <w:rPr>
                <w:iCs/>
                <w:i/>
              </w:rPr>
              <w:t xml:space="preserve">Chrysochromulina</w:t>
            </w:r>
            <w:r>
              <w:t xml:space="preserve"> </w:t>
            </w:r>
            <w:r>
              <w:t xml:space="preserve">— coastal signal</w:t>
            </w:r>
          </w:p>
        </w:tc>
      </w:tr>
      <w:tr>
        <w:tc>
          <w:tcPr/>
          <w:p>
            <w:pPr>
              <w:pStyle w:val="Compact"/>
              <w:jc w:val="left"/>
            </w:pPr>
            <w:r>
              <w:rPr>
                <w:iCs/>
                <w:i/>
              </w:rPr>
              <w:t xml:space="preserve">Cryptomonas</w:t>
            </w:r>
            <w:r>
              <w:t xml:space="preserve"> </w:t>
            </w:r>
            <w:r>
              <w:t xml:space="preserve">sp.</w:t>
            </w:r>
          </w:p>
        </w:tc>
        <w:tc>
          <w:tcPr/>
          <w:p>
            <w:pPr>
              <w:pStyle w:val="Compact"/>
              <w:jc w:val="left"/>
            </w:pPr>
            <w:r>
              <w:t xml:space="preserve">Cryptophyta</w:t>
            </w:r>
          </w:p>
        </w:tc>
        <w:tc>
          <w:tcPr/>
          <w:p>
            <w:pPr>
              <w:pStyle w:val="Compact"/>
              <w:jc w:val="left"/>
            </w:pPr>
            <w:r>
              <w:t xml:space="preserve">13.3%</w:t>
            </w:r>
          </w:p>
        </w:tc>
        <w:tc>
          <w:tcPr/>
          <w:p>
            <w:pPr>
              <w:pStyle w:val="Compact"/>
              <w:jc w:val="left"/>
            </w:pPr>
            <w:r>
              <w:t xml:space="preserve">Autumn generalist</w:t>
            </w:r>
          </w:p>
        </w:tc>
      </w:tr>
      <w:tr>
        <w:tc>
          <w:tcPr/>
          <w:p>
            <w:pPr>
              <w:pStyle w:val="Compact"/>
              <w:jc w:val="left"/>
            </w:pPr>
            <w:r>
              <w:rPr>
                <w:iCs/>
                <w:i/>
              </w:rPr>
              <w:t xml:space="preserve">Cryptomonas marssonii</w:t>
            </w:r>
          </w:p>
        </w:tc>
        <w:tc>
          <w:tcPr/>
          <w:p>
            <w:pPr>
              <w:pStyle w:val="Compact"/>
              <w:jc w:val="left"/>
            </w:pPr>
            <w:r>
              <w:t xml:space="preserve">Cryptophyta</w:t>
            </w:r>
          </w:p>
        </w:tc>
        <w:tc>
          <w:tcPr/>
          <w:p>
            <w:pPr>
              <w:pStyle w:val="Compact"/>
              <w:jc w:val="left"/>
            </w:pPr>
            <w:r>
              <w:t xml:space="preserve">4.8%</w:t>
            </w:r>
          </w:p>
        </w:tc>
        <w:tc>
          <w:tcPr/>
          <w:p>
            <w:pPr>
              <w:pStyle w:val="Compact"/>
              <w:jc w:val="left"/>
            </w:pPr>
            <w:r>
              <w:t xml:space="preserve">Freshwater cryptophyte</w:t>
            </w:r>
          </w:p>
        </w:tc>
      </w:tr>
      <w:tr>
        <w:tc>
          <w:tcPr/>
          <w:p>
            <w:pPr>
              <w:pStyle w:val="Compact"/>
              <w:jc w:val="left"/>
            </w:pPr>
            <w:r>
              <w:rPr>
                <w:iCs/>
                <w:i/>
              </w:rPr>
              <w:t xml:space="preserve">Plagioselmis nannoplanctica</w:t>
            </w:r>
          </w:p>
        </w:tc>
        <w:tc>
          <w:tcPr/>
          <w:p>
            <w:pPr>
              <w:pStyle w:val="Compact"/>
              <w:jc w:val="left"/>
            </w:pPr>
            <w:r>
              <w:t xml:space="preserve">Cryptophyta</w:t>
            </w:r>
          </w:p>
        </w:tc>
        <w:tc>
          <w:tcPr/>
          <w:p>
            <w:pPr>
              <w:pStyle w:val="Compact"/>
              <w:jc w:val="left"/>
            </w:pPr>
            <w:r>
              <w:t xml:space="preserve">2.7%</w:t>
            </w:r>
          </w:p>
        </w:tc>
        <w:tc>
          <w:tcPr/>
          <w:p>
            <w:pPr>
              <w:pStyle w:val="Compact"/>
              <w:jc w:val="left"/>
            </w:pPr>
            <w:r>
              <w:t xml:space="preserve">Estuarine cryptophyte</w:t>
            </w:r>
          </w:p>
        </w:tc>
      </w:tr>
      <w:tr>
        <w:tc>
          <w:tcPr/>
          <w:p>
            <w:pPr>
              <w:pStyle w:val="Compact"/>
              <w:jc w:val="left"/>
            </w:pPr>
            <w:r>
              <w:rPr>
                <w:iCs/>
                <w:i/>
              </w:rPr>
              <w:t xml:space="preserve">Mallomonas akrokomos</w:t>
            </w:r>
          </w:p>
        </w:tc>
        <w:tc>
          <w:tcPr/>
          <w:p>
            <w:pPr>
              <w:pStyle w:val="Compact"/>
              <w:jc w:val="left"/>
            </w:pPr>
            <w:r>
              <w:t xml:space="preserve">Chrysophyta</w:t>
            </w:r>
          </w:p>
        </w:tc>
        <w:tc>
          <w:tcPr/>
          <w:p>
            <w:pPr>
              <w:pStyle w:val="Compact"/>
              <w:jc w:val="left"/>
            </w:pPr>
            <w:r>
              <w:t xml:space="preserve">1.1%</w:t>
            </w:r>
          </w:p>
        </w:tc>
        <w:tc>
          <w:tcPr/>
          <w:p>
            <w:pPr>
              <w:pStyle w:val="Compact"/>
              <w:jc w:val="left"/>
            </w:pPr>
            <w:r>
              <w:t xml:space="preserve">Cold oligotrophic — positive signal</w:t>
            </w:r>
          </w:p>
        </w:tc>
      </w:tr>
      <w:tr>
        <w:tc>
          <w:tcPr/>
          <w:p>
            <w:pPr>
              <w:pStyle w:val="Compact"/>
              <w:jc w:val="left"/>
            </w:pPr>
            <w:r>
              <w:rPr>
                <w:iCs/>
                <w:i/>
              </w:rPr>
              <w:t xml:space="preserve">Ulnaria ulna</w:t>
            </w:r>
          </w:p>
        </w:tc>
        <w:tc>
          <w:tcPr/>
          <w:p>
            <w:pPr>
              <w:pStyle w:val="Compact"/>
              <w:jc w:val="left"/>
            </w:pPr>
            <w:r>
              <w:t xml:space="preserve">Bacillariophyta</w:t>
            </w:r>
          </w:p>
        </w:tc>
        <w:tc>
          <w:tcPr/>
          <w:p>
            <w:pPr>
              <w:pStyle w:val="Compact"/>
              <w:jc w:val="left"/>
            </w:pPr>
            <w:r>
              <w:t xml:space="preserve">1.1%</w:t>
            </w:r>
          </w:p>
        </w:tc>
        <w:tc>
          <w:tcPr/>
          <w:p>
            <w:pPr>
              <w:pStyle w:val="Compact"/>
              <w:jc w:val="left"/>
            </w:pPr>
            <w:r>
              <w:t xml:space="preserve">Moderate-nutrient river diatom</w:t>
            </w:r>
          </w:p>
        </w:tc>
      </w:tr>
      <w:tr>
        <w:tc>
          <w:tcPr/>
          <w:p>
            <w:pPr>
              <w:pStyle w:val="Compact"/>
              <w:jc w:val="left"/>
            </w:pPr>
            <w:r>
              <w:rPr>
                <w:iCs/>
                <w:i/>
              </w:rPr>
              <w:t xml:space="preserve">Pseudopedinella elastica</w:t>
            </w:r>
          </w:p>
        </w:tc>
        <w:tc>
          <w:tcPr/>
          <w:p>
            <w:pPr>
              <w:pStyle w:val="Compact"/>
              <w:jc w:val="left"/>
            </w:pPr>
            <w:r>
              <w:t xml:space="preserve">Ochrophyta</w:t>
            </w:r>
          </w:p>
        </w:tc>
        <w:tc>
          <w:tcPr/>
          <w:p>
            <w:pPr>
              <w:pStyle w:val="Compact"/>
              <w:jc w:val="left"/>
            </w:pPr>
            <w:r>
              <w:t xml:space="preserve">1.1%</w:t>
            </w:r>
          </w:p>
        </w:tc>
        <w:tc>
          <w:tcPr/>
          <w:p>
            <w:pPr>
              <w:pStyle w:val="Compact"/>
              <w:jc w:val="left"/>
            </w:pPr>
            <w:r>
              <w:t xml:space="preserve">Cold-water mixotroph</w:t>
            </w:r>
          </w:p>
        </w:tc>
      </w:tr>
      <w:tr>
        <w:tc>
          <w:tcPr/>
          <w:p>
            <w:pPr>
              <w:pStyle w:val="Compact"/>
              <w:jc w:val="left"/>
            </w:pPr>
            <w:r>
              <w:rPr>
                <w:iCs/>
                <w:i/>
              </w:rPr>
              <w:t xml:space="preserve">Monomastix</w:t>
            </w:r>
            <w:r>
              <w:t xml:space="preserve"> </w:t>
            </w:r>
            <w:r>
              <w:t xml:space="preserve">sp.</w:t>
            </w:r>
          </w:p>
        </w:tc>
        <w:tc>
          <w:tcPr/>
          <w:p>
            <w:pPr>
              <w:pStyle w:val="Compact"/>
              <w:jc w:val="left"/>
            </w:pPr>
            <w:r>
              <w:t xml:space="preserve">Chlorophyta</w:t>
            </w:r>
          </w:p>
        </w:tc>
        <w:tc>
          <w:tcPr/>
          <w:p>
            <w:pPr>
              <w:pStyle w:val="Compact"/>
              <w:jc w:val="left"/>
            </w:pPr>
            <w:r>
              <w:t xml:space="preserve">0.8%</w:t>
            </w:r>
          </w:p>
        </w:tc>
        <w:tc>
          <w:tcPr/>
          <w:p>
            <w:pPr>
              <w:pStyle w:val="Compact"/>
              <w:jc w:val="left"/>
            </w:pPr>
            <w:r>
              <w:t xml:space="preserve">Cold soft-water</w:t>
            </w:r>
          </w:p>
        </w:tc>
      </w:tr>
      <w:tr>
        <w:tc>
          <w:tcPr/>
          <w:p>
            <w:pPr>
              <w:pStyle w:val="Compact"/>
              <w:jc w:val="left"/>
            </w:pPr>
            <w:r>
              <w:rPr>
                <w:iCs/>
                <w:i/>
              </w:rPr>
              <w:t xml:space="preserve">Acrosiphonia</w:t>
            </w:r>
            <w:r>
              <w:t xml:space="preserve"> </w:t>
            </w:r>
            <w:r>
              <w:t xml:space="preserve">sp. SAG 127.80</w:t>
            </w:r>
          </w:p>
        </w:tc>
        <w:tc>
          <w:tcPr/>
          <w:p>
            <w:pPr>
              <w:pStyle w:val="Compact"/>
              <w:jc w:val="left"/>
            </w:pPr>
            <w:r>
              <w:t xml:space="preserve">Chlorophyta</w:t>
            </w:r>
          </w:p>
        </w:tc>
        <w:tc>
          <w:tcPr/>
          <w:p>
            <w:pPr>
              <w:pStyle w:val="Compact"/>
              <w:jc w:val="left"/>
            </w:pPr>
            <w:r>
              <w:t xml:space="preserve">0.7%</w:t>
            </w:r>
          </w:p>
        </w:tc>
        <w:tc>
          <w:tcPr/>
          <w:p>
            <w:pPr>
              <w:pStyle w:val="Compact"/>
              <w:jc w:val="left"/>
            </w:pPr>
            <w:r>
              <w:t xml:space="preserve">Marine green alga — coastal signal</w:t>
            </w:r>
          </w:p>
        </w:tc>
      </w:tr>
    </w:tbl>
    <w:bookmarkEnd w:id="322"/>
    <w:bookmarkStart w:id="323" w:name="narrative-44"/>
    <w:p>
      <w:pPr>
        <w:pStyle w:val="Heading3"/>
      </w:pPr>
      <w:r>
        <w:t xml:space="preserve">Narrative</w:t>
      </w:r>
    </w:p>
    <w:p>
      <w:pPr>
        <w:pStyle w:val="FirstParagraph"/>
      </w:pPr>
      <w:r>
        <w:t xml:space="preserve">Lower Road Brewster captures a Cape Cod coastal freshwater site at the September transition — still warm enough for Yellow Perch dominance in the fish community, but showing the early signs of autumn turnover in the algae. The large unresolved diatom bloom (45.1%) is characteristic of September thermal mixing in a shallow coastal pond or impoundment: as surface water cools and stratification breaks down, diatoms bloom on the released nutrients from the summer hypolimnion. The</w:t>
      </w:r>
      <w:r>
        <w:t xml:space="preserve"> </w:t>
      </w:r>
      <w:r>
        <w:rPr>
          <w:iCs/>
          <w:i/>
        </w:rPr>
        <w:t xml:space="preserve">Acrosiphonia</w:t>
      </w:r>
      <w:r>
        <w:t xml:space="preserve"> </w:t>
      </w:r>
      <w:r>
        <w:t xml:space="preserve">(marine green alga) and</w:t>
      </w:r>
      <w:r>
        <w:t xml:space="preserve"> </w:t>
      </w:r>
      <w:r>
        <w:rPr>
          <w:iCs/>
          <w:i/>
        </w:rPr>
        <w:t xml:space="preserve">Plagioselmis nannoplanctica</w:t>
      </w:r>
      <w:r>
        <w:t xml:space="preserve"> </w:t>
      </w:r>
      <w:r>
        <w:t xml:space="preserve">(estuarine cryptophyte) are consistent with a coastal kettle pond connected to marine groundwater influence in this low-lying part of Cape Cod.</w:t>
      </w:r>
    </w:p>
    <w:p>
      <w:pPr>
        <w:pStyle w:val="BodyText"/>
      </w:pPr>
      <w:r>
        <w:rPr>
          <w:iCs/>
          <w:i/>
        </w:rPr>
        <w:t xml:space="preserve">Mallomonas akrokomos</w:t>
      </w:r>
      <w:r>
        <w:t xml:space="preserve"> </w:t>
      </w:r>
      <w:r>
        <w:t xml:space="preserve">at 1.1% — a specifically identified chrysophyte species known from cold, soft, oligotrophic lakes in glaciated regions — is a notable signal that the water retains some cold-season character even in late summer. The Tessellated Darter at 0.1% in the fish community, though trace, is ecologically meaningful — this small benthic fish requires clean gravel or sand substrate and is intolerant of sedimentation. Its presence is a positive sign for substrate quality.</w:t>
      </w:r>
    </w:p>
    <w:bookmarkEnd w:id="323"/>
    <w:bookmarkStart w:id="324" w:name="native-vs.-non-native-40"/>
    <w:p>
      <w:pPr>
        <w:pStyle w:val="Heading3"/>
      </w:pPr>
      <w:r>
        <w:t xml:space="preserve">Native vs. Non-Native</w:t>
      </w:r>
    </w:p>
    <w:p>
      <w:pPr>
        <w:pStyle w:val="FirstParagraph"/>
      </w:pPr>
      <w:r>
        <w:t xml:space="preserve">All species native.</w:t>
      </w:r>
    </w:p>
    <w:p>
      <w:r>
        <w:pict>
          <v:rect style="width:0;height:1.5pt" o:hralign="center" o:hrstd="t" o:hr="t"/>
        </w:pict>
      </w:r>
    </w:p>
    <w:p>
      <w:r>
        <w:pict>
          <v:rect style="width:0;height:1.5pt" o:hralign="center" o:hrstd="t" o:hr="t"/>
        </w:pict>
      </w:r>
    </w:p>
    <w:bookmarkEnd w:id="324"/>
    <w:bookmarkEnd w:id="325"/>
    <w:bookmarkEnd w:id="326"/>
    <w:bookmarkStart w:id="337" w:name="X24729eb68a1373a04338c57cc27a0e17726aed6"/>
    <w:p>
      <w:pPr>
        <w:pStyle w:val="Heading1"/>
      </w:pPr>
      <w:r>
        <w:t xml:space="preserve">8. Saltwater / Marine &amp; Estuarine — Open Coast Monitoring</w:t>
      </w:r>
    </w:p>
    <w:p>
      <w:pPr>
        <w:pStyle w:val="FirstParagraph"/>
      </w:pPr>
      <w:r>
        <w:rPr>
          <w:bCs/>
          <w:b/>
        </w:rPr>
        <w:t xml:space="preserve">Manchester-by-the-Sea, MA / Cape Cod Canal, MA · September 2024 &amp; June 2025</w:t>
      </w:r>
    </w:p>
    <w:p>
      <w:pPr>
        <w:pStyle w:val="BodyText"/>
      </w:pPr>
      <w:r>
        <w:rPr>
          <w:iCs/>
          <w:i/>
        </w:rPr>
        <w:t xml:space="preserve">Assay: Fish (MiFish 12S) + Algae (23S rRNA, Sep 2024) · Fish only (Jun 2025)</w:t>
      </w:r>
    </w:p>
    <w:p>
      <w:pPr>
        <w:pStyle w:val="BodyText"/>
      </w:pPr>
      <w:r>
        <w:t xml:space="preserve">This bucket contains marine and estuarine sampling — a conceptually distinct ecological domain from the freshwater work that constitutes the rest of this study. Marine and estuarine fish communities are dominated by pelagic, estuarine, and reef-associated species rather than the anadromous and resident freshwater species found elsewhere.</w:t>
      </w:r>
    </w:p>
    <w:p>
      <w:pPr>
        <w:pStyle w:val="BodyText"/>
      </w:pPr>
      <w:r>
        <w:t xml:space="preserve">Cohasset Narrows Bridge (September 2024) is at the Cape Cod Canal — a tidal estuary connecting Cape Cod Bay to Buzzards Bay — and carries both fish and algal data. Proctor Point Dock (June 2025) is an open-coast marine site at Manchester-by-the-Sea. These two sites anchor the estuarine-to-open-ocean range of the marine monitoring effort.</w:t>
      </w:r>
    </w:p>
    <w:p>
      <w:pPr>
        <w:pStyle w:val="BodyText"/>
      </w:pPr>
      <w:r>
        <w:rPr>
          <w:bCs/>
          <w:b/>
        </w:rPr>
        <w:t xml:space="preserve">Proctor Point Dock yielded 16 species</w:t>
      </w:r>
      <w:r>
        <w:t xml:space="preserve"> </w:t>
      </w:r>
      <w:r>
        <w:t xml:space="preserve">— the richest single-sample fish community in the entire dataset — including Atlantic Herring (19.4%), Atlantic Mackerel (13.7%), Hickory Shad (7.3%), Striped Bass (2.2%), Rock Gunnel (0.6%), and Cunner. This is an open-coast oceanic assemblage with no freshwater component.</w:t>
      </w:r>
    </w:p>
    <w:p>
      <w:pPr>
        <w:pStyle w:val="BodyText"/>
      </w:pPr>
      <w:r>
        <w:rPr>
          <w:bCs/>
          <w:b/>
        </w:rPr>
        <w:t xml:space="preserve">Brook Trout status: Not applicable (marine/estuarine sites).</w:t>
      </w:r>
    </w:p>
    <w:p>
      <w:r>
        <w:pict>
          <v:rect style="width:0;height:1.5pt" o:hralign="center" o:hrstd="t" o:hr="t"/>
        </w:pict>
      </w:r>
    </w:p>
    <w:bookmarkStart w:id="331" w:name="Xe4857df00eef31e8c2bd7200a7bf8eb446c107a"/>
    <w:p>
      <w:pPr>
        <w:pStyle w:val="Heading2"/>
      </w:pPr>
      <w:r>
        <w:t xml:space="preserve">Cohasset Narrows Bridge, MA | JVB4307 / X3L71IPP.1 | Sep 18, 2024</w:t>
      </w:r>
    </w:p>
    <w:p>
      <w:pPr>
        <w:pStyle w:val="FirstParagraph"/>
      </w:pPr>
      <w:r>
        <w:rPr>
          <w:bCs/>
          <w:b/>
        </w:rPr>
        <w:t xml:space="preserve">Fish:</w:t>
      </w:r>
      <w:r>
        <w:t xml:space="preserve"> </w:t>
      </w:r>
      <w:r>
        <w:t xml:space="preserve">H(f) = 1.51 · 26 species |</w:t>
      </w:r>
      <w:r>
        <w:t xml:space="preserve"> </w:t>
      </w:r>
      <w:r>
        <w:rPr>
          <w:bCs/>
          <w:b/>
        </w:rPr>
        <w:t xml:space="preserve">Algae:</w:t>
      </w:r>
      <w:r>
        <w:t xml:space="preserve"> </w:t>
      </w:r>
      <w:r>
        <w:t xml:space="preserve">Failed — no reads (sample .0)</w:t>
      </w:r>
    </w:p>
    <w:bookmarkStart w:id="327" w:name="sentinel-signal-45"/>
    <w:p>
      <w:pPr>
        <w:pStyle w:val="Heading3"/>
      </w:pPr>
      <w:r>
        <w:t xml:space="preserve">Sentinel Signal</w:t>
      </w:r>
    </w:p>
    <w:p>
      <w:pPr>
        <w:pStyle w:val="FirstParagraph"/>
      </w:pPr>
      <w:r>
        <w:t xml:space="preserve">Menhaden 44.7% + Atlantic Silverside 36.3% + Bluefish + Striped Bass + Mackerel + Ocean Sunfish =</w:t>
      </w:r>
      <w:r>
        <w:t xml:space="preserve"> </w:t>
      </w:r>
      <w:r>
        <w:rPr>
          <w:bCs/>
          <w:b/>
        </w:rPr>
        <w:t xml:space="preserve">open-ocean nearshore marine community in September</w:t>
      </w:r>
      <w:r>
        <w:t xml:space="preserve">. 26 fish species detected. Marine reference point — compare with Orleans SW (JVB3787) for parallel coastal baseline from Cape Cod.</w:t>
      </w:r>
    </w:p>
    <w:bookmarkEnd w:id="327"/>
    <w:bookmarkStart w:id="328" w:name="narrative-45"/>
    <w:p>
      <w:pPr>
        <w:pStyle w:val="Heading3"/>
      </w:pPr>
      <w:r>
        <w:t xml:space="preserve">Narrative</w:t>
      </w:r>
    </w:p>
    <w:p>
      <w:pPr>
        <w:pStyle w:val="FirstParagraph"/>
      </w:pPr>
      <w:r>
        <w:t xml:space="preserve">Cohasset Narrows is an open-ocean or nearshore coastal site — the fish community leaves no ambiguity. Menhaden + Silverside + Scup + Bluefish + Striped Bass + Atlantic Mackerel + Ocean Sunfish is a coastal pelagic marine community, not a freshwater or estuarine one. Bluefish and Striped Bass here are the apex predators of the same Menhaden/Silverside forage base that drives nearshore marine ecosystems along the entire New England coast — the aggressive feeding behavior that is conspicuously absent from Orleans SW is present here in September.</w:t>
      </w:r>
    </w:p>
    <w:p>
      <w:pPr>
        <w:pStyle w:val="BodyText"/>
      </w:pPr>
      <w:r>
        <w:t xml:space="preserve">26 fish species detected is exceptional diversity, reflecting the richness of the nearshore marine ecosystem in September when warm-water summer migrants (Bluefish, Scup, Mackerel) are still present and beginning their southward movement. Ocean Sunfish (</w:t>
      </w:r>
      <w:r>
        <w:rPr>
          <w:iCs/>
          <w:i/>
        </w:rPr>
        <w:t xml:space="preserve">Mola</w:t>
      </w:r>
      <w:r>
        <w:t xml:space="preserve"> </w:t>
      </w:r>
      <w:r>
        <w:t xml:space="preserve">sp.) at 0.9% confirms open-water marine character.</w:t>
      </w:r>
    </w:p>
    <w:p>
      <w:pPr>
        <w:pStyle w:val="BodyText"/>
      </w:pPr>
      <w:r>
        <w:t xml:space="preserve">The algae sample failed (no reads), likely due to high salinity reducing PCR efficiency for the 23S primer set. The fish data tells the story adequately.</w:t>
      </w:r>
    </w:p>
    <w:p>
      <w:pPr>
        <w:pStyle w:val="BodyText"/>
      </w:pPr>
      <w:r>
        <w:rPr>
          <w:bCs/>
          <w:b/>
        </w:rPr>
        <w:t xml:space="preserve">Comparison with Orleans SW (JVB3787):</w:t>
      </w:r>
      <w:r>
        <w:t xml:space="preserve"> </w:t>
      </w:r>
      <w:r>
        <w:t xml:space="preserve">Orleans SW showed a Mummichog/Silverside tidal-creek community with no large predators. Cohasset Narrows shows a full pelagic marine community with apex predators present. These two sites bracket the coastal marine ecosystem: tidal creek margin (Orleans) vs. open nearshore water (Cohasset). Both confirm the richness of the marine end of the watershed gradient that all diadromous fish must traverse.</w:t>
      </w:r>
    </w:p>
    <w:p>
      <w:pPr>
        <w:pStyle w:val="BodyText"/>
      </w:pPr>
      <w:r>
        <w:rPr>
          <w:bCs/>
          <w:b/>
        </w:rPr>
        <w:t xml:space="preserve">Brook Trout: Absent — appropriate and expected for an open marine site.</w:t>
      </w:r>
    </w:p>
    <w:bookmarkEnd w:id="328"/>
    <w:bookmarkStart w:id="329" w:name="fish-community-19"/>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Brevoortia</w:t>
            </w:r>
            <w:r>
              <w:t xml:space="preserve"> </w:t>
            </w:r>
            <w:r>
              <w:t xml:space="preserve">sp. — Menhaden</w:t>
            </w:r>
          </w:p>
        </w:tc>
        <w:tc>
          <w:tcPr/>
          <w:p>
            <w:pPr>
              <w:pStyle w:val="Compact"/>
              <w:jc w:val="left"/>
            </w:pPr>
            <w:r>
              <w:t xml:space="preserve">44.7%</w:t>
            </w:r>
          </w:p>
        </w:tc>
        <w:tc>
          <w:tcPr/>
          <w:p>
            <w:pPr>
              <w:pStyle w:val="Compact"/>
              <w:jc w:val="left"/>
            </w:pPr>
            <w:r>
              <w:t xml:space="preserve">Native marine forage fish</w:t>
            </w:r>
          </w:p>
        </w:tc>
      </w:tr>
      <w:tr>
        <w:tc>
          <w:tcPr/>
          <w:p>
            <w:pPr>
              <w:pStyle w:val="Compact"/>
              <w:jc w:val="left"/>
            </w:pPr>
            <w:r>
              <w:rPr>
                <w:iCs/>
                <w:i/>
              </w:rPr>
              <w:t xml:space="preserve">Menidia menidia</w:t>
            </w:r>
            <w:r>
              <w:t xml:space="preserve"> </w:t>
            </w:r>
            <w:r>
              <w:t xml:space="preserve">— Atlantic Silverside</w:t>
            </w:r>
          </w:p>
        </w:tc>
        <w:tc>
          <w:tcPr/>
          <w:p>
            <w:pPr>
              <w:pStyle w:val="Compact"/>
              <w:jc w:val="left"/>
            </w:pPr>
            <w:r>
              <w:t xml:space="preserve">36.3%</w:t>
            </w:r>
          </w:p>
        </w:tc>
        <w:tc>
          <w:tcPr/>
          <w:p>
            <w:pPr>
              <w:pStyle w:val="Compact"/>
              <w:jc w:val="left"/>
            </w:pPr>
            <w:r>
              <w:t xml:space="preserve">Native coastal marine</w:t>
            </w:r>
          </w:p>
        </w:tc>
      </w:tr>
      <w:tr>
        <w:tc>
          <w:tcPr/>
          <w:p>
            <w:pPr>
              <w:pStyle w:val="Compact"/>
              <w:jc w:val="left"/>
            </w:pPr>
            <w:r>
              <w:rPr>
                <w:iCs/>
                <w:i/>
              </w:rPr>
              <w:t xml:space="preserve">Stenotomus</w:t>
            </w:r>
            <w:r>
              <w:t xml:space="preserve"> </w:t>
            </w:r>
            <w:r>
              <w:t xml:space="preserve">sp. — Scup</w:t>
            </w:r>
          </w:p>
        </w:tc>
        <w:tc>
          <w:tcPr/>
          <w:p>
            <w:pPr>
              <w:pStyle w:val="Compact"/>
              <w:jc w:val="left"/>
            </w:pPr>
            <w:r>
              <w:t xml:space="preserve">5.4%</w:t>
            </w:r>
          </w:p>
        </w:tc>
        <w:tc>
          <w:tcPr/>
          <w:p>
            <w:pPr>
              <w:pStyle w:val="Compact"/>
              <w:jc w:val="left"/>
            </w:pPr>
            <w:r>
              <w:t xml:space="preserve">Native marine</w:t>
            </w:r>
          </w:p>
        </w:tc>
      </w:tr>
      <w:tr>
        <w:tc>
          <w:tcPr/>
          <w:p>
            <w:pPr>
              <w:pStyle w:val="Compact"/>
              <w:jc w:val="left"/>
            </w:pPr>
            <w:r>
              <w:rPr>
                <w:iCs/>
                <w:i/>
              </w:rPr>
              <w:t xml:space="preserve">Pomatomus saltatrix</w:t>
            </w:r>
            <w:r>
              <w:t xml:space="preserve"> </w:t>
            </w:r>
            <w:r>
              <w:t xml:space="preserve">— Bluefish</w:t>
            </w:r>
          </w:p>
        </w:tc>
        <w:tc>
          <w:tcPr/>
          <w:p>
            <w:pPr>
              <w:pStyle w:val="Compact"/>
              <w:jc w:val="left"/>
            </w:pPr>
            <w:r>
              <w:t xml:space="preserve">2.5%</w:t>
            </w:r>
          </w:p>
        </w:tc>
        <w:tc>
          <w:tcPr/>
          <w:p>
            <w:pPr>
              <w:pStyle w:val="Compact"/>
              <w:jc w:val="left"/>
            </w:pPr>
            <w:r>
              <w:t xml:space="preserve">Native marine predator</w:t>
            </w:r>
          </w:p>
        </w:tc>
      </w:tr>
      <w:tr>
        <w:tc>
          <w:tcPr/>
          <w:p>
            <w:pPr>
              <w:pStyle w:val="Compact"/>
              <w:jc w:val="left"/>
            </w:pPr>
            <w:r>
              <w:rPr>
                <w:iCs/>
                <w:i/>
              </w:rPr>
              <w:t xml:space="preserve">Morone saxatilis</w:t>
            </w:r>
            <w:r>
              <w:t xml:space="preserve"> </w:t>
            </w:r>
            <w:r>
              <w:t xml:space="preserve">— Striped Bass</w:t>
            </w:r>
          </w:p>
        </w:tc>
        <w:tc>
          <w:tcPr/>
          <w:p>
            <w:pPr>
              <w:pStyle w:val="Compact"/>
              <w:jc w:val="left"/>
            </w:pPr>
            <w:r>
              <w:t xml:space="preserve">2.3%</w:t>
            </w:r>
          </w:p>
        </w:tc>
        <w:tc>
          <w:tcPr/>
          <w:p>
            <w:pPr>
              <w:pStyle w:val="Compact"/>
              <w:jc w:val="left"/>
            </w:pPr>
            <w:r>
              <w:t xml:space="preserve">Native anadromous predator</w:t>
            </w:r>
          </w:p>
        </w:tc>
      </w:tr>
      <w:tr>
        <w:tc>
          <w:tcPr/>
          <w:p>
            <w:pPr>
              <w:pStyle w:val="Compact"/>
              <w:jc w:val="left"/>
            </w:pPr>
            <w:r>
              <w:rPr>
                <w:iCs/>
                <w:i/>
              </w:rPr>
              <w:t xml:space="preserve">Apeltes quadracus</w:t>
            </w:r>
            <w:r>
              <w:t xml:space="preserve"> </w:t>
            </w:r>
            <w:r>
              <w:t xml:space="preserve">— Fourspine Stickleback</w:t>
            </w:r>
          </w:p>
        </w:tc>
        <w:tc>
          <w:tcPr/>
          <w:p>
            <w:pPr>
              <w:pStyle w:val="Compact"/>
              <w:jc w:val="left"/>
            </w:pPr>
            <w:r>
              <w:t xml:space="preserve">1.3%</w:t>
            </w:r>
          </w:p>
        </w:tc>
        <w:tc>
          <w:tcPr/>
          <w:p>
            <w:pPr>
              <w:pStyle w:val="Compact"/>
              <w:jc w:val="left"/>
            </w:pPr>
            <w:r>
              <w:t xml:space="preserve">Native tidal</w:t>
            </w:r>
          </w:p>
        </w:tc>
      </w:tr>
      <w:tr>
        <w:tc>
          <w:tcPr/>
          <w:p>
            <w:pPr>
              <w:pStyle w:val="Compact"/>
              <w:jc w:val="left"/>
            </w:pPr>
            <w:r>
              <w:rPr>
                <w:iCs/>
                <w:i/>
              </w:rPr>
              <w:t xml:space="preserve">Gobiosoma ginsburgi</w:t>
            </w:r>
            <w:r>
              <w:t xml:space="preserve"> </w:t>
            </w:r>
            <w:r>
              <w:t xml:space="preserve">— Naked Goby</w:t>
            </w:r>
          </w:p>
        </w:tc>
        <w:tc>
          <w:tcPr/>
          <w:p>
            <w:pPr>
              <w:pStyle w:val="Compact"/>
              <w:jc w:val="left"/>
            </w:pPr>
            <w:r>
              <w:t xml:space="preserve">1.2%</w:t>
            </w:r>
          </w:p>
        </w:tc>
        <w:tc>
          <w:tcPr/>
          <w:p>
            <w:pPr>
              <w:pStyle w:val="Compact"/>
              <w:jc w:val="left"/>
            </w:pPr>
            <w:r>
              <w:t xml:space="preserve">Native marine</w:t>
            </w:r>
          </w:p>
        </w:tc>
      </w:tr>
      <w:tr>
        <w:tc>
          <w:tcPr/>
          <w:p>
            <w:pPr>
              <w:pStyle w:val="Compact"/>
              <w:jc w:val="left"/>
            </w:pPr>
            <w:r>
              <w:rPr>
                <w:iCs/>
                <w:i/>
              </w:rPr>
              <w:t xml:space="preserve">Tautoga onitis</w:t>
            </w:r>
            <w:r>
              <w:t xml:space="preserve"> </w:t>
            </w:r>
            <w:r>
              <w:t xml:space="preserve">— Tautog</w:t>
            </w:r>
          </w:p>
        </w:tc>
        <w:tc>
          <w:tcPr/>
          <w:p>
            <w:pPr>
              <w:pStyle w:val="Compact"/>
              <w:jc w:val="left"/>
            </w:pPr>
            <w:r>
              <w:t xml:space="preserve">0.9%</w:t>
            </w:r>
          </w:p>
        </w:tc>
        <w:tc>
          <w:tcPr/>
          <w:p>
            <w:pPr>
              <w:pStyle w:val="Compact"/>
              <w:jc w:val="left"/>
            </w:pPr>
            <w:r>
              <w:t xml:space="preserve">Native marine</w:t>
            </w:r>
          </w:p>
        </w:tc>
      </w:tr>
      <w:tr>
        <w:tc>
          <w:tcPr/>
          <w:p>
            <w:pPr>
              <w:pStyle w:val="Compact"/>
              <w:jc w:val="left"/>
            </w:pPr>
            <w:r>
              <w:rPr>
                <w:iCs/>
                <w:i/>
              </w:rPr>
              <w:t xml:space="preserve">Mola</w:t>
            </w:r>
            <w:r>
              <w:t xml:space="preserve"> </w:t>
            </w:r>
            <w:r>
              <w:t xml:space="preserve">sp. — Ocean Sunfish</w:t>
            </w:r>
          </w:p>
        </w:tc>
        <w:tc>
          <w:tcPr/>
          <w:p>
            <w:pPr>
              <w:pStyle w:val="Compact"/>
              <w:jc w:val="left"/>
            </w:pPr>
            <w:r>
              <w:t xml:space="preserve">0.9%</w:t>
            </w:r>
          </w:p>
        </w:tc>
        <w:tc>
          <w:tcPr/>
          <w:p>
            <w:pPr>
              <w:pStyle w:val="Compact"/>
              <w:jc w:val="left"/>
            </w:pPr>
            <w:r>
              <w:t xml:space="preserve">Native marine</w:t>
            </w:r>
          </w:p>
        </w:tc>
      </w:tr>
      <w:tr>
        <w:tc>
          <w:tcPr/>
          <w:p>
            <w:pPr>
              <w:pStyle w:val="Compact"/>
              <w:jc w:val="left"/>
            </w:pPr>
            <w:r>
              <w:rPr>
                <w:iCs/>
                <w:i/>
              </w:rPr>
              <w:t xml:space="preserve">Scomber scombrus</w:t>
            </w:r>
            <w:r>
              <w:t xml:space="preserve"> </w:t>
            </w:r>
            <w:r>
              <w:t xml:space="preserve">— Atlantic Mackerel</w:t>
            </w:r>
          </w:p>
        </w:tc>
        <w:tc>
          <w:tcPr/>
          <w:p>
            <w:pPr>
              <w:pStyle w:val="Compact"/>
              <w:jc w:val="left"/>
            </w:pPr>
            <w:r>
              <w:t xml:space="preserve">0.7%</w:t>
            </w:r>
          </w:p>
        </w:tc>
        <w:tc>
          <w:tcPr/>
          <w:p>
            <w:pPr>
              <w:pStyle w:val="Compact"/>
              <w:jc w:val="left"/>
            </w:pPr>
            <w:r>
              <w:t xml:space="preserve">Native marine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0.3%</w:t>
            </w:r>
          </w:p>
        </w:tc>
        <w:tc>
          <w:tcPr/>
          <w:p>
            <w:pPr>
              <w:pStyle w:val="Compact"/>
              <w:jc w:val="left"/>
            </w:pPr>
            <w:r>
              <w:t xml:space="preserve">Native catadromous</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0.2%</w:t>
            </w:r>
          </w:p>
        </w:tc>
        <w:tc>
          <w:tcPr/>
          <w:p>
            <w:pPr>
              <w:pStyle w:val="Compact"/>
              <w:jc w:val="left"/>
            </w:pPr>
            <w:r>
              <w:t xml:space="preserve">Native anadromous</w:t>
            </w:r>
          </w:p>
        </w:tc>
      </w:tr>
      <w:tr>
        <w:tc>
          <w:tcPr/>
          <w:p>
            <w:pPr>
              <w:pStyle w:val="Compact"/>
              <w:jc w:val="left"/>
            </w:pPr>
            <w:r>
              <w:t xml:space="preserve">Others</w:t>
            </w:r>
          </w:p>
        </w:tc>
        <w:tc>
          <w:tcPr/>
          <w:p>
            <w:pPr>
              <w:pStyle w:val="Compact"/>
              <w:jc w:val="left"/>
            </w:pPr>
            <w:r>
              <w:t xml:space="preserve">&lt;0.3%</w:t>
            </w:r>
          </w:p>
        </w:tc>
        <w:tc>
          <w:tcPr/>
          <w:p>
            <w:pPr>
              <w:pStyle w:val="Compact"/>
              <w:jc w:val="left"/>
            </w:pPr>
            <w:r>
              <w:t xml:space="preserve">Various marine species</w:t>
            </w:r>
          </w:p>
        </w:tc>
      </w:tr>
    </w:tbl>
    <w:bookmarkEnd w:id="329"/>
    <w:bookmarkStart w:id="330" w:name="native-vs.-non-native-41"/>
    <w:p>
      <w:pPr>
        <w:pStyle w:val="Heading3"/>
      </w:pPr>
      <w:r>
        <w:t xml:space="preserve">Native vs. Non-Native</w:t>
      </w:r>
    </w:p>
    <w:p>
      <w:pPr>
        <w:pStyle w:val="FirstParagraph"/>
      </w:pPr>
      <w:r>
        <w:t xml:space="preserve">All species detected are native to the New England coastal marine ecosystem.</w:t>
      </w:r>
    </w:p>
    <w:p>
      <w:r>
        <w:pict>
          <v:rect style="width:0;height:1.5pt" o:hralign="center" o:hrstd="t" o:hr="t"/>
        </w:pict>
      </w:r>
    </w:p>
    <w:p>
      <w:r>
        <w:pict>
          <v:rect style="width:0;height:1.5pt" o:hralign="center" o:hrstd="t" o:hr="t"/>
        </w:pict>
      </w:r>
    </w:p>
    <w:bookmarkEnd w:id="330"/>
    <w:bookmarkEnd w:id="331"/>
    <w:bookmarkStart w:id="336" w:name="X32441f6eb29477c1e3852f6d0f9167278b248cd"/>
    <w:p>
      <w:pPr>
        <w:pStyle w:val="Heading2"/>
      </w:pPr>
      <w:r>
        <w:t xml:space="preserve">Proctor Point Dock, Manchester-by-the-Sea, MA | JVB4981 / HVFHCKJQ.1 | June 5, 2025</w:t>
      </w:r>
    </w:p>
    <w:p>
      <w:pPr>
        <w:pStyle w:val="FirstParagraph"/>
      </w:pPr>
      <w:r>
        <w:rPr>
          <w:bCs/>
          <w:b/>
        </w:rPr>
        <w:t xml:space="preserve">Fish:</w:t>
      </w:r>
      <w:r>
        <w:t xml:space="preserve"> </w:t>
      </w:r>
      <w:r>
        <w:t xml:space="preserve">H(f) = 1.59 · 16 species · 46,128 reads</w:t>
      </w:r>
    </w:p>
    <w:bookmarkStart w:id="332" w:name="sentinel-signal-46"/>
    <w:p>
      <w:pPr>
        <w:pStyle w:val="Heading3"/>
      </w:pPr>
      <w:r>
        <w:t xml:space="preserve">Sentinel Signal</w:t>
      </w:r>
    </w:p>
    <w:p>
      <w:pPr>
        <w:pStyle w:val="FirstParagraph"/>
      </w:pPr>
      <w:r>
        <w:t xml:space="preserve">Atlantic Herring 19.4% + Atlantic Mackerel 13.7% + Hickory Shad 7.3% + Grubby Sculpin 1.4% + Rock Gunnel 0.6% =</w:t>
      </w:r>
      <w:r>
        <w:t xml:space="preserve"> </w:t>
      </w:r>
      <w:r>
        <w:rPr>
          <w:bCs/>
          <w:b/>
        </w:rPr>
        <w:t xml:space="preserve">the richest marine community in the dataset.</w:t>
      </w:r>
      <w:r>
        <w:t xml:space="preserve"> </w:t>
      </w:r>
      <w:r>
        <w:t xml:space="preserve">Manchester Harbor in June holds a full nearshore fish assemblage of extraordinary ecological diversity.</w:t>
      </w:r>
    </w:p>
    <w:bookmarkEnd w:id="332"/>
    <w:bookmarkStart w:id="333" w:name="fish-community-20"/>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Fundulus heteroclitus</w:t>
            </w:r>
            <w:r>
              <w:t xml:space="preserve"> </w:t>
            </w:r>
            <w:r>
              <w:t xml:space="preserve">— Mummichog</w:t>
            </w:r>
          </w:p>
        </w:tc>
        <w:tc>
          <w:tcPr/>
          <w:p>
            <w:pPr>
              <w:pStyle w:val="Compact"/>
              <w:jc w:val="left"/>
            </w:pPr>
            <w:r>
              <w:t xml:space="preserve">49.1%</w:t>
            </w:r>
          </w:p>
        </w:tc>
        <w:tc>
          <w:tcPr/>
          <w:p>
            <w:pPr>
              <w:pStyle w:val="Compact"/>
              <w:jc w:val="left"/>
            </w:pPr>
            <w:r>
              <w:t xml:space="preserve">Native estuarine</w:t>
            </w:r>
          </w:p>
        </w:tc>
      </w:tr>
      <w:tr>
        <w:tc>
          <w:tcPr/>
          <w:p>
            <w:pPr>
              <w:pStyle w:val="Compact"/>
              <w:jc w:val="left"/>
            </w:pPr>
            <w:r>
              <w:rPr>
                <w:iCs/>
                <w:i/>
              </w:rPr>
              <w:t xml:space="preserve">Clupea harengus</w:t>
            </w:r>
            <w:r>
              <w:t xml:space="preserve"> </w:t>
            </w:r>
            <w:r>
              <w:t xml:space="preserve">— Atlantic Herring</w:t>
            </w:r>
          </w:p>
        </w:tc>
        <w:tc>
          <w:tcPr/>
          <w:p>
            <w:pPr>
              <w:pStyle w:val="Compact"/>
              <w:jc w:val="left"/>
            </w:pPr>
            <w:r>
              <w:t xml:space="preserve">19.4%</w:t>
            </w:r>
          </w:p>
        </w:tc>
        <w:tc>
          <w:tcPr/>
          <w:p>
            <w:pPr>
              <w:pStyle w:val="Compact"/>
              <w:jc w:val="left"/>
            </w:pPr>
            <w:r>
              <w:t xml:space="preserve">Native marine — spring migration</w:t>
            </w:r>
          </w:p>
        </w:tc>
      </w:tr>
      <w:tr>
        <w:tc>
          <w:tcPr/>
          <w:p>
            <w:pPr>
              <w:pStyle w:val="Compact"/>
              <w:jc w:val="left"/>
            </w:pPr>
            <w:r>
              <w:rPr>
                <w:iCs/>
                <w:i/>
              </w:rPr>
              <w:t xml:space="preserve">Scomber scombrus</w:t>
            </w:r>
            <w:r>
              <w:t xml:space="preserve"> </w:t>
            </w:r>
            <w:r>
              <w:t xml:space="preserve">— Atlantic Mackerel</w:t>
            </w:r>
          </w:p>
        </w:tc>
        <w:tc>
          <w:tcPr/>
          <w:p>
            <w:pPr>
              <w:pStyle w:val="Compact"/>
              <w:jc w:val="left"/>
            </w:pPr>
            <w:r>
              <w:t xml:space="preserve">13.7%</w:t>
            </w:r>
          </w:p>
        </w:tc>
        <w:tc>
          <w:tcPr/>
          <w:p>
            <w:pPr>
              <w:pStyle w:val="Compact"/>
              <w:jc w:val="left"/>
            </w:pPr>
            <w:r>
              <w:t xml:space="preserve">Native marine — spring migration</w:t>
            </w:r>
          </w:p>
        </w:tc>
      </w:tr>
      <w:tr>
        <w:tc>
          <w:tcPr/>
          <w:p>
            <w:pPr>
              <w:pStyle w:val="Compact"/>
              <w:jc w:val="left"/>
            </w:pPr>
            <w:r>
              <w:rPr>
                <w:iCs/>
                <w:i/>
              </w:rPr>
              <w:t xml:space="preserve">Alosa mediocris</w:t>
            </w:r>
            <w:r>
              <w:t xml:space="preserve"> </w:t>
            </w:r>
            <w:r>
              <w:t xml:space="preserve">— Hickory Shad</w:t>
            </w:r>
          </w:p>
        </w:tc>
        <w:tc>
          <w:tcPr/>
          <w:p>
            <w:pPr>
              <w:pStyle w:val="Compact"/>
              <w:jc w:val="left"/>
            </w:pPr>
            <w:r>
              <w:t xml:space="preserve">7.3%</w:t>
            </w:r>
          </w:p>
        </w:tc>
        <w:tc>
          <w:tcPr/>
          <w:p>
            <w:pPr>
              <w:pStyle w:val="Compact"/>
              <w:jc w:val="left"/>
            </w:pPr>
            <w:r>
              <w:t xml:space="preserve">Native anadromous</w:t>
            </w:r>
          </w:p>
        </w:tc>
      </w:tr>
      <w:tr>
        <w:tc>
          <w:tcPr/>
          <w:p>
            <w:pPr>
              <w:pStyle w:val="Compact"/>
              <w:jc w:val="left"/>
            </w:pPr>
            <w:r>
              <w:rPr>
                <w:iCs/>
                <w:i/>
              </w:rPr>
              <w:t xml:space="preserve">Morone saxatilis</w:t>
            </w:r>
            <w:r>
              <w:t xml:space="preserve"> </w:t>
            </w:r>
            <w:r>
              <w:t xml:space="preserve">— Striped Bass</w:t>
            </w:r>
          </w:p>
        </w:tc>
        <w:tc>
          <w:tcPr/>
          <w:p>
            <w:pPr>
              <w:pStyle w:val="Compact"/>
              <w:jc w:val="left"/>
            </w:pPr>
            <w:r>
              <w:t xml:space="preserve">2.2%</w:t>
            </w:r>
          </w:p>
        </w:tc>
        <w:tc>
          <w:tcPr/>
          <w:p>
            <w:pPr>
              <w:pStyle w:val="Compact"/>
              <w:jc w:val="left"/>
            </w:pPr>
            <w:r>
              <w:t xml:space="preserve">Native anadromous predator</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1.7%</w:t>
            </w:r>
          </w:p>
        </w:tc>
        <w:tc>
          <w:tcPr/>
          <w:p>
            <w:pPr>
              <w:pStyle w:val="Compact"/>
              <w:jc w:val="left"/>
            </w:pPr>
            <w:r>
              <w:t xml:space="preserve">Native — freshwater runoff</w:t>
            </w:r>
          </w:p>
        </w:tc>
      </w:tr>
      <w:tr>
        <w:tc>
          <w:tcPr/>
          <w:p>
            <w:pPr>
              <w:pStyle w:val="Compact"/>
              <w:jc w:val="left"/>
            </w:pPr>
            <w:r>
              <w:rPr>
                <w:iCs/>
                <w:i/>
              </w:rPr>
              <w:t xml:space="preserve">Menidia menidia</w:t>
            </w:r>
            <w:r>
              <w:t xml:space="preserve"> </w:t>
            </w:r>
            <w:r>
              <w:t xml:space="preserve">— Atlantic Silverside</w:t>
            </w:r>
          </w:p>
        </w:tc>
        <w:tc>
          <w:tcPr/>
          <w:p>
            <w:pPr>
              <w:pStyle w:val="Compact"/>
              <w:jc w:val="left"/>
            </w:pPr>
            <w:r>
              <w:t xml:space="preserve">1.5%</w:t>
            </w:r>
          </w:p>
        </w:tc>
        <w:tc>
          <w:tcPr/>
          <w:p>
            <w:pPr>
              <w:pStyle w:val="Compact"/>
              <w:jc w:val="left"/>
            </w:pPr>
            <w:r>
              <w:t xml:space="preserve">Native coastal marine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1.5%</w:t>
            </w:r>
          </w:p>
        </w:tc>
        <w:tc>
          <w:tcPr/>
          <w:p>
            <w:pPr>
              <w:pStyle w:val="Compact"/>
              <w:jc w:val="left"/>
            </w:pPr>
            <w:r>
              <w:t xml:space="preserve">Native catadromous</w:t>
            </w:r>
          </w:p>
        </w:tc>
      </w:tr>
      <w:tr>
        <w:tc>
          <w:tcPr/>
          <w:p>
            <w:pPr>
              <w:pStyle w:val="Compact"/>
              <w:jc w:val="left"/>
            </w:pPr>
            <w:r>
              <w:rPr>
                <w:iCs/>
                <w:i/>
              </w:rPr>
              <w:t xml:space="preserve">Myoxocephalus aenaeas</w:t>
            </w:r>
            <w:r>
              <w:t xml:space="preserve"> </w:t>
            </w:r>
            <w:r>
              <w:t xml:space="preserve">— Grubby Sculpin</w:t>
            </w:r>
          </w:p>
        </w:tc>
        <w:tc>
          <w:tcPr/>
          <w:p>
            <w:pPr>
              <w:pStyle w:val="Compact"/>
              <w:jc w:val="left"/>
            </w:pPr>
            <w:r>
              <w:t xml:space="preserve">1.4%</w:t>
            </w:r>
          </w:p>
        </w:tc>
        <w:tc>
          <w:tcPr/>
          <w:p>
            <w:pPr>
              <w:pStyle w:val="Compact"/>
              <w:jc w:val="left"/>
            </w:pPr>
            <w:r>
              <w:t xml:space="preserve">Native cold-water benthic marine</w:t>
            </w:r>
          </w:p>
        </w:tc>
      </w:tr>
      <w:tr>
        <w:tc>
          <w:tcPr/>
          <w:p>
            <w:pPr>
              <w:pStyle w:val="Compact"/>
              <w:jc w:val="left"/>
            </w:pPr>
            <w:r>
              <w:rPr>
                <w:iCs/>
                <w:i/>
              </w:rPr>
              <w:t xml:space="preserve">Pholis gunnellus</w:t>
            </w:r>
            <w:r>
              <w:t xml:space="preserve"> </w:t>
            </w:r>
            <w:r>
              <w:t xml:space="preserve">— Rock Gunnel</w:t>
            </w:r>
          </w:p>
        </w:tc>
        <w:tc>
          <w:tcPr/>
          <w:p>
            <w:pPr>
              <w:pStyle w:val="Compact"/>
              <w:jc w:val="left"/>
            </w:pPr>
            <w:r>
              <w:t xml:space="preserve">0.6%</w:t>
            </w:r>
          </w:p>
        </w:tc>
        <w:tc>
          <w:tcPr/>
          <w:p>
            <w:pPr>
              <w:pStyle w:val="Compact"/>
              <w:jc w:val="left"/>
            </w:pPr>
            <w:r>
              <w:t xml:space="preserve">Native intertidal</w:t>
            </w:r>
          </w:p>
        </w:tc>
      </w:tr>
      <w:tr>
        <w:tc>
          <w:tcPr/>
          <w:p>
            <w:pPr>
              <w:pStyle w:val="Compact"/>
              <w:jc w:val="left"/>
            </w:pPr>
            <w:r>
              <w:rPr>
                <w:iCs/>
                <w:i/>
              </w:rPr>
              <w:t xml:space="preserve">Apeltes quadracus</w:t>
            </w:r>
            <w:r>
              <w:t xml:space="preserve"> </w:t>
            </w:r>
            <w:r>
              <w:t xml:space="preserve">— Fourspine Stickleback</w:t>
            </w:r>
          </w:p>
        </w:tc>
        <w:tc>
          <w:tcPr/>
          <w:p>
            <w:pPr>
              <w:pStyle w:val="Compact"/>
              <w:jc w:val="left"/>
            </w:pPr>
            <w:r>
              <w:t xml:space="preserve">0.4%</w:t>
            </w:r>
          </w:p>
        </w:tc>
        <w:tc>
          <w:tcPr/>
          <w:p>
            <w:pPr>
              <w:pStyle w:val="Compact"/>
              <w:jc w:val="left"/>
            </w:pPr>
            <w:r>
              <w:t xml:space="preserve">Native tidal</w:t>
            </w:r>
          </w:p>
        </w:tc>
      </w:tr>
      <w:tr>
        <w:tc>
          <w:tcPr/>
          <w:p>
            <w:pPr>
              <w:pStyle w:val="Compact"/>
              <w:jc w:val="left"/>
            </w:pPr>
            <w:r>
              <w:rPr>
                <w:iCs/>
                <w:i/>
              </w:rPr>
              <w:t xml:space="preserve">Alosa aestivalis</w:t>
            </w:r>
            <w:r>
              <w:t xml:space="preserve"> </w:t>
            </w:r>
            <w:r>
              <w:t xml:space="preserve">— Blueback Herring</w:t>
            </w:r>
          </w:p>
        </w:tc>
        <w:tc>
          <w:tcPr/>
          <w:p>
            <w:pPr>
              <w:pStyle w:val="Compact"/>
              <w:jc w:val="left"/>
            </w:pPr>
            <w:r>
              <w:t xml:space="preserve">0.4%</w:t>
            </w:r>
          </w:p>
        </w:tc>
        <w:tc>
          <w:tcPr/>
          <w:p>
            <w:pPr>
              <w:pStyle w:val="Compact"/>
              <w:jc w:val="left"/>
            </w:pPr>
            <w:r>
              <w:t xml:space="preserve">Native anadromous</w:t>
            </w:r>
          </w:p>
        </w:tc>
      </w:tr>
      <w:tr>
        <w:tc>
          <w:tcPr/>
          <w:p>
            <w:pPr>
              <w:pStyle w:val="Compact"/>
              <w:jc w:val="left"/>
            </w:pPr>
            <w:r>
              <w:rPr>
                <w:iCs/>
                <w:i/>
              </w:rPr>
              <w:t xml:space="preserve">Tautogolabrus adspersus</w:t>
            </w:r>
            <w:r>
              <w:t xml:space="preserve"> </w:t>
            </w:r>
            <w:r>
              <w:t xml:space="preserve">— Cunner</w:t>
            </w:r>
          </w:p>
        </w:tc>
        <w:tc>
          <w:tcPr/>
          <w:p>
            <w:pPr>
              <w:pStyle w:val="Compact"/>
              <w:jc w:val="left"/>
            </w:pPr>
            <w:r>
              <w:t xml:space="preserve">0.4%</w:t>
            </w:r>
          </w:p>
        </w:tc>
        <w:tc>
          <w:tcPr/>
          <w:p>
            <w:pPr>
              <w:pStyle w:val="Compact"/>
              <w:jc w:val="left"/>
            </w:pPr>
            <w:r>
              <w:t xml:space="preserve">Native rocky reef</w:t>
            </w:r>
          </w:p>
        </w:tc>
      </w:tr>
      <w:tr>
        <w:tc>
          <w:tcPr/>
          <w:p>
            <w:pPr>
              <w:pStyle w:val="Compact"/>
              <w:jc w:val="left"/>
            </w:pPr>
            <w:r>
              <w:rPr>
                <w:iCs/>
                <w:i/>
              </w:rPr>
              <w:t xml:space="preserve">Morone americana</w:t>
            </w:r>
            <w:r>
              <w:t xml:space="preserve"> </w:t>
            </w:r>
            <w:r>
              <w:t xml:space="preserve">— White Perch</w:t>
            </w:r>
          </w:p>
        </w:tc>
        <w:tc>
          <w:tcPr/>
          <w:p>
            <w:pPr>
              <w:pStyle w:val="Compact"/>
              <w:jc w:val="left"/>
            </w:pPr>
            <w:r>
              <w:t xml:space="preserve">0.3%</w:t>
            </w:r>
          </w:p>
        </w:tc>
        <w:tc>
          <w:tcPr/>
          <w:p>
            <w:pPr>
              <w:pStyle w:val="Compact"/>
              <w:jc w:val="left"/>
            </w:pPr>
            <w:r>
              <w:t xml:space="preserve">Native</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0.1%</w:t>
            </w:r>
          </w:p>
        </w:tc>
        <w:tc>
          <w:tcPr/>
          <w:p>
            <w:pPr>
              <w:pStyle w:val="Compact"/>
              <w:jc w:val="left"/>
            </w:pPr>
            <w:r>
              <w:t xml:space="preserve">Native anadromous</w:t>
            </w:r>
          </w:p>
        </w:tc>
      </w:tr>
      <w:tr>
        <w:tc>
          <w:tcPr/>
          <w:p>
            <w:pPr>
              <w:pStyle w:val="Compact"/>
              <w:jc w:val="left"/>
            </w:pPr>
            <w:r>
              <w:rPr>
                <w:iCs/>
                <w:i/>
              </w:rPr>
              <w:t xml:space="preserve">Lophius americanus</w:t>
            </w:r>
            <w:r>
              <w:t xml:space="preserve"> </w:t>
            </w:r>
            <w:r>
              <w:t xml:space="preserve">(trace)</w:t>
            </w:r>
          </w:p>
        </w:tc>
        <w:tc>
          <w:tcPr/>
          <w:p>
            <w:pPr>
              <w:pStyle w:val="Compact"/>
              <w:jc w:val="left"/>
            </w:pPr>
            <w:r>
              <w:t xml:space="preserve">trace</w:t>
            </w:r>
          </w:p>
        </w:tc>
        <w:tc>
          <w:tcPr/>
          <w:p>
            <w:pPr>
              <w:pStyle w:val="Compact"/>
              <w:jc w:val="left"/>
            </w:pPr>
            <w:r>
              <w:t xml:space="preserve">Marine artifact</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jc w:val="left"/>
            </w:pPr>
            <w:r>
              <w:t xml:space="preserve">Marine site</w:t>
            </w:r>
          </w:p>
        </w:tc>
      </w:tr>
    </w:tbl>
    <w:bookmarkEnd w:id="333"/>
    <w:bookmarkStart w:id="334" w:name="narrative-46"/>
    <w:p>
      <w:pPr>
        <w:pStyle w:val="Heading3"/>
      </w:pPr>
      <w:r>
        <w:t xml:space="preserve">Narrative</w:t>
      </w:r>
    </w:p>
    <w:p>
      <w:pPr>
        <w:pStyle w:val="FirstParagraph"/>
      </w:pPr>
      <w:r>
        <w:t xml:space="preserve">Proctor Point Dock in Manchester Harbor in early June is the richest single-site fish community in this entire dataset — 16 species, H(f) = 1.59, including Atlantic Herring, Atlantic Mackerel, Hickory Shad, Grubby Sculpin, Rock Gunnel, and Cunner simultaneously present at a single dock.</w:t>
      </w:r>
    </w:p>
    <w:p>
      <w:pPr>
        <w:pStyle w:val="BodyText"/>
      </w:pPr>
      <w:r>
        <w:t xml:space="preserve">This is the spring marine migration in full expression. Atlantic Herring (19.4%) and Atlantic Mackerel (13.7%) are schooling pelagic species that pass through New England nearshore waters in their northward spring migration — their combined 33% signal from a dock sample confirms their presence in Manchester Harbor in early June, the peak of this migration window.</w:t>
      </w:r>
    </w:p>
    <w:p>
      <w:pPr>
        <w:pStyle w:val="BodyText"/>
      </w:pPr>
      <w:r>
        <w:rPr>
          <w:bCs/>
          <w:b/>
        </w:rPr>
        <w:t xml:space="preserve">Hickory Shad (</w:t>
      </w:r>
      <w:r>
        <w:rPr>
          <w:iCs/>
          <w:i/>
          <w:bCs/>
          <w:b/>
        </w:rPr>
        <w:t xml:space="preserve">Alosa mediocris</w:t>
      </w:r>
      <w:r>
        <w:rPr>
          <w:bCs/>
          <w:b/>
        </w:rPr>
        <w:t xml:space="preserve">, 7.3%) is a conservation highlight.</w:t>
      </w:r>
      <w:r>
        <w:t xml:space="preserve"> </w:t>
      </w:r>
      <w:r>
        <w:t xml:space="preserve">Hickory Shad is an anadromous member of the herring family — less studied than Alewife and Blueback Herring but native to the Atlantic coast and ascends coastal rivers for spring spawning. Their eDNA at Manchester Harbor in June confirms that this species is present in the nearshore waters adjacent to the Sawmill Brook watershed — they may be staging in the harbor or ascending Sawmill Brook or adjacent streams.</w:t>
      </w:r>
    </w:p>
    <w:p>
      <w:pPr>
        <w:pStyle w:val="BodyText"/>
      </w:pPr>
      <w:r>
        <w:t xml:space="preserve">Grubby Sculpin (</w:t>
      </w:r>
      <w:r>
        <w:rPr>
          <w:iCs/>
          <w:i/>
        </w:rPr>
        <w:t xml:space="preserve">Myoxocephalus aenaeas</w:t>
      </w:r>
      <w:r>
        <w:t xml:space="preserve">, 1.4%) and Rock Gunnel (</w:t>
      </w:r>
      <w:r>
        <w:rPr>
          <w:iCs/>
          <w:i/>
        </w:rPr>
        <w:t xml:space="preserve">Pholis gunnellus</w:t>
      </w:r>
      <w:r>
        <w:t xml:space="preserve">, 0.6%) are cold-water nearshore benthic species — the Rocky Gulf of Maine character of Manchester’s rocky subtidal zone is reflected in this community. Cunner (</w:t>
      </w:r>
      <w:r>
        <w:rPr>
          <w:iCs/>
          <w:i/>
        </w:rPr>
        <w:t xml:space="preserve">Tautogolabrus adspersus</w:t>
      </w:r>
      <w:r>
        <w:t xml:space="preserve">, 0.4%) is a wrasse of rocky reefs and kelp beds, confirming structured rocky habitat adjacent to the dock.</w:t>
      </w:r>
    </w:p>
    <w:p>
      <w:pPr>
        <w:pStyle w:val="BodyText"/>
      </w:pPr>
      <w:r>
        <w:t xml:space="preserve">Striped Bass (2.2%) are present as expected — following the spring baitfish concentration (Herring + Mackerel + Silverside) into the harbor.</w:t>
      </w:r>
    </w:p>
    <w:p>
      <w:pPr>
        <w:pStyle w:val="BodyText"/>
      </w:pPr>
      <w:r>
        <w:t xml:space="preserve">No Brook Trout — this is a marine dock site. The freshwater signal (Golden Shiner 1.7%, White Perch 0.3%) reflects freshwater input from Sawmill Brook and its tributaries draining into Manchester Harbor.</w:t>
      </w:r>
    </w:p>
    <w:bookmarkEnd w:id="334"/>
    <w:bookmarkStart w:id="335" w:name="native-vs.-non-native-42"/>
    <w:p>
      <w:pPr>
        <w:pStyle w:val="Heading3"/>
      </w:pPr>
      <w:r>
        <w:t xml:space="preserve">Native vs. Non-Native</w:t>
      </w:r>
    </w:p>
    <w:p>
      <w:pPr>
        <w:pStyle w:val="FirstParagraph"/>
      </w:pPr>
      <w:r>
        <w:t xml:space="preserve">All 16 species detected are native to the New England marine/estuarine ecosystem.</w:t>
      </w:r>
    </w:p>
    <w:p>
      <w:r>
        <w:pict>
          <v:rect style="width:0;height:1.5pt" o:hralign="center" o:hrstd="t" o:hr="t"/>
        </w:pict>
      </w:r>
    </w:p>
    <w:p>
      <w:r>
        <w:pict>
          <v:rect style="width:0;height:1.5pt" o:hralign="center" o:hrstd="t" o:hr="t"/>
        </w:pict>
      </w:r>
    </w:p>
    <w:bookmarkEnd w:id="335"/>
    <w:bookmarkEnd w:id="336"/>
    <w:bookmarkEnd w:id="337"/>
    <w:bookmarkStart w:id="352" w:name="Xeb7b060d1e6179fce2f31433d2e5e45ce9c152d"/>
    <w:p>
      <w:pPr>
        <w:pStyle w:val="Heading1"/>
      </w:pPr>
      <w:r>
        <w:t xml:space="preserve">Appendix: Cross-Batch Brook Trout &amp; Atlantic Salmon Summary</w:t>
      </w:r>
    </w:p>
    <w:bookmarkStart w:id="338" w:name="cross-batch-brook-trout-summary"/>
    <w:p>
      <w:pPr>
        <w:pStyle w:val="Heading2"/>
      </w:pPr>
      <w:r>
        <w:t xml:space="preserve">Cross-Batch Brook Trout Summary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Batch</w:t>
            </w:r>
          </w:p>
        </w:tc>
        <w:tc>
          <w:tcPr/>
          <w:p>
            <w:pPr>
              <w:pStyle w:val="Compact"/>
              <w:jc w:val="left"/>
            </w:pPr>
            <w:r>
              <w:t xml:space="preserve">Site</w:t>
            </w:r>
          </w:p>
        </w:tc>
        <w:tc>
          <w:tcPr/>
          <w:p>
            <w:pPr>
              <w:pStyle w:val="Compact"/>
              <w:jc w:val="left"/>
            </w:pPr>
            <w:r>
              <w:t xml:space="preserve">Date</w:t>
            </w:r>
          </w:p>
        </w:tc>
        <w:tc>
          <w:tcPr/>
          <w:p>
            <w:pPr>
              <w:pStyle w:val="Compact"/>
              <w:jc w:val="left"/>
            </w:pPr>
            <w:r>
              <w:t xml:space="preserve">Brook Trout</w:t>
            </w:r>
          </w:p>
        </w:tc>
      </w:tr>
      <w:tr>
        <w:tc>
          <w:tcPr/>
          <w:p>
            <w:pPr>
              <w:pStyle w:val="Compact"/>
              <w:jc w:val="left"/>
            </w:pPr>
            <w:r>
              <w:t xml:space="preserve">JVB4307</w:t>
            </w:r>
          </w:p>
        </w:tc>
        <w:tc>
          <w:tcPr/>
          <w:p>
            <w:pPr>
              <w:pStyle w:val="Compact"/>
              <w:jc w:val="left"/>
            </w:pPr>
            <w:r>
              <w:t xml:space="preserve">Red Brook Road Pool — MA</w:t>
            </w:r>
          </w:p>
        </w:tc>
        <w:tc>
          <w:tcPr/>
          <w:p>
            <w:pPr>
              <w:pStyle w:val="Compact"/>
              <w:jc w:val="left"/>
            </w:pPr>
            <w:r>
              <w:t xml:space="preserve">Sep 18, 2024</w:t>
            </w:r>
          </w:p>
        </w:tc>
        <w:tc>
          <w:tcPr/>
          <w:p>
            <w:pPr>
              <w:pStyle w:val="Compact"/>
              <w:jc w:val="left"/>
            </w:pPr>
            <w:r>
              <w:rPr>
                <w:bCs/>
                <w:b/>
              </w:rPr>
              <w:t xml:space="preserve">26.1% — strong</w:t>
            </w:r>
          </w:p>
        </w:tc>
      </w:tr>
      <w:tr>
        <w:tc>
          <w:tcPr/>
          <w:p>
            <w:pPr>
              <w:pStyle w:val="Compact"/>
              <w:jc w:val="left"/>
            </w:pPr>
            <w:r>
              <w:t xml:space="preserve">JVB3787</w:t>
            </w:r>
          </w:p>
        </w:tc>
        <w:tc>
          <w:tcPr/>
          <w:p>
            <w:pPr>
              <w:pStyle w:val="Compact"/>
              <w:jc w:val="left"/>
            </w:pPr>
            <w:r>
              <w:t xml:space="preserve">Mashpee River — MA</w:t>
            </w:r>
          </w:p>
        </w:tc>
        <w:tc>
          <w:tcPr/>
          <w:p>
            <w:pPr>
              <w:pStyle w:val="Compact"/>
              <w:jc w:val="left"/>
            </w:pPr>
            <w:r>
              <w:t xml:space="preserve">Aug 28, 2024</w:t>
            </w:r>
          </w:p>
        </w:tc>
        <w:tc>
          <w:tcPr/>
          <w:p>
            <w:pPr>
              <w:pStyle w:val="Compact"/>
              <w:jc w:val="left"/>
            </w:pPr>
            <w:r>
              <w:rPr>
                <w:bCs/>
                <w:b/>
              </w:rPr>
              <w:t xml:space="preserve">25.9% — strong</w:t>
            </w:r>
          </w:p>
        </w:tc>
      </w:tr>
      <w:tr>
        <w:tc>
          <w:tcPr/>
          <w:p>
            <w:pPr>
              <w:pStyle w:val="Compact"/>
              <w:jc w:val="left"/>
            </w:pPr>
            <w:r>
              <w:t xml:space="preserve">JVB3787</w:t>
            </w:r>
          </w:p>
        </w:tc>
        <w:tc>
          <w:tcPr/>
          <w:p>
            <w:pPr>
              <w:pStyle w:val="Compact"/>
              <w:jc w:val="left"/>
            </w:pPr>
            <w:r>
              <w:t xml:space="preserve">Quashnet River — MA</w:t>
            </w:r>
          </w:p>
        </w:tc>
        <w:tc>
          <w:tcPr/>
          <w:p>
            <w:pPr>
              <w:pStyle w:val="Compact"/>
              <w:jc w:val="left"/>
            </w:pPr>
            <w:r>
              <w:t xml:space="preserve">Aug 28, 2024</w:t>
            </w:r>
          </w:p>
        </w:tc>
        <w:tc>
          <w:tcPr/>
          <w:p>
            <w:pPr>
              <w:pStyle w:val="Compact"/>
              <w:jc w:val="left"/>
            </w:pPr>
            <w:r>
              <w:rPr>
                <w:bCs/>
                <w:b/>
              </w:rPr>
              <w:t xml:space="preserve">17.4% — strong</w:t>
            </w:r>
          </w:p>
        </w:tc>
      </w:tr>
      <w:tr>
        <w:tc>
          <w:tcPr/>
          <w:p>
            <w:pPr>
              <w:pStyle w:val="Compact"/>
              <w:jc w:val="left"/>
            </w:pPr>
            <w:r>
              <w:t xml:space="preserve">JVB5776</w:t>
            </w:r>
          </w:p>
        </w:tc>
        <w:tc>
          <w:tcPr/>
          <w:p>
            <w:pPr>
              <w:pStyle w:val="Compact"/>
              <w:jc w:val="left"/>
            </w:pPr>
            <w:r>
              <w:t xml:space="preserve">Crotch Camp Brook — ME</w:t>
            </w:r>
          </w:p>
        </w:tc>
        <w:tc>
          <w:tcPr/>
          <w:p>
            <w:pPr>
              <w:pStyle w:val="Compact"/>
              <w:jc w:val="left"/>
            </w:pPr>
            <w:r>
              <w:t xml:space="preserve">Nov 2023</w:t>
            </w:r>
          </w:p>
        </w:tc>
        <w:tc>
          <w:tcPr/>
          <w:p>
            <w:pPr>
              <w:pStyle w:val="Compact"/>
              <w:jc w:val="left"/>
            </w:pPr>
            <w:r>
              <w:t xml:space="preserve">~16.9% — strong</w:t>
            </w:r>
          </w:p>
        </w:tc>
      </w:tr>
      <w:tr>
        <w:tc>
          <w:tcPr/>
          <w:p>
            <w:pPr>
              <w:pStyle w:val="Compact"/>
              <w:jc w:val="left"/>
            </w:pPr>
            <w:r>
              <w:t xml:space="preserve">JVB3787</w:t>
            </w:r>
          </w:p>
        </w:tc>
        <w:tc>
          <w:tcPr/>
          <w:p>
            <w:pPr>
              <w:pStyle w:val="Compact"/>
              <w:jc w:val="left"/>
            </w:pPr>
            <w:r>
              <w:t xml:space="preserve">Sawmill Brook — School St (Manchester MA)</w:t>
            </w:r>
          </w:p>
        </w:tc>
        <w:tc>
          <w:tcPr/>
          <w:p>
            <w:pPr>
              <w:pStyle w:val="Compact"/>
              <w:jc w:val="left"/>
            </w:pPr>
            <w:r>
              <w:t xml:space="preserve">Aug 28, 2024</w:t>
            </w:r>
          </w:p>
        </w:tc>
        <w:tc>
          <w:tcPr/>
          <w:p>
            <w:pPr>
              <w:pStyle w:val="Compact"/>
              <w:jc w:val="left"/>
            </w:pPr>
            <w:r>
              <w:t xml:space="preserve">2.5% (stable, 2 seasons)</w:t>
            </w:r>
          </w:p>
        </w:tc>
      </w:tr>
      <w:tr>
        <w:tc>
          <w:tcPr/>
          <w:p>
            <w:pPr>
              <w:pStyle w:val="Compact"/>
              <w:jc w:val="left"/>
            </w:pPr>
            <w:r>
              <w:t xml:space="preserve">JVB5776</w:t>
            </w:r>
          </w:p>
        </w:tc>
        <w:tc>
          <w:tcPr/>
          <w:p>
            <w:pPr>
              <w:pStyle w:val="Compact"/>
              <w:jc w:val="left"/>
            </w:pPr>
            <w:r>
              <w:t xml:space="preserve">West Branch Narraguagus — ME</w:t>
            </w:r>
          </w:p>
        </w:tc>
        <w:tc>
          <w:tcPr/>
          <w:p>
            <w:pPr>
              <w:pStyle w:val="Compact"/>
              <w:jc w:val="left"/>
            </w:pPr>
            <w:r>
              <w:t xml:space="preserve">Nov 2023</w:t>
            </w:r>
          </w:p>
        </w:tc>
        <w:tc>
          <w:tcPr/>
          <w:p>
            <w:pPr>
              <w:pStyle w:val="Compact"/>
              <w:jc w:val="left"/>
            </w:pPr>
            <w:r>
              <w:t xml:space="preserve">~1.9%</w:t>
            </w:r>
          </w:p>
        </w:tc>
      </w:tr>
      <w:tr>
        <w:tc>
          <w:tcPr/>
          <w:p>
            <w:pPr>
              <w:pStyle w:val="Compact"/>
              <w:jc w:val="left"/>
            </w:pPr>
            <w:r>
              <w:t xml:space="preserve">JVB3787</w:t>
            </w:r>
          </w:p>
        </w:tc>
        <w:tc>
          <w:tcPr/>
          <w:p>
            <w:pPr>
              <w:pStyle w:val="Compact"/>
              <w:jc w:val="left"/>
            </w:pPr>
            <w:r>
              <w:t xml:space="preserve">Sawmill Swamp (Manchester MA)</w:t>
            </w:r>
          </w:p>
        </w:tc>
        <w:tc>
          <w:tcPr/>
          <w:p>
            <w:pPr>
              <w:pStyle w:val="Compact"/>
              <w:jc w:val="left"/>
            </w:pPr>
            <w:r>
              <w:t xml:space="preserve">Aug 28, 2024</w:t>
            </w:r>
          </w:p>
        </w:tc>
        <w:tc>
          <w:tcPr/>
          <w:p>
            <w:pPr>
              <w:pStyle w:val="Compact"/>
              <w:jc w:val="left"/>
            </w:pPr>
            <w:r>
              <w:t xml:space="preserve">1.0% — cold-water refuge</w:t>
            </w:r>
          </w:p>
        </w:tc>
      </w:tr>
      <w:tr>
        <w:tc>
          <w:tcPr/>
          <w:p>
            <w:pPr>
              <w:pStyle w:val="Compact"/>
              <w:jc w:val="left"/>
            </w:pPr>
            <w:r>
              <w:t xml:space="preserve">JVB3787</w:t>
            </w:r>
          </w:p>
        </w:tc>
        <w:tc>
          <w:tcPr/>
          <w:p>
            <w:pPr>
              <w:pStyle w:val="Compact"/>
              <w:jc w:val="left"/>
            </w:pPr>
            <w:r>
              <w:t xml:space="preserve">Third Herring Brook (Norwell/Hanover MA)</w:t>
            </w:r>
          </w:p>
        </w:tc>
        <w:tc>
          <w:tcPr/>
          <w:p>
            <w:pPr>
              <w:pStyle w:val="Compact"/>
              <w:jc w:val="left"/>
            </w:pPr>
            <w:r>
              <w:t xml:space="preserve">Aug 28, 2024</w:t>
            </w:r>
          </w:p>
        </w:tc>
        <w:tc>
          <w:tcPr/>
          <w:p>
            <w:pPr>
              <w:pStyle w:val="Compact"/>
              <w:jc w:val="left"/>
            </w:pPr>
            <w:r>
              <w:t xml:space="preserve">trace — resample needed</w:t>
            </w:r>
          </w:p>
        </w:tc>
      </w:tr>
      <w:tr>
        <w:tc>
          <w:tcPr/>
          <w:p>
            <w:pPr>
              <w:pStyle w:val="Compact"/>
              <w:jc w:val="left"/>
            </w:pPr>
            <w:r>
              <w:t xml:space="preserve">JVB3787</w:t>
            </w:r>
          </w:p>
        </w:tc>
        <w:tc>
          <w:tcPr/>
          <w:p>
            <w:pPr>
              <w:pStyle w:val="Compact"/>
              <w:jc w:val="left"/>
            </w:pPr>
            <w:r>
              <w:t xml:space="preserve">Sawmill Brook — Fire Station (Manchester MA)</w:t>
            </w:r>
          </w:p>
        </w:tc>
        <w:tc>
          <w:tcPr/>
          <w:p>
            <w:pPr>
              <w:pStyle w:val="Compact"/>
              <w:jc w:val="left"/>
            </w:pPr>
            <w:r>
              <w:t xml:space="preserve">Aug 28, 2024</w:t>
            </w:r>
          </w:p>
        </w:tc>
        <w:tc>
          <w:tcPr/>
          <w:p>
            <w:pPr>
              <w:pStyle w:val="Compact"/>
              <w:jc w:val="left"/>
            </w:pPr>
            <w:r>
              <w:t xml:space="preserve">trace — tidal zone</w:t>
            </w:r>
          </w:p>
        </w:tc>
      </w:tr>
      <w:tr>
        <w:tc>
          <w:tcPr/>
          <w:p>
            <w:pPr>
              <w:pStyle w:val="Compact"/>
              <w:jc w:val="left"/>
            </w:pPr>
            <w:r>
              <w:t xml:space="preserve">JVB3759</w:t>
            </w:r>
          </w:p>
        </w:tc>
        <w:tc>
          <w:tcPr/>
          <w:p>
            <w:pPr>
              <w:pStyle w:val="Compact"/>
              <w:jc w:val="left"/>
            </w:pPr>
            <w:r>
              <w:t xml:space="preserve">Ellsworth Dam — ME</w:t>
            </w:r>
          </w:p>
        </w:tc>
        <w:tc>
          <w:tcPr/>
          <w:p>
            <w:pPr>
              <w:pStyle w:val="Compact"/>
              <w:jc w:val="left"/>
            </w:pPr>
            <w:r>
              <w:t xml:space="preserve">Jul 2024</w:t>
            </w:r>
          </w:p>
        </w:tc>
        <w:tc>
          <w:tcPr/>
          <w:p>
            <w:pPr>
              <w:pStyle w:val="Compact"/>
              <w:jc w:val="left"/>
            </w:pPr>
            <w:r>
              <w:t xml:space="preserve">Absent — dam pool</w:t>
            </w:r>
          </w:p>
        </w:tc>
      </w:tr>
      <w:tr>
        <w:tc>
          <w:tcPr/>
          <w:p>
            <w:pPr>
              <w:pStyle w:val="Compact"/>
              <w:jc w:val="left"/>
            </w:pPr>
            <w:r>
              <w:t xml:space="preserve">JVB4307</w:t>
            </w:r>
          </w:p>
        </w:tc>
        <w:tc>
          <w:tcPr/>
          <w:p>
            <w:pPr>
              <w:pStyle w:val="Compact"/>
              <w:jc w:val="left"/>
            </w:pPr>
            <w:r>
              <w:t xml:space="preserve">Ellsworth Dam (all sites)</w:t>
            </w:r>
          </w:p>
        </w:tc>
        <w:tc>
          <w:tcPr/>
          <w:p>
            <w:pPr>
              <w:pStyle w:val="Compact"/>
              <w:jc w:val="left"/>
            </w:pPr>
            <w:r>
              <w:t xml:space="preserve">Sep 2024</w:t>
            </w:r>
          </w:p>
        </w:tc>
        <w:tc>
          <w:tcPr/>
          <w:p>
            <w:pPr>
              <w:pStyle w:val="Compact"/>
              <w:jc w:val="left"/>
            </w:pPr>
            <w:r>
              <w:t xml:space="preserve">Absent — dam pool</w:t>
            </w:r>
          </w:p>
        </w:tc>
      </w:tr>
      <w:tr>
        <w:tc>
          <w:tcPr/>
          <w:p>
            <w:pPr>
              <w:pStyle w:val="Compact"/>
              <w:jc w:val="left"/>
            </w:pPr>
            <w:r>
              <w:t xml:space="preserve">JVB4307</w:t>
            </w:r>
          </w:p>
        </w:tc>
        <w:tc>
          <w:tcPr/>
          <w:p>
            <w:pPr>
              <w:pStyle w:val="Compact"/>
              <w:jc w:val="left"/>
            </w:pPr>
            <w:r>
              <w:t xml:space="preserve">Machias River Above Falls</w:t>
            </w:r>
          </w:p>
        </w:tc>
        <w:tc>
          <w:tcPr/>
          <w:p>
            <w:pPr>
              <w:pStyle w:val="Compact"/>
              <w:jc w:val="left"/>
            </w:pPr>
            <w:r>
              <w:t xml:space="preserve">Sep 12, 2024</w:t>
            </w:r>
          </w:p>
        </w:tc>
        <w:tc>
          <w:tcPr/>
          <w:p>
            <w:pPr>
              <w:pStyle w:val="Compact"/>
              <w:jc w:val="left"/>
            </w:pPr>
            <w:r>
              <w:t xml:space="preserve">Absent — timing; resample Oct/Nov</w:t>
            </w:r>
          </w:p>
        </w:tc>
      </w:tr>
      <w:tr>
        <w:tc>
          <w:tcPr/>
          <w:p>
            <w:pPr>
              <w:pStyle w:val="Compact"/>
              <w:jc w:val="left"/>
            </w:pPr>
            <w:r>
              <w:t xml:space="preserve">JVB4307</w:t>
            </w:r>
          </w:p>
        </w:tc>
        <w:tc>
          <w:tcPr/>
          <w:p>
            <w:pPr>
              <w:pStyle w:val="Compact"/>
              <w:jc w:val="left"/>
            </w:pPr>
            <w:r>
              <w:t xml:space="preserve">Cat Brook / Forest Landing</w:t>
            </w:r>
          </w:p>
        </w:tc>
        <w:tc>
          <w:tcPr/>
          <w:p>
            <w:pPr>
              <w:pStyle w:val="Compact"/>
              <w:jc w:val="left"/>
            </w:pPr>
            <w:r>
              <w:t xml:space="preserve">Oct 14, 2024</w:t>
            </w:r>
          </w:p>
        </w:tc>
        <w:tc>
          <w:tcPr/>
          <w:p>
            <w:pPr>
              <w:pStyle w:val="Compact"/>
              <w:jc w:val="left"/>
            </w:pPr>
            <w:r>
              <w:t xml:space="preserve">Absent — warm-water pond</w:t>
            </w:r>
          </w:p>
        </w:tc>
      </w:tr>
    </w:tbl>
    <w:p>
      <w:pPr>
        <w:pStyle w:val="BodyText"/>
      </w:pPr>
      <w:r>
        <w:t xml:space="preserve">The four strongest Brook Trout signals — Red Brook (26.1%), Mashpee River (25.9%), Quashnet River (17.4%), Crotch Camp Brook (16.9%) — are all in-season detections during the hardest months for cold-water fish: August and September. These are not winter detections in easy conditions; they are results that confirm year-round cold-water refugia and resident populations that are surviving summer thermal stress.</w:t>
      </w:r>
    </w:p>
    <w:p>
      <w:r>
        <w:pict>
          <v:rect style="width:0;height:1.5pt" o:hralign="center" o:hrstd="t" o:hr="t"/>
        </w:pict>
      </w:r>
    </w:p>
    <w:p>
      <w:pPr>
        <w:pStyle w:val="FirstParagraph"/>
      </w:pPr>
      <w:r>
        <w:rPr>
          <w:iCs/>
          <w:i/>
        </w:rPr>
        <w:t xml:space="preserve">All relative abundances are read-normalized within each sample. Non-aquatic incidentals (amphibians, reptiles, birds, mammals) are excluded from fish community analysis. Fish percentages are re-normalized to fish-only reads with non-fish vertebrates removed.</w:t>
      </w:r>
    </w:p>
    <w:bookmarkEnd w:id="338"/>
    <w:bookmarkStart w:id="339" w:name="Xfbc067fc0f5d7d1f90a62d5ace41a44292e1398"/>
    <w:p>
      <w:pPr>
        <w:pStyle w:val="Heading2"/>
      </w:pPr>
      <w:r>
        <w:t xml:space="preserve">Cross-Batch Summary — Brook Trout and Atlantic Salmon</w:t>
      </w:r>
    </w:p>
    <w:bookmarkEnd w:id="339"/>
    <w:bookmarkStart w:id="340" w:name="brook-trout-status-all-batches"/>
    <w:p>
      <w:pPr>
        <w:pStyle w:val="Heading2"/>
      </w:pPr>
      <w:r>
        <w:t xml:space="preserve">Brook Trout Status — All Batches</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Batch</w:t>
            </w:r>
          </w:p>
        </w:tc>
        <w:tc>
          <w:tcPr/>
          <w:p>
            <w:pPr>
              <w:pStyle w:val="Compact"/>
              <w:jc w:val="left"/>
            </w:pPr>
            <w:r>
              <w:t xml:space="preserve">Site</w:t>
            </w:r>
          </w:p>
        </w:tc>
        <w:tc>
          <w:tcPr/>
          <w:p>
            <w:pPr>
              <w:pStyle w:val="Compact"/>
              <w:jc w:val="left"/>
            </w:pPr>
            <w:r>
              <w:t xml:space="preserve">Date</w:t>
            </w:r>
          </w:p>
        </w:tc>
        <w:tc>
          <w:tcPr/>
          <w:p>
            <w:pPr>
              <w:pStyle w:val="Compact"/>
              <w:jc w:val="left"/>
            </w:pPr>
            <w:r>
              <w:t xml:space="preserve">Brook Trout</w:t>
            </w:r>
          </w:p>
        </w:tc>
      </w:tr>
      <w:tr>
        <w:tc>
          <w:tcPr/>
          <w:p>
            <w:pPr>
              <w:pStyle w:val="Compact"/>
              <w:jc w:val="left"/>
            </w:pPr>
            <w:r>
              <w:t xml:space="preserve">JVB4307</w:t>
            </w:r>
          </w:p>
        </w:tc>
        <w:tc>
          <w:tcPr/>
          <w:p>
            <w:pPr>
              <w:pStyle w:val="Compact"/>
              <w:jc w:val="left"/>
            </w:pPr>
            <w:r>
              <w:t xml:space="preserve">Red Brook Road Pool — MA</w:t>
            </w:r>
          </w:p>
        </w:tc>
        <w:tc>
          <w:tcPr/>
          <w:p>
            <w:pPr>
              <w:pStyle w:val="Compact"/>
              <w:jc w:val="left"/>
            </w:pPr>
            <w:r>
              <w:t xml:space="preserve">Sep 18, 2024</w:t>
            </w:r>
          </w:p>
        </w:tc>
        <w:tc>
          <w:tcPr/>
          <w:p>
            <w:pPr>
              <w:pStyle w:val="Compact"/>
              <w:jc w:val="left"/>
            </w:pPr>
            <w:r>
              <w:rPr>
                <w:bCs/>
                <w:b/>
              </w:rPr>
              <w:t xml:space="preserve">26.1% — strong</w:t>
            </w:r>
          </w:p>
        </w:tc>
      </w:tr>
      <w:tr>
        <w:tc>
          <w:tcPr/>
          <w:p>
            <w:pPr>
              <w:pStyle w:val="Compact"/>
              <w:jc w:val="left"/>
            </w:pPr>
            <w:r>
              <w:t xml:space="preserve">JVB3787</w:t>
            </w:r>
          </w:p>
        </w:tc>
        <w:tc>
          <w:tcPr/>
          <w:p>
            <w:pPr>
              <w:pStyle w:val="Compact"/>
              <w:jc w:val="left"/>
            </w:pPr>
            <w:r>
              <w:t xml:space="preserve">Mashpee River — MA</w:t>
            </w:r>
          </w:p>
        </w:tc>
        <w:tc>
          <w:tcPr/>
          <w:p>
            <w:pPr>
              <w:pStyle w:val="Compact"/>
              <w:jc w:val="left"/>
            </w:pPr>
            <w:r>
              <w:t xml:space="preserve">Aug 28, 2024</w:t>
            </w:r>
          </w:p>
        </w:tc>
        <w:tc>
          <w:tcPr/>
          <w:p>
            <w:pPr>
              <w:pStyle w:val="Compact"/>
              <w:jc w:val="left"/>
            </w:pPr>
            <w:r>
              <w:rPr>
                <w:bCs/>
                <w:b/>
              </w:rPr>
              <w:t xml:space="preserve">25.9% — strong</w:t>
            </w:r>
          </w:p>
        </w:tc>
      </w:tr>
      <w:tr>
        <w:tc>
          <w:tcPr/>
          <w:p>
            <w:pPr>
              <w:pStyle w:val="Compact"/>
              <w:jc w:val="left"/>
            </w:pPr>
            <w:r>
              <w:t xml:space="preserve">JVB3787</w:t>
            </w:r>
          </w:p>
        </w:tc>
        <w:tc>
          <w:tcPr/>
          <w:p>
            <w:pPr>
              <w:pStyle w:val="Compact"/>
              <w:jc w:val="left"/>
            </w:pPr>
            <w:r>
              <w:t xml:space="preserve">Quashnet River — MA</w:t>
            </w:r>
          </w:p>
        </w:tc>
        <w:tc>
          <w:tcPr/>
          <w:p>
            <w:pPr>
              <w:pStyle w:val="Compact"/>
              <w:jc w:val="left"/>
            </w:pPr>
            <w:r>
              <w:t xml:space="preserve">Aug 28, 2024</w:t>
            </w:r>
          </w:p>
        </w:tc>
        <w:tc>
          <w:tcPr/>
          <w:p>
            <w:pPr>
              <w:pStyle w:val="Compact"/>
              <w:jc w:val="left"/>
            </w:pPr>
            <w:r>
              <w:rPr>
                <w:bCs/>
                <w:b/>
              </w:rPr>
              <w:t xml:space="preserve">17.4% — strong</w:t>
            </w:r>
          </w:p>
        </w:tc>
      </w:tr>
      <w:tr>
        <w:tc>
          <w:tcPr/>
          <w:p>
            <w:pPr>
              <w:pStyle w:val="Compact"/>
              <w:jc w:val="left"/>
            </w:pPr>
            <w:r>
              <w:t xml:space="preserve">JVB5776</w:t>
            </w:r>
          </w:p>
        </w:tc>
        <w:tc>
          <w:tcPr/>
          <w:p>
            <w:pPr>
              <w:pStyle w:val="Compact"/>
              <w:jc w:val="left"/>
            </w:pPr>
            <w:r>
              <w:t xml:space="preserve">Crotch Camp Brook — ME</w:t>
            </w:r>
          </w:p>
        </w:tc>
        <w:tc>
          <w:tcPr/>
          <w:p>
            <w:pPr>
              <w:pStyle w:val="Compact"/>
              <w:jc w:val="left"/>
            </w:pPr>
            <w:r>
              <w:t xml:space="preserve">Nov 2023</w:t>
            </w:r>
          </w:p>
        </w:tc>
        <w:tc>
          <w:tcPr/>
          <w:p>
            <w:pPr>
              <w:pStyle w:val="Compact"/>
              <w:jc w:val="left"/>
            </w:pPr>
            <w:r>
              <w:t xml:space="preserve">~16.9% — strong</w:t>
            </w:r>
          </w:p>
        </w:tc>
      </w:tr>
      <w:tr>
        <w:tc>
          <w:tcPr/>
          <w:p>
            <w:pPr>
              <w:pStyle w:val="Compact"/>
              <w:jc w:val="left"/>
            </w:pPr>
            <w:r>
              <w:t xml:space="preserve">JVB3787</w:t>
            </w:r>
          </w:p>
        </w:tc>
        <w:tc>
          <w:tcPr/>
          <w:p>
            <w:pPr>
              <w:pStyle w:val="Compact"/>
              <w:jc w:val="left"/>
            </w:pPr>
            <w:r>
              <w:t xml:space="preserve">Sawmill Brook — School St (Manchester MA)</w:t>
            </w:r>
          </w:p>
        </w:tc>
        <w:tc>
          <w:tcPr/>
          <w:p>
            <w:pPr>
              <w:pStyle w:val="Compact"/>
              <w:jc w:val="left"/>
            </w:pPr>
            <w:r>
              <w:t xml:space="preserve">Aug 28, 2024</w:t>
            </w:r>
          </w:p>
        </w:tc>
        <w:tc>
          <w:tcPr/>
          <w:p>
            <w:pPr>
              <w:pStyle w:val="Compact"/>
              <w:jc w:val="left"/>
            </w:pPr>
            <w:r>
              <w:t xml:space="preserve">2.5% — stable</w:t>
            </w:r>
          </w:p>
        </w:tc>
      </w:tr>
      <w:tr>
        <w:tc>
          <w:tcPr/>
          <w:p>
            <w:pPr>
              <w:pStyle w:val="Compact"/>
              <w:jc w:val="left"/>
            </w:pPr>
            <w:r>
              <w:t xml:space="preserve">JVB5776</w:t>
            </w:r>
          </w:p>
        </w:tc>
        <w:tc>
          <w:tcPr/>
          <w:p>
            <w:pPr>
              <w:pStyle w:val="Compact"/>
              <w:jc w:val="left"/>
            </w:pPr>
            <w:r>
              <w:t xml:space="preserve">Sawmill Brook — School St (Manchester MA)</w:t>
            </w:r>
          </w:p>
        </w:tc>
        <w:tc>
          <w:tcPr/>
          <w:p>
            <w:pPr>
              <w:pStyle w:val="Compact"/>
              <w:jc w:val="left"/>
            </w:pPr>
            <w:r>
              <w:t xml:space="preserve">Nov 2023</w:t>
            </w:r>
          </w:p>
        </w:tc>
        <w:tc>
          <w:tcPr/>
          <w:p>
            <w:pPr>
              <w:pStyle w:val="Compact"/>
              <w:jc w:val="left"/>
            </w:pPr>
            <w:r>
              <w:t xml:space="preserve">2.5% — stable</w:t>
            </w:r>
          </w:p>
        </w:tc>
      </w:tr>
      <w:tr>
        <w:tc>
          <w:tcPr/>
          <w:p>
            <w:pPr>
              <w:pStyle w:val="Compact"/>
              <w:jc w:val="left"/>
            </w:pPr>
            <w:r>
              <w:t xml:space="preserve">JVB5776</w:t>
            </w:r>
          </w:p>
        </w:tc>
        <w:tc>
          <w:tcPr/>
          <w:p>
            <w:pPr>
              <w:pStyle w:val="Compact"/>
              <w:jc w:val="left"/>
            </w:pPr>
            <w:r>
              <w:t xml:space="preserve">West Branch Narraguagus — ME</w:t>
            </w:r>
          </w:p>
        </w:tc>
        <w:tc>
          <w:tcPr/>
          <w:p>
            <w:pPr>
              <w:pStyle w:val="Compact"/>
              <w:jc w:val="left"/>
            </w:pPr>
            <w:r>
              <w:t xml:space="preserve">Nov 2023</w:t>
            </w:r>
          </w:p>
        </w:tc>
        <w:tc>
          <w:tcPr/>
          <w:p>
            <w:pPr>
              <w:pStyle w:val="Compact"/>
              <w:jc w:val="left"/>
            </w:pPr>
            <w:r>
              <w:t xml:space="preserve">~1.9%</w:t>
            </w:r>
          </w:p>
        </w:tc>
      </w:tr>
      <w:tr>
        <w:tc>
          <w:tcPr/>
          <w:p>
            <w:pPr>
              <w:pStyle w:val="Compact"/>
              <w:jc w:val="left"/>
            </w:pPr>
            <w:r>
              <w:t xml:space="preserve">JVB3787</w:t>
            </w:r>
          </w:p>
        </w:tc>
        <w:tc>
          <w:tcPr/>
          <w:p>
            <w:pPr>
              <w:pStyle w:val="Compact"/>
              <w:jc w:val="left"/>
            </w:pPr>
            <w:r>
              <w:t xml:space="preserve">Sawmill Swamp (Manchester MA)</w:t>
            </w:r>
          </w:p>
        </w:tc>
        <w:tc>
          <w:tcPr/>
          <w:p>
            <w:pPr>
              <w:pStyle w:val="Compact"/>
              <w:jc w:val="left"/>
            </w:pPr>
            <w:r>
              <w:t xml:space="preserve">Aug 28, 2024</w:t>
            </w:r>
          </w:p>
        </w:tc>
        <w:tc>
          <w:tcPr/>
          <w:p>
            <w:pPr>
              <w:pStyle w:val="Compact"/>
              <w:jc w:val="left"/>
            </w:pPr>
            <w:r>
              <w:t xml:space="preserve">1.0% — cold-water refuge</w:t>
            </w:r>
          </w:p>
        </w:tc>
      </w:tr>
      <w:tr>
        <w:tc>
          <w:tcPr/>
          <w:p>
            <w:pPr>
              <w:pStyle w:val="Compact"/>
              <w:jc w:val="left"/>
            </w:pPr>
            <w:r>
              <w:t xml:space="preserve">JVB3787</w:t>
            </w:r>
          </w:p>
        </w:tc>
        <w:tc>
          <w:tcPr/>
          <w:p>
            <w:pPr>
              <w:pStyle w:val="Compact"/>
              <w:jc w:val="left"/>
            </w:pPr>
            <w:r>
              <w:t xml:space="preserve">Third Herring Brook (Norwell/Hanover MA)</w:t>
            </w:r>
          </w:p>
        </w:tc>
        <w:tc>
          <w:tcPr/>
          <w:p>
            <w:pPr>
              <w:pStyle w:val="Compact"/>
              <w:jc w:val="left"/>
            </w:pPr>
            <w:r>
              <w:t xml:space="preserve">Aug 28, 2024</w:t>
            </w:r>
          </w:p>
        </w:tc>
        <w:tc>
          <w:tcPr/>
          <w:p>
            <w:pPr>
              <w:pStyle w:val="Compact"/>
              <w:jc w:val="left"/>
            </w:pPr>
            <w:r>
              <w:t xml:space="preserve">trace — resample needed</w:t>
            </w:r>
          </w:p>
        </w:tc>
      </w:tr>
      <w:tr>
        <w:tc>
          <w:tcPr/>
          <w:p>
            <w:pPr>
              <w:pStyle w:val="Compact"/>
              <w:jc w:val="left"/>
            </w:pPr>
            <w:r>
              <w:t xml:space="preserve">JVB3787</w:t>
            </w:r>
          </w:p>
        </w:tc>
        <w:tc>
          <w:tcPr/>
          <w:p>
            <w:pPr>
              <w:pStyle w:val="Compact"/>
              <w:jc w:val="left"/>
            </w:pPr>
            <w:r>
              <w:t xml:space="preserve">Sawmill Brook — Fire Station (Manchester MA)</w:t>
            </w:r>
          </w:p>
        </w:tc>
        <w:tc>
          <w:tcPr/>
          <w:p>
            <w:pPr>
              <w:pStyle w:val="Compact"/>
              <w:jc w:val="left"/>
            </w:pPr>
            <w:r>
              <w:t xml:space="preserve">Aug 28, 2024</w:t>
            </w:r>
          </w:p>
        </w:tc>
        <w:tc>
          <w:tcPr/>
          <w:p>
            <w:pPr>
              <w:pStyle w:val="Compact"/>
              <w:jc w:val="left"/>
            </w:pPr>
            <w:r>
              <w:t xml:space="preserve">trace — tidal zone</w:t>
            </w:r>
          </w:p>
        </w:tc>
      </w:tr>
      <w:tr>
        <w:tc>
          <w:tcPr/>
          <w:p>
            <w:pPr>
              <w:pStyle w:val="Compact"/>
              <w:jc w:val="left"/>
            </w:pPr>
            <w:r>
              <w:t xml:space="preserve">JVB3759</w:t>
            </w:r>
          </w:p>
        </w:tc>
        <w:tc>
          <w:tcPr/>
          <w:p>
            <w:pPr>
              <w:pStyle w:val="Compact"/>
              <w:jc w:val="left"/>
            </w:pPr>
            <w:r>
              <w:t xml:space="preserve">Ellsworth Dam — ME</w:t>
            </w:r>
          </w:p>
        </w:tc>
        <w:tc>
          <w:tcPr/>
          <w:p>
            <w:pPr>
              <w:pStyle w:val="Compact"/>
              <w:jc w:val="left"/>
            </w:pPr>
            <w:r>
              <w:t xml:space="preserve">Jul 2024</w:t>
            </w:r>
          </w:p>
        </w:tc>
        <w:tc>
          <w:tcPr/>
          <w:p>
            <w:pPr>
              <w:pStyle w:val="Compact"/>
              <w:jc w:val="left"/>
            </w:pPr>
            <w:r>
              <w:t xml:space="preserve">Absent — dam pool</w:t>
            </w:r>
          </w:p>
        </w:tc>
      </w:tr>
      <w:tr>
        <w:tc>
          <w:tcPr/>
          <w:p>
            <w:pPr>
              <w:pStyle w:val="Compact"/>
              <w:jc w:val="left"/>
            </w:pPr>
            <w:r>
              <w:t xml:space="preserve">JVB4307</w:t>
            </w:r>
          </w:p>
        </w:tc>
        <w:tc>
          <w:tcPr/>
          <w:p>
            <w:pPr>
              <w:pStyle w:val="Compact"/>
              <w:jc w:val="left"/>
            </w:pPr>
            <w:r>
              <w:t xml:space="preserve">Ellsworth Dam (all sites) — ME</w:t>
            </w:r>
          </w:p>
        </w:tc>
        <w:tc>
          <w:tcPr/>
          <w:p>
            <w:pPr>
              <w:pStyle w:val="Compact"/>
              <w:jc w:val="left"/>
            </w:pPr>
            <w:r>
              <w:t xml:space="preserve">Sep 2024</w:t>
            </w:r>
          </w:p>
        </w:tc>
        <w:tc>
          <w:tcPr/>
          <w:p>
            <w:pPr>
              <w:pStyle w:val="Compact"/>
              <w:jc w:val="left"/>
            </w:pPr>
            <w:r>
              <w:t xml:space="preserve">Absent — dam pool</w:t>
            </w:r>
          </w:p>
        </w:tc>
      </w:tr>
      <w:tr>
        <w:tc>
          <w:tcPr/>
          <w:p>
            <w:pPr>
              <w:pStyle w:val="Compact"/>
              <w:jc w:val="left"/>
            </w:pPr>
            <w:r>
              <w:t xml:space="preserve">JVB4307</w:t>
            </w:r>
          </w:p>
        </w:tc>
        <w:tc>
          <w:tcPr/>
          <w:p>
            <w:pPr>
              <w:pStyle w:val="Compact"/>
              <w:jc w:val="left"/>
            </w:pPr>
            <w:r>
              <w:t xml:space="preserve">Machias River Above Falls — ME</w:t>
            </w:r>
          </w:p>
        </w:tc>
        <w:tc>
          <w:tcPr/>
          <w:p>
            <w:pPr>
              <w:pStyle w:val="Compact"/>
              <w:jc w:val="left"/>
            </w:pPr>
            <w:r>
              <w:t xml:space="preserve">Sep 12, 2024</w:t>
            </w:r>
          </w:p>
        </w:tc>
        <w:tc>
          <w:tcPr/>
          <w:p>
            <w:pPr>
              <w:pStyle w:val="Compact"/>
              <w:jc w:val="left"/>
            </w:pPr>
            <w:r>
              <w:t xml:space="preserve">Absent — timing</w:t>
            </w:r>
          </w:p>
        </w:tc>
      </w:tr>
      <w:tr>
        <w:tc>
          <w:tcPr/>
          <w:p>
            <w:pPr>
              <w:pStyle w:val="Compact"/>
              <w:jc w:val="left"/>
            </w:pPr>
            <w:r>
              <w:t xml:space="preserve">JVB4307</w:t>
            </w:r>
          </w:p>
        </w:tc>
        <w:tc>
          <w:tcPr/>
          <w:p>
            <w:pPr>
              <w:pStyle w:val="Compact"/>
              <w:jc w:val="left"/>
            </w:pPr>
            <w:r>
              <w:t xml:space="preserve">Cat Brook / Forest Landing — MA</w:t>
            </w:r>
          </w:p>
        </w:tc>
        <w:tc>
          <w:tcPr/>
          <w:p>
            <w:pPr>
              <w:pStyle w:val="Compact"/>
              <w:jc w:val="left"/>
            </w:pPr>
            <w:r>
              <w:t xml:space="preserve">Oct 14, 2024</w:t>
            </w:r>
          </w:p>
        </w:tc>
        <w:tc>
          <w:tcPr/>
          <w:p>
            <w:pPr>
              <w:pStyle w:val="Compact"/>
              <w:jc w:val="left"/>
            </w:pPr>
            <w:r>
              <w:t xml:space="preserve">Absent — warm-water pond</w:t>
            </w:r>
          </w:p>
        </w:tc>
      </w:tr>
      <w:tr>
        <w:tc>
          <w:tcPr/>
          <w:p>
            <w:pPr>
              <w:pStyle w:val="Compact"/>
              <w:jc w:val="left"/>
            </w:pPr>
            <w:r>
              <w:t xml:space="preserve">JVB3988</w:t>
            </w:r>
          </w:p>
        </w:tc>
        <w:tc>
          <w:tcPr/>
          <w:p>
            <w:pPr>
              <w:pStyle w:val="Compact"/>
              <w:jc w:val="left"/>
            </w:pPr>
            <w:r>
              <w:t xml:space="preserve">All five sites — ME</w:t>
            </w:r>
          </w:p>
        </w:tc>
        <w:tc>
          <w:tcPr/>
          <w:p>
            <w:pPr>
              <w:pStyle w:val="Compact"/>
              <w:jc w:val="left"/>
            </w:pPr>
            <w:r>
              <w:t xml:space="preserve">Oct 2024</w:t>
            </w:r>
          </w:p>
        </w:tc>
        <w:tc>
          <w:tcPr/>
          <w:p>
            <w:pPr>
              <w:pStyle w:val="Compact"/>
              <w:jc w:val="left"/>
            </w:pPr>
            <w:r>
              <w:t xml:space="preserve">Absent — mainstem/run sites</w:t>
            </w:r>
          </w:p>
        </w:tc>
      </w:tr>
      <w:tr>
        <w:tc>
          <w:tcPr/>
          <w:p>
            <w:pPr>
              <w:pStyle w:val="Compact"/>
              <w:jc w:val="left"/>
            </w:pPr>
            <w:r>
              <w:t xml:space="preserve">JVB4678</w:t>
            </w:r>
          </w:p>
        </w:tc>
        <w:tc>
          <w:tcPr/>
          <w:p>
            <w:pPr>
              <w:pStyle w:val="Compact"/>
              <w:jc w:val="left"/>
            </w:pPr>
            <w:r>
              <w:t xml:space="preserve">Brewster MA, MBTS, Manchester MA</w:t>
            </w:r>
          </w:p>
        </w:tc>
        <w:tc>
          <w:tcPr/>
          <w:p>
            <w:pPr>
              <w:pStyle w:val="Compact"/>
              <w:jc w:val="left"/>
            </w:pPr>
            <w:r>
              <w:t xml:space="preserve">Sep–Oct 2024</w:t>
            </w:r>
          </w:p>
        </w:tc>
        <w:tc>
          <w:tcPr/>
          <w:p>
            <w:pPr>
              <w:pStyle w:val="Compact"/>
              <w:jc w:val="left"/>
            </w:pPr>
            <w:r>
              <w:t xml:space="preserve">Absent</w:t>
            </w:r>
          </w:p>
        </w:tc>
      </w:tr>
      <w:tr>
        <w:tc>
          <w:tcPr/>
          <w:p>
            <w:pPr>
              <w:pStyle w:val="Compact"/>
              <w:jc w:val="left"/>
            </w:pPr>
            <w:r>
              <w:t xml:space="preserve">JVB4846</w:t>
            </w:r>
          </w:p>
        </w:tc>
        <w:tc>
          <w:tcPr/>
          <w:p>
            <w:pPr>
              <w:pStyle w:val="Compact"/>
              <w:jc w:val="left"/>
            </w:pPr>
            <w:r>
              <w:t xml:space="preserve">Orange River + Union River + MBTS</w:t>
            </w:r>
          </w:p>
        </w:tc>
        <w:tc>
          <w:tcPr/>
          <w:p>
            <w:pPr>
              <w:pStyle w:val="Compact"/>
              <w:jc w:val="left"/>
            </w:pPr>
            <w:r>
              <w:t xml:space="preserve">Mar–May 2025</w:t>
            </w:r>
          </w:p>
        </w:tc>
        <w:tc>
          <w:tcPr/>
          <w:p>
            <w:pPr>
              <w:pStyle w:val="Compact"/>
              <w:jc w:val="left"/>
            </w:pPr>
            <w:r>
              <w:rPr>
                <w:bCs/>
                <w:b/>
              </w:rPr>
              <w:t xml:space="preserve">Detected at Orange River — 0.5% (Mar 28), 5.5% (Apr 21), 1.8% (May 7)</w:t>
            </w:r>
          </w:p>
        </w:tc>
      </w:tr>
      <w:tr>
        <w:tc>
          <w:tcPr/>
          <w:p>
            <w:pPr>
              <w:pStyle w:val="Compact"/>
              <w:jc w:val="left"/>
            </w:pPr>
            <w:r>
              <w:t xml:space="preserve">JVB4981</w:t>
            </w:r>
          </w:p>
        </w:tc>
        <w:tc>
          <w:tcPr/>
          <w:p>
            <w:pPr>
              <w:pStyle w:val="Compact"/>
              <w:jc w:val="left"/>
            </w:pPr>
            <w:r>
              <w:t xml:space="preserve">Union River ME · MBTS / Sawmill Brook MA · Mashpee MA · Atwater MA · Below Lincoln Pool (MBTS)</w:t>
            </w:r>
          </w:p>
        </w:tc>
        <w:tc>
          <w:tcPr/>
          <w:p>
            <w:pPr>
              <w:pStyle w:val="Compact"/>
              <w:jc w:val="left"/>
            </w:pPr>
            <w:r>
              <w:t xml:space="preserve">May–Jun 2025</w:t>
            </w:r>
          </w:p>
        </w:tc>
        <w:tc>
          <w:tcPr/>
          <w:p>
            <w:pPr>
              <w:pStyle w:val="Compact"/>
              <w:jc w:val="left"/>
            </w:pPr>
            <w:r>
              <w:rPr>
                <w:bCs/>
                <w:b/>
              </w:rPr>
              <w:t xml:space="preserve">Detected at Orange River 1.0% (May 14); Mashpee River</w:t>
            </w:r>
            <w:r>
              <w:rPr>
                <w:bCs/>
                <w:b/>
              </w:rPr>
              <w:t xml:space="preserve"> </w:t>
            </w:r>
            <w:r>
              <w:rPr>
                <w:iCs/>
                <w:i/>
                <w:bCs/>
                <w:b/>
              </w:rPr>
              <w:t xml:space="preserve">Salvelinus</w:t>
            </w:r>
            <w:r>
              <w:rPr>
                <w:bCs/>
                <w:b/>
              </w:rPr>
              <w:t xml:space="preserve"> </w:t>
            </w:r>
            <w:r>
              <w:rPr>
                <w:bCs/>
                <w:b/>
              </w:rPr>
              <w:t xml:space="preserve">spp. 6.3% (Jun 7, 3,836 reads); Atwater</w:t>
            </w:r>
            <w:r>
              <w:rPr>
                <w:bCs/>
                <w:b/>
              </w:rPr>
              <w:t xml:space="preserve"> </w:t>
            </w:r>
            <w:r>
              <w:rPr>
                <w:iCs/>
                <w:i/>
                <w:bCs/>
                <w:b/>
              </w:rPr>
              <w:t xml:space="preserve">Salvelinus</w:t>
            </w:r>
            <w:r>
              <w:rPr>
                <w:bCs/>
                <w:b/>
              </w:rPr>
              <w:t xml:space="preserve"> </w:t>
            </w:r>
            <w:r>
              <w:rPr>
                <w:bCs/>
                <w:b/>
              </w:rPr>
              <w:t xml:space="preserve">spp. 1.1% (~114 reads); Below Lincoln Pool</w:t>
            </w:r>
            <w:r>
              <w:rPr>
                <w:bCs/>
                <w:b/>
              </w:rPr>
              <w:t xml:space="preserve"> </w:t>
            </w:r>
            <w:r>
              <w:rPr>
                <w:iCs/>
                <w:i/>
                <w:bCs/>
                <w:b/>
              </w:rPr>
              <w:t xml:space="preserve">Salvelinus</w:t>
            </w:r>
            <w:r>
              <w:rPr>
                <w:bCs/>
                <w:b/>
              </w:rPr>
              <w:t xml:space="preserve"> </w:t>
            </w:r>
            <w:r>
              <w:rPr>
                <w:bCs/>
                <w:b/>
              </w:rPr>
              <w:t xml:space="preserve">spp. 0.6% (~285 reads)</w:t>
            </w:r>
          </w:p>
        </w:tc>
      </w:tr>
      <w:tr>
        <w:tc>
          <w:tcPr/>
          <w:p>
            <w:pPr>
              <w:pStyle w:val="Compact"/>
              <w:jc w:val="left"/>
            </w:pPr>
            <w:r>
              <w:t xml:space="preserve">JVB5403</w:t>
            </w:r>
          </w:p>
        </w:tc>
        <w:tc>
          <w:tcPr/>
          <w:p>
            <w:pPr>
              <w:pStyle w:val="Compact"/>
              <w:jc w:val="left"/>
            </w:pPr>
            <w:r>
              <w:t xml:space="preserve">East Machias, Orange River — ME</w:t>
            </w:r>
          </w:p>
        </w:tc>
        <w:tc>
          <w:tcPr/>
          <w:p>
            <w:pPr>
              <w:pStyle w:val="Compact"/>
              <w:jc w:val="left"/>
            </w:pPr>
            <w:r>
              <w:t xml:space="preserve">Jun–Aug 2025</w:t>
            </w:r>
          </w:p>
        </w:tc>
        <w:tc>
          <w:tcPr/>
          <w:p>
            <w:pPr>
              <w:pStyle w:val="Compact"/>
              <w:jc w:val="left"/>
            </w:pPr>
            <w:r>
              <w:rPr>
                <w:bCs/>
                <w:b/>
              </w:rPr>
              <w:t xml:space="preserve">Detected at Orange River — 0.1% (Jun 18, low-water conditions).</w:t>
            </w:r>
            <w:r>
              <w:t xml:space="preserve"> </w:t>
            </w:r>
            <w:r>
              <w:t xml:space="preserve">Absent East Machias mainstem</w:t>
            </w:r>
          </w:p>
        </w:tc>
      </w:tr>
    </w:tbl>
    <w:p>
      <w:pPr>
        <w:pStyle w:val="BodyText"/>
      </w:pPr>
      <w:r>
        <w:rPr>
          <w:bCs/>
          <w:b/>
        </w:rPr>
        <w:t xml:space="preserve">The pattern is clear.</w:t>
      </w:r>
      <w:r>
        <w:t xml:space="preserve"> </w:t>
      </w:r>
      <w:r>
        <w:t xml:space="preserve">Brook Trout appear in the eDNA record at specific site types: spring-fed Cape Cod rivers (Mashpee, Quashnet, Red Brook), cold Maine headwater streams (Crotch Camp Brook, West Branch Narraguagus, Sawmill Brook), and now confirmed at multiple JVB4981 sites including Mashpee River in June (6.3%), Atwater (1.1%), and Below Lincoln Pool (0.6%). Brook Trout are consistently absent from: dam pools, mainstem runs during peak anadromous run periods, warm-water ponds and lakes, and Maine estuarine sites. The Mashpee June detection (6.3%, 3,836 reads) revises the earlier herring-masking hypothesis — the Brook Trout signal is detectable even during the spring herring run at this site.</w:t>
      </w:r>
    </w:p>
    <w:bookmarkEnd w:id="340"/>
    <w:bookmarkStart w:id="341" w:name="atlantic-salmon-confirmed-sites"/>
    <w:p>
      <w:pPr>
        <w:pStyle w:val="Heading2"/>
      </w:pPr>
      <w:r>
        <w:t xml:space="preserve">Atlantic Salmon — Confirmed Sites</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Batch</w:t>
            </w:r>
          </w:p>
        </w:tc>
        <w:tc>
          <w:tcPr/>
          <w:p>
            <w:pPr>
              <w:pStyle w:val="Compact"/>
              <w:jc w:val="left"/>
            </w:pPr>
            <w:r>
              <w:t xml:space="preserve">Site</w:t>
            </w:r>
          </w:p>
        </w:tc>
        <w:tc>
          <w:tcPr/>
          <w:p>
            <w:pPr>
              <w:pStyle w:val="Compact"/>
              <w:jc w:val="left"/>
            </w:pPr>
            <w:r>
              <w:t xml:space="preserve">Date</w:t>
            </w:r>
          </w:p>
        </w:tc>
        <w:tc>
          <w:tcPr/>
          <w:p>
            <w:pPr>
              <w:pStyle w:val="Compact"/>
              <w:jc w:val="left"/>
            </w:pPr>
            <w:r>
              <w:t xml:space="preserve">Signal</w:t>
            </w:r>
          </w:p>
        </w:tc>
        <w:tc>
          <w:tcPr/>
          <w:p>
            <w:pPr>
              <w:pStyle w:val="Compact"/>
              <w:jc w:val="left"/>
            </w:pPr>
            <w:r>
              <w:t xml:space="preserve">Significance</w:t>
            </w:r>
          </w:p>
        </w:tc>
      </w:tr>
      <w:tr>
        <w:tc>
          <w:tcPr/>
          <w:p>
            <w:pPr>
              <w:pStyle w:val="Compact"/>
              <w:jc w:val="left"/>
            </w:pPr>
            <w:r>
              <w:t xml:space="preserve">JVB3988</w:t>
            </w:r>
          </w:p>
        </w:tc>
        <w:tc>
          <w:tcPr/>
          <w:p>
            <w:pPr>
              <w:pStyle w:val="Compact"/>
              <w:jc w:val="left"/>
            </w:pPr>
            <w:r>
              <w:t xml:space="preserve">Northern Stream — ME</w:t>
            </w:r>
          </w:p>
        </w:tc>
        <w:tc>
          <w:tcPr/>
          <w:p>
            <w:pPr>
              <w:pStyle w:val="Compact"/>
              <w:jc w:val="left"/>
            </w:pPr>
            <w:r>
              <w:t xml:space="preserve">Oct 2024</w:t>
            </w:r>
          </w:p>
        </w:tc>
        <w:tc>
          <w:tcPr/>
          <w:p>
            <w:pPr>
              <w:pStyle w:val="Compact"/>
              <w:jc w:val="left"/>
            </w:pPr>
            <w:r>
              <w:rPr>
                <w:bCs/>
                <w:b/>
              </w:rPr>
              <w:t xml:space="preserve">1.0%</w:t>
            </w:r>
          </w:p>
        </w:tc>
        <w:tc>
          <w:tcPr/>
          <w:p>
            <w:pPr>
              <w:pStyle w:val="Compact"/>
              <w:jc w:val="left"/>
            </w:pPr>
            <w:r>
              <w:t xml:space="preserve">Spawning-run salmon in natal tributary</w:t>
            </w:r>
          </w:p>
        </w:tc>
      </w:tr>
      <w:tr>
        <w:tc>
          <w:tcPr/>
          <w:p>
            <w:pPr>
              <w:pStyle w:val="Compact"/>
              <w:jc w:val="left"/>
            </w:pPr>
            <w:r>
              <w:t xml:space="preserve">JVB3988</w:t>
            </w:r>
          </w:p>
        </w:tc>
        <w:tc>
          <w:tcPr/>
          <w:p>
            <w:pPr>
              <w:pStyle w:val="Compact"/>
              <w:jc w:val="left"/>
            </w:pPr>
            <w:r>
              <w:t xml:space="preserve">Richardson Stream — ME</w:t>
            </w:r>
          </w:p>
        </w:tc>
        <w:tc>
          <w:tcPr/>
          <w:p>
            <w:pPr>
              <w:pStyle w:val="Compact"/>
              <w:jc w:val="left"/>
            </w:pPr>
            <w:r>
              <w:t xml:space="preserve">Oct 2024</w:t>
            </w:r>
          </w:p>
        </w:tc>
        <w:tc>
          <w:tcPr/>
          <w:p>
            <w:pPr>
              <w:pStyle w:val="Compact"/>
              <w:jc w:val="left"/>
            </w:pPr>
            <w:r>
              <w:rPr>
                <w:bCs/>
                <w:b/>
              </w:rPr>
              <w:t xml:space="preserve">1.7%</w:t>
            </w:r>
          </w:p>
        </w:tc>
        <w:tc>
          <w:tcPr/>
          <w:p>
            <w:pPr>
              <w:pStyle w:val="Compact"/>
              <w:jc w:val="left"/>
            </w:pPr>
            <w:r>
              <w:t xml:space="preserve">Spawning-run salmon in natal tributary</w:t>
            </w:r>
          </w:p>
        </w:tc>
      </w:tr>
      <w:tr>
        <w:tc>
          <w:tcPr/>
          <w:p>
            <w:pPr>
              <w:pStyle w:val="Compact"/>
              <w:jc w:val="left"/>
            </w:pPr>
            <w:r>
              <w:t xml:space="preserve">JVB4846</w:t>
            </w:r>
          </w:p>
        </w:tc>
        <w:tc>
          <w:tcPr/>
          <w:p>
            <w:pPr>
              <w:pStyle w:val="Compact"/>
              <w:jc w:val="left"/>
            </w:pPr>
            <w:r>
              <w:t xml:space="preserve">Union River Bridge — ME</w:t>
            </w:r>
          </w:p>
        </w:tc>
        <w:tc>
          <w:tcPr/>
          <w:p>
            <w:pPr>
              <w:pStyle w:val="Compact"/>
              <w:jc w:val="left"/>
            </w:pPr>
            <w:r>
              <w:t xml:space="preserve">May 3, 2025</w:t>
            </w:r>
          </w:p>
        </w:tc>
        <w:tc>
          <w:tcPr/>
          <w:p>
            <w:pPr>
              <w:pStyle w:val="Compact"/>
              <w:jc w:val="left"/>
            </w:pPr>
            <w:r>
              <w:rPr>
                <w:bCs/>
                <w:b/>
              </w:rPr>
              <w:t xml:space="preserve">0.5%</w:t>
            </w:r>
          </w:p>
        </w:tc>
        <w:tc>
          <w:tcPr/>
          <w:p>
            <w:pPr>
              <w:pStyle w:val="Compact"/>
              <w:jc w:val="left"/>
            </w:pPr>
            <w:r>
              <w:t xml:space="preserve">Spring migration with Alewife run</w:t>
            </w:r>
          </w:p>
        </w:tc>
      </w:tr>
      <w:tr>
        <w:tc>
          <w:tcPr/>
          <w:p>
            <w:pPr>
              <w:pStyle w:val="Compact"/>
              <w:jc w:val="left"/>
            </w:pPr>
            <w:r>
              <w:t xml:space="preserve">JVB5776</w:t>
            </w:r>
          </w:p>
        </w:tc>
        <w:tc>
          <w:tcPr/>
          <w:p>
            <w:pPr>
              <w:pStyle w:val="Compact"/>
              <w:jc w:val="left"/>
            </w:pPr>
            <w:r>
              <w:t xml:space="preserve">Narraguagus Rt 193 — ME</w:t>
            </w:r>
          </w:p>
        </w:tc>
        <w:tc>
          <w:tcPr/>
          <w:p>
            <w:pPr>
              <w:pStyle w:val="Compact"/>
              <w:jc w:val="left"/>
            </w:pPr>
            <w:r>
              <w:t xml:space="preserve">Nov 2023</w:t>
            </w:r>
          </w:p>
        </w:tc>
        <w:tc>
          <w:tcPr/>
          <w:p>
            <w:pPr>
              <w:pStyle w:val="Compact"/>
              <w:jc w:val="left"/>
            </w:pPr>
            <w:r>
              <w:t xml:space="preserve">trace</w:t>
            </w:r>
          </w:p>
        </w:tc>
        <w:tc>
          <w:tcPr/>
          <w:p>
            <w:pPr>
              <w:pStyle w:val="Compact"/>
              <w:jc w:val="left"/>
            </w:pPr>
            <w:r>
              <w:t xml:space="preserve">Fall run signal</w:t>
            </w:r>
          </w:p>
        </w:tc>
      </w:tr>
    </w:tbl>
    <w:p>
      <w:pPr>
        <w:pStyle w:val="BodyText"/>
      </w:pPr>
      <w:r>
        <w:rPr>
          <w:bCs/>
          <w:b/>
        </w:rPr>
        <w:t xml:space="preserve">Atlantic Salmon confirmed at three Maine sites across multiple batches.</w:t>
      </w:r>
      <w:r>
        <w:t xml:space="preserve"> </w:t>
      </w:r>
      <w:r>
        <w:t xml:space="preserve">Northern Stream and Richardson Stream detections in October are spawning-run fish in small tributaries — these sites should be formally registered with NOAA Fisheries and Maine DMR as confirmed Atlantic Salmon spawning habitat.</w:t>
      </w:r>
    </w:p>
    <w:bookmarkEnd w:id="341"/>
    <w:bookmarkStart w:id="342" w:name="X6977aa75d261b01567b25639e172a8ea29361dc"/>
    <w:p>
      <w:pPr>
        <w:pStyle w:val="Heading2"/>
      </w:pPr>
      <w:r>
        <w:t xml:space="preserve">Seasonal eDNA Calendar — Union River / Ellsworth Dam</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Month</w:t>
            </w:r>
          </w:p>
        </w:tc>
        <w:tc>
          <w:tcPr/>
          <w:p>
            <w:pPr>
              <w:pStyle w:val="Compact"/>
              <w:jc w:val="left"/>
            </w:pPr>
            <w:r>
              <w:t xml:space="preserve">Site</w:t>
            </w:r>
          </w:p>
        </w:tc>
        <w:tc>
          <w:tcPr/>
          <w:p>
            <w:pPr>
              <w:pStyle w:val="Compact"/>
              <w:jc w:val="left"/>
            </w:pPr>
            <w:r>
              <w:t xml:space="preserve">Alewife %</w:t>
            </w:r>
          </w:p>
        </w:tc>
        <w:tc>
          <w:tcPr/>
          <w:p>
            <w:pPr>
              <w:pStyle w:val="Compact"/>
              <w:jc w:val="left"/>
            </w:pPr>
            <w:r>
              <w:t xml:space="preserve">Key Finding</w:t>
            </w:r>
          </w:p>
        </w:tc>
      </w:tr>
      <w:tr>
        <w:tc>
          <w:tcPr/>
          <w:p>
            <w:pPr>
              <w:pStyle w:val="Compact"/>
              <w:jc w:val="left"/>
            </w:pPr>
            <w:r>
              <w:t xml:space="preserve">May 3 (JVB4846)</w:t>
            </w:r>
          </w:p>
        </w:tc>
        <w:tc>
          <w:tcPr/>
          <w:p>
            <w:pPr>
              <w:pStyle w:val="Compact"/>
              <w:jc w:val="left"/>
            </w:pPr>
            <w:r>
              <w:t xml:space="preserve">Union River Bridge</w:t>
            </w:r>
          </w:p>
        </w:tc>
        <w:tc>
          <w:tcPr/>
          <w:p>
            <w:pPr>
              <w:pStyle w:val="Compact"/>
              <w:jc w:val="left"/>
            </w:pPr>
            <w:r>
              <w:t xml:space="preserve">85.8%</w:t>
            </w:r>
          </w:p>
        </w:tc>
        <w:tc>
          <w:tcPr/>
          <w:p>
            <w:pPr>
              <w:pStyle w:val="Compact"/>
              <w:jc w:val="left"/>
            </w:pPr>
            <w:r>
              <w:t xml:space="preserve">Spring run beginning; Atlantic Salmon 0.5%</w:t>
            </w:r>
          </w:p>
        </w:tc>
      </w:tr>
      <w:tr>
        <w:tc>
          <w:tcPr/>
          <w:p>
            <w:pPr>
              <w:pStyle w:val="Compact"/>
              <w:jc w:val="left"/>
            </w:pPr>
            <w:r>
              <w:t xml:space="preserve">May 21 (JVB4981)</w:t>
            </w:r>
          </w:p>
        </w:tc>
        <w:tc>
          <w:tcPr/>
          <w:p>
            <w:pPr>
              <w:pStyle w:val="Compact"/>
              <w:jc w:val="left"/>
            </w:pPr>
            <w:r>
              <w:t xml:space="preserve">Rooster Bros (below dam)</w:t>
            </w:r>
          </w:p>
        </w:tc>
        <w:tc>
          <w:tcPr/>
          <w:p>
            <w:pPr>
              <w:pStyle w:val="Compact"/>
              <w:jc w:val="left"/>
            </w:pPr>
            <w:r>
              <w:t xml:space="preserve">97.2%</w:t>
            </w:r>
          </w:p>
        </w:tc>
        <w:tc>
          <w:tcPr/>
          <w:p>
            <w:pPr>
              <w:pStyle w:val="Compact"/>
              <w:jc w:val="left"/>
            </w:pPr>
            <w:r>
              <w:t xml:space="preserve">Spring run at maximum intensity</w:t>
            </w:r>
          </w:p>
        </w:tc>
      </w:tr>
      <w:tr>
        <w:tc>
          <w:tcPr/>
          <w:p>
            <w:pPr>
              <w:pStyle w:val="Compact"/>
              <w:jc w:val="left"/>
            </w:pPr>
            <w:r>
              <w:t xml:space="preserve">May 31 (JVB4981)</w:t>
            </w:r>
          </w:p>
        </w:tc>
        <w:tc>
          <w:tcPr/>
          <w:p>
            <w:pPr>
              <w:pStyle w:val="Compact"/>
              <w:jc w:val="left"/>
            </w:pPr>
            <w:r>
              <w:t xml:space="preserve">Rooster Bros (below dam)</w:t>
            </w:r>
          </w:p>
        </w:tc>
        <w:tc>
          <w:tcPr/>
          <w:p>
            <w:pPr>
              <w:pStyle w:val="Compact"/>
              <w:jc w:val="left"/>
            </w:pPr>
            <w:r>
              <w:t xml:space="preserve">87.7%</w:t>
            </w:r>
          </w:p>
        </w:tc>
        <w:tc>
          <w:tcPr/>
          <w:p>
            <w:pPr>
              <w:pStyle w:val="Compact"/>
              <w:jc w:val="left"/>
            </w:pPr>
            <w:r>
              <w:t xml:space="preserve">Run declining from peak</w:t>
            </w:r>
          </w:p>
        </w:tc>
      </w:tr>
      <w:tr>
        <w:tc>
          <w:tcPr/>
          <w:p>
            <w:pPr>
              <w:pStyle w:val="Compact"/>
              <w:jc w:val="left"/>
            </w:pPr>
            <w:r>
              <w:t xml:space="preserve">Jul 2024 (JVB3759)</w:t>
            </w:r>
          </w:p>
        </w:tc>
        <w:tc>
          <w:tcPr/>
          <w:p>
            <w:pPr>
              <w:pStyle w:val="Compact"/>
              <w:jc w:val="left"/>
            </w:pPr>
            <w:r>
              <w:t xml:space="preserve">Ellsworth Dam pool</w:t>
            </w:r>
          </w:p>
        </w:tc>
        <w:tc>
          <w:tcPr/>
          <w:p>
            <w:pPr>
              <w:pStyle w:val="Compact"/>
              <w:jc w:val="left"/>
            </w:pPr>
            <w:r>
              <w:t xml:space="preserve">39.7%</w:t>
            </w:r>
          </w:p>
        </w:tc>
        <w:tc>
          <w:tcPr/>
          <w:p>
            <w:pPr>
              <w:pStyle w:val="Compact"/>
              <w:jc w:val="left"/>
            </w:pPr>
            <w:r>
              <w:t xml:space="preserve">Spring run juveniles + residual DNA</w:t>
            </w:r>
          </w:p>
        </w:tc>
      </w:tr>
      <w:tr>
        <w:tc>
          <w:tcPr/>
          <w:p>
            <w:pPr>
              <w:pStyle w:val="Compact"/>
              <w:jc w:val="left"/>
            </w:pPr>
            <w:r>
              <w:t xml:space="preserve">Sep 2024 (JVB4307)</w:t>
            </w:r>
          </w:p>
        </w:tc>
        <w:tc>
          <w:tcPr/>
          <w:p>
            <w:pPr>
              <w:pStyle w:val="Compact"/>
              <w:jc w:val="left"/>
            </w:pPr>
            <w:r>
              <w:t xml:space="preserve">Ellsworth Dam face</w:t>
            </w:r>
          </w:p>
        </w:tc>
        <w:tc>
          <w:tcPr/>
          <w:p>
            <w:pPr>
              <w:pStyle w:val="Compact"/>
              <w:jc w:val="left"/>
            </w:pPr>
            <w:r>
              <w:t xml:space="preserve">71.8%</w:t>
            </w:r>
          </w:p>
        </w:tc>
        <w:tc>
          <w:tcPr/>
          <w:p>
            <w:pPr>
              <w:pStyle w:val="Compact"/>
              <w:jc w:val="left"/>
            </w:pPr>
            <w:r>
              <w:t xml:space="preserve">Fall run aggregating at barrier</w:t>
            </w:r>
          </w:p>
        </w:tc>
      </w:tr>
      <w:tr>
        <w:tc>
          <w:tcPr/>
          <w:p>
            <w:pPr>
              <w:pStyle w:val="Compact"/>
              <w:jc w:val="left"/>
            </w:pPr>
            <w:r>
              <w:t xml:space="preserve">Sep 2024 (JVB4307)</w:t>
            </w:r>
          </w:p>
        </w:tc>
        <w:tc>
          <w:tcPr/>
          <w:p>
            <w:pPr>
              <w:pStyle w:val="Compact"/>
              <w:jc w:val="left"/>
            </w:pPr>
            <w:r>
              <w:t xml:space="preserve">Rooster Bros (below dam)</w:t>
            </w:r>
          </w:p>
        </w:tc>
        <w:tc>
          <w:tcPr/>
          <w:p>
            <w:pPr>
              <w:pStyle w:val="Compact"/>
              <w:jc w:val="left"/>
            </w:pPr>
            <w:r>
              <w:t xml:space="preserve">81.7%</w:t>
            </w:r>
          </w:p>
        </w:tc>
        <w:tc>
          <w:tcPr/>
          <w:p>
            <w:pPr>
              <w:pStyle w:val="Compact"/>
              <w:jc w:val="left"/>
            </w:pPr>
            <w:r>
              <w:t xml:space="preserve">Fall run massed below dam</w:t>
            </w:r>
          </w:p>
        </w:tc>
      </w:tr>
      <w:tr>
        <w:tc>
          <w:tcPr/>
          <w:p>
            <w:pPr>
              <w:pStyle w:val="Compact"/>
              <w:jc w:val="left"/>
            </w:pPr>
            <w:r>
              <w:t xml:space="preserve">Sep 2024 (JVB4307)</w:t>
            </w:r>
          </w:p>
        </w:tc>
        <w:tc>
          <w:tcPr/>
          <w:p>
            <w:pPr>
              <w:pStyle w:val="Compact"/>
              <w:jc w:val="left"/>
            </w:pPr>
            <w:r>
              <w:t xml:space="preserve">100 m above dam</w:t>
            </w:r>
          </w:p>
        </w:tc>
        <w:tc>
          <w:tcPr/>
          <w:p>
            <w:pPr>
              <w:pStyle w:val="Compact"/>
              <w:jc w:val="left"/>
            </w:pPr>
            <w:r>
              <w:t xml:space="preserve">35.6%</w:t>
            </w:r>
          </w:p>
        </w:tc>
        <w:tc>
          <w:tcPr/>
          <w:p>
            <w:pPr>
              <w:pStyle w:val="Compact"/>
              <w:jc w:val="left"/>
            </w:pPr>
            <w:r>
              <w:t xml:space="preserve">Above barrier (trap-and-truck?)</w:t>
            </w:r>
          </w:p>
        </w:tc>
      </w:tr>
    </w:tbl>
    <w:p>
      <w:pPr>
        <w:pStyle w:val="BodyText"/>
      </w:pPr>
      <w:r>
        <w:t xml:space="preserve">This table documents the Union River Alewife run from spring peak (97.2%) through summer residency (40%) to fall staging (72–82%) — a full seasonal eDNA portrait of the most important anadromous run in the project’s study area.</w:t>
      </w:r>
    </w:p>
    <w:p>
      <w:r>
        <w:pict>
          <v:rect style="width:0;height:1.5pt" o:hralign="center" o:hrstd="t" o:hr="t"/>
        </w:pict>
      </w:r>
    </w:p>
    <w:p>
      <w:pPr>
        <w:pStyle w:val="FirstParagraph"/>
      </w:pPr>
      <w:r>
        <w:rPr>
          <w:iCs/>
          <w:i/>
        </w:rPr>
        <w:t xml:space="preserve">All relative abundances are re-normalized to fish-only reads. Non-aquatic incidentals (birds, mammals, reptiles, amphibians) are filtered from all analysis. These six batches contain MiFish 12S rRNA (fish) data only; no 23S rRNA algal panel data is available.</w:t>
      </w:r>
    </w:p>
    <w:p>
      <w:r>
        <w:pict>
          <v:rect style="width:0;height:1.5pt" o:hralign="center" o:hrstd="t" o:hr="t"/>
        </w:pict>
      </w:r>
    </w:p>
    <w:bookmarkEnd w:id="342"/>
    <w:bookmarkStart w:id="343" w:name="Xfb050cfee7f1ecf7ad79739242fb3b0b996c06e"/>
    <w:p>
      <w:pPr>
        <w:pStyle w:val="Heading2"/>
      </w:pPr>
      <w:r>
        <w:t xml:space="preserve">Non-Aquatic eDNA Detections — Summary and Methodological Note</w:t>
      </w:r>
    </w:p>
    <w:bookmarkEnd w:id="343"/>
    <w:bookmarkStart w:id="344" w:name="what-these-are"/>
    <w:p>
      <w:pPr>
        <w:pStyle w:val="Heading2"/>
      </w:pPr>
      <w:r>
        <w:t xml:space="preserve">What These Are</w:t>
      </w:r>
    </w:p>
    <w:p>
      <w:pPr>
        <w:pStyle w:val="FirstParagraph"/>
      </w:pPr>
      <w:r>
        <w:t xml:space="preserve">MiFish 12S rRNA primers target vertebrate DNA broadly — the barcode captures anything with 12S rDNA, not just fish. Water samples contain trace DNA from every organism that touched the water: birds, mammals, amphibians, and terrestrial plants entering via rain, leaf litter, fecal input, or animal contact. The following non-aquatic detections appeared in raw data across these batches and were</w:t>
      </w:r>
      <w:r>
        <w:t xml:space="preserve"> </w:t>
      </w:r>
      <w:r>
        <w:rPr>
          <w:bCs/>
          <w:b/>
        </w:rPr>
        <w:t xml:space="preserve">excluded from all fish analysis</w:t>
      </w:r>
      <w:r>
        <w:t xml:space="preserve"> </w:t>
      </w:r>
      <w:r>
        <w:t xml:space="preserve">by the NON_FISH filter. They are compiled here as a methodological record — not as ecological findings.</w:t>
      </w:r>
    </w:p>
    <w:bookmarkEnd w:id="344"/>
    <w:bookmarkStart w:id="345" w:name="non-aquatic-detections-by-site"/>
    <w:p>
      <w:pPr>
        <w:pStyle w:val="Heading2"/>
      </w:pPr>
      <w:r>
        <w:t xml:space="preserve">Non-Aquatic Detections by Site</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Site</w:t>
            </w:r>
          </w:p>
        </w:tc>
        <w:tc>
          <w:tcPr/>
          <w:p>
            <w:pPr>
              <w:pStyle w:val="Compact"/>
              <w:jc w:val="left"/>
            </w:pPr>
            <w:r>
              <w:t xml:space="preserve">Batch</w:t>
            </w:r>
          </w:p>
        </w:tc>
        <w:tc>
          <w:tcPr/>
          <w:p>
            <w:pPr>
              <w:pStyle w:val="Compact"/>
              <w:jc w:val="left"/>
            </w:pPr>
            <w:r>
              <w:t xml:space="preserve">Non-aquatic taxon</w:t>
            </w:r>
          </w:p>
        </w:tc>
        <w:tc>
          <w:tcPr/>
          <w:p>
            <w:pPr>
              <w:pStyle w:val="Compact"/>
              <w:jc w:val="left"/>
            </w:pPr>
            <w:r>
              <w:t xml:space="preserve">Raw reads</w:t>
            </w:r>
          </w:p>
        </w:tc>
        <w:tc>
          <w:tcPr/>
          <w:p>
            <w:pPr>
              <w:pStyle w:val="Compact"/>
              <w:jc w:val="left"/>
            </w:pPr>
            <w:r>
              <w:t xml:space="preserve">Interpretation</w:t>
            </w:r>
          </w:p>
        </w:tc>
      </w:tr>
      <w:tr>
        <w:tc>
          <w:tcPr/>
          <w:p>
            <w:pPr>
              <w:pStyle w:val="Compact"/>
              <w:jc w:val="left"/>
            </w:pPr>
            <w:r>
              <w:t xml:space="preserve">Fresh Brook Feces (QC)</w:t>
            </w:r>
          </w:p>
        </w:tc>
        <w:tc>
          <w:tcPr/>
          <w:p>
            <w:pPr>
              <w:pStyle w:val="Compact"/>
              <w:jc w:val="left"/>
            </w:pPr>
            <w:r>
              <w:t xml:space="preserve">JVB4279</w:t>
            </w:r>
          </w:p>
        </w:tc>
        <w:tc>
          <w:tcPr/>
          <w:p>
            <w:pPr>
              <w:pStyle w:val="Compact"/>
              <w:jc w:val="left"/>
            </w:pPr>
            <w:r>
              <w:rPr>
                <w:iCs/>
                <w:i/>
              </w:rPr>
              <w:t xml:space="preserve">Procyon lotor</w:t>
            </w:r>
            <w:r>
              <w:t xml:space="preserve"> </w:t>
            </w:r>
            <w:r>
              <w:t xml:space="preserve">— Raccoon</w:t>
            </w:r>
          </w:p>
        </w:tc>
        <w:tc>
          <w:tcPr/>
          <w:p>
            <w:pPr>
              <w:pStyle w:val="Compact"/>
              <w:jc w:val="left"/>
            </w:pPr>
            <w:r>
              <w:t xml:space="preserve">32,132</w:t>
            </w:r>
          </w:p>
        </w:tc>
        <w:tc>
          <w:tcPr/>
          <w:p>
            <w:pPr>
              <w:pStyle w:val="Compact"/>
              <w:jc w:val="left"/>
            </w:pPr>
            <w:r>
              <w:rPr>
                <w:bCs/>
                <w:b/>
              </w:rPr>
              <w:t xml:space="preserve">Fecal contamination</w:t>
            </w:r>
            <w:r>
              <w:t xml:space="preserve"> </w:t>
            </w:r>
            <w:r>
              <w:t xml:space="preserve">— raccoon latrine at or near sample point</w:t>
            </w:r>
          </w:p>
        </w:tc>
      </w:tr>
      <w:tr>
        <w:tc>
          <w:tcPr/>
          <w:p>
            <w:pPr>
              <w:pStyle w:val="Compact"/>
              <w:jc w:val="left"/>
            </w:pPr>
            <w:r>
              <w:t xml:space="preserve">Fresh Brook Feces (QC)</w:t>
            </w:r>
          </w:p>
        </w:tc>
        <w:tc>
          <w:tcPr/>
          <w:p>
            <w:pPr>
              <w:pStyle w:val="Compact"/>
              <w:jc w:val="left"/>
            </w:pPr>
            <w:r>
              <w:t xml:space="preserve">JVB4279</w:t>
            </w:r>
          </w:p>
        </w:tc>
        <w:tc>
          <w:tcPr/>
          <w:p>
            <w:pPr>
              <w:pStyle w:val="Compact"/>
              <w:jc w:val="left"/>
            </w:pPr>
            <w:r>
              <w:rPr>
                <w:iCs/>
                <w:i/>
              </w:rPr>
              <w:t xml:space="preserve">Sus scrofa</w:t>
            </w:r>
            <w:r>
              <w:t xml:space="preserve"> </w:t>
            </w:r>
            <w:r>
              <w:t xml:space="preserve">— likely Muskrat or Beaver (JVB interpretation)</w:t>
            </w:r>
          </w:p>
        </w:tc>
        <w:tc>
          <w:tcPr/>
          <w:p>
            <w:pPr>
              <w:pStyle w:val="Compact"/>
              <w:jc w:val="left"/>
            </w:pPr>
            <w:r>
              <w:t xml:space="preserve">655</w:t>
            </w:r>
          </w:p>
        </w:tc>
        <w:tc>
          <w:tcPr/>
          <w:p>
            <w:pPr>
              <w:pStyle w:val="Compact"/>
              <w:jc w:val="left"/>
            </w:pPr>
            <w:r>
              <w:t xml:space="preserve">Semi-aquatic rodent 12S cross-assigned to Suidae — reference database gap</w:t>
            </w:r>
          </w:p>
        </w:tc>
      </w:tr>
      <w:tr>
        <w:tc>
          <w:tcPr/>
          <w:p>
            <w:pPr>
              <w:pStyle w:val="Compact"/>
              <w:jc w:val="left"/>
            </w:pPr>
            <w:r>
              <w:t xml:space="preserve">Sawmill School St</w:t>
            </w:r>
          </w:p>
        </w:tc>
        <w:tc>
          <w:tcPr/>
          <w:p>
            <w:pPr>
              <w:pStyle w:val="Compact"/>
              <w:jc w:val="left"/>
            </w:pPr>
            <w:r>
              <w:t xml:space="preserve">JVB4678</w:t>
            </w:r>
          </w:p>
        </w:tc>
        <w:tc>
          <w:tcPr/>
          <w:p>
            <w:pPr>
              <w:pStyle w:val="Compact"/>
              <w:jc w:val="left"/>
            </w:pPr>
            <w:r>
              <w:rPr>
                <w:iCs/>
                <w:i/>
              </w:rPr>
              <w:t xml:space="preserve">Struthio camelus</w:t>
            </w:r>
            <w:r>
              <w:t xml:space="preserve"> </w:t>
            </w:r>
            <w:r>
              <w:t xml:space="preserve">— Ostrich</w:t>
            </w:r>
          </w:p>
        </w:tc>
        <w:tc>
          <w:tcPr/>
          <w:p>
            <w:pPr>
              <w:pStyle w:val="Compact"/>
              <w:jc w:val="left"/>
            </w:pPr>
            <w:r>
              <w:t xml:space="preserve">&gt;92% raw</w:t>
            </w:r>
          </w:p>
        </w:tc>
        <w:tc>
          <w:tcPr/>
          <w:p>
            <w:pPr>
              <w:pStyle w:val="Compact"/>
              <w:jc w:val="left"/>
            </w:pPr>
            <w:r>
              <w:rPr>
                <w:bCs/>
                <w:b/>
              </w:rPr>
              <w:t xml:space="preserve">Reference database artifact</w:t>
            </w:r>
            <w:r>
              <w:t xml:space="preserve"> </w:t>
            </w:r>
            <w:r>
              <w:t xml:space="preserve">— no ostrich in Massachusetts; false positive from marine/estuarine read background</w:t>
            </w:r>
          </w:p>
        </w:tc>
      </w:tr>
      <w:tr>
        <w:tc>
          <w:tcPr/>
          <w:p>
            <w:pPr>
              <w:pStyle w:val="Compact"/>
              <w:jc w:val="left"/>
            </w:pPr>
            <w:r>
              <w:t xml:space="preserve">Atwater Site</w:t>
            </w:r>
          </w:p>
        </w:tc>
        <w:tc>
          <w:tcPr/>
          <w:p>
            <w:pPr>
              <w:pStyle w:val="Compact"/>
              <w:jc w:val="left"/>
            </w:pPr>
            <w:r>
              <w:t xml:space="preserve">JVB4981</w:t>
            </w:r>
          </w:p>
        </w:tc>
        <w:tc>
          <w:tcPr/>
          <w:p>
            <w:pPr>
              <w:pStyle w:val="Compact"/>
              <w:jc w:val="left"/>
            </w:pPr>
            <w:r>
              <w:rPr>
                <w:iCs/>
                <w:i/>
              </w:rPr>
              <w:t xml:space="preserve">Chrysemys picta</w:t>
            </w:r>
            <w:r>
              <w:t xml:space="preserve"> </w:t>
            </w:r>
            <w:r>
              <w:t xml:space="preserve">— Painted Turtle</w:t>
            </w:r>
          </w:p>
        </w:tc>
        <w:tc>
          <w:tcPr/>
          <w:p>
            <w:pPr>
              <w:pStyle w:val="Compact"/>
              <w:jc w:val="left"/>
            </w:pPr>
            <w:r>
              <w:t xml:space="preserve">(filtered)</w:t>
            </w:r>
          </w:p>
        </w:tc>
        <w:tc>
          <w:tcPr/>
          <w:p>
            <w:pPr>
              <w:pStyle w:val="Compact"/>
              <w:jc w:val="left"/>
            </w:pPr>
            <w:r>
              <w:t xml:space="preserve">Native reptile — incidental capture; common in Sawmill Brook system</w:t>
            </w:r>
          </w:p>
        </w:tc>
      </w:tr>
      <w:tr>
        <w:tc>
          <w:tcPr/>
          <w:p>
            <w:pPr>
              <w:pStyle w:val="Compact"/>
              <w:jc w:val="left"/>
            </w:pPr>
            <w:r>
              <w:t xml:space="preserve">Northern Stream</w:t>
            </w:r>
          </w:p>
        </w:tc>
        <w:tc>
          <w:tcPr/>
          <w:p>
            <w:pPr>
              <w:pStyle w:val="Compact"/>
              <w:jc w:val="left"/>
            </w:pPr>
            <w:r>
              <w:t xml:space="preserve">JVB3988</w:t>
            </w:r>
          </w:p>
        </w:tc>
        <w:tc>
          <w:tcPr/>
          <w:p>
            <w:pPr>
              <w:pStyle w:val="Compact"/>
              <w:jc w:val="left"/>
            </w:pPr>
            <w:r>
              <w:rPr>
                <w:iCs/>
                <w:i/>
              </w:rPr>
              <w:t xml:space="preserve">Picea</w:t>
            </w:r>
            <w:r>
              <w:t xml:space="preserve"> </w:t>
            </w:r>
            <w:r>
              <w:t xml:space="preserve">sp. — Spruce</w:t>
            </w:r>
          </w:p>
        </w:tc>
        <w:tc>
          <w:tcPr/>
          <w:p>
            <w:pPr>
              <w:pStyle w:val="Compact"/>
              <w:jc w:val="left"/>
            </w:pPr>
            <w:r>
              <w:t xml:space="preserve">3.4% of algal reads</w:t>
            </w:r>
          </w:p>
        </w:tc>
        <w:tc>
          <w:tcPr/>
          <w:p>
            <w:pPr>
              <w:pStyle w:val="Compact"/>
              <w:jc w:val="left"/>
            </w:pPr>
            <w:r>
              <w:t xml:space="preserve">Terrestrial plant DNA in stream — spruce needle/pollen input from forest canopy</w:t>
            </w:r>
          </w:p>
        </w:tc>
      </w:tr>
      <w:tr>
        <w:tc>
          <w:tcPr/>
          <w:p>
            <w:pPr>
              <w:pStyle w:val="Compact"/>
              <w:jc w:val="left"/>
            </w:pPr>
            <w:r>
              <w:t xml:space="preserve">Various</w:t>
            </w:r>
          </w:p>
        </w:tc>
        <w:tc>
          <w:tcPr/>
          <w:p>
            <w:pPr>
              <w:pStyle w:val="Compact"/>
              <w:jc w:val="left"/>
            </w:pPr>
            <w:r>
              <w:t xml:space="preserve">Multiple</w:t>
            </w:r>
          </w:p>
        </w:tc>
        <w:tc>
          <w:tcPr/>
          <w:p>
            <w:pPr>
              <w:pStyle w:val="Compact"/>
              <w:jc w:val="left"/>
            </w:pPr>
            <w:r>
              <w:rPr>
                <w:iCs/>
                <w:i/>
              </w:rPr>
              <w:t xml:space="preserve">Streptophyta</w:t>
            </w:r>
            <w:r>
              <w:t xml:space="preserve"> </w:t>
            </w:r>
            <w:r>
              <w:t xml:space="preserve">(unresolved)</w:t>
            </w:r>
          </w:p>
        </w:tc>
        <w:tc>
          <w:tcPr/>
          <w:p>
            <w:pPr>
              <w:pStyle w:val="Compact"/>
              <w:jc w:val="left"/>
            </w:pPr>
            <w:r>
              <w:t xml:space="preserve">Variable</w:t>
            </w:r>
          </w:p>
        </w:tc>
        <w:tc>
          <w:tcPr/>
          <w:p>
            <w:pPr>
              <w:pStyle w:val="Compact"/>
              <w:jc w:val="left"/>
            </w:pPr>
            <w:r>
              <w:t xml:space="preserve">Leaf litter, vascular plant debris entering stream — seasonal artifact</w:t>
            </w:r>
          </w:p>
        </w:tc>
      </w:tr>
    </w:tbl>
    <w:bookmarkEnd w:id="345"/>
    <w:bookmarkStart w:id="346" w:name="X3aaf22bc31dc2d9e39c94ad851c8f0f166dd23d"/>
    <w:p>
      <w:pPr>
        <w:pStyle w:val="Heading2"/>
      </w:pPr>
      <w:r>
        <w:t xml:space="preserve">Why Terrestrial eDNA Cannot Be Used as an Ecological Indicator</w:t>
      </w:r>
    </w:p>
    <w:p>
      <w:pPr>
        <w:pStyle w:val="FirstParagraph"/>
      </w:pPr>
      <w:r>
        <w:rPr>
          <w:iCs/>
          <w:i/>
        </w:rPr>
        <w:t xml:space="preserve">Picea</w:t>
      </w:r>
      <w:r>
        <w:t xml:space="preserve"> </w:t>
      </w:r>
      <w:r>
        <w:t xml:space="preserve">(spruce/fir) DNA appearing in eDNA samples is the clearest illustration of this principle. Spruce-fir forest is present at</w:t>
      </w:r>
      <w:r>
        <w:t xml:space="preserve"> </w:t>
      </w:r>
      <w:r>
        <w:rPr>
          <w:bCs/>
          <w:b/>
        </w:rPr>
        <w:t xml:space="preserve">100% of the Maine sampling locations</w:t>
      </w:r>
      <w:r>
        <w:t xml:space="preserve"> </w:t>
      </w:r>
      <w:r>
        <w:t xml:space="preserve">in this study — every site from East Machias to the Narraguagus is surrounded by boreal spruce-fir-hardwood forest. Yet</w:t>
      </w:r>
      <w:r>
        <w:t xml:space="preserve"> </w:t>
      </w:r>
      <w:r>
        <w:rPr>
          <w:iCs/>
          <w:i/>
        </w:rPr>
        <w:t xml:space="preserve">Picea</w:t>
      </w:r>
      <w:r>
        <w:t xml:space="preserve"> </w:t>
      </w:r>
      <w:r>
        <w:t xml:space="preserve">eDNA appears in algal reads at</w:t>
      </w:r>
      <w:r>
        <w:t xml:space="preserve"> </w:t>
      </w:r>
      <w:r>
        <w:rPr>
          <w:bCs/>
          <w:b/>
        </w:rPr>
        <w:t xml:space="preserve">only one site</w:t>
      </w:r>
      <w:r>
        <w:t xml:space="preserve"> </w:t>
      </w:r>
      <w:r>
        <w:t xml:space="preserve">(Northern Stream) across the JVB3988 batch.</w:t>
      </w:r>
    </w:p>
    <w:p>
      <w:pPr>
        <w:pStyle w:val="BodyText"/>
      </w:pPr>
      <w:r>
        <w:t xml:space="preserve">This is not because Northern Stream has more spruce than Beaver Dam Stream or Richardson Stream. It is because</w:t>
      </w:r>
      <w:r>
        <w:t xml:space="preserve"> </w:t>
      </w:r>
      <w:r>
        <w:rPr>
          <w:bCs/>
          <w:b/>
        </w:rPr>
        <w:t xml:space="preserve">terrestrial eDNA in water samples is stochastic</w:t>
      </w:r>
      <w:r>
        <w:t xml:space="preserve"> </w:t>
      </w:r>
      <w:r>
        <w:t xml:space="preserve">— a function of random needle-fall, wind direction, runoff events, and local canopy openings at the moment of sampling. The same forest produces different terrestrial eDNA signals at different sample events, and the absence of</w:t>
      </w:r>
      <w:r>
        <w:t xml:space="preserve"> </w:t>
      </w:r>
      <w:r>
        <w:rPr>
          <w:iCs/>
          <w:i/>
        </w:rPr>
        <w:t xml:space="preserve">Picea</w:t>
      </w:r>
      <w:r>
        <w:t xml:space="preserve"> </w:t>
      </w:r>
      <w:r>
        <w:t xml:space="preserve">eDNA at a site surrounded by spruce forest tells you nothing about the ecology. It tells you only that the specific needles, pollen, and throughfall that happened to wash into the sample bottle on that specific day did not include enough</w:t>
      </w:r>
      <w:r>
        <w:t xml:space="preserve"> </w:t>
      </w:r>
      <w:r>
        <w:rPr>
          <w:iCs/>
          <w:i/>
        </w:rPr>
        <w:t xml:space="preserve">Picea</w:t>
      </w:r>
      <w:r>
        <w:t xml:space="preserve"> </w:t>
      </w:r>
      <w:r>
        <w:t xml:space="preserve">to pass the detection threshold.</w:t>
      </w:r>
    </w:p>
    <w:p>
      <w:pPr>
        <w:pStyle w:val="BodyText"/>
      </w:pPr>
      <w:r>
        <w:rPr>
          <w:bCs/>
          <w:b/>
        </w:rPr>
        <w:t xml:space="preserve">Rule:</w:t>
      </w:r>
      <w:r>
        <w:t xml:space="preserve"> </w:t>
      </w:r>
      <w:r>
        <w:t xml:space="preserve">Non-aquatic terrestrial eDNA (plants, birds, mammals, amphibians, reptiles) is filtered from analysis, summarized here, and not interpreted ecologically at the site level. The</w:t>
      </w:r>
      <w:r>
        <w:t xml:space="preserve"> </w:t>
      </w:r>
      <w:r>
        <w:rPr>
          <w:iCs/>
          <w:i/>
        </w:rPr>
        <w:t xml:space="preserve">Struthio</w:t>
      </w:r>
      <w:r>
        <w:t xml:space="preserve"> </w:t>
      </w:r>
      <w:r>
        <w:t xml:space="preserve">ostrich artifact at School Street is the extreme case — a reference database false positive with no biological meaning whatsoever. The raccoon fecal contamination at Fresh Brook is a genuine non-target capture, but of sample integrity, not ecology. The Painted Turtle at Atwater is real biology — the turtle was there — but is not a fish and not relevant to the fish community analysis.</w:t>
      </w:r>
    </w:p>
    <w:p>
      <w:pPr>
        <w:pStyle w:val="BodyText"/>
      </w:pPr>
      <w:r>
        <w:rPr>
          <w:bCs/>
          <w:b/>
        </w:rPr>
        <w:t xml:space="preserve">Non-aquatics are a collective illustration of eDNA methodology</w:t>
      </w:r>
      <w:r>
        <w:t xml:space="preserve">, not individual ecological findings. They demonstrate that the 12S barcode is a broad-spectrum vertebrate detector, not a fish-specific one, and that environmental filtering and reference database quality are non-trivial analytical challenges in every eDNA study.</w:t>
      </w:r>
    </w:p>
    <w:bookmarkEnd w:id="346"/>
    <w:bookmarkStart w:id="347" w:name="dietary-edna-artifacts-piscivorous-birds"/>
    <w:p>
      <w:pPr>
        <w:pStyle w:val="Heading2"/>
      </w:pPr>
      <w:r>
        <w:t xml:space="preserve">Dietary eDNA Artifacts — Piscivorous Birds</w:t>
      </w:r>
    </w:p>
    <w:p>
      <w:pPr>
        <w:pStyle w:val="FirstParagraph"/>
      </w:pPr>
      <w:r>
        <w:t xml:space="preserve">A related but distinct artifact category involves fish eDNA deposited at a site by piscivorous birds (Double-crested Cormorant, Great Blue Heron, Osprey, Kingfisher, Common Tern) via feces. These deposits contain authentic fish DNA — but from fish consumed in a different aquatic environment, not fish present at the sampling site.</w:t>
      </w:r>
    </w:p>
    <w:p>
      <w:pPr>
        <w:pStyle w:val="BodyText"/>
      </w:pPr>
      <w:r>
        <w:t xml:space="preserve">The Atwater site (JVB4981 / 2KL87R0I, June 8, 2025) is the clearest example in this dataset. Menhaden (</w:t>
      </w:r>
      <w:r>
        <w:rPr>
          <w:iCs/>
          <w:i/>
        </w:rPr>
        <w:t xml:space="preserve">Brevoortia</w:t>
      </w:r>
      <w:r>
        <w:t xml:space="preserve"> </w:t>
      </w:r>
      <w:r>
        <w:t xml:space="preserve">spp., 176 reads) and marine prickleback (</w:t>
      </w:r>
      <w:r>
        <w:rPr>
          <w:iCs/>
          <w:i/>
        </w:rPr>
        <w:t xml:space="preserve">Xiphister</w:t>
      </w:r>
      <w:r>
        <w:t xml:space="preserve"> </w:t>
      </w:r>
      <w:r>
        <w:t xml:space="preserve">spp., 65 reads) — both coastal marine species — appear at a freshwater site miles above the tidal zone. Double-crested Cormorants foraging on menhaden and other coastal fish in Manchester Harbor and adjacent waters transit inland through the MBTS watershed, depositing marine fish DNA wherever they land or roost.</w:t>
      </w:r>
    </w:p>
    <w:p>
      <w:pPr>
        <w:pStyle w:val="BodyText"/>
      </w:pPr>
      <w:r>
        <w:t xml:space="preserve">Dietary eDNA artifacts are distinguishable from authentic live-fish signals by geographic impossibility: a coastal schooling marine fish in mid-watershed Sawmill Brook freshwater is not an identification error — it is DNA from a meal consumed elsewhere. This logic also applies to the 85 Alewife reads at the same Atwater event: Alewife are biologically capable of ascending Sawmill Brook, but in June at a de-watered site with confirmed cormorant input, these reads are attributed to dietary artifact rather than live fish.</w:t>
      </w:r>
    </w:p>
    <w:p>
      <w:pPr>
        <w:pStyle w:val="BodyText"/>
      </w:pPr>
      <w:r>
        <w:rPr>
          <w:bCs/>
          <w:b/>
        </w:rPr>
        <w:t xml:space="preserve">Rule:</w:t>
      </w:r>
      <w:r>
        <w:t xml:space="preserve"> </w:t>
      </w:r>
      <w:r>
        <w:t xml:space="preserve">Detections of species geographically impossible as live fish at the sampling site — especially at low read counts at sites frequented by fish-eating birds — require consideration of cormorant/heron dietary input before ecological interpretation.</w:t>
      </w:r>
    </w:p>
    <w:bookmarkEnd w:id="347"/>
    <w:bookmarkStart w:id="348" w:name="jvb5403-algal-summary"/>
    <w:p>
      <w:pPr>
        <w:pStyle w:val="Heading2"/>
      </w:pPr>
      <w:r>
        <w:t xml:space="preserve">JVB5403 Algal Summary</w:t>
      </w:r>
    </w:p>
    <w:bookmarkEnd w:id="348"/>
    <w:bookmarkStart w:id="349" w:name="Xe5747435035a431d030e1fbb9d76cd138826b61"/>
    <w:p>
      <w:pPr>
        <w:pStyle w:val="Heading2"/>
      </w:pPr>
      <w:r>
        <w:t xml:space="preserve">Comparative Algal Snapshot — Four Sites, Summer 2025</w:t>
      </w:r>
    </w:p>
    <w:tbl>
      <w:tblPr>
        <w:tblStyle w:val="Table"/>
        <w:tblW w:type="pct" w:w="5000"/>
        <w:tblLook w:firstRow="1" w:lastRow="0" w:firstColumn="0" w:lastColumn="0" w:noHBand="0" w:noVBand="0" w:val="0020"/>
        <w:jc w:val="start"/>
        <w:tblLayout w:type="fixed"/>
      </w:tblPr>
      <w:tblGrid>
        <w:gridCol w:w="1320"/>
        <w:gridCol w:w="1320"/>
        <w:gridCol w:w="1320"/>
        <w:gridCol w:w="1320"/>
        <w:gridCol w:w="1320"/>
        <w:gridCol w:w="1320"/>
      </w:tblGrid>
      <w:tr>
        <w:trPr>
          <w:tblHeader w:val="true"/>
        </w:trPr>
        <w:tc>
          <w:tcPr/>
          <w:p>
            <w:pPr>
              <w:pStyle w:val="Compact"/>
              <w:jc w:val="left"/>
            </w:pPr>
            <w:r>
              <w:t xml:space="preserve">Site</w:t>
            </w:r>
          </w:p>
        </w:tc>
        <w:tc>
          <w:tcPr/>
          <w:p>
            <w:pPr>
              <w:pStyle w:val="Compact"/>
              <w:jc w:val="left"/>
            </w:pPr>
            <w:r>
              <w:t xml:space="preserve">H(a)</w:t>
            </w:r>
          </w:p>
        </w:tc>
        <w:tc>
          <w:tcPr/>
          <w:p>
            <w:pPr>
              <w:pStyle w:val="Compact"/>
              <w:jc w:val="left"/>
            </w:pPr>
            <w:r>
              <w:t xml:space="preserve">Cyanobacteria%</w:t>
            </w:r>
          </w:p>
        </w:tc>
        <w:tc>
          <w:tcPr/>
          <w:p>
            <w:pPr>
              <w:pStyle w:val="Compact"/>
              <w:jc w:val="left"/>
            </w:pPr>
            <w:r>
              <w:t xml:space="preserve">Dominant cold-water indicators</w:t>
            </w:r>
          </w:p>
        </w:tc>
        <w:tc>
          <w:tcPr/>
          <w:p>
            <w:pPr>
              <w:pStyle w:val="Compact"/>
              <w:jc w:val="left"/>
            </w:pPr>
            <w:r>
              <w:t xml:space="preserve">Trophic signal</w:t>
            </w:r>
          </w:p>
        </w:tc>
        <w:tc>
          <w:tcPr/>
          <w:p>
            <w:pPr>
              <w:pStyle w:val="Compact"/>
              <w:jc w:val="left"/>
            </w:pPr>
            <w:r>
              <w:t xml:space="preserve">Tidal?</w:t>
            </w:r>
          </w:p>
        </w:tc>
      </w:tr>
      <w:tr>
        <w:tc>
          <w:tcPr/>
          <w:p>
            <w:pPr>
              <w:pStyle w:val="Compact"/>
              <w:jc w:val="left"/>
            </w:pPr>
            <w:r>
              <w:t xml:space="preserve">Gardner Lake</w:t>
            </w:r>
          </w:p>
        </w:tc>
        <w:tc>
          <w:tcPr/>
          <w:p>
            <w:pPr>
              <w:pStyle w:val="Compact"/>
              <w:jc w:val="left"/>
            </w:pPr>
            <w:r>
              <w:t xml:space="preserve">2.13</w:t>
            </w:r>
          </w:p>
        </w:tc>
        <w:tc>
          <w:tcPr/>
          <w:p>
            <w:pPr>
              <w:pStyle w:val="Compact"/>
              <w:jc w:val="left"/>
            </w:pPr>
            <w:r>
              <w:t xml:space="preserve">32%</w:t>
            </w:r>
          </w:p>
        </w:tc>
        <w:tc>
          <w:tcPr/>
          <w:p>
            <w:pPr>
              <w:pStyle w:val="Compact"/>
              <w:jc w:val="left"/>
            </w:pPr>
            <w:r>
              <w:rPr>
                <w:iCs/>
                <w:i/>
              </w:rPr>
              <w:t xml:space="preserve">Mallomonas</w:t>
            </w:r>
            <w:r>
              <w:t xml:space="preserve"> </w:t>
            </w:r>
            <w:r>
              <w:t xml:space="preserve">1.1%,</w:t>
            </w:r>
            <w:r>
              <w:t xml:space="preserve"> </w:t>
            </w:r>
            <w:r>
              <w:rPr>
                <w:iCs/>
                <w:i/>
              </w:rPr>
              <w:t xml:space="preserve">Monomastix</w:t>
            </w:r>
            <w:r>
              <w:t xml:space="preserve"> </w:t>
            </w:r>
            <w:r>
              <w:t xml:space="preserve">1.5%</w:t>
            </w:r>
          </w:p>
        </w:tc>
        <w:tc>
          <w:tcPr/>
          <w:p>
            <w:pPr>
              <w:pStyle w:val="Compact"/>
              <w:jc w:val="left"/>
            </w:pPr>
            <w:r>
              <w:t xml:space="preserve">Mesotrophic–weakly eutrophic</w:t>
            </w:r>
          </w:p>
        </w:tc>
        <w:tc>
          <w:tcPr/>
          <w:p>
            <w:pPr>
              <w:pStyle w:val="Compact"/>
              <w:jc w:val="left"/>
            </w:pPr>
            <w:r>
              <w:t xml:space="preserve">No</w:t>
            </w:r>
          </w:p>
        </w:tc>
      </w:tr>
      <w:tr>
        <w:tc>
          <w:tcPr/>
          <w:p>
            <w:pPr>
              <w:pStyle w:val="Compact"/>
              <w:jc w:val="left"/>
            </w:pPr>
            <w:r>
              <w:t xml:space="preserve">Northern Inlet</w:t>
            </w:r>
          </w:p>
        </w:tc>
        <w:tc>
          <w:tcPr/>
          <w:p>
            <w:pPr>
              <w:pStyle w:val="Compact"/>
              <w:jc w:val="left"/>
            </w:pPr>
            <w:r>
              <w:t xml:space="preserve">2.16</w:t>
            </w:r>
          </w:p>
        </w:tc>
        <w:tc>
          <w:tcPr/>
          <w:p>
            <w:pPr>
              <w:pStyle w:val="Compact"/>
              <w:jc w:val="left"/>
            </w:pPr>
            <w:r>
              <w:t xml:space="preserve">0.2%</w:t>
            </w:r>
          </w:p>
        </w:tc>
        <w:tc>
          <w:tcPr/>
          <w:p>
            <w:pPr>
              <w:pStyle w:val="Compact"/>
              <w:jc w:val="left"/>
            </w:pPr>
            <w:r>
              <w:rPr>
                <w:iCs/>
                <w:i/>
              </w:rPr>
              <w:t xml:space="preserve">Trachydiscus</w:t>
            </w:r>
            <w:r>
              <w:t xml:space="preserve"> </w:t>
            </w:r>
            <w:r>
              <w:t xml:space="preserve">24.9%,</w:t>
            </w:r>
            <w:r>
              <w:t xml:space="preserve"> </w:t>
            </w:r>
            <w:r>
              <w:rPr>
                <w:iCs/>
                <w:i/>
              </w:rPr>
              <w:t xml:space="preserve">Mallomonas</w:t>
            </w:r>
            <w:r>
              <w:t xml:space="preserve"> </w:t>
            </w:r>
            <w:r>
              <w:t xml:space="preserve">14.1%</w:t>
            </w:r>
          </w:p>
        </w:tc>
        <w:tc>
          <w:tcPr/>
          <w:p>
            <w:pPr>
              <w:pStyle w:val="Compact"/>
              <w:jc w:val="left"/>
            </w:pPr>
            <w:r>
              <w:t xml:space="preserve">Oligotrophic</w:t>
            </w:r>
          </w:p>
        </w:tc>
        <w:tc>
          <w:tcPr/>
          <w:p>
            <w:pPr>
              <w:pStyle w:val="Compact"/>
              <w:jc w:val="left"/>
            </w:pPr>
            <w:r>
              <w:rPr>
                <w:bCs/>
                <w:b/>
              </w:rPr>
              <w:t xml:space="preserve">Yes</w:t>
            </w:r>
          </w:p>
        </w:tc>
      </w:tr>
      <w:tr>
        <w:tc>
          <w:tcPr/>
          <w:p>
            <w:pPr>
              <w:pStyle w:val="Compact"/>
              <w:jc w:val="left"/>
            </w:pPr>
            <w:r>
              <w:t xml:space="preserve">East Machias Rt 9</w:t>
            </w:r>
          </w:p>
        </w:tc>
        <w:tc>
          <w:tcPr/>
          <w:p>
            <w:pPr>
              <w:pStyle w:val="Compact"/>
              <w:jc w:val="left"/>
            </w:pPr>
            <w:r>
              <w:t xml:space="preserve">2.71</w:t>
            </w:r>
          </w:p>
        </w:tc>
        <w:tc>
          <w:tcPr/>
          <w:p>
            <w:pPr>
              <w:pStyle w:val="Compact"/>
              <w:jc w:val="left"/>
            </w:pPr>
            <w:r>
              <w:t xml:space="preserve">22%</w:t>
            </w:r>
          </w:p>
        </w:tc>
        <w:tc>
          <w:tcPr/>
          <w:p>
            <w:pPr>
              <w:pStyle w:val="Compact"/>
              <w:jc w:val="left"/>
            </w:pPr>
            <w:r>
              <w:rPr>
                <w:iCs/>
                <w:i/>
              </w:rPr>
              <w:t xml:space="preserve">Mallomonas</w:t>
            </w:r>
            <w:r>
              <w:t xml:space="preserve"> </w:t>
            </w:r>
            <w:r>
              <w:t xml:space="preserve">4.1%,</w:t>
            </w:r>
            <w:r>
              <w:t xml:space="preserve"> </w:t>
            </w:r>
            <w:r>
              <w:rPr>
                <w:iCs/>
                <w:i/>
              </w:rPr>
              <w:t xml:space="preserve">Trachydiscus</w:t>
            </w:r>
            <w:r>
              <w:t xml:space="preserve"> </w:t>
            </w:r>
            <w:r>
              <w:t xml:space="preserve">4.6%,</w:t>
            </w:r>
            <w:r>
              <w:t xml:space="preserve"> </w:t>
            </w:r>
            <w:r>
              <w:rPr>
                <w:iCs/>
                <w:i/>
              </w:rPr>
              <w:t xml:space="preserve">Mougeotia</w:t>
            </w:r>
            <w:r>
              <w:t xml:space="preserve"> </w:t>
            </w:r>
            <w:r>
              <w:t xml:space="preserve">1.1%</w:t>
            </w:r>
          </w:p>
        </w:tc>
        <w:tc>
          <w:tcPr/>
          <w:p>
            <w:pPr>
              <w:pStyle w:val="Compact"/>
              <w:jc w:val="left"/>
            </w:pPr>
            <w:r>
              <w:t xml:space="preserve">Mesotrophic</w:t>
            </w:r>
          </w:p>
        </w:tc>
        <w:tc>
          <w:tcPr/>
          <w:p>
            <w:pPr>
              <w:pStyle w:val="Compact"/>
              <w:jc w:val="left"/>
            </w:pPr>
            <w:r>
              <w:rPr>
                <w:bCs/>
                <w:b/>
              </w:rPr>
              <w:t xml:space="preserve">Yes</w:t>
            </w:r>
          </w:p>
        </w:tc>
      </w:tr>
      <w:tr>
        <w:tc>
          <w:tcPr/>
          <w:p>
            <w:pPr>
              <w:pStyle w:val="Compact"/>
              <w:jc w:val="left"/>
            </w:pPr>
            <w:r>
              <w:t xml:space="preserve">Orange River</w:t>
            </w:r>
          </w:p>
        </w:tc>
        <w:tc>
          <w:tcPr/>
          <w:p>
            <w:pPr>
              <w:pStyle w:val="Compact"/>
              <w:jc w:val="left"/>
            </w:pPr>
            <w:r>
              <w:t xml:space="preserve">2.30</w:t>
            </w:r>
          </w:p>
        </w:tc>
        <w:tc>
          <w:tcPr/>
          <w:p>
            <w:pPr>
              <w:pStyle w:val="Compact"/>
              <w:jc w:val="left"/>
            </w:pPr>
            <w:r>
              <w:t xml:space="preserve">4.2%</w:t>
            </w:r>
          </w:p>
        </w:tc>
        <w:tc>
          <w:tcPr/>
          <w:p>
            <w:pPr>
              <w:pStyle w:val="Compact"/>
              <w:jc w:val="left"/>
            </w:pPr>
            <w:r>
              <w:rPr>
                <w:iCs/>
                <w:i/>
              </w:rPr>
              <w:t xml:space="preserve">Mallomonas</w:t>
            </w:r>
            <w:r>
              <w:t xml:space="preserve"> </w:t>
            </w:r>
            <w:r>
              <w:t xml:space="preserve">6.3%,</w:t>
            </w:r>
            <w:r>
              <w:t xml:space="preserve"> </w:t>
            </w:r>
            <w:r>
              <w:rPr>
                <w:iCs/>
                <w:i/>
              </w:rPr>
              <w:t xml:space="preserve">Monomastix</w:t>
            </w:r>
            <w:r>
              <w:t xml:space="preserve"> </w:t>
            </w:r>
            <w:r>
              <w:t xml:space="preserve">19.8%</w:t>
            </w:r>
          </w:p>
        </w:tc>
        <w:tc>
          <w:tcPr/>
          <w:p>
            <w:pPr>
              <w:pStyle w:val="Compact"/>
              <w:jc w:val="left"/>
            </w:pPr>
            <w:r>
              <w:rPr>
                <w:bCs/>
                <w:b/>
              </w:rPr>
              <w:t xml:space="preserve">Oligotrophic</w:t>
            </w:r>
          </w:p>
        </w:tc>
        <w:tc>
          <w:tcPr/>
          <w:p>
            <w:pPr>
              <w:pStyle w:val="Compact"/>
              <w:jc w:val="left"/>
            </w:pPr>
            <w:r>
              <w:t xml:space="preserve">No</w:t>
            </w:r>
          </w:p>
        </w:tc>
      </w:tr>
    </w:tbl>
    <w:p>
      <w:pPr>
        <w:pStyle w:val="BodyText"/>
      </w:pPr>
      <w:r>
        <w:t xml:space="preserve">The Orange River and Northern Inlet carry the best water quality signals in the batch — both oligotrophic, cold, and low-nutrient. East Machias Rt 9, despite its mesotrophic summer signal, retains cold-headwater inputs visible in the algal community. Gardner Lake shows a typical warm-season mesotrophic lake phytoplankton signal — not alarming, but with the Cyanobacteria trend worth watching in future sampling.</w:t>
      </w:r>
    </w:p>
    <w:p>
      <w:pPr>
        <w:pStyle w:val="BodyText"/>
      </w:pPr>
      <w:r>
        <w:rPr>
          <w:bCs/>
          <w:b/>
        </w:rPr>
        <w:t xml:space="preserve">Cross-batch comparison:</w:t>
      </w:r>
      <w:r>
        <w:t xml:space="preserve"> </w:t>
      </w:r>
      <w:r>
        <w:t xml:space="preserve">The Orange River June 2025 Cyanobacteria reading (4.2%) is strikingly lower than the Ellsworth Dam face September 2024 reading (61.7%) from the same broader Washington County region. These two numbers bracket the water quality range in the dataset: the Orange River headwater is among the cleanest; the Ellsworth Dam impoundment is the most impaired.</w:t>
      </w:r>
    </w:p>
    <w:bookmarkEnd w:id="349"/>
    <w:bookmarkStart w:id="350" w:name="jvb3988-jvb4678-algal-summary"/>
    <w:p>
      <w:pPr>
        <w:pStyle w:val="Heading2"/>
      </w:pPr>
      <w:r>
        <w:t xml:space="preserve">JVB3988 + JVB4678 Algal Summary</w:t>
      </w:r>
    </w:p>
    <w:bookmarkEnd w:id="350"/>
    <w:bookmarkStart w:id="351" w:name="comparative-snapshot"/>
    <w:p>
      <w:pPr>
        <w:pStyle w:val="Heading2"/>
      </w:pPr>
      <w:r>
        <w:t xml:space="preserve">Comparative Snapshot</w:t>
      </w:r>
    </w:p>
    <w:tbl>
      <w:tblPr>
        <w:tblStyle w:val="Table"/>
        <w:tblW w:type="pct" w:w="5000"/>
        <w:tblLook w:firstRow="1" w:lastRow="0" w:firstColumn="0" w:lastColumn="0" w:noHBand="0" w:noVBand="0" w:val="0020"/>
        <w:jc w:val="start"/>
        <w:tblLayout w:type="fixed"/>
      </w:tblPr>
      <w:tblGrid>
        <w:gridCol w:w="1320"/>
        <w:gridCol w:w="1320"/>
        <w:gridCol w:w="1320"/>
        <w:gridCol w:w="1320"/>
        <w:gridCol w:w="1320"/>
        <w:gridCol w:w="1320"/>
      </w:tblGrid>
      <w:tr>
        <w:trPr>
          <w:tblHeader w:val="true"/>
        </w:trPr>
        <w:tc>
          <w:tcPr/>
          <w:p>
            <w:pPr>
              <w:pStyle w:val="Compact"/>
              <w:jc w:val="left"/>
            </w:pPr>
            <w:r>
              <w:t xml:space="preserve">Site</w:t>
            </w:r>
          </w:p>
        </w:tc>
        <w:tc>
          <w:tcPr/>
          <w:p>
            <w:pPr>
              <w:pStyle w:val="Compact"/>
              <w:jc w:val="left"/>
            </w:pPr>
            <w:r>
              <w:t xml:space="preserve">Date</w:t>
            </w:r>
          </w:p>
        </w:tc>
        <w:tc>
          <w:tcPr/>
          <w:p>
            <w:pPr>
              <w:pStyle w:val="Compact"/>
              <w:jc w:val="left"/>
            </w:pPr>
            <w:r>
              <w:t xml:space="preserve">H(a)</w:t>
            </w:r>
          </w:p>
        </w:tc>
        <w:tc>
          <w:tcPr/>
          <w:p>
            <w:pPr>
              <w:pStyle w:val="Compact"/>
              <w:jc w:val="left"/>
            </w:pPr>
            <w:r>
              <w:t xml:space="preserve">Cyano%</w:t>
            </w:r>
          </w:p>
        </w:tc>
        <w:tc>
          <w:tcPr/>
          <w:p>
            <w:pPr>
              <w:pStyle w:val="Compact"/>
              <w:jc w:val="left"/>
            </w:pPr>
            <w:r>
              <w:t xml:space="preserve">Key algal signal</w:t>
            </w:r>
          </w:p>
        </w:tc>
        <w:tc>
          <w:tcPr/>
          <w:p>
            <w:pPr>
              <w:pStyle w:val="Compact"/>
              <w:jc w:val="left"/>
            </w:pPr>
            <w:r>
              <w:t xml:space="preserve">QC issue?</w:t>
            </w:r>
          </w:p>
        </w:tc>
      </w:tr>
      <w:tr>
        <w:tc>
          <w:tcPr/>
          <w:p>
            <w:pPr>
              <w:pStyle w:val="Compact"/>
              <w:jc w:val="left"/>
            </w:pPr>
            <w:r>
              <w:t xml:space="preserve">East Machias Rt 9</w:t>
            </w:r>
          </w:p>
        </w:tc>
        <w:tc>
          <w:tcPr/>
          <w:p>
            <w:pPr>
              <w:pStyle w:val="Compact"/>
              <w:jc w:val="left"/>
            </w:pPr>
            <w:r>
              <w:t xml:space="preserve">Oct 2024</w:t>
            </w:r>
          </w:p>
        </w:tc>
        <w:tc>
          <w:tcPr/>
          <w:p>
            <w:pPr>
              <w:pStyle w:val="Compact"/>
              <w:jc w:val="left"/>
            </w:pPr>
            <w:r>
              <w:t xml:space="preserve">1.86</w:t>
            </w:r>
          </w:p>
        </w:tc>
        <w:tc>
          <w:tcPr/>
          <w:p>
            <w:pPr>
              <w:pStyle w:val="Compact"/>
              <w:jc w:val="left"/>
            </w:pPr>
            <w:r>
              <w:t xml:space="preserve">6.5%</w:t>
            </w:r>
          </w:p>
        </w:tc>
        <w:tc>
          <w:tcPr/>
          <w:p>
            <w:pPr>
              <w:pStyle w:val="Compact"/>
              <w:jc w:val="left"/>
            </w:pPr>
            <w:r>
              <w:rPr>
                <w:iCs/>
                <w:i/>
              </w:rPr>
              <w:t xml:space="preserve">H. coffeaeformis</w:t>
            </w:r>
            <w:r>
              <w:t xml:space="preserve"> </w:t>
            </w:r>
            <w:r>
              <w:t xml:space="preserve">50.6% — database artifact (inland site, ~20 mi above tidal)</w:t>
            </w:r>
          </w:p>
        </w:tc>
        <w:tc>
          <w:tcPr/>
          <w:p>
            <w:pPr>
              <w:pStyle w:val="Compact"/>
              <w:jc w:val="left"/>
            </w:pPr>
            <w:r>
              <w:t xml:space="preserve">No</w:t>
            </w:r>
          </w:p>
        </w:tc>
      </w:tr>
      <w:tr>
        <w:tc>
          <w:tcPr/>
          <w:p>
            <w:pPr>
              <w:pStyle w:val="Compact"/>
              <w:jc w:val="left"/>
            </w:pPr>
            <w:r>
              <w:rPr>
                <w:bCs/>
                <w:b/>
              </w:rPr>
              <w:t xml:space="preserve">Northern Stream</w:t>
            </w:r>
          </w:p>
        </w:tc>
        <w:tc>
          <w:tcPr/>
          <w:p>
            <w:pPr>
              <w:pStyle w:val="Compact"/>
              <w:jc w:val="left"/>
            </w:pPr>
            <w:r>
              <w:t xml:space="preserve">Oct 2024</w:t>
            </w:r>
          </w:p>
        </w:tc>
        <w:tc>
          <w:tcPr/>
          <w:p>
            <w:pPr>
              <w:pStyle w:val="Compact"/>
              <w:jc w:val="left"/>
            </w:pPr>
            <w:r>
              <w:t xml:space="preserve">2.24</w:t>
            </w:r>
          </w:p>
        </w:tc>
        <w:tc>
          <w:tcPr/>
          <w:p>
            <w:pPr>
              <w:pStyle w:val="Compact"/>
              <w:jc w:val="left"/>
            </w:pPr>
            <w:r>
              <w:t xml:space="preserve">17.9%*</w:t>
            </w:r>
          </w:p>
        </w:tc>
        <w:tc>
          <w:tcPr/>
          <w:p>
            <w:pPr>
              <w:pStyle w:val="Compact"/>
              <w:jc w:val="left"/>
            </w:pPr>
            <w:r>
              <w:rPr>
                <w:iCs/>
                <w:i/>
                <w:bCs/>
                <w:b/>
              </w:rPr>
              <w:t xml:space="preserve">Mougeotia</w:t>
            </w:r>
            <w:r>
              <w:rPr>
                <w:bCs/>
                <w:b/>
              </w:rPr>
              <w:t xml:space="preserve">,</w:t>
            </w:r>
            <w:r>
              <w:rPr>
                <w:bCs/>
                <w:b/>
              </w:rPr>
              <w:t xml:space="preserve"> </w:t>
            </w:r>
            <w:r>
              <w:rPr>
                <w:iCs/>
                <w:i/>
                <w:bCs/>
                <w:b/>
              </w:rPr>
              <w:t xml:space="preserve">Chamaesiphon</w:t>
            </w:r>
          </w:p>
        </w:tc>
        <w:tc>
          <w:tcPr/>
          <w:p>
            <w:pPr>
              <w:pStyle w:val="Compact"/>
              <w:jc w:val="left"/>
            </w:pPr>
            <w:r>
              <w:t xml:space="preserve">No</w:t>
            </w:r>
          </w:p>
        </w:tc>
      </w:tr>
      <w:tr>
        <w:tc>
          <w:tcPr/>
          <w:p>
            <w:pPr>
              <w:pStyle w:val="Compact"/>
              <w:jc w:val="left"/>
            </w:pPr>
            <w:r>
              <w:t xml:space="preserve">Northern Outlet</w:t>
            </w:r>
          </w:p>
        </w:tc>
        <w:tc>
          <w:tcPr/>
          <w:p>
            <w:pPr>
              <w:pStyle w:val="Compact"/>
              <w:jc w:val="left"/>
            </w:pPr>
            <w:r>
              <w:t xml:space="preserve">Oct 2024</w:t>
            </w:r>
          </w:p>
        </w:tc>
        <w:tc>
          <w:tcPr/>
          <w:p>
            <w:pPr>
              <w:pStyle w:val="Compact"/>
              <w:jc w:val="left"/>
            </w:pPr>
            <w:r>
              <w:t xml:space="preserve">1.89</w:t>
            </w:r>
          </w:p>
        </w:tc>
        <w:tc>
          <w:tcPr/>
          <w:p>
            <w:pPr>
              <w:pStyle w:val="Compact"/>
              <w:jc w:val="left"/>
            </w:pPr>
            <w:r>
              <w:t xml:space="preserve">17.4%</w:t>
            </w:r>
          </w:p>
        </w:tc>
        <w:tc>
          <w:tcPr/>
          <w:p>
            <w:pPr>
              <w:pStyle w:val="Compact"/>
              <w:jc w:val="left"/>
            </w:pPr>
            <w:r>
              <w:rPr>
                <w:iCs/>
                <w:i/>
              </w:rPr>
              <w:t xml:space="preserve">H. coffeaeformis</w:t>
            </w:r>
            <w:r>
              <w:t xml:space="preserve"> </w:t>
            </w:r>
            <w:r>
              <w:t xml:space="preserve">8.8% artifact; diverse fish community</w:t>
            </w:r>
          </w:p>
        </w:tc>
        <w:tc>
          <w:tcPr/>
          <w:p>
            <w:pPr>
              <w:pStyle w:val="Compact"/>
              <w:jc w:val="left"/>
            </w:pPr>
            <w:r>
              <w:t xml:space="preserve">Low reads</w:t>
            </w:r>
          </w:p>
        </w:tc>
      </w:tr>
      <w:tr>
        <w:tc>
          <w:tcPr/>
          <w:p>
            <w:pPr>
              <w:pStyle w:val="Compact"/>
              <w:jc w:val="left"/>
            </w:pPr>
            <w:r>
              <w:rPr>
                <w:bCs/>
                <w:b/>
              </w:rPr>
              <w:t xml:space="preserve">Richardson Stream</w:t>
            </w:r>
          </w:p>
        </w:tc>
        <w:tc>
          <w:tcPr/>
          <w:p>
            <w:pPr>
              <w:pStyle w:val="Compact"/>
              <w:jc w:val="left"/>
            </w:pPr>
            <w:r>
              <w:t xml:space="preserve">Oct 2024</w:t>
            </w:r>
          </w:p>
        </w:tc>
        <w:tc>
          <w:tcPr/>
          <w:p>
            <w:pPr>
              <w:pStyle w:val="Compact"/>
              <w:jc w:val="left"/>
            </w:pPr>
            <w:r>
              <w:t xml:space="preserve">1.40</w:t>
            </w:r>
          </w:p>
        </w:tc>
        <w:tc>
          <w:tcPr/>
          <w:p>
            <w:pPr>
              <w:pStyle w:val="Compact"/>
              <w:jc w:val="left"/>
            </w:pPr>
            <w:r>
              <w:t xml:space="preserve">0.7%</w:t>
            </w:r>
          </w:p>
        </w:tc>
        <w:tc>
          <w:tcPr/>
          <w:p>
            <w:pPr>
              <w:pStyle w:val="Compact"/>
              <w:jc w:val="left"/>
            </w:pPr>
            <w:r>
              <w:t xml:space="preserve">**</w:t>
            </w:r>
            <w:r>
              <w:rPr>
                <w:iCs/>
                <w:i/>
              </w:rPr>
              <w:t xml:space="preserve">Mougeotia</w:t>
            </w:r>
            <w:r>
              <w:t xml:space="preserve">, leaf litter dominant*</w:t>
            </w:r>
          </w:p>
        </w:tc>
        <w:tc>
          <w:tcPr/>
          <w:p>
            <w:pPr>
              <w:pStyle w:val="Compact"/>
              <w:jc w:val="left"/>
            </w:pPr>
            <w:r>
              <w:t xml:space="preserve">Seasonal</w:t>
            </w:r>
          </w:p>
        </w:tc>
      </w:tr>
      <w:tr>
        <w:tc>
          <w:tcPr/>
          <w:p>
            <w:pPr>
              <w:pStyle w:val="Compact"/>
              <w:jc w:val="left"/>
            </w:pPr>
            <w:r>
              <w:rPr>
                <w:bCs/>
                <w:b/>
              </w:rPr>
              <w:t xml:space="preserve">Beaver Dam Stream</w:t>
            </w:r>
          </w:p>
        </w:tc>
        <w:tc>
          <w:tcPr/>
          <w:p>
            <w:pPr>
              <w:pStyle w:val="Compact"/>
              <w:jc w:val="left"/>
            </w:pPr>
            <w:r>
              <w:t xml:space="preserve">Sep 2024</w:t>
            </w:r>
          </w:p>
        </w:tc>
        <w:tc>
          <w:tcPr/>
          <w:p>
            <w:pPr>
              <w:pStyle w:val="Compact"/>
              <w:jc w:val="left"/>
            </w:pPr>
            <w:r>
              <w:t xml:space="preserve">1.98</w:t>
            </w:r>
          </w:p>
        </w:tc>
        <w:tc>
          <w:tcPr/>
          <w:p>
            <w:pPr>
              <w:pStyle w:val="Compact"/>
              <w:jc w:val="left"/>
            </w:pPr>
            <w:r>
              <w:t xml:space="preserve">26.7%*</w:t>
            </w:r>
          </w:p>
        </w:tc>
        <w:tc>
          <w:tcPr/>
          <w:p>
            <w:pPr>
              <w:pStyle w:val="Compact"/>
              <w:jc w:val="left"/>
            </w:pPr>
            <w:r>
              <w:rPr>
                <w:iCs/>
                <w:i/>
                <w:bCs/>
                <w:b/>
              </w:rPr>
              <w:t xml:space="preserve">Batrachospermum</w:t>
            </w:r>
            <w:r>
              <w:rPr>
                <w:bCs/>
                <w:b/>
              </w:rPr>
              <w:t xml:space="preserve">,</w:t>
            </w:r>
            <w:r>
              <w:rPr>
                <w:bCs/>
                <w:b/>
              </w:rPr>
              <w:t xml:space="preserve"> </w:t>
            </w:r>
            <w:r>
              <w:rPr>
                <w:iCs/>
                <w:i/>
                <w:bCs/>
                <w:b/>
              </w:rPr>
              <w:t xml:space="preserve">Chamaesiphon</w:t>
            </w:r>
          </w:p>
        </w:tc>
        <w:tc>
          <w:tcPr/>
          <w:p>
            <w:pPr>
              <w:pStyle w:val="Compact"/>
              <w:jc w:val="left"/>
            </w:pPr>
            <w:r>
              <w:t xml:space="preserve">No</w:t>
            </w:r>
          </w:p>
        </w:tc>
      </w:tr>
      <w:tr>
        <w:tc>
          <w:tcPr/>
          <w:p>
            <w:pPr>
              <w:pStyle w:val="Compact"/>
              <w:jc w:val="left"/>
            </w:pPr>
            <w:r>
              <w:t xml:space="preserve">Brewster Lower Rd</w:t>
            </w:r>
          </w:p>
        </w:tc>
        <w:tc>
          <w:tcPr/>
          <w:p>
            <w:pPr>
              <w:pStyle w:val="Compact"/>
              <w:jc w:val="left"/>
            </w:pPr>
            <w:r>
              <w:t xml:space="preserve">Sep 2024</w:t>
            </w:r>
          </w:p>
        </w:tc>
        <w:tc>
          <w:tcPr/>
          <w:p>
            <w:pPr>
              <w:pStyle w:val="Compact"/>
              <w:jc w:val="left"/>
            </w:pPr>
            <w:r>
              <w:t xml:space="preserve">1.81</w:t>
            </w:r>
          </w:p>
        </w:tc>
        <w:tc>
          <w:tcPr/>
          <w:p>
            <w:pPr>
              <w:pStyle w:val="Compact"/>
              <w:jc w:val="left"/>
            </w:pPr>
            <w:r>
              <w:t xml:space="preserve">~0%</w:t>
            </w:r>
          </w:p>
        </w:tc>
        <w:tc>
          <w:tcPr/>
          <w:p>
            <w:pPr>
              <w:pStyle w:val="Compact"/>
              <w:jc w:val="left"/>
            </w:pPr>
            <w:r>
              <w:t xml:space="preserve">Fall diatom bloom, coastal signal</w:t>
            </w:r>
          </w:p>
        </w:tc>
        <w:tc>
          <w:tcPr/>
          <w:p>
            <w:pPr>
              <w:pStyle w:val="Compact"/>
              <w:jc w:val="left"/>
            </w:pPr>
            <w:r>
              <w:t xml:space="preserve">No</w:t>
            </w:r>
          </w:p>
        </w:tc>
      </w:tr>
      <w:tr>
        <w:tc>
          <w:tcPr/>
          <w:p>
            <w:pPr>
              <w:pStyle w:val="Compact"/>
              <w:jc w:val="left"/>
            </w:pPr>
            <w:r>
              <w:t xml:space="preserve">Sawmill School St</w:t>
            </w:r>
          </w:p>
        </w:tc>
        <w:tc>
          <w:tcPr/>
          <w:p>
            <w:pPr>
              <w:pStyle w:val="Compact"/>
              <w:jc w:val="left"/>
            </w:pPr>
            <w:r>
              <w:t xml:space="preserve">Mar 2025</w:t>
            </w:r>
          </w:p>
        </w:tc>
        <w:tc>
          <w:tcPr/>
          <w:p>
            <w:pPr>
              <w:pStyle w:val="Compact"/>
              <w:jc w:val="left"/>
            </w:pPr>
            <w:r>
              <w:t xml:space="preserve">1.11</w:t>
            </w:r>
          </w:p>
        </w:tc>
        <w:tc>
          <w:tcPr/>
          <w:p>
            <w:pPr>
              <w:pStyle w:val="Compact"/>
              <w:jc w:val="left"/>
            </w:pPr>
            <w:r>
              <w:t xml:space="preserve">—</w:t>
            </w:r>
          </w:p>
        </w:tc>
        <w:tc>
          <w:tcPr/>
          <w:p>
            <w:pPr>
              <w:pStyle w:val="Compact"/>
              <w:jc w:val="left"/>
            </w:pPr>
            <w:r>
              <w:rPr>
                <w:bCs/>
                <w:b/>
              </w:rPr>
              <w:t xml:space="preserve">Tidal reach — estuarine marine signal (real ecology)</w:t>
            </w:r>
          </w:p>
        </w:tc>
        <w:tc>
          <w:tcPr/>
          <w:p>
            <w:pPr>
              <w:pStyle w:val="Compact"/>
              <w:jc w:val="left"/>
            </w:pPr>
            <w:r>
              <w:t xml:space="preserve">No</w:t>
            </w:r>
          </w:p>
        </w:tc>
      </w:tr>
      <w:tr>
        <w:tc>
          <w:tcPr/>
          <w:p>
            <w:pPr>
              <w:pStyle w:val="Compact"/>
              <w:jc w:val="left"/>
            </w:pPr>
            <w:r>
              <w:rPr>
                <w:bCs/>
                <w:b/>
              </w:rPr>
              <w:t xml:space="preserve">Second Pond MBTS</w:t>
            </w:r>
          </w:p>
        </w:tc>
        <w:tc>
          <w:tcPr/>
          <w:p>
            <w:pPr>
              <w:pStyle w:val="Compact"/>
              <w:jc w:val="left"/>
            </w:pPr>
            <w:r>
              <w:t xml:space="preserve">Oct 2024</w:t>
            </w:r>
          </w:p>
        </w:tc>
        <w:tc>
          <w:tcPr/>
          <w:p>
            <w:pPr>
              <w:pStyle w:val="Compact"/>
              <w:jc w:val="left"/>
            </w:pPr>
            <w:r>
              <w:t xml:space="preserve">1.72</w:t>
            </w:r>
          </w:p>
        </w:tc>
        <w:tc>
          <w:tcPr/>
          <w:p>
            <w:pPr>
              <w:pStyle w:val="Compact"/>
              <w:jc w:val="left"/>
            </w:pPr>
            <w:r>
              <w:t xml:space="preserve">~0%</w:t>
            </w:r>
          </w:p>
        </w:tc>
        <w:tc>
          <w:tcPr/>
          <w:p>
            <w:pPr>
              <w:pStyle w:val="Compact"/>
              <w:jc w:val="left"/>
            </w:pPr>
            <w:r>
              <w:t xml:space="preserve">Fall bloom;</w:t>
            </w:r>
            <w:r>
              <w:t xml:space="preserve"> </w:t>
            </w:r>
            <w:r>
              <w:rPr>
                <w:iCs/>
                <w:i/>
              </w:rPr>
              <w:t xml:space="preserve">Chrysochromulina</w:t>
            </w:r>
            <w:r>
              <w:t xml:space="preserve">;</w:t>
            </w:r>
            <w:r>
              <w:t xml:space="preserve"> </w:t>
            </w:r>
            <w:r>
              <w:rPr>
                <w:iCs/>
                <w:i/>
              </w:rPr>
              <w:t xml:space="preserve">Aureoumbra</w:t>
            </w:r>
            <w:r>
              <w:t xml:space="preserve"> </w:t>
            </w:r>
            <w:r>
              <w:t xml:space="preserve">flag</w:t>
            </w:r>
          </w:p>
        </w:tc>
        <w:tc>
          <w:tcPr/>
          <w:p>
            <w:pPr>
              <w:pStyle w:val="Compact"/>
              <w:jc w:val="left"/>
            </w:pPr>
            <w:r>
              <w:t xml:space="preserve">Possible</w:t>
            </w:r>
          </w:p>
        </w:tc>
      </w:tr>
      <w:tr>
        <w:tc>
          <w:tcPr/>
          <w:p>
            <w:pPr>
              <w:pStyle w:val="Compact"/>
              <w:jc w:val="left"/>
            </w:pPr>
            <w:r>
              <w:rPr>
                <w:bCs/>
                <w:b/>
              </w:rPr>
              <w:t xml:space="preserve">Sawmill Elm Street</w:t>
            </w:r>
          </w:p>
        </w:tc>
        <w:tc>
          <w:tcPr/>
          <w:p>
            <w:pPr>
              <w:pStyle w:val="Compact"/>
              <w:jc w:val="left"/>
            </w:pPr>
            <w:r>
              <w:t xml:space="preserve">Mar 2025</w:t>
            </w:r>
          </w:p>
        </w:tc>
        <w:tc>
          <w:tcPr/>
          <w:p>
            <w:pPr>
              <w:pStyle w:val="Compact"/>
              <w:jc w:val="left"/>
            </w:pPr>
            <w:r>
              <w:t xml:space="preserve">2.74</w:t>
            </w:r>
          </w:p>
        </w:tc>
        <w:tc>
          <w:tcPr/>
          <w:p>
            <w:pPr>
              <w:pStyle w:val="Compact"/>
              <w:jc w:val="left"/>
            </w:pPr>
            <w:r>
              <w:t xml:space="preserve">~0%</w:t>
            </w:r>
          </w:p>
        </w:tc>
        <w:tc>
          <w:tcPr/>
          <w:p>
            <w:pPr>
              <w:pStyle w:val="Compact"/>
              <w:jc w:val="left"/>
            </w:pPr>
            <w:r>
              <w:rPr>
                <w:iCs/>
                <w:i/>
                <w:bCs/>
                <w:b/>
              </w:rPr>
              <w:t xml:space="preserve">Synura</w:t>
            </w:r>
            <w:r>
              <w:rPr>
                <w:bCs/>
                <w:b/>
              </w:rPr>
              <w:t xml:space="preserve"> </w:t>
            </w:r>
            <w:r>
              <w:rPr>
                <w:bCs/>
                <w:b/>
              </w:rPr>
              <w:t xml:space="preserve">+</w:t>
            </w:r>
            <w:r>
              <w:rPr>
                <w:bCs/>
                <w:b/>
              </w:rPr>
              <w:t xml:space="preserve"> </w:t>
            </w:r>
            <w:r>
              <w:rPr>
                <w:iCs/>
                <w:i/>
                <w:bCs/>
                <w:b/>
              </w:rPr>
              <w:t xml:space="preserve">Mallomonas</w:t>
            </w:r>
            <w:r>
              <w:rPr>
                <w:bCs/>
                <w:b/>
              </w:rPr>
              <w:t xml:space="preserve"> </w:t>
            </w:r>
            <w:r>
              <w:rPr>
                <w:bCs/>
                <w:b/>
              </w:rPr>
              <w:t xml:space="preserve">— pristine</w:t>
            </w:r>
          </w:p>
        </w:tc>
        <w:tc>
          <w:tcPr/>
          <w:p>
            <w:pPr>
              <w:pStyle w:val="Compact"/>
              <w:jc w:val="left"/>
            </w:pPr>
            <w:r>
              <w:t xml:space="preserve">No</w:t>
            </w:r>
          </w:p>
        </w:tc>
      </w:tr>
      <w:tr>
        <w:tc>
          <w:tcPr/>
          <w:p>
            <w:pPr>
              <w:pStyle w:val="Compact"/>
              <w:jc w:val="left"/>
            </w:pPr>
            <w:r>
              <w:t xml:space="preserve">Orange River</w:t>
            </w:r>
          </w:p>
        </w:tc>
        <w:tc>
          <w:tcPr/>
          <w:p>
            <w:pPr>
              <w:pStyle w:val="Compact"/>
              <w:jc w:val="left"/>
            </w:pPr>
            <w:r>
              <w:t xml:space="preserve">Mar 2025</w:t>
            </w:r>
          </w:p>
        </w:tc>
        <w:tc>
          <w:tcPr/>
          <w:p>
            <w:pPr>
              <w:pStyle w:val="Compact"/>
              <w:jc w:val="left"/>
            </w:pPr>
            <w:r>
              <w:t xml:space="preserve">2.09</w:t>
            </w:r>
          </w:p>
        </w:tc>
        <w:tc>
          <w:tcPr/>
          <w:p>
            <w:pPr>
              <w:pStyle w:val="Compact"/>
              <w:jc w:val="left"/>
            </w:pPr>
            <w:r>
              <w:t xml:space="preserve">~0%</w:t>
            </w:r>
          </w:p>
        </w:tc>
        <w:tc>
          <w:tcPr/>
          <w:p>
            <w:pPr>
              <w:pStyle w:val="Compact"/>
              <w:jc w:val="left"/>
            </w:pPr>
            <w:r>
              <w:t xml:space="preserve">Spring ice-out;</w:t>
            </w:r>
            <w:r>
              <w:t xml:space="preserve"> </w:t>
            </w:r>
            <w:r>
              <w:rPr>
                <w:iCs/>
                <w:i/>
              </w:rPr>
              <w:t xml:space="preserve">Tribonema</w:t>
            </w:r>
          </w:p>
        </w:tc>
        <w:tc>
          <w:tcPr/>
          <w:p>
            <w:pPr>
              <w:pStyle w:val="Compact"/>
              <w:jc w:val="left"/>
            </w:pPr>
            <w:r>
              <w:t xml:space="preserve">Artifact</w:t>
            </w:r>
          </w:p>
        </w:tc>
      </w:tr>
    </w:tbl>
    <w:p>
      <w:pPr>
        <w:pStyle w:val="BodyText"/>
      </w:pPr>
      <w:r>
        <w:rPr>
          <w:iCs/>
          <w:i/>
        </w:rPr>
        <w:t xml:space="preserve">*Chamaesiphon and Mougeotia within the Cyanobacteriota/Streptophyta reads are positive clean-water indicators, not eutrophication signals.</w:t>
      </w:r>
    </w:p>
    <w:p>
      <w:pPr>
        <w:pStyle w:val="BodyText"/>
      </w:pPr>
      <w:r>
        <w:rPr>
          <w:bCs/>
          <w:b/>
        </w:rPr>
        <w:t xml:space="preserve">Standout detections across these two batches:</w:t>
      </w:r>
      <w:r>
        <w:t xml:space="preserve"> </w:t>
      </w:r>
      <w:r>
        <w:t xml:space="preserve">-</w:t>
      </w:r>
      <w:r>
        <w:t xml:space="preserve"> </w:t>
      </w:r>
      <w:r>
        <w:rPr>
          <w:iCs/>
          <w:i/>
        </w:rPr>
        <w:t xml:space="preserve">Batrachospermum</w:t>
      </w:r>
      <w:r>
        <w:t xml:space="preserve"> </w:t>
      </w:r>
      <w:r>
        <w:t xml:space="preserve">sp. (Beaver Dam Stream) — freshwater red alga, obligate clean cold flowing water; rarest and most diagnostic indicator in the full dataset</w:t>
      </w:r>
      <w:r>
        <w:t xml:space="preserve"> </w:t>
      </w:r>
      <w:r>
        <w:t xml:space="preserve">-</w:t>
      </w:r>
      <w:r>
        <w:t xml:space="preserve"> </w:t>
      </w:r>
      <w:r>
        <w:rPr>
          <w:iCs/>
          <w:i/>
        </w:rPr>
        <w:t xml:space="preserve">Synura</w:t>
      </w:r>
      <w:r>
        <w:t xml:space="preserve"> </w:t>
      </w:r>
      <w:r>
        <w:t xml:space="preserve">sp. (Sawmill Elm Street, March) — colonial chrysophyte, cold soft acid water; best single algal indicator of oligotrophic condition in the Massachusetts dataset</w:t>
      </w:r>
      <w:r>
        <w:t xml:space="preserve"> </w:t>
      </w:r>
      <w:r>
        <w:t xml:space="preserve">-</w:t>
      </w:r>
      <w:r>
        <w:t xml:space="preserve"> </w:t>
      </w:r>
      <w:r>
        <w:rPr>
          <w:iCs/>
          <w:i/>
        </w:rPr>
        <w:t xml:space="preserve">Mougeotia</w:t>
      </w:r>
      <w:r>
        <w:t xml:space="preserve"> </w:t>
      </w:r>
      <w:r>
        <w:t xml:space="preserve">sp. (Northern Stream 6.9%, Richardson Stream 4.5%) — both Atlantic Salmon-confirmed tributaries carry the same cold-acid-water filamentous alga; the chemical conditions that support Salmon also produce</w:t>
      </w:r>
      <w:r>
        <w:t xml:space="preserve"> </w:t>
      </w:r>
      <w:r>
        <w:rPr>
          <w:iCs/>
          <w:i/>
        </w:rPr>
        <w:t xml:space="preserve">Mougeotia</w:t>
      </w:r>
      <w:r>
        <w:t xml:space="preserve"> </w:t>
      </w:r>
      <w:r>
        <w:t xml:space="preserve">-</w:t>
      </w:r>
      <w:r>
        <w:t xml:space="preserve"> </w:t>
      </w:r>
      <w:r>
        <w:rPr>
          <w:iCs/>
          <w:i/>
        </w:rPr>
        <w:t xml:space="preserve">Geminigera</w:t>
      </w:r>
      <w:r>
        <w:t xml:space="preserve"> </w:t>
      </w:r>
      <w:r>
        <w:t xml:space="preserve">/</w:t>
      </w:r>
      <w:r>
        <w:t xml:space="preserve"> </w:t>
      </w:r>
      <w:r>
        <w:rPr>
          <w:iCs/>
          <w:i/>
        </w:rPr>
        <w:t xml:space="preserve">Ostreococcus</w:t>
      </w:r>
      <w:r>
        <w:t xml:space="preserve"> </w:t>
      </w:r>
      <w:r>
        <w:t xml:space="preserve">(Sawmill School Street) — estuarine marine microalgae entering the tidal reach from Manchester Harbor; temperate relatives of polar/open-ocean database reference species; tidal signal is real ecology, paired with Elm Street to document the full tidal-freshwater gradient</w:t>
      </w:r>
    </w:p>
    <w:bookmarkEnd w:id="351"/>
    <w:bookmarkEnd w:id="3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2026-04-24T05:13:42Z</dcterms:created>
  <dcterms:modified xsi:type="dcterms:W3CDTF">2026-04-24T05:13:42Z</dcterms:modified>
</cp:coreProperties>
</file>

<file path=docProps/custom.xml><?xml version="1.0" encoding="utf-8"?>
<Properties xmlns="http://schemas.openxmlformats.org/officeDocument/2006/custom-properties" xmlns:vt="http://schemas.openxmlformats.org/officeDocument/2006/docPropsVTypes"/>
</file>