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Differential Equations Textbook Audit &amp; TTS Pipeline Guide</w:t>
      </w:r>
    </w:p>
    <w:p>
      <w:pPr>
        <w:jc w:val="center"/>
      </w:pPr>
      <w:r>
        <w:t>Version 1.1 | Last updated: 2026-01-04</w:t>
      </w:r>
    </w:p>
    <w:p/>
    <w:p>
      <w:pPr>
        <w:pStyle w:val="Heading1"/>
      </w:pPr>
      <w:r>
        <w:t>Purpose</w:t>
      </w:r>
    </w:p>
    <w:p>
      <w:r>
        <w:t>This guide defines a stable, repeatable process for auditing PreTeXt (PTX) source files and, when needed, rendering Text-to-Speech (TTS) narration scripts. The objective is to minimize drift and friction while keeping the author in full control of all textbook changes (manual accept/reject in GitHub).</w:t>
      </w:r>
    </w:p>
    <w:p>
      <w:pPr>
        <w:pStyle w:val="Heading1"/>
      </w:pPr>
      <w:r>
        <w:t>Core design principles</w:t>
      </w:r>
    </w:p>
    <w:p>
      <w:pPr>
        <w:pStyle w:val="ListBullet"/>
      </w:pPr>
      <w:r>
        <w:t>One constitution: a single Universal Ruleset that is authoritative for all runs.</w:t>
      </w:r>
    </w:p>
    <w:p>
      <w:pPr>
        <w:pStyle w:val="ListBullet"/>
      </w:pPr>
      <w:r>
        <w:t>Mode files contain only mode-specific deltas (no repeated rule copies).</w:t>
      </w:r>
    </w:p>
    <w:p>
      <w:pPr>
        <w:pStyle w:val="ListBullet"/>
      </w:pPr>
      <w:r>
        <w:t>PTX is always uploaded (never pasted) to avoid truncation and formatting errors.</w:t>
      </w:r>
    </w:p>
    <w:p>
      <w:pPr>
        <w:pStyle w:val="ListBullet"/>
      </w:pPr>
      <w:r>
        <w:t>Audits produce recommendations only; render passes produce derived outputs only.</w:t>
      </w:r>
    </w:p>
    <w:p>
      <w:pPr>
        <w:pStyle w:val="ListBullet"/>
      </w:pPr>
      <w:r>
        <w:t>Everything is labeled for triage (Zone Type + Risk), not pre-filtered by “good/bad zones.”</w:t>
      </w:r>
    </w:p>
    <w:p>
      <w:pPr>
        <w:pStyle w:val="Heading1"/>
      </w:pPr>
      <w:r>
        <w:t>File layers (what is uploaded vs pasted)</w:t>
      </w:r>
    </w:p>
    <w:p>
      <w:r>
        <w:t>To keep runs fast, we separate stable reference files from per-run inputs.</w:t>
      </w:r>
    </w:p>
    <w:p>
      <w:pPr>
        <w:pStyle w:val="Heading2"/>
      </w:pPr>
      <w:r>
        <w:t>Upload once (Project/Lab recommended)</w:t>
      </w:r>
    </w:p>
    <w:p>
      <w:pPr>
        <w:pStyle w:val="ListBullet"/>
      </w:pPr>
      <w:r>
        <w:t>UPL_Universal_Ruleset.md</w:t>
      </w:r>
    </w:p>
    <w:p>
      <w:pPr>
        <w:pStyle w:val="ListBullet"/>
      </w:pPr>
      <w:r>
        <w:t>UPL_Universal_Header.md</w:t>
      </w:r>
    </w:p>
    <w:p>
      <w:pPr>
        <w:pStyle w:val="ListBullet"/>
      </w:pPr>
      <w:r>
        <w:t>UPL_ModeA_Audit_GrammarSpelling.md</w:t>
      </w:r>
    </w:p>
    <w:p>
      <w:pPr>
        <w:pStyle w:val="ListBullet"/>
      </w:pPr>
      <w:r>
        <w:t>UPL_ModeB_Audit_Tags.md</w:t>
      </w:r>
    </w:p>
    <w:p>
      <w:pPr>
        <w:pStyle w:val="ListBullet"/>
      </w:pPr>
      <w:r>
        <w:t>UPL_ModeC_Audit_Style.md</w:t>
      </w:r>
    </w:p>
    <w:p>
      <w:pPr>
        <w:pStyle w:val="ListBullet"/>
      </w:pPr>
      <w:r>
        <w:t>UPL_ModeD_Audit_TTS_Readiness.md</w:t>
      </w:r>
    </w:p>
    <w:p>
      <w:pPr>
        <w:pStyle w:val="ListBullet"/>
      </w:pPr>
      <w:r>
        <w:t>UPL_Render_R1_TTS.md</w:t>
      </w:r>
    </w:p>
    <w:p>
      <w:pPr>
        <w:pStyle w:val="ListBullet"/>
      </w:pPr>
      <w:r>
        <w:t>UPL_StyleLog.md (optional)</w:t>
      </w:r>
    </w:p>
    <w:p>
      <w:pPr>
        <w:pStyle w:val="ListBullet"/>
      </w:pPr>
      <w:r>
        <w:t>This guide (UPL_DiffEq_Audit_Guide.docx)</w:t>
      </w:r>
    </w:p>
    <w:p>
      <w:pPr>
        <w:pStyle w:val="Heading2"/>
      </w:pPr>
      <w:r>
        <w:t>Upload every run</w:t>
      </w:r>
    </w:p>
    <w:p>
      <w:pPr>
        <w:pStyle w:val="ListBullet"/>
      </w:pPr>
      <w:r>
        <w:t>PTX source file for the run (always uploaded).</w:t>
      </w:r>
    </w:p>
    <w:p>
      <w:pPr>
        <w:pStyle w:val="Heading2"/>
      </w:pPr>
      <w:r>
        <w:t>Paste every run</w:t>
      </w:r>
    </w:p>
    <w:p>
      <w:pPr>
        <w:pStyle w:val="ListBullet"/>
      </w:pPr>
      <w:r>
        <w:t>PST_RunHeader_Template.md (filled in)</w:t>
      </w:r>
    </w:p>
    <w:p>
      <w:pPr>
        <w:pStyle w:val="ListBullet"/>
      </w:pPr>
      <w:r>
        <w:t>One mode selection line (e.g., “Run Audit Mode A only.”)</w:t>
      </w:r>
    </w:p>
    <w:p>
      <w:pPr>
        <w:pStyle w:val="ListBullet"/>
      </w:pPr>
      <w:r>
        <w:t>Style Log snippet (optional; only if relevant)</w:t>
      </w:r>
    </w:p>
    <w:p>
      <w:pPr>
        <w:pStyle w:val="Heading1"/>
      </w:pPr>
      <w:r>
        <w:t>Naming conventions (optional but recommended)</w:t>
      </w:r>
    </w:p>
    <w:p>
      <w:r>
        <w:t>Use prefixes to recognize file role at a glance:</w:t>
      </w:r>
    </w:p>
    <w:p>
      <w:pPr>
        <w:pStyle w:val="ListBullet"/>
      </w:pPr>
      <w:r>
        <w:t>UPL_  = reference/constitution file (uploaded once)</w:t>
      </w:r>
    </w:p>
    <w:p>
      <w:pPr>
        <w:pStyle w:val="ListBullet"/>
      </w:pPr>
      <w:r>
        <w:t>PST_  = paste template (open and paste into chat)</w:t>
      </w:r>
    </w:p>
    <w:p>
      <w:pPr>
        <w:pStyle w:val="ListBullet"/>
      </w:pPr>
      <w:r>
        <w:t>PTX_  = textbook source file (uploaded each run)</w:t>
      </w:r>
    </w:p>
    <w:p>
      <w:pPr>
        <w:pStyle w:val="Heading1"/>
      </w:pPr>
      <w:r>
        <w:t>Shared vocabulary</w:t>
      </w:r>
    </w:p>
    <w:p>
      <w:pPr>
        <w:pStyle w:val="Heading2"/>
      </w:pPr>
      <w:r>
        <w:t>Zone Type (content classification)</w:t>
      </w:r>
    </w:p>
    <w:p>
      <w:pPr>
        <w:pStyle w:val="ListBullet"/>
      </w:pPr>
      <w:r>
        <w:t>Narrative / Exposition</w:t>
      </w:r>
    </w:p>
    <w:p>
      <w:pPr>
        <w:pStyle w:val="ListBullet"/>
      </w:pPr>
      <w:r>
        <w:t>Example</w:t>
      </w:r>
    </w:p>
    <w:p>
      <w:pPr>
        <w:pStyle w:val="ListBullet"/>
      </w:pPr>
      <w:r>
        <w:t>Checkpoint</w:t>
      </w:r>
    </w:p>
    <w:p>
      <w:pPr>
        <w:pStyle w:val="ListBullet"/>
      </w:pPr>
      <w:r>
        <w:t>Exercise</w:t>
      </w:r>
    </w:p>
    <w:p>
      <w:pPr>
        <w:pStyle w:val="ListBullet"/>
      </w:pPr>
      <w:r>
        <w:t>Solution</w:t>
      </w:r>
    </w:p>
    <w:p>
      <w:pPr>
        <w:pStyle w:val="ListBullet"/>
      </w:pPr>
      <w:r>
        <w:t>Other</w:t>
      </w:r>
    </w:p>
    <w:p>
      <w:pPr>
        <w:pStyle w:val="Heading2"/>
      </w:pPr>
      <w:r>
        <w:t>Risk level (automation safety)</w:t>
      </w:r>
    </w:p>
    <w:p>
      <w:pPr>
        <w:pStyle w:val="ListBullet"/>
      </w:pPr>
      <w:r>
        <w:t>Safe: plain prose in eligible text region; no nearby math/markup complexity.</w:t>
      </w:r>
    </w:p>
    <w:p>
      <w:pPr>
        <w:pStyle w:val="ListBullet"/>
      </w:pPr>
      <w:r>
        <w:t>Caution: mixed content or wording where small changes could affect intent.</w:t>
      </w:r>
    </w:p>
    <w:p>
      <w:pPr>
        <w:pStyle w:val="ListBullet"/>
      </w:pPr>
      <w:r>
        <w:t>Manual-only: inside/adjacent to math or dense markup; not safe for find/replace.</w:t>
      </w:r>
    </w:p>
    <w:p>
      <w:pPr>
        <w:pStyle w:val="Heading1"/>
      </w:pPr>
      <w:r>
        <w:t>Audit modes and outputs</w:t>
      </w:r>
    </w:p>
    <w:p>
      <w:r>
        <w:t>All audit modes are recommendations only (no PTX edits).</w:t>
      </w:r>
    </w:p>
    <w:p>
      <w:pPr>
        <w:pStyle w:val="ListBullet"/>
      </w:pPr>
      <w:r>
        <w:t>Mode A: Mechanical grammar/spelling candidates</w:t>
      </w:r>
    </w:p>
    <w:p>
      <w:pPr>
        <w:pStyle w:val="ListBullet2"/>
      </w:pPr>
      <w:r>
        <w:t>Output: [FILENAME]_audit-A.md</w:t>
      </w:r>
    </w:p>
    <w:p>
      <w:pPr>
        <w:pStyle w:val="ListBullet"/>
      </w:pPr>
      <w:r>
        <w:t>Mode B: PTX tag/markup integrity risks</w:t>
      </w:r>
    </w:p>
    <w:p>
      <w:pPr>
        <w:pStyle w:val="ListBullet2"/>
      </w:pPr>
      <w:r>
        <w:t>Output: [FILENAME]_audit-B.md</w:t>
      </w:r>
    </w:p>
    <w:p>
      <w:pPr>
        <w:pStyle w:val="ListBullet"/>
      </w:pPr>
      <w:r>
        <w:t>Mode C: Small style suggestions in eligible prose only</w:t>
      </w:r>
    </w:p>
    <w:p>
      <w:pPr>
        <w:pStyle w:val="ListBullet2"/>
      </w:pPr>
      <w:r>
        <w:t>Output: [FILENAME]_audit-C.md</w:t>
      </w:r>
    </w:p>
    <w:p>
      <w:pPr>
        <w:pStyle w:val="ListBullet"/>
      </w:pPr>
      <w:r>
        <w:t>Mode D: TTS readiness preflight flags (no scripts)</w:t>
      </w:r>
    </w:p>
    <w:p>
      <w:pPr>
        <w:pStyle w:val="ListBullet2"/>
      </w:pPr>
      <w:r>
        <w:t>Output: [FILENAME]_audit-D-tts.md</w:t>
      </w:r>
    </w:p>
    <w:p>
      <w:pPr>
        <w:pStyle w:val="Heading1"/>
      </w:pPr>
      <w:r>
        <w:t>Render passes and outputs</w:t>
      </w:r>
    </w:p>
    <w:p>
      <w:r>
        <w:t>Render passes produce derived outputs only (no PTX).</w:t>
      </w:r>
    </w:p>
    <w:p>
      <w:pPr>
        <w:pStyle w:val="ListBullet"/>
      </w:pPr>
      <w:r>
        <w:t>Render R1 (TTS scripts):</w:t>
      </w:r>
    </w:p>
    <w:p>
      <w:pPr>
        <w:pStyle w:val="ListBullet2"/>
      </w:pPr>
      <w:r>
        <w:t>[FILENAME]_tts-main.txt</w:t>
      </w:r>
    </w:p>
    <w:p>
      <w:pPr>
        <w:pStyle w:val="ListBullet2"/>
      </w:pPr>
      <w:r>
        <w:t>[FILENAME]_tts-exercises.txt</w:t>
      </w:r>
    </w:p>
    <w:p>
      <w:pPr>
        <w:pStyle w:val="ListBullet2"/>
      </w:pPr>
      <w:r>
        <w:t>[FILENAME]_tts-solutions.txt</w:t>
      </w:r>
    </w:p>
    <w:p>
      <w:pPr>
        <w:pStyle w:val="ListBullet2"/>
      </w:pPr>
      <w:r>
        <w:t>[FILENAME]_tts-notes.md</w:t>
      </w:r>
    </w:p>
    <w:p>
      <w:pPr>
        <w:pStyle w:val="Heading1"/>
      </w:pPr>
      <w:r>
        <w:t>Baseline run options</w:t>
      </w:r>
    </w:p>
    <w:p>
      <w:r>
        <w:t>Choose a baseline that matches your time and goals:</w:t>
      </w:r>
    </w:p>
    <w:p>
      <w:pPr>
        <w:pStyle w:val="ListBullet"/>
      </w:pPr>
      <w:r>
        <w:t>Baseline 1 (fast): Run Mode A on every PTX file.</w:t>
      </w:r>
    </w:p>
    <w:p>
      <w:pPr>
        <w:pStyle w:val="ListBullet"/>
      </w:pPr>
      <w:r>
        <w:t>Baseline 2 (thorough): Run Mode A then B then C on every PTX file; run D only for audio-near chapters.</w:t>
      </w:r>
    </w:p>
    <w:p>
      <w:pPr>
        <w:pStyle w:val="ListBullet"/>
      </w:pPr>
      <w:r>
        <w:t>Baseline 3 (audio pipeline): Run Mode D then Render R1 for the target PTX files.</w:t>
      </w:r>
    </w:p>
    <w:p>
      <w:pPr>
        <w:pStyle w:val="Heading1"/>
      </w:pPr>
      <w:r>
        <w:t>Per-file run checklist (copy this into your brain)</w:t>
      </w:r>
    </w:p>
    <w:p>
      <w:pPr>
        <w:pStyle w:val="ListNumber"/>
      </w:pPr>
      <w:r>
        <w:t>Upload the PTX file for this run.</w:t>
      </w:r>
    </w:p>
    <w:p>
      <w:pPr>
        <w:pStyle w:val="ListNumber"/>
      </w:pPr>
      <w:r>
        <w:t>Paste the filled PST_RunHeader_Template.md.</w:t>
      </w:r>
    </w:p>
    <w:p>
      <w:pPr>
        <w:pStyle w:val="ListNumber"/>
      </w:pPr>
      <w:r>
        <w:t>Paste the one-line instruction selecting Mode A/B/C/D (or Render R1).</w:t>
      </w:r>
    </w:p>
    <w:p>
      <w:pPr>
        <w:pStyle w:val="ListNumber"/>
      </w:pPr>
      <w:r>
        <w:t>Save/download the produced output file(s).</w:t>
      </w:r>
    </w:p>
    <w:p>
      <w:pPr>
        <w:pStyle w:val="ListNumber"/>
      </w:pPr>
      <w:r>
        <w:t>Repeat for the next PTX file.</w:t>
      </w:r>
    </w:p>
    <w:p>
      <w:pPr>
        <w:pStyle w:val="Heading1"/>
      </w:pPr>
      <w:r>
        <w:t>Drift control rules</w:t>
      </w:r>
    </w:p>
    <w:p>
      <w:pPr>
        <w:pStyle w:val="ListBullet"/>
      </w:pPr>
      <w:r>
        <w:t>Universal Ruleset is authoritative; do not duplicate rules across mode files.</w:t>
      </w:r>
    </w:p>
    <w:p>
      <w:pPr>
        <w:pStyle w:val="ListBullet"/>
      </w:pPr>
      <w:r>
        <w:t>Mode files describe only deltas: goal, eligibility, limits, and exact outputs.</w:t>
      </w:r>
    </w:p>
    <w:p>
      <w:pPr>
        <w:pStyle w:val="ListBullet"/>
      </w:pPr>
      <w:r>
        <w:t>Outputs must follow the shared reporting skeleton so the author can triage quickly.</w:t>
      </w:r>
    </w:p>
    <w:p>
      <w:pPr>
        <w:pStyle w:val="ListBullet"/>
      </w:pPr>
      <w:r>
        <w:t>If uncertain, label ATTN and stop short of deciding.</w:t>
      </w:r>
    </w:p>
    <w:p>
      <w:pPr>
        <w:pStyle w:val="Heading1"/>
      </w:pPr>
      <w:r>
        <w:t>Appendix: Included files in this release</w:t>
      </w:r>
    </w:p>
    <w:p>
      <w:pPr>
        <w:pStyle w:val="ListBullet"/>
      </w:pPr>
      <w:r>
        <w:t>UPL_Universal_Ruleset.md</w:t>
      </w:r>
    </w:p>
    <w:p>
      <w:pPr>
        <w:pStyle w:val="ListBullet"/>
      </w:pPr>
      <w:r>
        <w:t>UPL_Universal_Header.md</w:t>
      </w:r>
    </w:p>
    <w:p>
      <w:pPr>
        <w:pStyle w:val="ListBullet"/>
      </w:pPr>
      <w:r>
        <w:t>UPL_Workflow.md</w:t>
      </w:r>
    </w:p>
    <w:p>
      <w:pPr>
        <w:pStyle w:val="ListBullet"/>
      </w:pPr>
      <w:r>
        <w:t>UPL_ModeA_Audit_GrammarSpelling.md</w:t>
      </w:r>
    </w:p>
    <w:p>
      <w:pPr>
        <w:pStyle w:val="ListBullet"/>
      </w:pPr>
      <w:r>
        <w:t>UPL_ModeB_Audit_Tags.md</w:t>
      </w:r>
    </w:p>
    <w:p>
      <w:pPr>
        <w:pStyle w:val="ListBullet"/>
      </w:pPr>
      <w:r>
        <w:t>UPL_ModeC_Audit_Style.md</w:t>
      </w:r>
    </w:p>
    <w:p>
      <w:pPr>
        <w:pStyle w:val="ListBullet"/>
      </w:pPr>
      <w:r>
        <w:t>UPL_ModeD_Audit_TTS_Readiness.md</w:t>
      </w:r>
    </w:p>
    <w:p>
      <w:pPr>
        <w:pStyle w:val="ListBullet"/>
      </w:pPr>
      <w:r>
        <w:t>UPL_Render_R1_TTS.md</w:t>
      </w:r>
    </w:p>
    <w:p>
      <w:pPr>
        <w:pStyle w:val="ListBullet"/>
      </w:pPr>
      <w:r>
        <w:t>UPL_StyleLog.md</w:t>
      </w:r>
    </w:p>
    <w:p>
      <w:pPr>
        <w:pStyle w:val="ListBullet"/>
      </w:pPr>
      <w:r>
        <w:t>PST_RunHeader_Template.md</w:t>
      </w:r>
    </w:p>
    <w:p>
      <w:pPr>
        <w:pStyle w:val="ListBullet"/>
      </w:pPr>
      <w:r>
        <w:t>PST_Prompt_ModeA.md</w:t>
      </w:r>
    </w:p>
    <w:p>
      <w:pPr>
        <w:pStyle w:val="ListBullet"/>
      </w:pPr>
      <w:r>
        <w:t>PST_Prompt_ModeB.md</w:t>
      </w:r>
    </w:p>
    <w:p>
      <w:pPr>
        <w:pStyle w:val="ListBullet"/>
      </w:pPr>
      <w:r>
        <w:t>PST_Prompt_ModeC.md</w:t>
      </w:r>
    </w:p>
    <w:p>
      <w:pPr>
        <w:pStyle w:val="ListBullet"/>
      </w:pPr>
      <w:r>
        <w:t>PST_Prompt_ModeD.md</w:t>
      </w:r>
    </w:p>
    <w:p>
      <w:pPr>
        <w:pStyle w:val="ListBullet"/>
      </w:pPr>
      <w:r>
        <w:t>PST_Prompt_Render_R1_TTS.md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