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1B3557"/>
      </w:pPr>
      <w:r>
        <w:rPr>
          <w:sz w:val="8"/>
        </w:rPr>
        <w:t xml:space="preserve">   </w:t>
      </w:r>
    </w:p>
    <w:p>
      <w:pPr>
        <w:spacing w:before="360" w:after="80"/>
        <w:jc w:val="center"/>
        <w:shd w:val="clear" w:color="auto" w:fill="1B3557"/>
      </w:pPr>
      <w:r>
        <w:rPr>
          <w:b/>
          <w:color w:val="FFFFFF"/>
          <w:sz w:val="56"/>
        </w:rPr>
        <w:t>Balanced Scorecard</w:t>
      </w:r>
    </w:p>
    <w:p>
      <w:pPr>
        <w:spacing w:before="0" w:after="80"/>
        <w:jc w:val="center"/>
        <w:shd w:val="clear" w:color="auto" w:fill="1B3557"/>
      </w:pPr>
      <w:r>
        <w:rPr>
          <w:i/>
          <w:color w:val="94A3B8"/>
          <w:sz w:val="32"/>
        </w:rPr>
        <w:t>Monthly Report</w:t>
      </w:r>
    </w:p>
    <w:p>
      <w:pPr>
        <w:spacing w:before="200" w:after="0"/>
        <w:jc w:val="center"/>
        <w:shd w:val="clear" w:color="auto" w:fill="1B3557"/>
      </w:pPr>
      <w:r>
        <w:rPr>
          <w:b/>
          <w:color w:val="94A3B8"/>
          <w:sz w:val="20"/>
        </w:rPr>
        <w:t xml:space="preserve">Month / Year:  </w:t>
      </w:r>
      <w:r>
        <w:rPr>
          <w:color w:val="64748B"/>
          <w:sz w:val="20"/>
        </w:rPr>
        <w:t>________</w:t>
      </w:r>
    </w:p>
    <w:p>
      <w:pPr>
        <w:spacing w:before="200" w:after="0"/>
        <w:jc w:val="center"/>
        <w:shd w:val="clear" w:color="auto" w:fill="1B3557"/>
      </w:pPr>
      <w:r>
        <w:rPr>
          <w:b/>
          <w:color w:val="94A3B8"/>
          <w:sz w:val="20"/>
        </w:rPr>
        <w:t xml:space="preserve">Function:  </w:t>
      </w:r>
      <w:r>
        <w:rPr>
          <w:color w:val="64748B"/>
          <w:sz w:val="20"/>
        </w:rPr>
        <w:t>________</w:t>
      </w:r>
    </w:p>
    <w:p>
      <w:pPr>
        <w:spacing w:before="200" w:after="0"/>
        <w:jc w:val="center"/>
        <w:shd w:val="clear" w:color="auto" w:fill="1B3557"/>
      </w:pPr>
      <w:r>
        <w:rPr>
          <w:b/>
          <w:color w:val="94A3B8"/>
          <w:sz w:val="20"/>
        </w:rPr>
        <w:t xml:space="preserve">Manager:  </w:t>
      </w:r>
      <w:r>
        <w:rPr>
          <w:color w:val="64748B"/>
          <w:sz w:val="20"/>
        </w:rPr>
        <w:t>________</w:t>
      </w:r>
    </w:p>
    <w:p>
      <w:pPr>
        <w:spacing w:before="200" w:after="0"/>
        <w:jc w:val="center"/>
        <w:shd w:val="clear" w:color="auto" w:fill="1B3557"/>
      </w:pPr>
      <w:r>
        <w:rPr>
          <w:b/>
          <w:color w:val="94A3B8"/>
          <w:sz w:val="20"/>
        </w:rPr>
        <w:t xml:space="preserve">Date produced:  </w:t>
      </w:r>
      <w:r>
        <w:rPr>
          <w:color w:val="64748B"/>
          <w:sz w:val="20"/>
        </w:rPr>
        <w:t>________</w:t>
      </w:r>
    </w:p>
    <w:p>
      <w:pPr>
        <w:spacing w:before="160" w:after="0"/>
        <w:jc w:val="left"/>
      </w:pPr>
    </w:p>
    <w:p>
      <w:pPr>
        <w:spacing w:before="400" w:after="40"/>
        <w:jc w:val="center"/>
        <w:shd w:val="clear" w:color="auto" w:fill="1B3557"/>
      </w:pPr>
      <w:r>
        <w:rPr>
          <w:b/>
          <w:color w:val="94A3B8"/>
          <w:sz w:val="18"/>
        </w:rPr>
        <w:t>Status key:</w:t>
      </w:r>
    </w:p>
    <w:p>
      <w:pPr>
        <w:spacing w:before="80" w:after="0"/>
        <w:jc w:val="center"/>
        <w:shd w:val="clear" w:color="auto" w:fill="1B3557"/>
      </w:pPr>
      <w:r>
        <w:rPr>
          <w:color w:val="1E6B45"/>
          <w:sz w:val="20"/>
        </w:rPr>
        <w:t>● GREEN — On track. No action required.</w:t>
      </w:r>
    </w:p>
    <w:p>
      <w:pPr>
        <w:spacing w:before="80" w:after="0"/>
        <w:jc w:val="center"/>
        <w:shd w:val="clear" w:color="auto" w:fill="1B3557"/>
      </w:pPr>
      <w:r>
        <w:rPr>
          <w:color w:val="795500"/>
          <w:sz w:val="20"/>
        </w:rPr>
        <w:t>● AMBER — Monitor. Action underway. Explain what.</w:t>
      </w:r>
    </w:p>
    <w:p>
      <w:pPr>
        <w:spacing w:before="80" w:after="0"/>
        <w:jc w:val="center"/>
        <w:shd w:val="clear" w:color="auto" w:fill="1B3557"/>
      </w:pPr>
      <w:r>
        <w:rPr>
          <w:color w:val="991010"/>
          <w:sz w:val="20"/>
        </w:rPr>
        <w:t>● RED   — Off track. Present action plan at meeting.</w:t>
      </w:r>
    </w:p>
    <w:p>
      <w:pPr>
        <w:shd w:val="clear" w:color="auto" w:fill="1B3557"/>
        <w:spacing w:before="40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80" w:after="80"/>
        <w:jc w:val="left"/>
      </w:pPr>
      <w:r>
        <w:rPr>
          <w:b/>
          <w:i w:val="0"/>
          <w:color w:val="1B3557"/>
          <w:sz w:val="28"/>
        </w:rPr>
        <w:t>How to complete this template</w:t>
      </w:r>
    </w:p>
    <w:p>
      <w:pPr>
        <w:spacing w:before="0" w:after="120"/>
        <w:jc w:val="left"/>
      </w:pPr>
      <w:r>
        <w:rPr>
          <w:b w:val="0"/>
          <w:i w:val="0"/>
          <w:color w:val="1A202C"/>
          <w:sz w:val="18"/>
        </w:rPr>
        <w:t>This report is produced by you — not received. Complete it before the monthly BSC review and bring it to the meeting.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Before the meeting:  </w:t>
      </w:r>
      <w:r>
        <w:rPr>
          <w:color w:val="1A202C"/>
          <w:sz w:val="18"/>
        </w:rPr>
        <w:t>Fill in every row for your function. If a KPI is Red or Amber, come with an explanation AND an action — not just the number.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Status column:  </w:t>
      </w:r>
      <w:r>
        <w:rPr>
          <w:color w:val="1A202C"/>
          <w:sz w:val="18"/>
        </w:rPr>
        <w:t>Circle or mark G (Green), A (Amber), or R (Red). Green = on track. Amber = monitoring, action underway. Red = off track, you need to present a plan.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Trend column:  </w:t>
      </w:r>
      <w:r>
        <w:rPr>
          <w:color w:val="1A202C"/>
          <w:sz w:val="18"/>
        </w:rPr>
        <w:t>↑ = improving direction, → = stable/flat, ↓ = deteriorating direction. Trend is relative to last month — it can be Red and ↑ (getting better but not there yet).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Commentary:  </w:t>
      </w:r>
      <w:r>
        <w:rPr>
          <w:color w:val="1A202C"/>
          <w:sz w:val="18"/>
        </w:rPr>
        <w:t>One sentence: why is it this colour? Don't describe the number — explain what's driving it. "BOM stops reduced because repeat offenders fixed last month" not "8 stops this month."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Action column:  </w:t>
      </w:r>
      <w:r>
        <w:rPr>
          <w:color w:val="1A202C"/>
          <w:sz w:val="18"/>
        </w:rPr>
        <w:t>If the KPI is Red or Amber, what specific action is being taken? Name the action, not the intention. "Process map being completed by 15 Aug" not "investigating."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Cross-functional box:  </w:t>
      </w:r>
      <w:r>
        <w:rPr>
          <w:color w:val="1A202C"/>
          <w:sz w:val="18"/>
        </w:rPr>
        <w:t>At the bottom of each page: flag anything you can see that affects another function, anything you need from another function, and any decisions you need from leadership. This is where the meeting conversation starts.</w:t>
      </w:r>
    </w:p>
    <w:p>
      <w:pPr>
        <w:spacing w:before="100" w:after="40"/>
        <w:ind w:left="216"/>
      </w:pPr>
      <w:r>
        <w:rPr>
          <w:b/>
          <w:color w:val="1B3557"/>
          <w:sz w:val="18"/>
        </w:rPr>
        <w:t xml:space="preserve">The rule:  </w:t>
      </w:r>
      <w:r>
        <w:rPr>
          <w:color w:val="1A202C"/>
          <w:sz w:val="18"/>
        </w:rPr>
        <w:t>"I don't have the data yet" is not an acceptable status. If a KPI has no data this month, explain why and when it will have data. If a KPI is still being baselined, mark it as Pending and note the baseline date.</w:t>
      </w:r>
    </w:p>
    <w:p>
      <w:r>
        <w:br w:type="page"/>
      </w:r>
    </w:p>
    <w:p>
      <w:pPr>
        <w:spacing w:before="280" w:after="0"/>
        <w:shd w:val="clear" w:color="auto" w:fill="1E6B45"/>
      </w:pPr>
      <w:r>
        <w:rPr>
          <w:b/>
          <w:color w:val="EBF5EF"/>
          <w:sz w:val="14"/>
        </w:rPr>
        <w:t xml:space="preserve">Perspective 01  ·  </w:t>
      </w:r>
      <w:r>
        <w:rPr>
          <w:b/>
          <w:color w:val="FFFFFF"/>
          <w:sz w:val="24"/>
        </w:rPr>
        <w:t>Financial</w:t>
      </w:r>
      <w:r>
        <w:rPr>
          <w:i/>
          <w:color w:val="EBF5EF"/>
          <w:sz w:val="17"/>
        </w:rPr>
        <w:t xml:space="preserve">    Revenue efficiency, cash flow, and margin visibility</w:t>
      </w:r>
    </w:p>
    <w:p>
      <w:pPr>
        <w:spacing w:before="0" w:after="80"/>
        <w:shd w:val="clear" w:color="auto" w:fill="EBF5EF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94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701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4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This Month</w:t>
              <w:br/>
              <w:t>Actual</w:t>
            </w:r>
          </w:p>
        </w:tc>
        <w:tc>
          <w:tcPr>
            <w:tcW w:type="dxa" w:w="90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Status</w:t>
              <w:br/>
              <w:t>● G  ● A  ● R</w:t>
            </w:r>
          </w:p>
        </w:tc>
        <w:tc>
          <w:tcPr>
            <w:tcW w:type="dxa" w:w="680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Trend</w:t>
              <w:br/>
              <w:t>↑  →  ↓</w:t>
            </w:r>
          </w:p>
        </w:tc>
        <w:tc>
          <w:tcPr>
            <w:tcW w:type="dxa" w:w="311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Commentary</w:t>
              <w:br/>
              <w:t>(why is it this colour?)</w:t>
            </w:r>
          </w:p>
        </w:tc>
        <w:tc>
          <w:tcPr>
            <w:tcW w:type="dxa" w:w="192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Action</w:t>
              <w:br/>
              <w:t>(if Red or Amber)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 / Due</w:t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Revenue per head ($)</w:t>
            </w:r>
          </w:p>
        </w:tc>
        <w:tc>
          <w:tcPr>
            <w:tcW w:type="dxa" w:w="1134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/>
                <w:color w:val="1E6B45"/>
                <w:sz w:val="15"/>
              </w:rPr>
              <w:t>Finance</w:t>
            </w:r>
          </w:p>
        </w:tc>
        <w:tc>
          <w:tcPr>
            <w:tcW w:type="dxa" w:w="1701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↑ year-on-year</w:t>
            </w:r>
          </w:p>
        </w:tc>
        <w:tc>
          <w:tcPr>
            <w:tcW w:type="dxa" w:w="1247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Debtors days — AR turnaround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1E6B45"/>
                <w:sz w:val="15"/>
              </w:rPr>
              <w:t>Finance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Baseline + improve QoQ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Costing turnaround time (days)</w:t>
            </w:r>
          </w:p>
        </w:tc>
        <w:tc>
          <w:tcPr>
            <w:tcW w:type="dxa" w:w="1134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/>
                <w:color w:val="A84E10"/>
                <w:sz w:val="15"/>
              </w:rPr>
              <w:t>Operations</w:t>
            </w:r>
          </w:p>
        </w:tc>
        <w:tc>
          <w:tcPr>
            <w:tcW w:type="dxa" w:w="1701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↓ 40% within 6 months</w:t>
            </w:r>
          </w:p>
        </w:tc>
        <w:tc>
          <w:tcPr>
            <w:tcW w:type="dxa" w:w="1247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BF5E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BF5E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Margin by job type — reported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1E6B45"/>
                <w:sz w:val="15"/>
              </w:rPr>
              <w:t>Finance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Produced and presented monthly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</w:tbl>
    <w:p>
      <w:pPr>
        <w:spacing w:before="60" w:after="40"/>
      </w:pPr>
      <w:r>
        <w:rPr>
          <w:i/>
          <w:color w:val="94A3B8"/>
          <w:sz w:val="16"/>
        </w:rPr>
        <w:t xml:space="preserve">  Finance produces and presents this section. Operations produces the costing turnaround row.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320"/>
            <w:shd w:val="clear" w:color="auto" w:fill="1B3557"/>
          </w:tcPr>
          <w:p>
            <w:pPr>
              <w:spacing w:before="40" w:after="40"/>
            </w:pPr>
            <w:r>
              <w:rPr>
                <w:b/>
                <w:color w:val="FFFFFF"/>
                <w:sz w:val="15"/>
              </w:rPr>
              <w:t>What I can see that affects other functions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EAEEF5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Information I need from another function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FEF3C7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Decisions I need from CEO / leadership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0"/>
        <w:shd w:val="clear" w:color="auto" w:fill="1E5AA8"/>
      </w:pPr>
      <w:r>
        <w:rPr>
          <w:b/>
          <w:color w:val="E8F0FB"/>
          <w:sz w:val="14"/>
        </w:rPr>
        <w:t xml:space="preserve">Perspective 02  ·  </w:t>
      </w:r>
      <w:r>
        <w:rPr>
          <w:b/>
          <w:color w:val="FFFFFF"/>
          <w:sz w:val="24"/>
        </w:rPr>
        <w:t>Customer</w:t>
      </w:r>
      <w:r>
        <w:rPr>
          <w:i/>
          <w:color w:val="E8F0FB"/>
          <w:sz w:val="17"/>
        </w:rPr>
        <w:t xml:space="preserve">    Quality reaching the customer and on-time delivery</w:t>
      </w:r>
    </w:p>
    <w:p>
      <w:pPr>
        <w:spacing w:before="0" w:after="80"/>
        <w:shd w:val="clear" w:color="auto" w:fill="E8F0FB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94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701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4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This Month</w:t>
              <w:br/>
              <w:t>Actual</w:t>
            </w:r>
          </w:p>
        </w:tc>
        <w:tc>
          <w:tcPr>
            <w:tcW w:type="dxa" w:w="90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Status</w:t>
              <w:br/>
              <w:t>● G  ● A  ● R</w:t>
            </w:r>
          </w:p>
        </w:tc>
        <w:tc>
          <w:tcPr>
            <w:tcW w:type="dxa" w:w="680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Trend</w:t>
              <w:br/>
              <w:t>↑  →  ↓</w:t>
            </w:r>
          </w:p>
        </w:tc>
        <w:tc>
          <w:tcPr>
            <w:tcW w:type="dxa" w:w="311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Commentary</w:t>
              <w:br/>
              <w:t>(why is it this colour?)</w:t>
            </w:r>
          </w:p>
        </w:tc>
        <w:tc>
          <w:tcPr>
            <w:tcW w:type="dxa" w:w="192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Action</w:t>
              <w:br/>
              <w:t>(if Red or Amber)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 / Due</w:t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Defects reaching the customer</w:t>
            </w:r>
          </w:p>
        </w:tc>
        <w:tc>
          <w:tcPr>
            <w:tcW w:type="dxa" w:w="1134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/>
                <w:color w:val="991010"/>
                <w:sz w:val="15"/>
              </w:rPr>
              <w:t>Quality</w:t>
            </w:r>
          </w:p>
        </w:tc>
        <w:tc>
          <w:tcPr>
            <w:tcW w:type="dxa" w:w="1701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↓ from 392 in 18 months</w:t>
            </w:r>
          </w:p>
        </w:tc>
        <w:tc>
          <w:tcPr>
            <w:tcW w:type="dxa" w:w="1247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On-time delivery to customer (%)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1B3557"/>
                <w:sz w:val="15"/>
              </w:rPr>
              <w:t>Production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Baseline Aug 2026 → target TBD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Customer warranty / complaint rate</w:t>
            </w:r>
          </w:p>
        </w:tc>
        <w:tc>
          <w:tcPr>
            <w:tcW w:type="dxa" w:w="1134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/>
                <w:color w:val="991010"/>
                <w:sz w:val="15"/>
              </w:rPr>
              <w:t>Quality</w:t>
            </w:r>
          </w:p>
        </w:tc>
        <w:tc>
          <w:tcPr>
            <w:tcW w:type="dxa" w:w="1701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Baseline Aug 2026 → target TBD</w:t>
            </w:r>
          </w:p>
        </w:tc>
        <w:tc>
          <w:tcPr>
            <w:tcW w:type="dxa" w:w="1247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8F0FB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8F0FB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</w:tbl>
    <w:p>
      <w:pPr>
        <w:spacing w:before="60" w:after="40"/>
      </w:pPr>
      <w:r>
        <w:rPr>
          <w:i/>
          <w:color w:val="94A3B8"/>
          <w:sz w:val="16"/>
        </w:rPr>
        <w:t xml:space="preserve">  Quality Manager produces defects and warranty rows. Production Manager produces on-time delivery.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320"/>
            <w:shd w:val="clear" w:color="auto" w:fill="1B3557"/>
          </w:tcPr>
          <w:p>
            <w:pPr>
              <w:spacing w:before="40" w:after="40"/>
            </w:pPr>
            <w:r>
              <w:rPr>
                <w:b/>
                <w:color w:val="FFFFFF"/>
                <w:sz w:val="15"/>
              </w:rPr>
              <w:t>What I can see that affects other functions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EAEEF5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Information I need from another function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FEF3C7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Decisions I need from CEO / leadership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0"/>
        <w:shd w:val="clear" w:color="auto" w:fill="A84E10"/>
      </w:pPr>
      <w:r>
        <w:rPr>
          <w:b/>
          <w:color w:val="FAEEE6"/>
          <w:sz w:val="14"/>
        </w:rPr>
        <w:t xml:space="preserve">Perspective 03  ·  </w:t>
      </w:r>
      <w:r>
        <w:rPr>
          <w:b/>
          <w:color w:val="FFFFFF"/>
          <w:sz w:val="24"/>
        </w:rPr>
        <w:t>Internal Process</w:t>
      </w:r>
      <w:r>
        <w:rPr>
          <w:i/>
          <w:color w:val="FAEEE6"/>
          <w:sz w:val="17"/>
        </w:rPr>
        <w:t xml:space="preserve">    Engineering release quality, throughput, and first-pass performance — the leverage point</w:t>
      </w:r>
    </w:p>
    <w:p>
      <w:pPr>
        <w:spacing w:before="0" w:after="80"/>
        <w:shd w:val="clear" w:color="auto" w:fill="FAEEE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94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701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4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This Month</w:t>
              <w:br/>
              <w:t>Actual</w:t>
            </w:r>
          </w:p>
        </w:tc>
        <w:tc>
          <w:tcPr>
            <w:tcW w:type="dxa" w:w="90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Status</w:t>
              <w:br/>
              <w:t>● G  ● A  ● R</w:t>
            </w:r>
          </w:p>
        </w:tc>
        <w:tc>
          <w:tcPr>
            <w:tcW w:type="dxa" w:w="680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Trend</w:t>
              <w:br/>
              <w:t>↑  →  ↓</w:t>
            </w:r>
          </w:p>
        </w:tc>
        <w:tc>
          <w:tcPr>
            <w:tcW w:type="dxa" w:w="311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Commentary</w:t>
              <w:br/>
              <w:t>(why is it this colour?)</w:t>
            </w:r>
          </w:p>
        </w:tc>
        <w:tc>
          <w:tcPr>
            <w:tcW w:type="dxa" w:w="192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Action</w:t>
              <w:br/>
              <w:t>(if Red or Amber)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 / Due</w:t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Engineering on-time release rate (%)</w:t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</w:r>
          </w:p>
        </w:tc>
        <w:tc>
          <w:tcPr>
            <w:tcW w:type="dxa" w:w="1701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85% @ 6mo · 95% @ 12mo</w:t>
            </w:r>
          </w:p>
        </w:tc>
        <w:tc>
          <w:tcPr>
            <w:tcW w:type="dxa" w:w="124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BOM-originated production stops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→ zero in 12 months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Repair actions per job (engineering origin)</w:t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</w:r>
          </w:p>
        </w:tc>
        <w:tc>
          <w:tcPr>
            <w:tcW w:type="dxa" w:w="1701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↓ 50% in 12 months</w:t>
            </w:r>
          </w:p>
        </w:tc>
        <w:tc>
          <w:tcPr>
            <w:tcW w:type="dxa" w:w="124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Engineering checklist compliance (%)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100% — no exceptions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Sub-assembly interference checks (%)</w:t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</w:r>
          </w:p>
        </w:tc>
        <w:tc>
          <w:tcPr>
            <w:tcW w:type="dxa" w:w="1701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100% on relevant jobs</w:t>
            </w:r>
          </w:p>
        </w:tc>
        <w:tc>
          <w:tcPr>
            <w:tcW w:type="dxa" w:w="124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Root cause closure rate (%)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991010"/>
                <w:sz w:val="15"/>
              </w:rPr>
              <w:t>Quality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100% of repair actions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Allocation accuracy (jobs to plan)</w:t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/>
                <w:color w:val="A84E10"/>
                <w:sz w:val="15"/>
              </w:rPr>
              <w:t>Operations</w:t>
            </w:r>
          </w:p>
        </w:tc>
        <w:tc>
          <w:tcPr>
            <w:tcW w:type="dxa" w:w="1701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Baseline + improve QoQ</w:t>
            </w:r>
          </w:p>
        </w:tc>
        <w:tc>
          <w:tcPr>
            <w:tcW w:type="dxa" w:w="124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AEEE6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AEEE6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</w:tbl>
    <w:p>
      <w:pPr>
        <w:spacing w:before="60" w:after="40"/>
      </w:pPr>
      <w:r>
        <w:rPr>
          <w:i/>
          <w:color w:val="94A3B8"/>
          <w:sz w:val="16"/>
        </w:rPr>
        <w:t xml:space="preserve">  Engineering Manager produces rows 1–5. Quality Manager produces row 6. Operations Manager produces row 7.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320"/>
            <w:shd w:val="clear" w:color="auto" w:fill="1B3557"/>
          </w:tcPr>
          <w:p>
            <w:pPr>
              <w:spacing w:before="40" w:after="40"/>
            </w:pPr>
            <w:r>
              <w:rPr>
                <w:b/>
                <w:color w:val="FFFFFF"/>
                <w:sz w:val="15"/>
              </w:rPr>
              <w:t>What I can see that affects other functions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EAEEF5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Information I need from another function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FEF3C7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Decisions I need from CEO / leadership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0"/>
        <w:shd w:val="clear" w:color="auto" w:fill="1B3557"/>
      </w:pPr>
      <w:r>
        <w:rPr>
          <w:b/>
          <w:color w:val="EAEEF5"/>
          <w:sz w:val="14"/>
        </w:rPr>
        <w:t xml:space="preserve">Perspective 04  ·  </w:t>
      </w:r>
      <w:r>
        <w:rPr>
          <w:b/>
          <w:color w:val="FFFFFF"/>
          <w:sz w:val="24"/>
        </w:rPr>
        <w:t>Learning &amp; Growth</w:t>
      </w:r>
      <w:r>
        <w:rPr>
          <w:i/>
          <w:color w:val="EAEEF5"/>
          <w:sz w:val="17"/>
        </w:rPr>
        <w:t xml:space="preserve">    Capability building, systems investment, and ownership behaviours</w:t>
      </w:r>
    </w:p>
    <w:p>
      <w:pPr>
        <w:spacing w:before="0" w:after="80"/>
        <w:shd w:val="clear" w:color="auto" w:fill="EAEEF5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94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701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4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This Month</w:t>
              <w:br/>
              <w:t>Actual</w:t>
            </w:r>
          </w:p>
        </w:tc>
        <w:tc>
          <w:tcPr>
            <w:tcW w:type="dxa" w:w="907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Status</w:t>
              <w:br/>
              <w:t>● G  ● A  ● R</w:t>
            </w:r>
          </w:p>
        </w:tc>
        <w:tc>
          <w:tcPr>
            <w:tcW w:type="dxa" w:w="680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Trend</w:t>
              <w:br/>
              <w:t>↑  →  ↓</w:t>
            </w:r>
          </w:p>
        </w:tc>
        <w:tc>
          <w:tcPr>
            <w:tcW w:type="dxa" w:w="311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Commentary</w:t>
              <w:br/>
              <w:t>(why is it this colour?)</w:t>
            </w:r>
          </w:p>
        </w:tc>
        <w:tc>
          <w:tcPr>
            <w:tcW w:type="dxa" w:w="1928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Action</w:t>
              <w:br/>
              <w:t>(if Red or Amber)</w:t>
            </w:r>
          </w:p>
        </w:tc>
        <w:tc>
          <w:tcPr>
            <w:tcW w:type="dxa" w:w="1134"/>
            <w:shd w:val="clear" w:color="auto" w:fill="1B3557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5"/>
              </w:rPr>
              <w:t>Owner / Due</w:t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Job time variance report produced</w:t>
            </w:r>
          </w:p>
        </w:tc>
        <w:tc>
          <w:tcPr>
            <w:tcW w:type="dxa" w:w="1134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/>
                <w:color w:val="1E6B45"/>
                <w:sz w:val="15"/>
              </w:rPr>
              <w:t>Finance</w:t>
            </w:r>
          </w:p>
        </w:tc>
        <w:tc>
          <w:tcPr>
            <w:tcW w:type="dxa" w:w="1701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Monthly to Engineering Manager</w:t>
            </w:r>
          </w:p>
        </w:tc>
        <w:tc>
          <w:tcPr>
            <w:tcW w:type="dxa" w:w="1247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Engineering actuals database — jobs entered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All jobs from Month 1 forward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BSC sections produced by function owners</w:t>
            </w:r>
          </w:p>
        </w:tc>
        <w:tc>
          <w:tcPr>
            <w:tcW w:type="dxa" w:w="1134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/>
                <w:color w:val="4B3EA0"/>
                <w:sz w:val="15"/>
              </w:rPr>
              <w:t>All Managers</w:t>
            </w:r>
          </w:p>
        </w:tc>
        <w:tc>
          <w:tcPr>
            <w:tcW w:type="dxa" w:w="1701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100% of functions each month</w:t>
            </w:r>
          </w:p>
        </w:tc>
        <w:tc>
          <w:tcPr>
            <w:tcW w:type="dxa" w:w="1247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Systems recommendation — costing (Ops)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A84E10"/>
                <w:sz w:val="15"/>
              </w:rPr>
              <w:t>Operations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Delivered by Jan 2027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Systems recommendation — job time (Fin)</w:t>
            </w:r>
          </w:p>
        </w:tc>
        <w:tc>
          <w:tcPr>
            <w:tcW w:type="dxa" w:w="1134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/>
                <w:color w:val="1E6B45"/>
                <w:sz w:val="15"/>
              </w:rPr>
              <w:t>Finance</w:t>
            </w:r>
          </w:p>
        </w:tc>
        <w:tc>
          <w:tcPr>
            <w:tcW w:type="dxa" w:w="1701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View delivered by Jan 2027</w:t>
            </w:r>
          </w:p>
        </w:tc>
        <w:tc>
          <w:tcPr>
            <w:tcW w:type="dxa" w:w="1247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EAEEF5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EAEEF5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1A202C"/>
                <w:sz w:val="17"/>
              </w:rPr>
              <w:t>Production / Quality / Safety KPIs set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4B3EA0"/>
                <w:sz w:val="15"/>
              </w:rPr>
              <w:t>All Managers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  <w:t>Full baseline by Oct 2026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1A202C"/>
                <w:sz w:val="16"/>
              </w:rPr>
            </w:r>
          </w:p>
        </w:tc>
      </w:tr>
    </w:tbl>
    <w:p>
      <w:pPr>
        <w:spacing w:before="60" w:after="40"/>
      </w:pPr>
      <w:r>
        <w:rPr>
          <w:i/>
          <w:color w:val="94A3B8"/>
          <w:sz w:val="16"/>
        </w:rPr>
        <w:t xml:space="preserve">  Each named owner produces their row. "All Managers" rows are reported by whoever chairs the monthly review.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320"/>
            <w:shd w:val="clear" w:color="auto" w:fill="1B3557"/>
          </w:tcPr>
          <w:p>
            <w:pPr>
              <w:spacing w:before="40" w:after="40"/>
            </w:pPr>
            <w:r>
              <w:rPr>
                <w:b/>
                <w:color w:val="FFFFFF"/>
                <w:sz w:val="15"/>
              </w:rPr>
              <w:t>What I can see that affects other functions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EAEEF5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Information I need from another function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  <w:tc>
          <w:tcPr>
            <w:tcW w:type="dxa" w:w="4320"/>
            <w:shd w:val="clear" w:color="auto" w:fill="FEF3C7"/>
          </w:tcPr>
          <w:p>
            <w:pPr>
              <w:spacing w:before="40" w:after="40"/>
            </w:pPr>
            <w:r>
              <w:rPr>
                <w:b/>
                <w:color w:val="1B3557"/>
                <w:sz w:val="15"/>
              </w:rPr>
              <w:t>Decisions I need from CEO / leadership</w:t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  <w:p>
            <w:pPr>
              <w:spacing w:before="0" w:after="160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shd w:val="clear" w:color="auto" w:fill="1B3557"/>
        <w:spacing w:before="0" w:after="0"/>
      </w:pPr>
      <w:r>
        <w:rPr>
          <w:sz w:val="12"/>
        </w:rPr>
        <w:t xml:space="preserve">   </w:t>
      </w:r>
    </w:p>
    <w:p>
      <w:pPr>
        <w:spacing w:before="160" w:after="0"/>
        <w:jc w:val="center"/>
        <w:shd w:val="clear" w:color="auto" w:fill="1B3557"/>
      </w:pPr>
      <w:r>
        <w:rPr>
          <w:b/>
          <w:color w:val="FFFFFF"/>
          <w:sz w:val="20"/>
        </w:rPr>
        <w:t>The rule for this meeting:</w:t>
      </w:r>
    </w:p>
    <w:p>
      <w:pPr>
        <w:spacing w:before="40" w:after="0"/>
        <w:jc w:val="center"/>
        <w:shd w:val="clear" w:color="auto" w:fill="1B3557"/>
      </w:pPr>
      <w:r>
        <w:rPr>
          <w:b w:val="0"/>
          <w:color w:val="FFFFFF"/>
          <w:sz w:val="16"/>
        </w:rPr>
      </w:r>
    </w:p>
    <w:p>
      <w:pPr>
        <w:spacing w:before="160" w:after="0"/>
        <w:jc w:val="center"/>
        <w:shd w:val="clear" w:color="auto" w:fill="1B3557"/>
      </w:pPr>
      <w:r>
        <w:rPr>
          <w:b w:val="0"/>
          <w:color w:val="FFFFFF"/>
          <w:sz w:val="26"/>
        </w:rPr>
        <w:t>Every KPI that is Red or Amber gets an action with a name and a date.</w:t>
      </w:r>
    </w:p>
    <w:p>
      <w:pPr>
        <w:spacing w:before="160" w:after="0"/>
        <w:jc w:val="center"/>
        <w:shd w:val="clear" w:color="auto" w:fill="1B3557"/>
      </w:pPr>
      <w:r>
        <w:rPr>
          <w:b/>
          <w:color w:val="FEF3C7"/>
          <w:sz w:val="26"/>
        </w:rPr>
        <w:t>Not a plan to make a plan. An action.</w:t>
      </w:r>
    </w:p>
    <w:p>
      <w:pPr>
        <w:spacing w:before="40" w:after="0"/>
        <w:jc w:val="center"/>
        <w:shd w:val="clear" w:color="auto" w:fill="1B3557"/>
      </w:pPr>
      <w:r>
        <w:rPr>
          <w:b w:val="0"/>
          <w:color w:val="FFFFFF"/>
          <w:sz w:val="16"/>
        </w:rPr>
      </w:r>
    </w:p>
    <w:p>
      <w:pPr>
        <w:spacing w:before="160" w:after="0"/>
        <w:jc w:val="center"/>
        <w:shd w:val="clear" w:color="auto" w:fill="1B3557"/>
      </w:pPr>
      <w:r>
        <w:rPr>
          <w:b w:val="0"/>
          <w:color w:val="94A3B8"/>
          <w:sz w:val="22"/>
        </w:rPr>
        <w:t>"I've been busy" is not a status update.</w:t>
      </w:r>
    </w:p>
    <w:p>
      <w:pPr>
        <w:shd w:val="clear" w:color="auto" w:fill="1B3557"/>
        <w:spacing w:before="400" w:after="0"/>
      </w:pPr>
      <w:r>
        <w:rPr>
          <w:sz w:val="12"/>
        </w:rPr>
        <w:t xml:space="preserve"> </w:t>
      </w:r>
    </w:p>
    <w:p/>
    <w:p>
      <w:pPr>
        <w:jc w:val="center"/>
      </w:pPr>
      <w:r>
        <w:rPr>
          <w:i/>
          <w:color w:val="94A3B8"/>
          <w:sz w:val="16"/>
        </w:rPr>
        <w:t>BSC Monthly Report Template  ·  Managers &amp; Supervisors Briefing 2026  ·  DRAFT v1.0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