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pkprjjl5f0ho" w:id="0"/>
      <w:bookmarkEnd w:id="0"/>
      <w:r w:rsidDel="00000000" w:rsidR="00000000" w:rsidRPr="00000000">
        <w:rPr>
          <w:rtl w:val="0"/>
        </w:rPr>
        <w:t xml:space="preserve">Cahier des Charges du projet [Réservation de Salle] Pour : TechSpace Solutions</w:t>
      </w:r>
    </w:p>
    <w:p w:rsidR="00000000" w:rsidDel="00000000" w:rsidP="00000000" w:rsidRDefault="00000000" w:rsidRPr="00000000" w14:paraId="00000002">
      <w:pPr>
        <w:pStyle w:val="Heading1"/>
        <w:rPr/>
      </w:pPr>
      <w:bookmarkStart w:colFirst="0" w:colLast="0" w:name="_heading=h.xxiixwiam3y4" w:id="1"/>
      <w:bookmarkEnd w:id="1"/>
      <w:r w:rsidDel="00000000" w:rsidR="00000000" w:rsidRPr="00000000">
        <w:rPr>
          <w:rtl w:val="0"/>
        </w:rPr>
        <w:t xml:space="preserve">1.Synopsis</w:t>
      </w:r>
    </w:p>
    <w:p w:rsidR="00000000" w:rsidDel="00000000" w:rsidP="00000000" w:rsidRDefault="00000000" w:rsidRPr="00000000" w14:paraId="00000003">
      <w:pPr>
        <w:rPr/>
      </w:pPr>
      <w:r w:rsidDel="00000000" w:rsidR="00000000" w:rsidRPr="00000000">
        <w:rPr>
          <w:rtl w:val="0"/>
        </w:rPr>
        <w:t xml:space="preserve">Ici est décrit l’application, le besoin de la cible et le contexte dans lequel elle sera utilisée.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Une application web permettant aux collaborateurs de TechSpace Solutions, de réserver la salle de réunion de manière autonome via un calendrier numérique et intéractif.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Actuellement la gestion de salle et géré via des post-it/mail/excel, ceci cause des problèmes de double réservation.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Utilisée par environ 50 employés sur ordinateurs pendant les heures de travail (8h-19h) du lundi au vendredi.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 projet sera livré aux clients dans un délai de 2 semaines.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heading=h.nodholu31f1" w:id="2"/>
      <w:bookmarkEnd w:id="2"/>
      <w:r w:rsidDel="00000000" w:rsidR="00000000" w:rsidRPr="00000000">
        <w:rPr>
          <w:rtl w:val="0"/>
        </w:rPr>
        <w:t xml:space="preserve">2.Cahier des charges Client Front-end</w:t>
      </w:r>
    </w:p>
    <w:p w:rsidR="00000000" w:rsidDel="00000000" w:rsidP="00000000" w:rsidRDefault="00000000" w:rsidRPr="00000000" w14:paraId="00000013">
      <w:pPr>
        <w:pStyle w:val="Heading2"/>
        <w:rPr/>
      </w:pPr>
      <w:bookmarkStart w:colFirst="0" w:colLast="0" w:name="_heading=h.h3f29nvjb2em" w:id="3"/>
      <w:bookmarkEnd w:id="3"/>
      <w:r w:rsidDel="00000000" w:rsidR="00000000" w:rsidRPr="00000000">
        <w:rPr>
          <w:rtl w:val="0"/>
        </w:rPr>
        <w:br w:type="textWrapping"/>
        <w:t xml:space="preserve">Cahier des Charges Fonctionnel</w:t>
      </w:r>
    </w:p>
    <w:p w:rsidR="00000000" w:rsidDel="00000000" w:rsidP="00000000" w:rsidRDefault="00000000" w:rsidRPr="00000000" w14:paraId="00000014">
      <w:pPr>
        <w:rPr/>
      </w:pPr>
      <w:r w:rsidDel="00000000" w:rsidR="00000000" w:rsidRPr="00000000">
        <w:rPr>
          <w:rtl w:val="0"/>
        </w:rPr>
        <w:t xml:space="preserve">Ici sont décrites de façon exhaustive les fonctionnalités du projet grâce aux user stories et epics. Pour chaque fonctionnalitées n’oubliez pas d’y inscrire des contraintes de validations détaillées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L’interface du site doit permettre aux collaborateurs de TechSpace Solutions de gérer des réservations de salles de manière autonome et intuitive. L’objectif est de remplacer le système actuel par une application web centralisée (intranet) offrant une visibilité en temps réel sur la disponibilité de la salle.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User Storie:</w:t>
      </w:r>
    </w:p>
    <w:p w:rsidR="00000000" w:rsidDel="00000000" w:rsidP="00000000" w:rsidRDefault="00000000" w:rsidRPr="00000000" w14:paraId="0000001B">
      <w:pPr>
        <w:rPr/>
      </w:pPr>
      <w:r w:rsidDel="00000000" w:rsidR="00000000" w:rsidRPr="00000000">
        <w:rPr>
          <w:rtl w:val="0"/>
        </w:rPr>
        <w:t xml:space="preserve">US-01 - Créer un compte (MUST):</w:t>
      </w:r>
    </w:p>
    <w:p w:rsidR="00000000" w:rsidDel="00000000" w:rsidP="00000000" w:rsidRDefault="00000000" w:rsidRPr="00000000" w14:paraId="0000001C">
      <w:pPr>
        <w:rPr/>
      </w:pPr>
      <w:r w:rsidDel="00000000" w:rsidR="00000000" w:rsidRPr="00000000">
        <w:rPr>
          <w:rtl w:val="0"/>
        </w:rPr>
        <w:t xml:space="preserve">En tant que : Visiteur.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Je veux : créer un compte avec mon nom, prénom, email et mot de passe.</w:t>
      </w:r>
    </w:p>
    <w:p w:rsidR="00000000" w:rsidDel="00000000" w:rsidP="00000000" w:rsidRDefault="00000000" w:rsidRPr="00000000" w14:paraId="0000001F">
      <w:pPr>
        <w:rPr/>
      </w:pPr>
      <w:r w:rsidDel="00000000" w:rsidR="00000000" w:rsidRPr="00000000">
        <w:rPr>
          <w:rtl w:val="0"/>
        </w:rPr>
        <w:t xml:space="preserve">Afin de : pouvoir accéder au système de réservation.</w:t>
      </w:r>
    </w:p>
    <w:p w:rsidR="00000000" w:rsidDel="00000000" w:rsidP="00000000" w:rsidRDefault="00000000" w:rsidRPr="00000000" w14:paraId="00000020">
      <w:pPr>
        <w:rPr/>
      </w:pPr>
      <w:r w:rsidDel="00000000" w:rsidR="00000000" w:rsidRPr="00000000">
        <w:rPr>
          <w:rtl w:val="0"/>
        </w:rPr>
        <w:t xml:space="preserve">Critères d’acceptation : Le formulaire contient email, mot de passe, confirmation, nom et prénom. Le mot de passe respecte la longueur minimale (6 caractères). Les deux mots de passe saisis doivent correspondre. Si l'email existe déjà, un message d'erreur s'affiche. Redirection vers la page de connexion après succès.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US-02.1 - Se connecter (MUST) :</w:t>
      </w:r>
    </w:p>
    <w:p w:rsidR="00000000" w:rsidDel="00000000" w:rsidP="00000000" w:rsidRDefault="00000000" w:rsidRPr="00000000" w14:paraId="00000023">
      <w:pPr>
        <w:rPr/>
      </w:pPr>
      <w:r w:rsidDel="00000000" w:rsidR="00000000" w:rsidRPr="00000000">
        <w:rPr>
          <w:rtl w:val="0"/>
        </w:rPr>
        <w:t xml:space="preserve">En tant que : Visiteur.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Je veux : M'authentifier.</w:t>
      </w:r>
    </w:p>
    <w:p w:rsidR="00000000" w:rsidDel="00000000" w:rsidP="00000000" w:rsidRDefault="00000000" w:rsidRPr="00000000" w14:paraId="00000026">
      <w:pPr>
        <w:rPr/>
      </w:pPr>
      <w:r w:rsidDel="00000000" w:rsidR="00000000" w:rsidRPr="00000000">
        <w:rPr>
          <w:rtl w:val="0"/>
        </w:rPr>
        <w:t xml:space="preserve">Afin d' : Accéder au planning et à mon espace personnel.</w:t>
      </w:r>
    </w:p>
    <w:p w:rsidR="00000000" w:rsidDel="00000000" w:rsidP="00000000" w:rsidRDefault="00000000" w:rsidRPr="00000000" w14:paraId="00000027">
      <w:pPr>
        <w:rPr/>
      </w:pPr>
      <w:r w:rsidDel="00000000" w:rsidR="00000000" w:rsidRPr="00000000">
        <w:rPr>
          <w:rtl w:val="0"/>
        </w:rPr>
        <w:t xml:space="preserve">Critères d'acceptation : Le formulaire contient email + mot de passe. Message d'erreur si les identifiants sont incorrects. Après succès, accès au planning et stockage du JWT (cookie/localStorage).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US-02.2</w:t>
      </w:r>
      <w:r w:rsidDel="00000000" w:rsidR="00000000" w:rsidRPr="00000000">
        <w:rPr>
          <w:rtl w:val="0"/>
        </w:rPr>
        <w:t xml:space="preserve"> - Se déconnecter (MUST) :</w:t>
      </w:r>
    </w:p>
    <w:p w:rsidR="00000000" w:rsidDel="00000000" w:rsidP="00000000" w:rsidRDefault="00000000" w:rsidRPr="00000000" w14:paraId="0000002A">
      <w:pPr>
        <w:rPr/>
      </w:pPr>
      <w:r w:rsidDel="00000000" w:rsidR="00000000" w:rsidRPr="00000000">
        <w:rPr>
          <w:rtl w:val="0"/>
        </w:rPr>
        <w:t xml:space="preserve">En tant que : Visiteur.</w:t>
      </w:r>
    </w:p>
    <w:p w:rsidR="00000000" w:rsidDel="00000000" w:rsidP="00000000" w:rsidRDefault="00000000" w:rsidRPr="00000000" w14:paraId="0000002B">
      <w:pPr>
        <w:rPr/>
      </w:pPr>
      <w:r w:rsidDel="00000000" w:rsidR="00000000" w:rsidRPr="00000000">
        <w:rPr>
          <w:rtl w:val="0"/>
        </w:rPr>
        <w:t xml:space="preserve">Je veux : Me déconnecter.</w:t>
      </w:r>
    </w:p>
    <w:p w:rsidR="00000000" w:rsidDel="00000000" w:rsidP="00000000" w:rsidRDefault="00000000" w:rsidRPr="00000000" w14:paraId="0000002C">
      <w:pPr>
        <w:rPr/>
      </w:pPr>
      <w:r w:rsidDel="00000000" w:rsidR="00000000" w:rsidRPr="00000000">
        <w:rPr>
          <w:rtl w:val="0"/>
        </w:rPr>
        <w:t xml:space="preserve">Afin de : Sécuriser mon compte et empêcher l’accès à mon espace personnel.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US-03 - Voir le planning de la semaine (MUST):</w:t>
      </w:r>
    </w:p>
    <w:p w:rsidR="00000000" w:rsidDel="00000000" w:rsidP="00000000" w:rsidRDefault="00000000" w:rsidRPr="00000000" w14:paraId="00000030">
      <w:pPr>
        <w:rPr/>
      </w:pPr>
      <w:r w:rsidDel="00000000" w:rsidR="00000000" w:rsidRPr="00000000">
        <w:rPr>
          <w:rtl w:val="0"/>
        </w:rPr>
        <w:t xml:space="preserve">En tant que : Utilisateur connecté.</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Je veux : Voir le planning de la semaine en cours.</w:t>
      </w:r>
    </w:p>
    <w:p w:rsidR="00000000" w:rsidDel="00000000" w:rsidP="00000000" w:rsidRDefault="00000000" w:rsidRPr="00000000" w14:paraId="00000033">
      <w:pPr>
        <w:rPr/>
      </w:pPr>
      <w:r w:rsidDel="00000000" w:rsidR="00000000" w:rsidRPr="00000000">
        <w:rPr>
          <w:rtl w:val="0"/>
        </w:rPr>
        <w:t xml:space="preserve">Afin de : Visualiser rapidement les créneaux libres et occupés.</w:t>
      </w:r>
    </w:p>
    <w:p w:rsidR="00000000" w:rsidDel="00000000" w:rsidP="00000000" w:rsidRDefault="00000000" w:rsidRPr="00000000" w14:paraId="00000034">
      <w:pPr>
        <w:rPr/>
      </w:pPr>
      <w:r w:rsidDel="00000000" w:rsidR="00000000" w:rsidRPr="00000000">
        <w:rPr>
          <w:rtl w:val="0"/>
        </w:rPr>
        <w:t xml:space="preserve">Critères d'acceptation : Affichage du lundi au vendredi, de 8h00 à 19h00. Distinction visuelle claire entre créneaux libres et occupés.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US-04.1 - Réserver un créneau (MUST):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6543675" cy="36337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43675"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rPr/>
      </w:pPr>
      <w:bookmarkStart w:colFirst="0" w:colLast="0" w:name="_heading=h.h3zn98y1cctg" w:id="4"/>
      <w:bookmarkEnd w:id="4"/>
      <w:r w:rsidDel="00000000" w:rsidR="00000000" w:rsidRPr="00000000">
        <w:rPr>
          <w:rtl w:val="0"/>
        </w:rPr>
        <w:t xml:space="preserve">…</w:t>
      </w:r>
    </w:p>
    <w:p w:rsidR="00000000" w:rsidDel="00000000" w:rsidP="00000000" w:rsidRDefault="00000000" w:rsidRPr="00000000" w14:paraId="0000003A">
      <w:pPr>
        <w:pStyle w:val="Heading2"/>
        <w:rPr/>
      </w:pPr>
      <w:bookmarkStart w:colFirst="0" w:colLast="0" w:name="_heading=h.ap2y14lo1sh1" w:id="5"/>
      <w:bookmarkEnd w:id="5"/>
      <w:r w:rsidDel="00000000" w:rsidR="00000000" w:rsidRPr="00000000">
        <w:rPr>
          <w:rtl w:val="0"/>
        </w:rPr>
        <w:t xml:space="preserve">Cahier des Charges Non-Fonctionnel</w:t>
      </w:r>
    </w:p>
    <w:p w:rsidR="00000000" w:rsidDel="00000000" w:rsidP="00000000" w:rsidRDefault="00000000" w:rsidRPr="00000000" w14:paraId="0000003B">
      <w:pPr>
        <w:rPr/>
      </w:pPr>
      <w:r w:rsidDel="00000000" w:rsidR="00000000" w:rsidRPr="00000000">
        <w:rPr>
          <w:rtl w:val="0"/>
        </w:rPr>
        <w:br w:type="textWrapping"/>
        <w:t xml:space="preserve">Ici est décrit la partie technique du front-end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heading=h.m5v0ti87kwif" w:id="6"/>
      <w:bookmarkEnd w:id="6"/>
      <w:r w:rsidDel="00000000" w:rsidR="00000000" w:rsidRPr="00000000">
        <w:rPr>
          <w:rtl w:val="0"/>
        </w:rPr>
        <w:t xml:space="preserve">Routes </w:t>
      </w:r>
    </w:p>
    <w:p w:rsidR="00000000" w:rsidDel="00000000" w:rsidP="00000000" w:rsidRDefault="00000000" w:rsidRPr="00000000" w14:paraId="0000003E">
      <w:pPr>
        <w:rPr/>
      </w:pPr>
      <w:hyperlink r:id="rId8">
        <w:r w:rsidDel="00000000" w:rsidR="00000000" w:rsidRPr="00000000">
          <w:rPr>
            <w:color w:val="1155cc"/>
            <w:u w:val="single"/>
            <w:rtl w:val="0"/>
          </w:rPr>
          <w:t xml:space="preserve">http://localhost:5000/</w:t>
        </w:r>
      </w:hyperlink>
      <w:r w:rsidDel="00000000" w:rsidR="00000000" w:rsidRPr="00000000">
        <w:rPr>
          <w:rtl w:val="0"/>
        </w:rPr>
        <w:t xml:space="preserve">             // Accueil, avec Lien vers Connexion et Calendrier si Connecté </w:t>
      </w:r>
      <w:r w:rsidDel="00000000" w:rsidR="00000000" w:rsidRPr="00000000">
        <w:rPr>
          <w:rtl w:val="0"/>
        </w:rPr>
      </w:r>
    </w:p>
    <w:p w:rsidR="00000000" w:rsidDel="00000000" w:rsidP="00000000" w:rsidRDefault="00000000" w:rsidRPr="00000000" w14:paraId="0000003F">
      <w:pPr>
        <w:rPr/>
      </w:pPr>
      <w:hyperlink r:id="rId9">
        <w:r w:rsidDel="00000000" w:rsidR="00000000" w:rsidRPr="00000000">
          <w:rPr>
            <w:color w:val="1155cc"/>
            <w:u w:val="single"/>
            <w:rtl w:val="0"/>
          </w:rPr>
          <w:t xml:space="preserve">http://localhost:5000/profil/:id</w:t>
        </w:r>
      </w:hyperlink>
      <w:r w:rsidDel="00000000" w:rsidR="00000000" w:rsidRPr="00000000">
        <w:rPr>
          <w:rtl w:val="0"/>
        </w:rPr>
        <w:t xml:space="preserve">       // Profil utilisateur</w:t>
        <w:br w:type="textWrapping"/>
      </w:r>
      <w:hyperlink r:id="rId10">
        <w:r w:rsidDel="00000000" w:rsidR="00000000" w:rsidRPr="00000000">
          <w:rPr>
            <w:color w:val="1155cc"/>
            <w:u w:val="single"/>
            <w:rtl w:val="0"/>
          </w:rPr>
          <w:t xml:space="preserve">http://localhost:5000/</w:t>
        </w:r>
      </w:hyperlink>
      <w:r w:rsidDel="00000000" w:rsidR="00000000" w:rsidRPr="00000000">
        <w:rPr>
          <w:rtl w:val="0"/>
        </w:rPr>
        <w:t xml:space="preserve">connexion   // Page Connexion</w:t>
        <w:br w:type="textWrapping"/>
      </w:r>
      <w:hyperlink r:id="rId11">
        <w:r w:rsidDel="00000000" w:rsidR="00000000" w:rsidRPr="00000000">
          <w:rPr>
            <w:color w:val="1155cc"/>
            <w:u w:val="single"/>
            <w:rtl w:val="0"/>
          </w:rPr>
          <w:t xml:space="preserve">http://localhost:5000/inscription</w:t>
        </w:r>
      </w:hyperlink>
      <w:r w:rsidDel="00000000" w:rsidR="00000000" w:rsidRPr="00000000">
        <w:rPr>
          <w:rtl w:val="0"/>
        </w:rPr>
        <w:t xml:space="preserve">   // Page Inscription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heading=h.ktv0l0wpnbm2" w:id="7"/>
      <w:bookmarkEnd w:id="7"/>
      <w:r w:rsidDel="00000000" w:rsidR="00000000" w:rsidRPr="00000000">
        <w:rPr>
          <w:rtl w:val="0"/>
        </w:rPr>
        <w:t xml:space="preserve">Contraintes de Sécurité : </w:t>
        <w:br w:type="textWrapping"/>
      </w:r>
      <w:r w:rsidDel="00000000" w:rsidR="00000000" w:rsidRPr="00000000">
        <w:rPr>
          <w:sz w:val="22"/>
          <w:szCs w:val="22"/>
          <w:rtl w:val="0"/>
        </w:rPr>
        <w:t xml:space="preserve">Inscription et Connexion obligatoire pour l’ajout et la modification de réservation </w:t>
        <w:br w:type="textWrapping"/>
        <w:t xml:space="preserve">Inscription : mot de passe hashé</w:t>
        <w:br w:type="textWrapping"/>
        <w:t xml:space="preserve">calendrier : requête SQL préparer</w:t>
      </w:r>
      <w:r w:rsidDel="00000000" w:rsidR="00000000" w:rsidRPr="00000000">
        <w:rPr>
          <w:rtl w:val="0"/>
        </w:rPr>
        <w:t xml:space="preserve"> </w:t>
        <w:br w:type="textWrapping"/>
      </w:r>
    </w:p>
    <w:p w:rsidR="00000000" w:rsidDel="00000000" w:rsidP="00000000" w:rsidRDefault="00000000" w:rsidRPr="00000000" w14:paraId="00000042">
      <w:pPr>
        <w:pStyle w:val="Heading3"/>
        <w:rPr/>
      </w:pPr>
      <w:bookmarkStart w:colFirst="0" w:colLast="0" w:name="_heading=h.9e2ajumnqjq2" w:id="8"/>
      <w:bookmarkEnd w:id="8"/>
      <w:r w:rsidDel="00000000" w:rsidR="00000000" w:rsidRPr="00000000">
        <w:rPr>
          <w:rtl w:val="0"/>
        </w:rPr>
        <w:t xml:space="preserve">Déploiement (devops,cicd,docker)    (((????)))</w:t>
      </w:r>
    </w:p>
    <w:p w:rsidR="00000000" w:rsidDel="00000000" w:rsidP="00000000" w:rsidRDefault="00000000" w:rsidRPr="00000000" w14:paraId="00000043">
      <w:pPr>
        <w:pStyle w:val="Heading3"/>
        <w:rPr/>
      </w:pPr>
      <w:bookmarkStart w:colFirst="0" w:colLast="0" w:name="_heading=h.euotxt8p4rda" w:id="9"/>
      <w:bookmarkEnd w:id="9"/>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mmgvp1ipbzfy" w:id="10"/>
      <w:bookmarkEnd w:id="10"/>
      <w:r w:rsidDel="00000000" w:rsidR="00000000" w:rsidRPr="00000000">
        <w:rPr>
          <w:rtl w:val="0"/>
        </w:rPr>
        <w:t xml:space="preserve">3.Cahier des charges client du Backend</w:t>
      </w:r>
    </w:p>
    <w:p w:rsidR="00000000" w:rsidDel="00000000" w:rsidP="00000000" w:rsidRDefault="00000000" w:rsidRPr="00000000" w14:paraId="00000047">
      <w:pPr>
        <w:pStyle w:val="Heading2"/>
        <w:rPr/>
      </w:pPr>
      <w:bookmarkStart w:colFirst="0" w:colLast="0" w:name="_heading=h.lpi3rx6htjif" w:id="11"/>
      <w:bookmarkEnd w:id="11"/>
      <w:r w:rsidDel="00000000" w:rsidR="00000000" w:rsidRPr="00000000">
        <w:rPr>
          <w:rtl w:val="0"/>
        </w:rPr>
        <w:br w:type="textWrapping"/>
        <w:t xml:space="preserve">Cahier des Charges Fonctionnel</w:t>
      </w:r>
    </w:p>
    <w:p w:rsidR="00000000" w:rsidDel="00000000" w:rsidP="00000000" w:rsidRDefault="00000000" w:rsidRPr="00000000" w14:paraId="00000048">
      <w:pPr>
        <w:pStyle w:val="Heading3"/>
        <w:rPr/>
      </w:pPr>
      <w:bookmarkStart w:colFirst="0" w:colLast="0" w:name="_heading=h.rx5r1nsmuvqa" w:id="12"/>
      <w:bookmarkEnd w:id="12"/>
      <w:r w:rsidDel="00000000" w:rsidR="00000000" w:rsidRPr="00000000">
        <w:rPr>
          <w:rtl w:val="0"/>
        </w:rPr>
        <w:t xml:space="preserve">Besoin</w:t>
      </w:r>
    </w:p>
    <w:p w:rsidR="00000000" w:rsidDel="00000000" w:rsidP="00000000" w:rsidRDefault="00000000" w:rsidRPr="00000000" w14:paraId="00000049">
      <w:pPr>
        <w:rPr/>
      </w:pPr>
      <w:r w:rsidDel="00000000" w:rsidR="00000000" w:rsidRPr="00000000">
        <w:rPr>
          <w:rtl w:val="0"/>
        </w:rPr>
        <w:t xml:space="preserve">Inscription en base de donnée des informations utilisateurs dans une table {USER}</w:t>
      </w:r>
    </w:p>
    <w:p w:rsidR="00000000" w:rsidDel="00000000" w:rsidP="00000000" w:rsidRDefault="00000000" w:rsidRPr="00000000" w14:paraId="0000004A">
      <w:pPr>
        <w:rPr/>
      </w:pPr>
      <w:r w:rsidDel="00000000" w:rsidR="00000000" w:rsidRPr="00000000">
        <w:rPr>
          <w:rtl w:val="0"/>
        </w:rPr>
        <w:t xml:space="preserve">ID, Role, Name, Surname, Email, Password</w:t>
        <w:br w:type="textWrapping"/>
      </w:r>
    </w:p>
    <w:p w:rsidR="00000000" w:rsidDel="00000000" w:rsidP="00000000" w:rsidRDefault="00000000" w:rsidRPr="00000000" w14:paraId="0000004B">
      <w:pPr>
        <w:rPr/>
      </w:pPr>
      <w:r w:rsidDel="00000000" w:rsidR="00000000" w:rsidRPr="00000000">
        <w:rPr>
          <w:rtl w:val="0"/>
        </w:rPr>
        <w:t xml:space="preserve">inscription en base de donnée des informations relatif à la réservation de salle dans une table {RESERVATION}</w:t>
        <w:br w:type="textWrapping"/>
        <w:t xml:space="preserve">ID, Reunion Title, Organizer, </w:t>
        <w:br w:type="textWrapping"/>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color w:val="434343"/>
          <w:sz w:val="28"/>
          <w:szCs w:val="28"/>
          <w:rtl w:val="0"/>
        </w:rPr>
        <w:t xml:space="preserve">…</w:t>
      </w:r>
      <w:r w:rsidDel="00000000" w:rsidR="00000000" w:rsidRPr="00000000">
        <w:rPr>
          <w:rtl w:val="0"/>
        </w:rPr>
        <w:br w:type="textWrapping"/>
      </w:r>
    </w:p>
    <w:p w:rsidR="00000000" w:rsidDel="00000000" w:rsidP="00000000" w:rsidRDefault="00000000" w:rsidRPr="00000000" w14:paraId="0000004E">
      <w:pPr>
        <w:pStyle w:val="Heading2"/>
        <w:rPr/>
      </w:pPr>
      <w:bookmarkStart w:colFirst="0" w:colLast="0" w:name="_heading=h.2ch7veuoyt2g" w:id="13"/>
      <w:bookmarkEnd w:id="13"/>
      <w:r w:rsidDel="00000000" w:rsidR="00000000" w:rsidRPr="00000000">
        <w:rPr>
          <w:rtl w:val="0"/>
        </w:rPr>
        <w:t xml:space="preserve">Cahier des Charges Non-Fonctionnel</w:t>
      </w:r>
    </w:p>
    <w:p w:rsidR="00000000" w:rsidDel="00000000" w:rsidP="00000000" w:rsidRDefault="00000000" w:rsidRPr="00000000" w14:paraId="0000004F">
      <w:pPr>
        <w:rPr/>
      </w:pPr>
      <w:r w:rsidDel="00000000" w:rsidR="00000000" w:rsidRPr="00000000">
        <w:rPr>
          <w:rtl w:val="0"/>
        </w:rPr>
        <w:br w:type="textWrapping"/>
        <w:t xml:space="preserve">Ici est décrit la partie technique du front-end </w:t>
        <w:br w:type="textWrapping"/>
      </w:r>
    </w:p>
    <w:p w:rsidR="00000000" w:rsidDel="00000000" w:rsidP="00000000" w:rsidRDefault="00000000" w:rsidRPr="00000000" w14:paraId="00000050">
      <w:pPr>
        <w:rPr/>
      </w:pPr>
      <w:r w:rsidDel="00000000" w:rsidR="00000000" w:rsidRPr="00000000">
        <w:rPr>
          <w:rtl w:val="0"/>
        </w:rPr>
        <w:t xml:space="preserve">STACK</w:t>
      </w:r>
    </w:p>
    <w:p w:rsidR="00000000" w:rsidDel="00000000" w:rsidP="00000000" w:rsidRDefault="00000000" w:rsidRPr="00000000" w14:paraId="00000051">
      <w:pPr>
        <w:rPr>
          <w:color w:val="434343"/>
          <w:sz w:val="28"/>
          <w:szCs w:val="28"/>
        </w:rPr>
      </w:pPr>
      <w:r w:rsidDel="00000000" w:rsidR="00000000" w:rsidRPr="00000000">
        <w:rPr>
          <w:rtl w:val="0"/>
        </w:rPr>
        <w:br w:type="textWrapping"/>
      </w:r>
      <w:r w:rsidDel="00000000" w:rsidR="00000000" w:rsidRPr="00000000">
        <w:rPr>
          <w:color w:val="434343"/>
          <w:sz w:val="28"/>
          <w:szCs w:val="28"/>
          <w:rtl w:val="0"/>
        </w:rPr>
        <w:t xml:space="preserve">MCD</w:t>
      </w:r>
    </w:p>
    <w:p w:rsidR="00000000" w:rsidDel="00000000" w:rsidP="00000000" w:rsidRDefault="00000000" w:rsidRPr="00000000" w14:paraId="00000052">
      <w:pPr>
        <w:rPr/>
      </w:pPr>
      <w:r w:rsidDel="00000000" w:rsidR="00000000" w:rsidRPr="00000000">
        <w:rPr>
          <w:rtl w:val="0"/>
        </w:rPr>
        <w:t xml:space="preserve">Entité et Schéma UML entité relation</w:t>
      </w:r>
    </w:p>
    <w:p w:rsidR="00000000" w:rsidDel="00000000" w:rsidP="00000000" w:rsidRDefault="00000000" w:rsidRPr="00000000" w14:paraId="00000053">
      <w:pPr>
        <w:pStyle w:val="Heading3"/>
        <w:rPr/>
      </w:pPr>
      <w:bookmarkStart w:colFirst="0" w:colLast="0" w:name="_heading=h.3osmr5fb6w9o" w:id="14"/>
      <w:bookmarkEnd w:id="14"/>
      <w:r w:rsidDel="00000000" w:rsidR="00000000" w:rsidRPr="00000000">
        <w:rPr>
          <w:rtl w:val="0"/>
        </w:rPr>
        <w:t xml:space="preserve">EndPoints</w:t>
      </w:r>
    </w:p>
    <w:p w:rsidR="00000000" w:rsidDel="00000000" w:rsidP="00000000" w:rsidRDefault="00000000" w:rsidRPr="00000000" w14:paraId="00000054">
      <w:pPr>
        <w:rPr/>
      </w:pPr>
      <w:r w:rsidDel="00000000" w:rsidR="00000000" w:rsidRPr="00000000">
        <w:rPr>
          <w:rtl w:val="0"/>
        </w:rPr>
        <w:t xml:space="preserve">routes du back et leurs contraintes leurs code de status, leurs DTO</w:t>
      </w:r>
    </w:p>
    <w:p w:rsidR="00000000" w:rsidDel="00000000" w:rsidP="00000000" w:rsidRDefault="00000000" w:rsidRPr="00000000" w14:paraId="00000055">
      <w:pPr>
        <w:pStyle w:val="Heading3"/>
        <w:rPr/>
      </w:pPr>
      <w:bookmarkStart w:colFirst="0" w:colLast="0" w:name="_heading=h.advp7lq87848" w:id="15"/>
      <w:bookmarkEnd w:id="15"/>
      <w:r w:rsidDel="00000000" w:rsidR="00000000" w:rsidRPr="00000000">
        <w:rPr>
          <w:rtl w:val="0"/>
        </w:rPr>
        <w:t xml:space="preserve">Contraintes de Sécurité </w:t>
      </w:r>
    </w:p>
    <w:p w:rsidR="00000000" w:rsidDel="00000000" w:rsidP="00000000" w:rsidRDefault="00000000" w:rsidRPr="00000000" w14:paraId="00000056">
      <w:pPr>
        <w:rPr/>
      </w:pPr>
      <w:r w:rsidDel="00000000" w:rsidR="00000000" w:rsidRPr="00000000">
        <w:rPr>
          <w:rtl w:val="0"/>
        </w:rPr>
        <w:t xml:space="preserve">Authentification, RÔLES (role based access control RBAC), validations de données, failles de sécurité,  …</w:t>
      </w:r>
    </w:p>
    <w:p w:rsidR="00000000" w:rsidDel="00000000" w:rsidP="00000000" w:rsidRDefault="00000000" w:rsidRPr="00000000" w14:paraId="00000057">
      <w:pPr>
        <w:pStyle w:val="Heading3"/>
        <w:rPr/>
      </w:pPr>
      <w:bookmarkStart w:colFirst="0" w:colLast="0" w:name="_heading=h.2ykkwzdx9aom" w:id="16"/>
      <w:bookmarkEnd w:id="16"/>
      <w:r w:rsidDel="00000000" w:rsidR="00000000" w:rsidRPr="00000000">
        <w:rPr>
          <w:rtl w:val="0"/>
        </w:rPr>
        <w:t xml:space="preserve">RGDP</w:t>
      </w:r>
    </w:p>
    <w:p w:rsidR="00000000" w:rsidDel="00000000" w:rsidP="00000000" w:rsidRDefault="00000000" w:rsidRPr="00000000" w14:paraId="00000058">
      <w:pPr>
        <w:numPr>
          <w:ilvl w:val="0"/>
          <w:numId w:val="2"/>
        </w:numPr>
        <w:ind w:left="720" w:hanging="360"/>
        <w:rPr/>
      </w:pPr>
      <w:r w:rsidDel="00000000" w:rsidR="00000000" w:rsidRPr="00000000">
        <w:rPr>
          <w:rtl w:val="0"/>
        </w:rPr>
        <w:t xml:space="preserve">Interdiction PII personally identifiable informations</w:t>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Anonymisation</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Suppression de Log de connexion sensible IP, identifiant, etc,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heading=h.45uujm195uck" w:id="17"/>
      <w:bookmarkEnd w:id="17"/>
      <w:r w:rsidDel="00000000" w:rsidR="00000000" w:rsidRPr="00000000">
        <w:rPr>
          <w:rtl w:val="0"/>
        </w:rPr>
        <w:t xml:space="preserve">Déploiement (devops,cicd,docker)</w:t>
      </w:r>
    </w:p>
    <w:p w:rsidR="00000000" w:rsidDel="00000000" w:rsidP="00000000" w:rsidRDefault="00000000" w:rsidRPr="00000000" w14:paraId="0000005D">
      <w:pPr>
        <w:rPr/>
      </w:pPr>
      <w:r w:rsidDel="00000000" w:rsidR="00000000" w:rsidRPr="00000000">
        <w:rPr>
          <w:rtl w:val="0"/>
        </w:rPr>
        <w:t xml:space="preserve">jobs, STACK et leurs versions,...</w:t>
      </w:r>
    </w:p>
    <w:p w:rsidR="00000000" w:rsidDel="00000000" w:rsidP="00000000" w:rsidRDefault="00000000" w:rsidRPr="00000000" w14:paraId="0000005E">
      <w:pPr>
        <w:pStyle w:val="Heading3"/>
        <w:rPr/>
      </w:pPr>
      <w:bookmarkStart w:colFirst="0" w:colLast="0" w:name="_heading=h.pv1yb6ze5kez" w:id="18"/>
      <w:bookmarkEnd w:id="18"/>
      <w:r w:rsidDel="00000000" w:rsidR="00000000" w:rsidRPr="00000000">
        <w:rPr>
          <w:rtl w:val="0"/>
        </w:rPr>
        <w:t xml:space="preserve">Logging</w:t>
      </w:r>
    </w:p>
    <w:p w:rsidR="00000000" w:rsidDel="00000000" w:rsidP="00000000" w:rsidRDefault="00000000" w:rsidRPr="00000000" w14:paraId="0000005F">
      <w:pPr>
        <w:rPr/>
      </w:pPr>
      <w:r w:rsidDel="00000000" w:rsidR="00000000" w:rsidRPr="00000000">
        <w:rPr>
          <w:rtl w:val="0"/>
        </w:rPr>
        <w:t xml:space="preserve">Niveau de logging : DEBUG, INFO, WARNING, ERROR de stdout</w:t>
      </w:r>
    </w:p>
    <w:p w:rsidR="00000000" w:rsidDel="00000000" w:rsidP="00000000" w:rsidRDefault="00000000" w:rsidRPr="00000000" w14:paraId="00000060">
      <w:pPr>
        <w:rPr/>
      </w:pPr>
      <w:r w:rsidDel="00000000" w:rsidR="00000000" w:rsidRPr="00000000">
        <w:rPr>
          <w:rtl w:val="0"/>
        </w:rPr>
        <w:t xml:space="preserve">Code d’erreur</w:t>
      </w:r>
    </w:p>
    <w:p w:rsidR="00000000" w:rsidDel="00000000" w:rsidP="00000000" w:rsidRDefault="00000000" w:rsidRPr="00000000" w14:paraId="00000061">
      <w:pPr>
        <w:pStyle w:val="Heading3"/>
        <w:rPr/>
      </w:pPr>
      <w:bookmarkStart w:colFirst="0" w:colLast="0" w:name="_heading=h.99kze1sho2l5" w:id="19"/>
      <w:bookmarkEnd w:id="19"/>
      <w:r w:rsidDel="00000000" w:rsidR="00000000" w:rsidRPr="00000000">
        <w:rPr>
          <w:rtl w:val="0"/>
        </w:rPr>
        <w:t xml:space="preserve">Performance</w:t>
      </w:r>
    </w:p>
    <w:p w:rsidR="00000000" w:rsidDel="00000000" w:rsidP="00000000" w:rsidRDefault="00000000" w:rsidRPr="00000000" w14:paraId="00000062">
      <w:pPr>
        <w:rPr/>
      </w:pPr>
      <w:r w:rsidDel="00000000" w:rsidR="00000000" w:rsidRPr="00000000">
        <w:rPr>
          <w:rtl w:val="0"/>
        </w:rPr>
        <w:t xml:space="preserve">Solutions technique et preuves :</w:t>
      </w:r>
    </w:p>
    <w:p w:rsidR="00000000" w:rsidDel="00000000" w:rsidP="00000000" w:rsidRDefault="00000000" w:rsidRPr="00000000" w14:paraId="00000063">
      <w:pPr>
        <w:numPr>
          <w:ilvl w:val="0"/>
          <w:numId w:val="1"/>
        </w:numPr>
        <w:ind w:left="720" w:hanging="360"/>
        <w:rPr/>
      </w:pPr>
      <w:r w:rsidDel="00000000" w:rsidR="00000000" w:rsidRPr="00000000">
        <w:rPr>
          <w:rtl w:val="0"/>
        </w:rPr>
        <w:t xml:space="preserve">(apache benchmark,k6 grafana,locust, etc,...) qui permettent de grandir les performance de l’application : </w:t>
      </w:r>
    </w:p>
    <w:p w:rsidR="00000000" w:rsidDel="00000000" w:rsidP="00000000" w:rsidRDefault="00000000" w:rsidRPr="00000000" w14:paraId="00000064">
      <w:pPr>
        <w:numPr>
          <w:ilvl w:val="0"/>
          <w:numId w:val="1"/>
        </w:numPr>
        <w:ind w:left="720" w:hanging="360"/>
        <w:rPr/>
      </w:pPr>
      <w:r w:rsidDel="00000000" w:rsidR="00000000" w:rsidRPr="00000000">
        <w:rPr>
          <w:rtl w:val="0"/>
        </w:rPr>
        <w:t xml:space="preserve">Burst RPS(request per second) limite garantie,</w:t>
      </w:r>
    </w:p>
    <w:p w:rsidR="00000000" w:rsidDel="00000000" w:rsidP="00000000" w:rsidRDefault="00000000" w:rsidRPr="00000000" w14:paraId="00000065">
      <w:pPr>
        <w:numPr>
          <w:ilvl w:val="0"/>
          <w:numId w:val="1"/>
        </w:numPr>
        <w:ind w:left="720" w:hanging="360"/>
        <w:rPr/>
      </w:pPr>
      <w:r w:rsidDel="00000000" w:rsidR="00000000" w:rsidRPr="00000000">
        <w:rPr>
          <w:rtl w:val="0"/>
        </w:rPr>
        <w:t xml:space="preserve"> latence des requêtes en ms. </w:t>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temps de traitement etc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434343"/>
          <w:sz w:val="28"/>
          <w:szCs w:val="28"/>
        </w:rPr>
      </w:pPr>
      <w:r w:rsidDel="00000000" w:rsidR="00000000" w:rsidRPr="00000000">
        <w:rPr>
          <w:color w:val="434343"/>
          <w:sz w:val="28"/>
          <w:szCs w:val="28"/>
          <w:rtl w:val="0"/>
        </w:rPr>
        <w:t xml:space="preserve">…</w:t>
      </w:r>
    </w:p>
    <w:p w:rsidR="00000000" w:rsidDel="00000000" w:rsidP="00000000" w:rsidRDefault="00000000" w:rsidRPr="00000000" w14:paraId="00000069">
      <w:pPr>
        <w:rPr>
          <w:color w:val="434343"/>
          <w:sz w:val="28"/>
          <w:szCs w:val="28"/>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tnipk2t1wntz" w:id="20"/>
      <w:bookmarkEnd w:id="20"/>
      <w:r w:rsidDel="00000000" w:rsidR="00000000" w:rsidRPr="00000000">
        <w:rPr>
          <w:rtl w:val="0"/>
        </w:rPr>
        <w:t xml:space="preserve">3. Annexe des diagrammes </w:t>
      </w:r>
    </w:p>
    <w:p w:rsidR="00000000" w:rsidDel="00000000" w:rsidP="00000000" w:rsidRDefault="00000000" w:rsidRPr="00000000" w14:paraId="0000006B">
      <w:pPr>
        <w:rPr/>
      </w:pPr>
      <w:r w:rsidDel="00000000" w:rsidR="00000000" w:rsidRPr="00000000">
        <w:rPr>
          <w:rtl w:val="0"/>
        </w:rPr>
        <w:t xml:space="preserve">Tous les diagrammes </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5000/inscription" TargetMode="External"/><Relationship Id="rId10" Type="http://schemas.openxmlformats.org/officeDocument/2006/relationships/hyperlink" Target="http://localhost:5000/login" TargetMode="External"/><Relationship Id="rId9" Type="http://schemas.openxmlformats.org/officeDocument/2006/relationships/hyperlink" Target="http://localhost:5000/profil/: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localhost:5000/profil/: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qvhez5lsVo7qpedP1GyXRbgSw==">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