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>Compte-rendu 10/01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Bilan week-end :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tape C pour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claration, initialisation ,assignement pour les entiers</w:t>
      </w:r>
    </w:p>
    <w:p>
      <w:pPr>
        <w:pStyle w:val="Corps"/>
        <w:bidi w:val="0"/>
      </w:pPr>
      <w:r>
        <w:rPr>
          <w:rtl w:val="0"/>
          <w:lang w:val="fr-FR"/>
        </w:rPr>
        <w:t>Partie A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coupant par incr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ment, parseur quasi complet pour sans objets (rajouter des noeuds)</w:t>
      </w:r>
    </w:p>
    <w:p>
      <w:pPr>
        <w:pStyle w:val="Corps"/>
        <w:bidi w:val="0"/>
      </w:pP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environnement, extension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B</w:t>
      </w:r>
    </w:p>
    <w:p>
      <w:pPr>
        <w:pStyle w:val="Corps"/>
        <w:bidi w:val="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compilation, automatisation</w:t>
      </w:r>
    </w:p>
    <w:p>
      <w:pPr>
        <w:pStyle w:val="Corps"/>
        <w:bidi w:val="0"/>
      </w:pPr>
      <w:r>
        <w:rPr>
          <w:rtl w:val="0"/>
          <w:lang w:val="fr-FR"/>
        </w:rPr>
        <w:t>Examen des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gles, planning, charte(r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le)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Objectif du jour :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  <w:lang w:val="fr-FR"/>
        </w:rPr>
        <w:t>Types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finis,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rateur arithm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tique, conversion int to float</w:t>
      </w:r>
    </w:p>
    <w:p>
      <w:pPr>
        <w:pStyle w:val="Corps"/>
        <w:bidi w:val="0"/>
      </w:pPr>
      <w:r>
        <w:rPr>
          <w:rtl w:val="0"/>
          <w:lang w:val="fr-FR"/>
        </w:rPr>
        <w:t xml:space="preserve">Finir if/then/else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C float</w:t>
      </w:r>
    </w:p>
    <w:p>
      <w:pPr>
        <w:pStyle w:val="Corps"/>
        <w:bidi w:val="0"/>
      </w:pPr>
      <w:r>
        <w:rPr>
          <w:rtl w:val="0"/>
          <w:lang w:val="fr-FR"/>
        </w:rPr>
        <w:t>Architecture des tests, tests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gression</w:t>
      </w:r>
    </w:p>
    <w:p>
      <w:pPr>
        <w:pStyle w:val="Corps"/>
        <w:bidi w:val="0"/>
      </w:pPr>
      <w:r>
        <w:rPr>
          <w:rtl w:val="0"/>
          <w:lang w:val="fr-FR"/>
        </w:rPr>
        <w:t>Etape C en parall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tape B</w:t>
      </w:r>
    </w:p>
    <w:p>
      <w:pPr>
        <w:pStyle w:val="Corps"/>
        <w:bidi w:val="0"/>
      </w:pPr>
      <w:r>
        <w:rPr>
          <w:rtl w:val="0"/>
          <w:lang w:val="fr-FR"/>
        </w:rPr>
        <w:t>Travail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extension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