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Prospect Research - Tyler, Texas</w:t>
      </w:r>
    </w:p>
    <w:p>
      <w:pPr>
        <w:jc w:val="center"/>
      </w:pPr>
      <w:r>
        <w:rPr>
          <w:i/>
          <w:sz w:val="18"/>
        </w:rPr>
        <w:t>$500K promissory-note raise | Private offering (Reg D 506(b), warm introductions only) | Research date: July 16, 2026</w:t>
      </w:r>
    </w:p>
    <w:p>
      <w:pPr>
        <w:pStyle w:val="Heading1"/>
      </w:pPr>
      <w:r>
        <w:rPr>
          <w:color w:val="1F3B2D"/>
        </w:rPr>
        <w:t>How to read this list</w:t>
      </w:r>
    </w:p>
    <w:p>
      <w:r>
        <w:rPr>
          <w:b w:val="0"/>
          <w:sz w:val="20"/>
        </w:rPr>
        <w:t>Every entry came from public sources (news, org websites, filings, public profiles). Most Tyler-area sites block automated access, so entries were verified through live search results quoting those pages; titles and roles should be re-confirmed before outreach. Entries marked UNVERIFIED rest on a single source. Nothing here is contact-list material - this is a warm-introduction map. Under 506(b) there is no general solicitation: every approach goes through a pre-existing relationship chain.</w:t>
      </w:r>
    </w:p>
    <w:p>
      <w:pPr>
        <w:pStyle w:val="Heading1"/>
      </w:pPr>
      <w:r>
        <w:rPr>
          <w:color w:val="1F3B2D"/>
        </w:rPr>
        <w:t>Top 10 overall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Track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Why they lead the list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Est. tier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Dr. Charles R. Gordon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Physician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 relationship; anchor for the whole TSJH/spine cluster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$100K-$250K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Raymond C. McKinney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Angel/HNW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Southside board + Genecov + UT Health trustee; Bullard banking path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$100K-$250K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John R. 'Bob' Garrett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Angel/HNW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Southside vice chair + Fair Oil; largest single-check potential on the bank path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$250K+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Dr. Michael E. Russell II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Physician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TSJH co-founder, physician-ownership advocate; one intro from Gordon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$100K-$250K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Jeff Austin III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Angel/HNW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Austin Bank owner-chairman; IBAT circles = Bullard's lane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$100K-$250K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James I. Perkins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Angel/HNW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Citizens 1st Bank owner; single-family decision-maker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$100K-$250K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Rogers Pope Jr.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Angel/HNW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Texas Bank and Trust; IBAT past chairman network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$100K-$250K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Joe Cavender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Angel/HNW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Cavender's Boot City family; fast-moving private capital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$250K+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Soules family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Angel/HNW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Soules Foods + a seat on the CHRISTUS TMF Foundation 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$100K-$250K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Dr. Kevin Pauza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Physician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TSJH co-founder via Gordon; clear the diligence flag first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$100K-$250K</w:t>
            </w:r>
          </w:p>
        </w:tc>
      </w:tr>
    </w:tbl>
    <w:p>
      <w:pPr>
        <w:pStyle w:val="Heading1"/>
      </w:pPr>
      <w:r>
        <w:rPr>
          <w:color w:val="1F3B2D"/>
        </w:rPr>
        <w:t>Where the warm paths concentrate</w:t>
      </w:r>
    </w:p>
    <w:p>
      <w:r>
        <w:rPr>
          <w:b w:val="0"/>
          <w:sz w:val="20"/>
        </w:rPr>
        <w:t>1. The Southside Bank boardroom - four prospects on one board (McKinney, Garrett, Dr. Calhoun, plus the flagged Jeb Jones). If Jim Bullard's banking relationships reach anyone at Southside, one introduction cascades to three-plus qualified prospects. Work this first.</w:t>
      </w:r>
    </w:p>
    <w:p>
      <w:r>
        <w:rPr>
          <w:b w:val="0"/>
          <w:sz w:val="20"/>
        </w:rPr>
        <w:t>2. The TSJH / Precision Spine Care / Azalea triangle - Dr. Gordon is the hub. One anchor commitment from him plausibly unlocks 4-6 LOW-risk physician checks from people who have already syndicated a healthcare facility together.</w:t>
      </w:r>
    </w:p>
    <w:p>
      <w:r>
        <w:rPr>
          <w:b w:val="0"/>
          <w:sz w:val="20"/>
        </w:rPr>
        <w:t>3. The CHRISTUS Trinity Mother Frances Foundation board - a pre-assembled roster of Tyler HNW individuals already committed to healthcare philanthropy (Childress, Gideon, Giles, Hellmuth, a Soules).</w:t>
      </w:r>
    </w:p>
    <w:p>
      <w:r>
        <w:rPr>
          <w:b w:val="0"/>
          <w:sz w:val="20"/>
        </w:rPr>
        <w:t>4. The three family bank dynasties (Austin, Perkins, Pope) - single-family decision-makers reachable through IBAT/Texas Bankers Association circles, again Bullard's lane.</w:t>
      </w:r>
    </w:p>
    <w:p>
      <w:r>
        <w:rPr>
          <w:b w:val="0"/>
          <w:sz w:val="20"/>
        </w:rPr>
        <w:t>5. Genecov Group is a hidden hub - McKinney links the Genecov family, the Roosth oil family, Southside's board, TEDC, and UT Health Tyler's trustees.</w:t>
      </w:r>
    </w:p>
    <w:p>
      <w:r>
        <w:rPr>
          <w:b w:val="0"/>
          <w:sz w:val="20"/>
        </w:rPr>
        <w:t>6. Chamber/TEDC paths (Tom Perkins, Cavender, Peltier, Brookshire) are broader but slower - use for credibility events, not first checks.</w:t>
      </w:r>
    </w:p>
    <w:p>
      <w:pPr>
        <w:pStyle w:val="Heading1"/>
      </w:pPr>
      <w:r>
        <w:rPr>
          <w:color w:val="1F3B2D"/>
        </w:rPr>
        <w:t>Track 1 - Angel / high-net-worth / business prospects (ranked)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Role / affiliation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Why them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Warm path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Est. tier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Verification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Raymond C. McKinney, CPA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CEO &amp; President, The Genecov Group (Tyler's largest commercial landlord + oil/gas); director, Southside Bancshares; UT Health Tyler Board of Trustees; past chairman, Tyler Economic Development Council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Sits at the intersection of every target category: real estate/oil wealth, bank board, hospital trustee, economic development. CPA - can underwrite a note quickly.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Banking (strongest Jim Bullard fit) - Southside Bank board circle; alternates: TEDC, UT Health Tyler board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$100K-$250K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John R. 'Bob' Garrett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Vice Chairman, Southside Bancshares; President, Fair Oil Company since 2002; residential &amp; commercial real estate developer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Triple-category: oil/gas family enterprise (Fair Oil / R.W. Fair legacy), commercial RE, senior bank board seat. Long Tyler civic tenure.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Banking - Southside board via Bullard's bank relationships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$250K+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Search-verified (SEC proxy excerpt)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Jeff Austin III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Chairman of the Board, Austin Bank (branches across Smith County); 4th-generation East Texas banker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Family owns Austin Bank outright; personal wealth plus a bank whose lending footprint covers Tyler. Active in statewide banking circles.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Banking - IBAT/Texas banking circles; Austin Bank commercial relationships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$100K-$250K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James I. Perkins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Chairman &amp; President, Citizens 1st Bank (Tyler); 3rd-generation banking family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Owner-operator of a private Tyler bank; family recognized with 2023 Texas Higher Education Distinguished Service Award - demonstrated large-gift philanthropy.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Banking - community bank chairman circles (IBAT/TBA), direct fit for Bullard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$100K-$250K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Rogers Pope Jr.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Chairman &amp; CEO, Texas Bank and Trust (Longview; major Tyler presence); past chairman, Independent Bankers Association of Texas (2015-16)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Controls one of East Texas's largest family-run banks; IBAT chairmanship = deep statewide banker network.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Banking - IBAT network; TB&amp;T Tyler advisory circle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$100K-$250K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Russ Gideon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COO, Austin Bank; Director, CHRISTUS Trinity Mother Frances Foundation board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Rare dual node: senior bank executive AND hospital-foundation director - banking warm path plus demonstrated Tyler healthcare philanthropy.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Banking (Austin Bank via Bullard) or CHRISTUS foundation board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$50K-$100K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Dr. Kirk A. Calhoun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Director, Southside Bancshares; President Emeritus, UT Tyler / UT Health Science Center; physician (nephrology, non-practicing)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Built UT Tyler's medical enterprise over two decades; now on a Tyler bank board. Best clinical-credibility validator an East Texas hospice raise could have. Now president of UNT Health Fort Worth - confirm continued Tyler presence.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Banking - Southside board; alternates: UT Tyler leadership alumni, W. Fair Foundation circle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$50K-$100K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Joe Cavender (with brothers Mike &amp; Clay)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President, Cavender's Boot City (Tyler HQ, 100+ stores in 15 states; family-owned)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One of Tyler's wealthiest operating families; company sits on the TEDC board; long civic sponsorship record. Private family - can move quickly on a $250K note.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Chamber/TEDC circles; Tyler retail/business community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$250K+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Soules family - Mark Soules &amp; John Soules Jr. (Co-CEOs); John Soules Sr. (founder)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Soules Foods, Tyler HQ; nation's leading fajita processor, 4th-generation family leadership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Major private food-manufacturing wealth; a John Soules sits on the CHRISTUS Trinity Mother Frances Foundation board - direct evidence of healthcare philanthropy.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CHRISTUS TMF Foundation board; Tyler Chamber; UT Tyler events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$100K-$250K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Brad Brookshire (with Ann Warmack Brookshire)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Retired Chairman &amp; CEO, Brookshire Grocery Co. (Tyler HQ, 200+ stores); retired March 2026 after 49 years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Family net worth ~$1B (Forbes-listed); just exited CEO role - classic legacy-phase profile; SMU/TJC scholarship philanthropy. More philanthropist than note investor, but unmatched local capacity.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Tyler Chamber (Brookshire's is an anchor member); TJC/SMU philanthropy circles; church networks (specific congregation unverified)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$250K+ (if interested at all)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Robert Peltier family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Founder/owner, Peltier Enterprises - 6 auto dealerships (Chevrolet, Nissan, Kia, Subaru) in Tyler/Longview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35+ year dealer group; gives $50K/yr in scholarships - $50K is literally their annual giving unit. Dealers understand cash-flowing local service businesses.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Tyler Chamber; East Texas auto/commercial banking relationships (floorplan lenders may connect to Bullard)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$50K-$100K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Sam Roosth &amp; Steve Roosth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Sam: Roosth Production Co. (oil &amp; gas, Tyler); Steve: family real estate arm; heirs to Roosth &amp; Genecov oil fortune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Century-old Tyler oil/land family; endowed a UT Tyler chair in 2000; royalty-style periodic income fits the quarterly-interest note mental model.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Genecov Group connection (Raymond McKinney manages the affiliated side); Tyler oil circles; Jewish community philanthropy network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$50K-$100K each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Robyn Rogers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President, The Robert M. Rogers Foundation (Tyler; $34-52M assets; $10M gift to UT Tyler School of Medicine, 2022)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Foundation focus (East Texas behavioral health) is mission-adjacent to hospice. Foundation money would be grants, not notes - target personal capacity and her endorsement network.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UT Tyler School of Medicine / UT Health leadership; Philanthropy Southwest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Philanthropic ally; personal check $50K (appetite unverified)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Mewbourne family (current principals unverified)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Owners (100%), Mewbourne Oil Co. - Tyler-HQ'd, largest private oil producer in the U.S.; founder Curtis Mewbourne died June 2026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Deepest capacity in Tyler by far; estate/legacy transition may open family-office-style allocations. Access is hard; only pursue with a genuine mutual contact.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Tyler oil &amp; gas circles; UT-system engineering philanthropy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$250K+ (access-limited)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Randall Childress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Chair, CHRISTUS Trinity Mother Frances Foundation board; Edward Jones financial advisor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Chairs the region's flagship hospital foundation - the best door-opener into Tyler's healthcare-philanthropy donor base; as a wealth advisor can also involve clients (506(b): pre-existing relationships only).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CHRISTUS TMF Foundation; Edward Jones/wealth-management circles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$50K (connector value &gt; check)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Tom Perkins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2025-26 Board Chair, Tyler Area Chamber of Commerce; Edward Jones financial advisor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Current chamber chair = fastest legitimizer for a new Tyler healthcare employer; advisor practice means HNW client network.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Tyler Chamber (direct)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$50K (connector)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Terry Giles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Franchise owner, Dairy Queens of East Texas; Director, CHRISTUS TMF Foundation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Multi-unit franchise wealth plus proven healthcare-philanthropy engagement.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CHRISTUS TMF Foundation board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$50K-$100K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Steve Hellmuth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Owner, Dakota's Restaurant (Tyler); Director, CHRISTUS TMF Foundation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Local operating-business owner with hospital-foundation seat; plausible smallest-tier note.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CHRISTUS TMF Foundation board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$50K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Hibbs-Hallmark &amp; Company principals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Family-owned Tyler insurance agency (one of the largest independent agencies in East Texas)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Named in a local wealthiest-Tyler-families roundup; insurance principals understand actuarial/healthcare risk. Confirm current ownership before outreach.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Tyler Chamber; commercial insurance / banking referral circles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$50K-$100K (guess)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UNVERIFIED (weak source)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Jeb W. Jones - CONFLICT FLAG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CEO, Pro Star Rental / President &amp; GP, Pro Star Capital LP; new Southside Bancshares director; Vice Chair, CHRISTUS Health Northeast Texas Region; PAST CHAIR, HOSPICE OF EAST TEXAS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On paper the perfect prospect - but he is past board chair of the incumbent nonprofit hospice you'd compete with. Assume loyalty conflict and information risk. Approach only deliberately, if at all.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Banking (Southside) - but see conflict flag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N/A until conflict assessed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Search-verified</w:t>
            </w:r>
          </w:p>
        </w:tc>
      </w:tr>
    </w:tbl>
    <w:p>
      <w:pPr>
        <w:pStyle w:val="Heading1"/>
      </w:pPr>
      <w:r>
        <w:rPr>
          <w:color w:val="1F3B2D"/>
        </w:rPr>
        <w:t>Track 2 - Physician prospects (ranked; LOW referral risk ranks above HIGH)</w:t>
      </w:r>
    </w:p>
    <w:p>
      <w:r>
        <w:rPr>
          <w:b/>
          <w:sz w:val="20"/>
        </w:rPr>
        <w:t>AKS tag: paying note interest to a physician who refers patients to the hospice is remuneration to a referral source under the federal Anti-Kickback Statute. LOW = retired/non-referring specialty. HIGH = plausibly refers; healthcare regulatory counsel must clear each HIGH prospect in writing (or confirm full retirement) before accepting funds.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Specialty / affiliation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Why them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AKS tag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Warm path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Est. tier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Verification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Dr. Charles R. Gordon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Neurosurgery (spine); founder, Texas Spine &amp; Joint Hospital; founder, Precision Spine Care; founder, Flexus Spine (device co.)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Known lead - confirmed serial physician-entrepreneur: hospital, multi-site practice, and device company.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 - spine surgery; does not refer to hospice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Direct (existing relationship)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$100K-$250K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Dr. Michael E. Russell II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Orthopedic spine surgery, Azalea Orthopedics; co-founder &amp; past board chairman, TSJH; past president, Physician Hospitals of America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National physician-ownership advocate; hospital equity; practice leadership - arguably the strongest capacity+ideology fit in Tyler for a physician-owned venture.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 - orthopedics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Via Dr. Gordon (TSJH co-founders) or Azalea network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$100K-$250K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Dr. Kevin Pauza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Physiatry / interventional spine; co-founder &amp; founding partner, TSJH; inventor of the Discseel procedure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Hospital co-founder, procedure/IP entrepreneur. DILIGENCE FLAG (unverified): a tylerpaper.com headline about a Tyler doctor disciplined by the medical board surfaced in his search results - confirm whether it concerns him before approach.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 - interventional spine/PM&amp;R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Via Dr. Gordon / TSJH founders' circle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$100K-$250K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Search-verified; diligence flag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Dr. Aaron K. Calodney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Anesthesiology / interventional pain, Precision Spine Care + TSJH; past president, Texas Pain Society; ASIPP board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National pain-medicine leader, TSJH privileges since 1991, likely TSJH ownership stake; industry consulting income.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 - anesthesia/pain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Via Precision Spine Care partners (Gordon) or Texas Pain Society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$50K-$100K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Dr. John Priddy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Orthopedic surgery (foot/ankle), Azalea Orthopedics; clinic president 2022-2025; TSJH-affiliated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Just completed practice-president term - governance experience, partner-level equity, freed-up bandwidth.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 - orthopedics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Azalea partners via Dr. Russell; TSJH network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$50K-$100K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Dr. Patrick Wupperman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Orthopedic surgery / sports medicine (Andrews fellowship), Azalea Orthopedics; incoming practice president, 2026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Rising leader of the region's dominant ortho group; partner equity.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 - orthopedics/sports medicine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Azalea network via Russell/Priddy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$50K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Dr. Leo W. Mack Jr.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Ophthalmology (cataract); private practice in Tyler since 1976; operates at NovaMed Surgery Center of Tyler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~50-year career, likely retired or winding down; ASC operating history suggests ownership-mindedness and accumulated capital.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 - ophthalmology; retired/near-retired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NovaMed ASC physician group; SCMS senior-member circle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$50K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Dr. Michael C. Ford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Ophthalmology, Tyler; operates at NovaMed Surgery Center; CHRISTUS + UT Health affiliations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25+ year cataract/glaucoma practice; ASC user (ownership unverified).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 - ophthalmology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NovaMed ASC group; Dr. Mack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$50K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Dr. Craig E. Harrison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Plastic surgery, longtime private practice, Tyler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Established cosmetic practice = cash-pay income; ownership of surgical suite unverified.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 - plastic surgery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Chamber of Commerce; SCMS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$50K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Dr. Mark Wallis (and Dr. Luke Wallis)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Dermatology; Wallis Dermatology - multi-site private group (Tyler, Longview, Marshall)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Family-owned multi-location practice that has stayed independent of PE roll-ups; business-builder profile.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LOW - dermatology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SCMS; East Texas referral community; chamber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$50K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Dr. Noah Israel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Cardiology; founded Cardiovascular Associates of East Texas (1982), grew into CardiaStream, sold to CHRISTUS Health in 2023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Built and exited the largest cardiology group in East Texas - proven liquidity event; likely retired or senior. Confirm current status post-acquisition.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 - cardiology plausibly refers to hospice; requires regulatory counsel clearance (mitigated if fully retired - verify)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CardiaStream alumni network; CHRISTUS medical staff; SCMS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$100K+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Dr. C. Fagg Sanford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Cardiology; co-built the first heart program at Mother Frances Hospital; CardiaStream principal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Same exit as Dr. Israel; senior/likely retired. Status unverified.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 - cardiology; counsel clearance required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Via Dr. Israel / CHRISTUS heart program alumni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$50K-$100K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UNVERIFIED status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Dr. Steven P. Keuer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Internal medicine; president, CHRISTUS Trinity Clinic &amp; CMO, CHRISTUS Trinity Mother Frances Health System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Top physician executive of Tyler's largest system; convenes the Trinity Clinic physician network.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 - IM + controls a primary-care/hospitalist network that is a major hospice referral source; counsel clearance essential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CHRISTUS medical staff leadership; SCMS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$50K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Dr. Suman Sinha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Pulmonology/critical care; Chief of Pulmonary Medicine, CHRISTUS Health, Tyler; Texas Medical Association physician leader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Department chief; TMA leadership = wide physician network; politically engaged.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 - pulmonology/critical care refers directly to hospice; counsel clearance required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TMA/SCMS leadership track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$50K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Dr. Mike Lamanteer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Internal medicine/hospitalist; CMO, UT Health East Texas (since Sept 2023)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System CMO of Tyler's other major system.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 - hospitalist/IM background + oversees discharge pathways; counsel clearance essential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UT Health East Texas medical staff; UT Tyler School of Medicine circles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$50K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Search-verified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Dr. Kyna Schreiber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Vascular neurology, UT Health East Texas; assistant professor, UT Tyler; reported president, Smith County Medical Society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If SCMS president, she is the gateway to the county's organized-medicine network. SCMS role from search summary only.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 - neurology (stroke/dementia) refers to hospice; counsel clearance required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SCMS itself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$50K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UNVERIFIED (SCMS role)</w:t>
            </w:r>
          </w:p>
        </w:tc>
      </w:tr>
    </w:tbl>
    <w:p>
      <w:pPr>
        <w:pStyle w:val="Heading1"/>
      </w:pPr>
      <w:r>
        <w:rPr>
          <w:color w:val="1F3B2D"/>
        </w:rPr>
        <w:t>Additional physician leads (single-source, not ranked)</w:t>
      </w:r>
    </w:p>
    <w:p>
      <w:r>
        <w:rPr>
          <w:b w:val="0"/>
          <w:sz w:val="20"/>
        </w:rPr>
        <w:t xml:space="preserve">  -  Smith County Medical Society officers (reported; SCMS site not loadable): Dr. Jennifer Newton (VP), Dr. Ryan Menard (Secretary), Dr. Lisa Allen (Treasurer).</w:t>
      </w:r>
    </w:p>
    <w:p>
      <w:r>
        <w:rPr>
          <w:b w:val="0"/>
          <w:sz w:val="20"/>
        </w:rPr>
        <w:t xml:space="preserve">  -  Precision Spine Care partners - all LOW risk, all reachable through the Gordon/TSJH channel: Drs. William Dreiss, Duane Griffith, Jonathan Blau, Austin Harper, Ellisiv Lien, Ameer Ali.</w:t>
      </w:r>
    </w:p>
    <w:p>
      <w:r>
        <w:rPr>
          <w:b w:val="0"/>
          <w:sz w:val="20"/>
        </w:rPr>
        <w:t xml:space="preserve">  -  Tyler Radiology Associates, P.A. - independent radiologist-owned group (LOW risk); individual partner names not yet captured.</w:t>
      </w:r>
    </w:p>
    <w:p>
      <w:pPr>
        <w:pStyle w:val="Heading1"/>
      </w:pPr>
      <w:r>
        <w:rPr>
          <w:color w:val="1F3B2D"/>
        </w:rPr>
        <w:t>Organizations checked (not individual prospects)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Organization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Finding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Tyler Texas Angel Network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Only formal angel group found for Tyler; its website no longer resolves - likely inactive. Verify before relying on it.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East Texas Angel Network (Longview)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NOT an investor group - it is Neal McCoy's charity for children with terminal illnesses. Do not pitch; potential goodwill partner at most.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R.W. Fair Foundation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Fair-family grantmaking foundation; health &amp; human services is a stated grant area. Grant prospect, not note investor; Bob Garrett runs the affiliated Fair Oil Company.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Louis &amp; Peaches Owen Family Foundation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Founders deceased; foundation continues East Texas health giving. Community-credibility/grant angle only.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Recent tech/company exits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 verifiable recent Tyler exit angels found - Tyler wealth is overwhelmingly held in continuing private family enterprises.</w:t>
            </w:r>
          </w:p>
        </w:tc>
      </w:tr>
    </w:tbl>
    <w:p>
      <w:pPr>
        <w:pStyle w:val="Heading1"/>
      </w:pPr>
      <w:r>
        <w:rPr>
          <w:color w:val="1F3B2D"/>
        </w:rPr>
        <w:t>Flags and caveats</w:t>
      </w:r>
    </w:p>
    <w:p>
      <w:r>
        <w:rPr>
          <w:b w:val="0"/>
          <w:sz w:val="20"/>
        </w:rPr>
        <w:t xml:space="preserve">  -  CONFLICT: Jeb W. Jones is past board chair of Hospice of East Texas, the incumbent nonprofit competitor. Approach only deliberately, if at all.</w:t>
      </w:r>
    </w:p>
    <w:p>
      <w:r>
        <w:rPr>
          <w:b w:val="0"/>
          <w:sz w:val="20"/>
        </w:rPr>
        <w:t xml:space="preserve">  -  DILIGENCE: Dr. Kevin Pauza - an unconfirmed medical-board-discipline headline surfaced in search results; confirm before approach.</w:t>
      </w:r>
    </w:p>
    <w:p>
      <w:r>
        <w:rPr>
          <w:b w:val="0"/>
          <w:sz w:val="20"/>
        </w:rPr>
        <w:t xml:space="preserve">  -  All HIGH-tagged physicians need individual healthcare regulatory counsel clearance before investing. The two system CMOs (Keuer, Lamanteer) are the most sensitive - they control institutional discharge/referral pathways.</w:t>
      </w:r>
    </w:p>
    <w:p>
      <w:r>
        <w:rPr>
          <w:b w:val="0"/>
          <w:sz w:val="20"/>
        </w:rPr>
        <w:t xml:space="preserve">  -  Recent events in flux: Brad Brookshire retired March 2026; Curtis Mewbourne died June 2026 - family situations may be changing.</w:t>
      </w:r>
    </w:p>
    <w:p>
      <w:r>
        <w:rPr>
          <w:b w:val="0"/>
          <w:sz w:val="20"/>
        </w:rPr>
        <w:t xml:space="preserve">  -  Two rosters worth pulling manually (sites blocked automated access): the TEDC board page and the UT Tyler Development Board page.</w:t>
      </w:r>
    </w:p>
    <w:p>
      <w:r>
        <w:rPr>
          <w:b w:val="0"/>
          <w:sz w:val="20"/>
        </w:rPr>
        <w:t xml:space="preserve">  -  This document is research, not legal advice, and not an offer of securities.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