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Interview Worksheet - Remaining Drafts</w:t>
      </w:r>
    </w:p>
    <w:p>
      <w:r>
        <w:rPr>
          <w:b w:val="0"/>
          <w:i w:val="0"/>
          <w:color w:val="606060"/>
          <w:sz w:val="18"/>
        </w:rPr>
        <w:t>Answers will feed into: Cover Letter to John Hart, Anticipated Q&amp;A memo, Capital Contribution Agreement (Bullard), Operating Agreement for Tyler Hospice Hold LLC, Bullard Source-of-Funds Letter, Hickory CHOW Purchase Agreement starter, and Affiliate / Size-Standard memo.</w:t>
      </w:r>
    </w:p>
    <w:p>
      <w:r>
        <w:rPr>
          <w:b w:val="0"/>
          <w:i/>
          <w:sz w:val="19"/>
        </w:rPr>
        <w:t>Reasonable defaults are pre-filled where industry standard applies - just confirm or override. Free-form lines are marked TBD. Answer in any order; sections are independent.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1. Lender contact (for cover letter and anticipated Q&amp;A)</w:t>
      </w:r>
    </w:p>
    <w:p>
      <w:r>
        <w:rPr>
          <w:b/>
        </w:rPr>
        <w:t xml:space="preserve">1.1 Bank / lender name:  </w:t>
      </w:r>
      <w:r>
        <w:t>__________ (to provide)</w:t>
      </w:r>
    </w:p>
    <w:p>
      <w:r>
        <w:rPr>
          <w:b/>
        </w:rPr>
        <w:t xml:space="preserve">1.2 Bank street address:  </w:t>
      </w:r>
      <w:r>
        <w:t>__________ (to provide)</w:t>
      </w:r>
    </w:p>
    <w:p>
      <w:r>
        <w:rPr>
          <w:b/>
        </w:rPr>
        <w:t xml:space="preserve">1.3 John Hart's exact title:  </w:t>
      </w:r>
      <w:r>
        <w:t>__________ (to provide)  (default if unsure: "SBA Loan Officer")</w:t>
      </w:r>
    </w:p>
    <w:p>
      <w:r>
        <w:rPr>
          <w:b/>
        </w:rPr>
        <w:t xml:space="preserve">1.4 John Hart's direct email and phone:  </w:t>
      </w:r>
      <w:r>
        <w:t>__________ (to provide)</w:t>
      </w:r>
    </w:p>
    <w:p>
      <w:r>
        <w:rPr>
          <w:b/>
        </w:rPr>
        <w:t xml:space="preserve">1.5 Your preferred contact info for the lender file:  </w:t>
      </w:r>
      <w:r>
        <w:t>__________ (to provide)  (email + cell)</w:t>
      </w:r>
    </w:p>
    <w:p>
      <w:r>
        <w:rPr>
          <w:b/>
        </w:rPr>
        <w:t xml:space="preserve">1.6 Submission date:  </w:t>
      </w:r>
      <w:r>
        <w:t>Today's date unless you specify otherwise</w:t>
      </w:r>
    </w:p>
    <w:p>
      <w:r>
        <w:rPr>
          <w:b/>
        </w:rPr>
        <w:t xml:space="preserve">1.7 The 'couple items to discuss' on the SBA checklist - what are they?:  </w:t>
      </w:r>
      <w:r>
        <w:t>__________ (to provide)  (this is the highest-signal flag we have; list everything John mentioned, even informally)</w:t>
      </w:r>
    </w:p>
    <w:p>
      <w:r>
        <w:rPr>
          <w:b/>
        </w:rPr>
        <w:t xml:space="preserve">1.8 Anything you've already verbally committed to John (timing, structure, follow-ups):  </w:t>
      </w:r>
      <w:r>
        <w:t>__________ (to provide)</w:t>
      </w:r>
    </w:p>
    <w:p>
      <w:r>
        <w:rPr>
          <w:b/>
        </w:rPr>
        <w:t xml:space="preserve">1.9 Any prior lender feedback worth pre-addressing:  </w:t>
      </w:r>
      <w:r>
        <w:t>__________ (to provide)  (other banks that passed or asked hard questions)</w:t>
      </w:r>
    </w:p>
    <w:p>
      <w:r>
        <w:rPr>
          <w:b/>
        </w:rPr>
        <w:t xml:space="preserve">1.10 Anything in the credit profile you're worried about:  </w:t>
      </w:r>
      <w:r>
        <w:t>__________ (to provide)</w:t>
      </w:r>
    </w:p>
    <w:p>
      <w:r>
        <w:rPr>
          <w:b/>
          <w:color w:val="1F3864"/>
          <w:sz w:val="23"/>
        </w:rPr>
        <w:t>2. James Bullard - Capital Contribution Agreement + Source-of-Funds letter</w:t>
      </w:r>
    </w:p>
    <w:p>
      <w:r>
        <w:rPr>
          <w:b/>
        </w:rPr>
        <w:t xml:space="preserve">2.1 Bullard's full legal name (with middle name or initial):  </w:t>
      </w:r>
      <w:r>
        <w:t>__________ (to provide)</w:t>
      </w:r>
    </w:p>
    <w:p>
      <w:r>
        <w:rPr>
          <w:b/>
        </w:rPr>
        <w:t xml:space="preserve">2.2 Bullard's home address:  </w:t>
      </w:r>
      <w:r>
        <w:t>__________ (to provide)</w:t>
      </w:r>
    </w:p>
    <w:p>
      <w:r>
        <w:rPr>
          <w:b/>
        </w:rPr>
        <w:t xml:space="preserve">2.3 Bullard's email and phone:  </w:t>
      </w:r>
      <w:r>
        <w:t>__________ (to provide)</w:t>
      </w:r>
    </w:p>
    <w:p>
      <w:r>
        <w:rPr>
          <w:b/>
        </w:rPr>
        <w:t xml:space="preserve">2.4 Source of the $195K (savings / sale of asset / inheritance / business income / other):  </w:t>
      </w:r>
      <w:r>
        <w:t>__________ (to provide)</w:t>
      </w:r>
    </w:p>
    <w:p>
      <w:r>
        <w:rPr>
          <w:b/>
        </w:rPr>
        <w:t xml:space="preserve">2.5 If sale or business income: brief paper trail:  </w:t>
      </w:r>
      <w:r>
        <w:t>__________ (to provide)  (e.g., 'sale of XYZ stock March 2026' or 'business distributions from ABC LLC over 2024-2025')</w:t>
      </w:r>
    </w:p>
    <w:p>
      <w:r>
        <w:rPr>
          <w:b/>
        </w:rPr>
        <w:t xml:space="preserve">2.6 Account institution(s) the funds are sitting in:  </w:t>
      </w:r>
      <w:r>
        <w:t>__________ (to provide)  (bank/brokerage name; account type)</w:t>
      </w:r>
    </w:p>
    <w:p>
      <w:r>
        <w:rPr>
          <w:b/>
        </w:rPr>
        <w:t xml:space="preserve">2.7 How long the funds have been seasoned in those accounts:  </w:t>
      </w:r>
      <w:r>
        <w:t>__________ (to provide)  (SOP 50 10 8 wants 30+ days; longer is better)</w:t>
      </w:r>
    </w:p>
    <w:p>
      <w:r>
        <w:rPr>
          <w:b/>
        </w:rPr>
        <w:t xml:space="preserve">2.8 Scheduled date(s) and approximate amounts for tranches 2 and 3:  </w:t>
      </w:r>
      <w:r>
        <w:t>__________ (to provide)  (e.g., '$75K June 15, $75K July 15')</w:t>
      </w:r>
    </w:p>
    <w:p>
      <w:r>
        <w:rPr>
          <w:b/>
        </w:rPr>
        <w:t xml:space="preserve">2.9 Effective date of Bullard's 19.5% membership interest:  </w:t>
      </w:r>
      <w:r>
        <w:t>Default: May 7, 2026 (date Tranche 1 hit the account) - confirm or specify alternative</w:t>
      </w:r>
    </w:p>
    <w:p>
      <w:r>
        <w:rPr>
          <w:b/>
        </w:rPr>
        <w:t xml:space="preserve">2.10 Distribution preference for Bullard:  </w:t>
      </w:r>
      <w:r>
        <w:t>Default: pro-rata distributions with all members (no preferred return) - confirm or override</w:t>
      </w:r>
    </w:p>
    <w:p>
      <w:r>
        <w:rPr>
          <w:b/>
        </w:rPr>
        <w:t xml:space="preserve">2.11 Transfer restrictions on his interest:  </w:t>
      </w:r>
      <w:r>
        <w:t>Default: no transfer without Manager consent and right of first refusal by Company / other members - confirm</w:t>
      </w:r>
    </w:p>
    <w:p>
      <w:r>
        <w:rPr>
          <w:b/>
        </w:rPr>
        <w:t xml:space="preserve">2.12 Put/call or buyout terms:  </w:t>
      </w:r>
      <w:r>
        <w:t>Default: none in initial agreement; can be added by amendment - confirm</w:t>
      </w:r>
    </w:p>
    <w:p>
      <w:r>
        <w:rPr>
          <w:b/>
        </w:rPr>
        <w:t xml:space="preserve">2.13 Governing law for the Capital Contribution Agreement:  </w:t>
      </w:r>
      <w:r>
        <w:t>Default: Wyoming (entity's state of formation) - confirm</w:t>
      </w:r>
    </w:p>
    <w:p>
      <w:r>
        <w:rPr>
          <w:b/>
          <w:color w:val="1F3864"/>
          <w:sz w:val="23"/>
        </w:rPr>
        <w:t>3. Adeline &amp; Lilah, LLC and Geoff (for OA, Cap Contribution recitals)</w:t>
      </w:r>
    </w:p>
    <w:p>
      <w:r>
        <w:rPr>
          <w:b/>
        </w:rPr>
        <w:t xml:space="preserve">3.1 Adeline &amp; Lilah, LLC's principal office address:  </w:t>
      </w:r>
      <w:r>
        <w:t>Default: 2942 N 24th St STE 115 PMB, Phoenix, AZ 85016 (from VistaRiver note) - confirm</w:t>
      </w:r>
    </w:p>
    <w:p>
      <w:r>
        <w:rPr>
          <w:b/>
        </w:rPr>
        <w:t xml:space="preserve">3.2 Adeline &amp; Lilah, LLC's state of formation:  </w:t>
      </w:r>
      <w:r>
        <w:t>Default: Arizona - confirm</w:t>
      </w:r>
    </w:p>
    <w:p>
      <w:r>
        <w:rPr>
          <w:b/>
        </w:rPr>
        <w:t xml:space="preserve">3.3 Geoff's home address:  </w:t>
      </w:r>
      <w:r>
        <w:t>__________ (to provide)</w:t>
      </w:r>
    </w:p>
    <w:p>
      <w:r>
        <w:rPr>
          <w:b/>
        </w:rPr>
        <w:t xml:space="preserve">3.4 Geoff's email and phone for SBA file:  </w:t>
      </w:r>
      <w:r>
        <w:t>__________ (to provide)</w:t>
      </w:r>
    </w:p>
    <w:p>
      <w:r>
        <w:rPr>
          <w:b/>
        </w:rPr>
        <w:t xml:space="preserve">3.5 Spouse's name (if any) and whether she is a member of Adeline &amp; Lilah, LLC:  </w:t>
      </w:r>
      <w:r>
        <w:t>From the VistaRiver MIPA Adeline &amp; Lilah, LLC appears to have two owners: Geoff (50%) and Mary Elizabeth Burcham (50%). Confirm relationship and whether Mary Elizabeth signs guarantor docs / spouse acknowledgement.</w:t>
      </w:r>
    </w:p>
    <w:p>
      <w:r>
        <w:rPr>
          <w:b/>
        </w:rPr>
        <w:t xml:space="preserve">3.6 Is anyone else a member or signatory of Adeline &amp; Lilah, LLC?:  </w:t>
      </w:r>
      <w:r>
        <w:t>__________ (to provide)</w:t>
      </w:r>
    </w:p>
    <w:p>
      <w:r>
        <w:rPr>
          <w:b/>
          <w:color w:val="1F3864"/>
          <w:sz w:val="23"/>
        </w:rPr>
        <w:t>4. Tyler Hospice Hold LLC - Operating Agreement</w:t>
      </w:r>
    </w:p>
    <w:p>
      <w:r>
        <w:rPr>
          <w:b/>
        </w:rPr>
        <w:t xml:space="preserve">4.1 Does Tyler Hospice Hold LLC have an existing Operating Agreement?:  </w:t>
      </w:r>
      <w:r>
        <w:t>If YES, share it (we'll amend). If NO, we'll draft a fresh one. Default assumption: NO.</w:t>
      </w:r>
    </w:p>
    <w:p>
      <w:r>
        <w:rPr>
          <w:b/>
        </w:rPr>
        <w:t xml:space="preserve">4.2 Tyler Hospice Hold LLC registered office (Wyoming filing address):  </w:t>
      </w:r>
      <w:r>
        <w:t>__________ (to provide)  (typically a WY registered agent)</w:t>
      </w:r>
    </w:p>
    <w:p>
      <w:r>
        <w:rPr>
          <w:b/>
        </w:rPr>
        <w:t xml:space="preserve">4.3 Tax election:  </w:t>
      </w:r>
      <w:r>
        <w:t>Default: LLC taxed as partnership (default federal treatment for multi-member LLCs). Alternative: elect S-corporation (Form 2553) - usually only beneficial above ~$150K of distributable profit per owner-employee. Confirm or specify.</w:t>
      </w:r>
    </w:p>
    <w:p>
      <w:r>
        <w:rPr>
          <w:b/>
        </w:rPr>
        <w:t xml:space="preserve">4.4 Manager-managed vs. member-managed:  </w:t>
      </w:r>
      <w:r>
        <w:t>Default: MANAGER-MANAGED with Adeline &amp; Lilah, LLC as sole Manager. This matches the SBA narrative (passive minority + sole Manager with control). Confirm.</w:t>
      </w:r>
    </w:p>
    <w:p>
      <w:r>
        <w:rPr>
          <w:b/>
        </w:rPr>
        <w:t xml:space="preserve">4.5 Vesting for operator-members (Silas, Dana, Bradley, 13.3% each):  </w:t>
      </w:r>
      <w:r>
        <w:t>RECOMMENDATION: each operator starts at a 4.9% Initial Vested Base and earns up to a fully-vested 13.3% via an 8.4% Earn-Up Portion that vests on a dual trigger (4-year time schedule with a 1-year cliff AND performance milestones, lesser of the two). Protects the deal if any operator leaves. If you prefer fully vested at close, say so. Default if you skip: 4.9% vested base + 8.4% dual-trigger earn-up.</w:t>
      </w:r>
    </w:p>
    <w:p>
      <w:r>
        <w:rPr>
          <w:b/>
        </w:rPr>
        <w:t xml:space="preserve">4.6 Distribution policy:  </w:t>
      </w:r>
      <w:r>
        <w:t>Default: (a) mandatory quarterly tax distributions sized to cover members' tax on allocated income at the highest applicable rate; (b) other distributions at Manager's discretion. Confirm.</w:t>
      </w:r>
    </w:p>
    <w:p>
      <w:r>
        <w:rPr>
          <w:b/>
        </w:rPr>
        <w:t xml:space="preserve">4.7 Capital call authority:  </w:t>
      </w:r>
      <w:r>
        <w:t>Default: no mandatory capital calls; voluntary additional contributions require Manager approval and do not dilute non-contributing members. Confirm.</w:t>
      </w:r>
    </w:p>
    <w:p>
      <w:r>
        <w:rPr>
          <w:b/>
        </w:rPr>
        <w:t xml:space="preserve">4.8 Officers / titles (if any) and who holds them:  </w:t>
      </w:r>
      <w:r>
        <w:t>Default: Managing Member = Geoff (via Adeline &amp; Lilah); Executive Director = Silas; Director of Nursing = Dana; Director of Sales = Bradley. Confirm.</w:t>
      </w:r>
    </w:p>
    <w:p>
      <w:r>
        <w:rPr>
          <w:b/>
        </w:rPr>
        <w:t xml:space="preserve">4.9 Books, records, fiscal year:  </w:t>
      </w:r>
      <w:r>
        <w:t>Default: calendar year, accrual basis, books at the principal office. Confirm.</w:t>
      </w:r>
    </w:p>
    <w:p>
      <w:r>
        <w:rPr>
          <w:b/>
        </w:rPr>
        <w:t xml:space="preserve">4.10 Buy-sell / departure (operator-member leaves Company):  </w:t>
      </w:r>
      <w:r>
        <w:t>RECOMMENDATION: Company has option to repurchase unvested interest at $0 and vested interest at book value over 36 months. If you want a different price formula (e.g., trailing-12 EBITDA multiple), say so.</w:t>
      </w:r>
    </w:p>
    <w:p>
      <w:r>
        <w:rPr>
          <w:b/>
        </w:rPr>
        <w:t xml:space="preserve">4.11 Drag-along (Manager can force sale):  </w:t>
      </w:r>
      <w:r>
        <w:t>Default: Manager (Adeline &amp; Lilah) holding 39.9% may not unilaterally drag; needs members holding &gt;=51% combined to trigger drag of remaining members. Confirm.</w:t>
      </w:r>
    </w:p>
    <w:p>
      <w:r>
        <w:rPr>
          <w:b/>
        </w:rPr>
        <w:t xml:space="preserve">4.12 Governing law:  </w:t>
      </w:r>
      <w:r>
        <w:t>Default: Wyoming - confirm</w:t>
      </w:r>
    </w:p>
    <w:p>
      <w:r>
        <w:rPr>
          <w:b/>
          <w:color w:val="1F3864"/>
          <w:sz w:val="23"/>
        </w:rPr>
        <w:t>5. Hickory Hospice LLC - CHOW Purchase Agreement (starter draft)</w:t>
      </w:r>
    </w:p>
    <w:p>
      <w:r>
        <w:rPr>
          <w:b w:val="0"/>
          <w:i/>
          <w:sz w:val="18"/>
        </w:rPr>
        <w:t>If you already have a signed PA from the Hickory seller, share it and skip this section - we'll use that. Otherwise we'll build a starter.</w:t>
      </w:r>
    </w:p>
    <w:p>
      <w:r>
        <w:rPr>
          <w:b/>
        </w:rPr>
        <w:t xml:space="preserve">5.1 Hickory Hospice LLC's state of formation:  </w:t>
      </w:r>
      <w:r>
        <w:t>Default: Texas - confirm</w:t>
      </w:r>
    </w:p>
    <w:p>
      <w:r>
        <w:rPr>
          <w:b/>
        </w:rPr>
        <w:t xml:space="preserve">5.2 Hickory's principal office address:  </w:t>
      </w:r>
      <w:r>
        <w:t>__________ (to provide)</w:t>
      </w:r>
    </w:p>
    <w:p>
      <w:r>
        <w:rPr>
          <w:b/>
        </w:rPr>
        <w:t xml:space="preserve">5.3 Current owner(s) of Hickory: legal name(s), address(es), ownership %:  </w:t>
      </w:r>
      <w:r>
        <w:t>__________ (to provide)  (if multiple, list each)</w:t>
      </w:r>
    </w:p>
    <w:p>
      <w:r>
        <w:rPr>
          <w:b/>
        </w:rPr>
        <w:t xml:space="preserve">5.4 Target closing date:  </w:t>
      </w:r>
      <w:r>
        <w:t>__________ (to provide)  (consider coordinating with the July equity tranche - see Equity Injection memo)</w:t>
      </w:r>
    </w:p>
    <w:p>
      <w:r>
        <w:rPr>
          <w:b/>
        </w:rPr>
        <w:t xml:space="preserve">5.5 Seller payoff - confirm $300,000 paid in full at close (no retained seller note):  </w:t>
      </w:r>
      <w:r>
        <w:t>Confirm or override</w:t>
      </w:r>
    </w:p>
    <w:p>
      <w:r>
        <w:rPr>
          <w:b/>
        </w:rPr>
        <w:t xml:space="preserve">5.6 Cash at close from buyer for the acquisition:  </w:t>
      </w:r>
      <w:r>
        <w:t>Default: $0 (fully seller-financed per the model). Confirm.</w:t>
      </w:r>
    </w:p>
    <w:p>
      <w:r>
        <w:rPr>
          <w:b/>
        </w:rPr>
        <w:t xml:space="preserve">5.7 Earnest money / good-faith deposit:  </w:t>
      </w:r>
      <w:r>
        <w:t>Default: $0 / none. Confirm or specify.</w:t>
      </w:r>
    </w:p>
    <w:p>
      <w:r>
        <w:rPr>
          <w:b/>
        </w:rPr>
        <w:t xml:space="preserve">5.8 Existing employees:  </w:t>
      </w:r>
      <w:r>
        <w:t>Are clinical / billing staff staying? Severance? Accrued PTO handled by whom?</w:t>
      </w:r>
    </w:p>
    <w:p>
      <w:r>
        <w:rPr>
          <w:b/>
        </w:rPr>
        <w:t xml:space="preserve">5.9 Existing contracts to assume:  </w:t>
      </w:r>
      <w:r>
        <w:t>List or describe: lease, EMR contract, supply contracts, payor contracts, etc.</w:t>
      </w:r>
    </w:p>
    <w:p>
      <w:r>
        <w:rPr>
          <w:b/>
        </w:rPr>
        <w:t xml:space="preserve">5.10 Licenses / accreditations transferring:  </w:t>
      </w:r>
      <w:r>
        <w:t>Default to assume: TX HCSSA license, CHAP or ACHC accreditation, Medicare PTAN/NPI. Confirm and specify which accreditation (CHAP or ACHC).</w:t>
      </w:r>
    </w:p>
    <w:p>
      <w:r>
        <w:rPr>
          <w:b/>
        </w:rPr>
        <w:t xml:space="preserve">5.11 Survey or due-diligence period before close:  </w:t>
      </w:r>
      <w:r>
        <w:t>Default: 30-day diligence + 30 days to close after diligence. Confirm.</w:t>
      </w:r>
    </w:p>
    <w:p>
      <w:r>
        <w:rPr>
          <w:b/>
        </w:rPr>
        <w:t xml:space="preserve">5.12 Reps and warranties survival period:  </w:t>
      </w:r>
      <w:r>
        <w:t>Default: 12 months post-close (fundamentals + tax + healthcare-regulatory uncapped or up to purchase price; general reps capped at 10% of purchase price). Confirm.</w:t>
      </w:r>
    </w:p>
    <w:p>
      <w:r>
        <w:rPr>
          <w:b/>
        </w:rPr>
        <w:t xml:space="preserve">5.13 Non-compete from seller:  </w:t>
      </w:r>
      <w:r>
        <w:t>Default: 3 years, 25-mile radius from the agency. Confirm.</w:t>
      </w:r>
    </w:p>
    <w:p>
      <w:r>
        <w:rPr>
          <w:b/>
        </w:rPr>
        <w:t xml:space="preserve">5.14 Indemnification cap and basket:  </w:t>
      </w:r>
      <w:r>
        <w:t>Default: $30,000 basket (~10%); cap at $300,000 (purchase price); 12-month survival for general; longer for fundamentals/tax/healthcare-regulatory. Confirm.</w:t>
      </w:r>
    </w:p>
    <w:p>
      <w:r>
        <w:rPr>
          <w:b/>
        </w:rPr>
        <w:t xml:space="preserve">5.15 Governing law:  </w:t>
      </w:r>
      <w:r>
        <w:t>Default: Texas - confirm</w:t>
      </w:r>
    </w:p>
    <w:p>
      <w:r>
        <w:rPr>
          <w:b/>
          <w:color w:val="1F3864"/>
          <w:sz w:val="23"/>
        </w:rPr>
        <w:t>6. Affiliate / size-standard memo - facts I need</w:t>
      </w:r>
    </w:p>
    <w:p>
      <w:r>
        <w:rPr>
          <w:b/>
        </w:rPr>
        <w:t xml:space="preserve">6.1 Geoff's role with VistaRiver Inc post-sale:  </w:t>
      </w:r>
      <w:r>
        <w:t>Default assumption based on the MIPA: passive note holder ONLY (no officer, director, manager, employee role; no continuing equity). Confirm or correct.</w:t>
      </w:r>
    </w:p>
    <w:p>
      <w:r>
        <w:rPr>
          <w:b/>
        </w:rPr>
        <w:t xml:space="preserve">6.2 Other businesses Geoff currently owns &gt;=20% of (operating or holding):  </w:t>
      </w:r>
      <w:r>
        <w:t>__________ (to provide)  (list each: name, state, ownership %, role, approximate revenue)</w:t>
      </w:r>
    </w:p>
    <w:p>
      <w:r>
        <w:rPr>
          <w:b/>
        </w:rPr>
        <w:t xml:space="preserve">6.3 Other businesses Geoff currently MANAGES (any title) even if he doesn't own them:  </w:t>
      </w:r>
      <w:r>
        <w:t>__________ (to provide)  (officer, manager, signer)</w:t>
      </w:r>
    </w:p>
    <w:p>
      <w:r>
        <w:rPr>
          <w:b/>
        </w:rPr>
        <w:t xml:space="preserve">6.4 Multi-hospice operating history referenced in the plan:  </w:t>
      </w:r>
      <w:r>
        <w:t>__________ (to provide)  (which agencies, current status: still active / sold / closed; Geoff's current role with each)</w:t>
      </w:r>
    </w:p>
    <w:p>
      <w:r>
        <w:rPr>
          <w:b/>
        </w:rPr>
        <w:t xml:space="preserve">6.5 'Paloma' is referenced as the source of the migrated clinical team - what's the relationship?:  </w:t>
      </w:r>
      <w:r>
        <w:t>__________ (to provide)  (former employer of Silas/Dana? Does Geoff have an ownership or board role? Any current contract?)</w:t>
      </w:r>
    </w:p>
    <w:p>
      <w:r>
        <w:rPr>
          <w:b/>
        </w:rPr>
        <w:t xml:space="preserve">6.6 Bullard's other business interests where he holds 50%+ ownership:  </w:t>
      </w:r>
      <w:r>
        <w:t>__________ (to provide)  (these can pull into SBA affiliate analysis even though he's &lt;20% here)</w:t>
      </w:r>
    </w:p>
    <w:p>
      <w:r>
        <w:rPr>
          <w:b/>
        </w:rPr>
        <w:t xml:space="preserve">6.7 Silas's current employer (where he works today, before transitioning to Azalea):  </w:t>
      </w:r>
      <w:r>
        <w:t>__________ (to provide)  (and any non-compete or non-solicit that could constrain hiring)</w:t>
      </w:r>
    </w:p>
    <w:p>
      <w:r>
        <w:rPr>
          <w:b/>
        </w:rPr>
        <w:t xml:space="preserve">6.8 Dana's current employer:  </w:t>
      </w:r>
      <w:r>
        <w:t>__________ (to provide)  (and any non-compete or non-solicit)</w:t>
      </w:r>
    </w:p>
    <w:p>
      <w:r>
        <w:rPr>
          <w:b/>
        </w:rPr>
        <w:t xml:space="preserve">6.9 Bradley's current employer (the 'East-Texas hospice' VP-BD role in his resume):  </w:t>
      </w:r>
      <w:r>
        <w:t>__________ (to provide)  (active employment? Non-compete? Garden leave?)</w:t>
      </w:r>
    </w:p>
    <w:p>
      <w:r>
        <w:rPr>
          <w:b/>
        </w:rPr>
        <w:t xml:space="preserve">6.10 Identity-of-interest affiliation (any close family members operating other hospices)?:  </w:t>
      </w:r>
      <w:r>
        <w:t>__________ (to provide)  (SBA aggregates relatives' businesses for affiliation analysis)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How to return this</w:t>
      </w:r>
    </w:p>
    <w:p>
      <w:r>
        <w:rPr>
          <w:b w:val="0"/>
          <w:i w:val="0"/>
          <w:sz w:val="21"/>
        </w:rPr>
        <w:t>Just type answers into the doc and send it back, or summarize the answers in chat - whichever is faster for you. Skip any question and we'll use the default noted; flag anything you want me to research further.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