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Submission Package - Table of Contents</w:t>
      </w:r>
    </w:p>
    <w:p>
      <w:r>
        <w:rPr>
          <w:b w:val="0"/>
          <w:i w:val="0"/>
          <w:color w:val="606060"/>
          <w:sz w:val="18"/>
        </w:rPr>
        <w:t>SBA 7(a) Application - Tyler Hospice Hold LLC (dba Azalea Hospice &amp; Palliative Care)</w:t>
      </w:r>
    </w:p>
    <w:p>
      <w:r>
        <w:rPr>
          <w:b/>
        </w:rPr>
        <w:t xml:space="preserve">Loan request:  </w:t>
      </w:r>
      <w:r>
        <w:t>$500,000 SBA 7(a) | Total project: $1,050,000</w:t>
      </w:r>
    </w:p>
    <w:p>
      <w:r>
        <w:rPr>
          <w:b/>
        </w:rPr>
        <w:t xml:space="preserve">Borrower:  </w:t>
      </w:r>
      <w:r>
        <w:t>Tyler Hospice Hold LLC (WY) - EIN 41-4966640</w:t>
      </w:r>
    </w:p>
    <w:p>
      <w:r>
        <w:rPr>
          <w:b/>
        </w:rPr>
        <w:t xml:space="preserve">Operating subsidiary:  </w:t>
      </w:r>
      <w:r>
        <w:t>Hickory Hospice LLC (TX) - the acquired Medicare-certified hospice</w:t>
      </w:r>
    </w:p>
    <w:p>
      <w:r>
        <w:rPr>
          <w:b/>
        </w:rPr>
        <w:t xml:space="preserve">Primary guarantor:  </w:t>
      </w:r>
      <w:r>
        <w:t>Geoff Schackmann via Adeline &amp; Lilah, LLC (39.9%, sole 20%+ owner)</w:t>
      </w:r>
    </w:p>
    <w:p>
      <w:r>
        <w:rPr>
          <w:b/>
        </w:rPr>
        <w:t xml:space="preserve">Lender contact:  </w:t>
      </w:r>
      <w:r>
        <w:t>John Hart</w:t>
      </w:r>
    </w:p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How this package is organized</w:t>
      </w:r>
    </w:p>
    <w:p>
      <w:r>
        <w:rPr>
          <w:b w:val="0"/>
          <w:i w:val="0"/>
          <w:sz w:val="21"/>
        </w:rPr>
        <w:t>Each section corresponds to one or more items on the lender's SBA 7(a) Loan Checklist. The folder structure under /sba_application/ mirrors this index.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9"/>
              </w:rPr>
              <w:t>Contents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Folder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00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Source forms (blank, as provided by lender)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00_source_forms/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01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Company Profile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01_company_profile/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02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Use of Proceeds + Equity Injection / SBA Structure memo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02_use_of_funds/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03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Business Plan (Rev 4.00) + Reconciliation/Break-even memo (drop-ins for Rev 5.00)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03_business_plan/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04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Business Debt Schedule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04_business_debt_schedule/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05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Personal Financial Statement (SBA 413) - guidance + completed form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05_personal_financial_statement/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06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Personal History (SBA 912) + Management Resumes (4)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06_personal_history_resume/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07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Personal Cash Flow (SBA 7a)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07_personal_cash_flow/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08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Entity documents - WY formation, EIN letter, Operating Agreement, Investor Attestation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08_entity_documents/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09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Financial Model - 3 workbooks (Operations Dashboard, SBA Loan Package, Investor Package)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09_financial_model/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Supporting documents - tax returns, bank statements, purchase agreement, PFS support, injection evidence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10_supporting_documents/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Lender Credit Memo (exec summary) + DSCR Sensitivity / Stress Test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11_lender_credit_memo/</w:t>
            </w:r>
          </w:p>
        </w:tc>
      </w:tr>
    </w:tbl>
    <w:p>
      <w:r>
        <w:rPr>
          <w:b/>
          <w:color w:val="1F3864"/>
          <w:sz w:val="23"/>
        </w:rPr>
        <w:t>Cross-reference to lender's SBA 7(a) Loan Checklist</w:t>
      </w:r>
    </w:p>
    <w:p>
      <w:r>
        <w:rPr>
          <w:b w:val="0"/>
          <w:i/>
          <w:sz w:val="18"/>
        </w:rPr>
        <w:t>Each item on the lender-provided checklist is found at the location below: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</w:tcPr>
          <w:p>
            <w:r/>
            <w:r>
              <w:rPr>
                <w:b/>
                <w:sz w:val="19"/>
              </w:rPr>
              <w:t>Checklist item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9"/>
              </w:rPr>
              <w:t>Location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1. SBA 7(a) Loan Checklist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00_source_forms/1_SBA_7a_Loan_Checklist.docx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2. Company Profile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01_company_profile/Company_Profile_DRAFT.docx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3. Use of Funds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02_use_of_funds/Use_of_Funds_DRAFT.docx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3a. Equity Injection / SBA Structure memo (supporting)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02_use_of_funds/Equity_Injection_and_SBA_Structure_MEMO.docx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4. Business Plan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03_business_plan/Azalea_SBA_Business_Plan_Rev4.00_2026-06-02.pdf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4a. Reconciliation / Break-even memo (supporting)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03_business_plan/RECONCILIATION_and_Breakeven_MEMO.docx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5. Business Debt Schedule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04_business_debt_schedule/Business_Debt_Schedule_DRAFT.docx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6. Personal History (SBA 912) - Geoff Schackmann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06_personal_history_resume/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7. Personal Financial Statement (SBA 413) - Geoff Schackmann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05_personal_financial_statement/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7a. Personal Cash Flow - Geoff Schackmann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07_personal_cash_flow/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8. Management Resumes (4)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06_personal_history_resume/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Lender Credit Memo (exec summary)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11_lender_credit_memo/Lender_Credit_Memo_EXEC_SUMMARY.docx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DSCR Sensitivity / Stress Test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11_lender_credit_memo/DSCR_Sensitivity_Stress_Test_MEMO.docx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Equity injection evidence (Tranche 1 confirmed; 2-3 pending)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10_supporting_documents/equity_injection_evidence/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Geoff PFS support (VistaRiver MIPA + Note)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10_supporting_documents/personal_financial_statement_support/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Hickory CHOW purchase agreement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10_supporting_documents/purchase_agreement_seller_note/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Tax returns (3 yrs personal)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10_supporting_documents/tax_returns/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Bank / brokerage statements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10_supporting_documents/bank_brokerage_statements/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Credit report and driver license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10_supporting_documents/credit_drivers_license/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Operating Agreement, EIN letter, formation docs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08_entity_documents/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Financial Model (Excel)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09_financial_model/</w:t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