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Investor Attestation - No Operational Control</w:t>
      </w:r>
    </w:p>
    <w:p>
      <w:r>
        <w:rPr>
          <w:b w:val="0"/>
          <w:i w:val="0"/>
          <w:color w:val="606060"/>
          <w:sz w:val="18"/>
        </w:rPr>
        <w:t>Tyler Hospice Hold, LLC - SBA 7(a) Application  |  Revised to reflect OA Amendment No. 1</w:t>
      </w:r>
    </w:p>
    <w:p>
      <w:r>
        <w:rPr>
          <w:b w:val="0"/>
          <w:i w:val="0"/>
          <w:sz w:val="21"/>
        </w:rPr>
      </w:r>
    </w:p>
    <w:p>
      <w:r>
        <w:rPr>
          <w:b w:val="0"/>
          <w:i w:val="0"/>
          <w:sz w:val="21"/>
        </w:rPr>
        <w:t>The undersigned, James E. Bullard, in connection with the SBA 7(a) loan application of Tyler Hospice Hold, LLC (the "Company"), and as a minority equity holder in the Company, hereby attests as follows:</w:t>
      </w:r>
    </w:p>
    <w:p>
      <w:r>
        <w:rPr>
          <w:b/>
          <w:color w:val="1F3864"/>
          <w:sz w:val="23"/>
        </w:rPr>
        <w:t>1. Ownership and contribution</w:t>
      </w:r>
    </w:p>
    <w:p>
      <w:r>
        <w:rPr>
          <w:b w:val="0"/>
          <w:i w:val="0"/>
          <w:sz w:val="21"/>
        </w:rPr>
        <w:t>I hold a 19.5% direct membership interest in the Company, acquired in exchange for a $195,000 cash capital contribution. My contribution is being made in two tranches: $100,000 was wired to the Company's operating account on May 7, 2026, with the remaining $95,000 scheduled to be contributed by July 31, 2026. The funds are my own non-borrowed cash, drawn from personal savings; I have not used loan proceeds, advances, or credit (including credit-card advances or unsecured personal loans) to fund any portion of the contribution.</w:t>
      </w:r>
    </w:p>
    <w:p>
      <w:r>
        <w:rPr>
          <w:b/>
          <w:color w:val="1F3864"/>
          <w:sz w:val="23"/>
        </w:rPr>
        <w:t>2. No management role</w:t>
      </w:r>
    </w:p>
    <w:p>
      <w:r>
        <w:rPr>
          <w:b w:val="0"/>
          <w:i w:val="0"/>
          <w:sz w:val="21"/>
        </w:rPr>
        <w:t>I hold no officer, director, manager, or employee position with the Company. I do not participate in the day-to-day management or operation of the Company or any of its subsidiaries, including Hickory Hospice LLC. The Manager (Geoff Schackmann, individually) and the Member Adeline &amp; Lilah, LLC have sole authority over management, hiring and firing, financial decisions, vendor relationships, clinical operations, and all other Company operations.</w:t>
      </w:r>
    </w:p>
    <w:p>
      <w:r>
        <w:rPr>
          <w:b/>
          <w:color w:val="1F3864"/>
          <w:sz w:val="23"/>
        </w:rPr>
        <w:t>3. Protective minority rights only</w:t>
      </w:r>
    </w:p>
    <w:p>
      <w:r>
        <w:rPr>
          <w:b w:val="0"/>
          <w:i w:val="0"/>
          <w:sz w:val="21"/>
        </w:rPr>
        <w:t>My equity interest entitles me to certain customary minority-investor protective rights set forth in the Amended and Restated Operating Agreement (collectively, the "Protective Rights"): (a) information rights including monthly unaudited financial statements, annual reviewed financial statements, copies of tax returns, and notice of material events; (b) anti-dilution protection with a 19.5% floor; (c) pro-rata participation rights on future issuances; (d) voting rights on a limited set of fundamental Reserved Matters (sale of substantially all assets, merger, additional equity issuances, certain non-SBA debt above $500,000, amendment of the Operating Agreement, dissolution, and Change of Control); (e) tag-along rights on a Change of Control transfer by Adeline &amp; Lilah, LLC; and (f) a Texas Shootout buy-sell provision deferred until the SBA Loan is paid in full.</w:t>
      </w:r>
    </w:p>
    <w:p>
      <w:r>
        <w:rPr>
          <w:b w:val="0"/>
          <w:i w:val="0"/>
          <w:sz w:val="21"/>
        </w:rPr>
        <w:t>These Protective Rights are economic in nature and are limited to fundamental Company events. They do not confer authority over day-to-day operations, hiring or firing, vendor selection, clinical decisions, payor relationships, marketing, or the ordinary-course business of the Company. The Manager retains sole authority over all of these matters.</w:t>
      </w:r>
    </w:p>
    <w:p>
      <w:r>
        <w:rPr>
          <w:b/>
          <w:color w:val="1F3864"/>
          <w:sz w:val="23"/>
        </w:rPr>
        <w:t>4. SBA-related debt and Texas Shootout — explicit non-control</w:t>
      </w:r>
    </w:p>
    <w:p>
      <w:r>
        <w:rPr>
          <w:b w:val="0"/>
          <w:i w:val="0"/>
          <w:sz w:val="21"/>
        </w:rPr>
        <w:t>I confirm and acknowledge that, under OA Amendment No. 1: (a) my consent right on the incurrence, modification, refinancing, or prepayment of indebtedness above $500,000 expressly does NOT apply to the SBA Loan or to commercial loans that refinance the SBA Loan, so that my approval is not required for any SBA-related debt action by the Manager; and (b) the Texas Shootout buy-sell provision is suspended while the SBA Loan is outstanding, so that I cannot force a buyout of the Company's controlling Members during the SBA financing period.</w:t>
      </w:r>
    </w:p>
    <w:p>
      <w:r>
        <w:rPr>
          <w:b/>
          <w:color w:val="1F3864"/>
          <w:sz w:val="23"/>
        </w:rPr>
        <w:t>5. No side agreement, secret option, or convertible instrument</w:t>
      </w:r>
    </w:p>
    <w:p>
      <w:r>
        <w:rPr>
          <w:b w:val="0"/>
          <w:i w:val="0"/>
          <w:sz w:val="21"/>
        </w:rPr>
        <w:t>Except for the Operating Agreement as amended and restated and the Subscription Agreement between the Company and me, there is no written or oral side agreement, voting agreement, proxy, option, warrant, convertible note, profits-interest plan, earnout, employment arrangement, or other instrument between me and the Company, the Manager, Adeline &amp; Lilah, LLC, or any other Member that would (i) increase my equity interest to 20% or more, (ii) give me day-to-day management or operational control of the Company, or (iii) entitle me to direct or override the Manager's decisions in the ordinary course of business.</w:t>
      </w:r>
    </w:p>
    <w:p>
      <w:r>
        <w:rPr>
          <w:b/>
          <w:color w:val="1F3864"/>
          <w:sz w:val="23"/>
        </w:rPr>
        <w:t>6. Reserved-matters arithmetic</w:t>
      </w:r>
    </w:p>
    <w:p>
      <w:r>
        <w:rPr>
          <w:b w:val="0"/>
          <w:i w:val="0"/>
          <w:sz w:val="21"/>
        </w:rPr>
        <w:t>I acknowledge that the Operating Agreement's Reserved Matters provisions require a 60% supermajority vote. Adeline &amp; Lilah, LLC (39.9%) may pass any Reserved Matter without my vote by combining its interest with at least two of the three Equity Grantees (Silas, Dana, Bradley), whose combined interest of 39.9% gives a total of 66.5%. I therefore do not hold a unilateral veto on Reserved Matters.</w:t>
      </w:r>
    </w:p>
    <w:p>
      <w:r>
        <w:rPr>
          <w:b/>
          <w:color w:val="1F3864"/>
          <w:sz w:val="23"/>
        </w:rPr>
        <w:t>7. Compliance with SBA requirements</w:t>
      </w:r>
    </w:p>
    <w:p>
      <w:r>
        <w:rPr>
          <w:b w:val="0"/>
          <w:i w:val="0"/>
          <w:sz w:val="21"/>
        </w:rPr>
        <w:t>I understand that my passive minority interest is being relied upon by the SBA-participating lender in connection with the equity-injection and personal-guaranty analysis under SOP 50 10 8 and 13 CFR 120.160. I acknowledge that any change in my equity interest above 20%, the addition of any operational control right not disclosed above, or the creation of any side agreement of the kind described above could change my status under SBA regulations, and I agree to provide prompt written notice to the Company and the lender of any such change while the SBA loan remains outstanding.</w:t>
      </w:r>
    </w:p>
    <w:p>
      <w:r>
        <w:rPr>
          <w:b w:val="0"/>
          <w:i w:val="0"/>
          <w:sz w:val="21"/>
        </w:rPr>
      </w:r>
    </w:p>
    <w:p>
      <w:r>
        <w:rPr>
          <w:b w:val="0"/>
          <w:i w:val="0"/>
          <w:sz w:val="21"/>
        </w:rPr>
        <w:t>I attest under penalty of perjury that the foregoing is true and correct to the best of my knowledge.</w:t>
      </w:r>
    </w:p>
    <w:p>
      <w:r>
        <w:rPr>
          <w:b w:val="0"/>
          <w:i w:val="0"/>
          <w:sz w:val="21"/>
        </w:rPr>
      </w:r>
    </w:p>
    <w:p>
      <w:r>
        <w:rPr>
          <w:b w:val="0"/>
          <w:i w:val="0"/>
          <w:sz w:val="21"/>
        </w:rPr>
        <w:t>______________________________________________________</w:t>
      </w:r>
    </w:p>
    <w:p>
      <w:r>
        <w:rPr>
          <w:b/>
          <w:i w:val="0"/>
          <w:sz w:val="21"/>
        </w:rPr>
        <w:t>James E. Bullard</w:t>
      </w:r>
    </w:p>
    <w:p>
      <w:r>
        <w:rPr>
          <w:b w:val="0"/>
          <w:i w:val="0"/>
          <w:sz w:val="21"/>
        </w:rPr>
        <w:t>Address: 13910 Indiana Ave, Suite 300, Lubbock, TX 79423</w:t>
      </w:r>
    </w:p>
    <w:p>
      <w:r>
        <w:rPr>
          <w:b w:val="0"/>
          <w:i w:val="0"/>
          <w:sz w:val="21"/>
        </w:rPr>
        <w:t>Date: ___________________________</w:t>
      </w:r>
    </w:p>
    <w:p>
      <w:r>
        <w:rPr>
          <w:b w:val="0"/>
          <w:i w:val="0"/>
          <w:sz w:val="21"/>
        </w:rPr>
      </w:r>
    </w:p>
    <w:p>
      <w:r>
        <w:rPr>
          <w:b w:val="0"/>
          <w:i w:val="0"/>
          <w:sz w:val="21"/>
        </w:rPr>
        <w:t>STATE OF ___________________________}</w:t>
      </w:r>
    </w:p>
    <w:p>
      <w:r>
        <w:rPr>
          <w:b w:val="0"/>
          <w:i w:val="0"/>
          <w:sz w:val="21"/>
        </w:rPr>
        <w:t>COUNTY OF __________________________}</w:t>
      </w:r>
    </w:p>
    <w:p>
      <w:r>
        <w:rPr>
          <w:b w:val="0"/>
          <w:i w:val="0"/>
          <w:sz w:val="21"/>
        </w:rPr>
      </w:r>
    </w:p>
    <w:p>
      <w:r>
        <w:rPr>
          <w:b w:val="0"/>
          <w:i w:val="0"/>
          <w:sz w:val="21"/>
        </w:rPr>
        <w:t>Subscribed and sworn to before me this _____ day of _____________________, 2026.</w:t>
      </w:r>
    </w:p>
    <w:p>
      <w:r>
        <w:rPr>
          <w:b w:val="0"/>
          <w:i w:val="0"/>
          <w:sz w:val="21"/>
        </w:rPr>
      </w:r>
    </w:p>
    <w:p>
      <w:r>
        <w:rPr>
          <w:b w:val="0"/>
          <w:i w:val="0"/>
          <w:sz w:val="21"/>
        </w:rPr>
        <w:t>______________________________________________________</w:t>
      </w:r>
    </w:p>
    <w:p>
      <w:r>
        <w:rPr>
          <w:b w:val="0"/>
          <w:i w:val="0"/>
          <w:sz w:val="21"/>
        </w:rPr>
        <w:t>Notary Public                                      My commission expires: _______________</w:t>
      </w:r>
    </w:p>
    <w:p>
      <w:r>
        <w:rPr>
          <w:b w:val="0"/>
          <w:i w:val="0"/>
          <w:sz w:val="21"/>
        </w:rPr>
      </w:r>
    </w:p>
    <w:p>
      <w:r>
        <w:rPr>
          <w:b w:val="0"/>
          <w:i/>
          <w:color w:val="606060"/>
          <w:sz w:val="17"/>
        </w:rPr>
        <w:t>DRAFT - reflects OA Amendment No. 1 calibration of Bullard's rights. The undersigned should review with independent counsel before execution; the description of "Protective Rights" above should be conformed to the executed Amendment.</w:t>
      </w:r>
    </w:p>
    <w:p>
      <w:r>
        <w:rPr>
          <w:b w:val="0"/>
          <w:i w:val="0"/>
          <w:sz w:val="21"/>
        </w:rPr>
      </w:r>
    </w:p>
    <w:p>
      <w:r>
        <w:rPr>
          <w:b w:val="0"/>
          <w:i/>
          <w:color w:val="606060"/>
          <w:sz w:val="16"/>
        </w:rPr>
        <w:t>Prepared for the SBA 7(a) loan application of Tyler Hospice Hold, LLC (dba Azalea Hospice &amp; Palliative Care).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