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72"/>
          <w:szCs w:val="72"/>
        </w:rPr>
        <w:t xml:space="preserve">KCP Copilot</w:t>
      </w:r>
    </w:p>
    <w:p>
      <w:pPr>
        <w:spacing w:after="400"/>
        <w:jc w:val="center"/>
      </w:pPr>
      <w:r>
        <w:rPr>
          <w:rFonts w:ascii="Arial" w:cs="Arial" w:eastAsia="Arial" w:hAnsi="Arial"/>
          <w:color w:val="2E75B6"/>
          <w:sz w:val="36"/>
          <w:szCs w:val="36"/>
        </w:rPr>
        <w:t xml:space="preserve">AI-Powered GKE Control Plane TUI</w:t>
      </w:r>
    </w:p>
    <w:p>
      <w:pPr>
        <w:spacing w:after="100"/>
        <w:jc w:val="center"/>
      </w:pPr>
      <w:r>
        <w:rPr>
          <w:rFonts w:ascii="Arial" w:cs="Arial" w:eastAsia="Arial" w:hAnsi="Arial"/>
          <w:color w:val="666666"/>
          <w:sz w:val="28"/>
          <w:szCs w:val="28"/>
        </w:rPr>
        <w:t xml:space="preserve">Rust + Go + Claude + Gemini</w:t>
      </w:r>
    </w:p>
    <w:p>
      <w:pPr>
        <w:spacing w:before="1000"/>
      </w:pPr>
    </w:p>
    <w:p>
      <w:pPr>
        <w:jc w:val="center"/>
      </w:pPr>
      <w:r>
        <w:rPr>
          <w:rFonts w:ascii="Arial" w:cs="Arial" w:eastAsia="Arial" w:hAnsi="Arial"/>
          <w:color w:val="666666"/>
          <w:sz w:val="24"/>
          <w:szCs w:val="24"/>
        </w:rPr>
        <w:t xml:space="preserve">Project Specification &amp; Demo Script</w:t>
      </w:r>
    </w:p>
    <w:p>
      <w:pPr>
        <w:spacing w:before="200"/>
        <w:jc w:val="center"/>
      </w:pPr>
      <w:r>
        <w:rPr>
          <w:rFonts w:ascii="Arial" w:cs="Arial" w:eastAsia="Arial" w:hAnsi="Arial"/>
          <w:color w:val="999999"/>
          <w:sz w:val="24"/>
          <w:szCs w:val="24"/>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KCP Copilot is a terminal-based AI assistant that lets GKE developers interact with their Kubernetes cluster and GKE control plane using natural language. It is the first tool that reasons across both the Kubernetes API and the GKE API simultaneously, providing a unified operational view that neither kubectl nor the Cloud Console offers today.</w:t>
      </w:r>
    </w:p>
    <w:p>
      <w:pPr>
        <w:spacing w:after="200"/>
      </w:pPr>
      <w:r>
        <w:t xml:space="preserve">The project showcases a multi-model AI architecture: Claude handles interactive reasoning with tool use (diagnosing issues, executing operations), while Gemini runs as a background analyst monitoring the event stream for anomalies and proactive insights. The implementation demonstrates Go and Rust working together via gRPC, with Go handling Kubernetes and GKE API integration and Rust powering a high-performance terminal UI.</w:t>
      </w:r>
    </w:p>
    <w:p>
      <w:pPr>
        <w:pStyle w:val="Heading1"/>
      </w:pPr>
      <w:r>
        <w:t xml:space="preserve">Architecture</w:t>
      </w:r>
    </w:p>
    <w:p>
      <w:pPr>
        <w:pStyle w:val="Heading2"/>
      </w:pPr>
      <w:r>
        <w:t xml:space="preserve">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5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Libraries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TUI + AI 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ratatui, tonic, reqwest, tokio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UI, Claude tool-use loop, Gemini analyst, gRPC client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 + GKE Agent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client-go, grpc-go, cloud.google.com/go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 API + GKE API operations exposed as gRPC RPCs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Reasoning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API with tool use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Agentic reasoning: decides what data to gather, chains tools, synthesizes answers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GenerateContent 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event stream analysis, anomaly detection, proactive alerts</w:t>
            </w:r>
          </w:p>
        </w:tc>
      </w:tr>
    </w:tbl>
    <w:p>
      <w:pPr>
        <w:pStyle w:val="Heading2"/>
        <w:spacing w:before="360"/>
      </w:pPr>
      <w:r>
        <w:t xml:space="preserve">Data Flow</w:t>
      </w:r>
    </w:p>
    <w:p>
      <w:pPr>
        <w:spacing w:after="200"/>
      </w:pPr>
      <w:r>
        <w:t xml:space="preserve">When a user types a question, the Rust TUI sends it to the Claude API with tool definitions for all 13 available tools (7 K8s + 6 GKE). Claude autonomously decides which tools to call, in what order, and chains them as needed. Each tool call is executed via gRPC to the Go agent, which calls the appropriate API. Results flow back to Claude, which may call additional tools or synthesize a final response.</w:t>
      </w:r>
    </w:p>
    <w:p>
      <w:pPr>
        <w:spacing w:after="200"/>
      </w:pPr>
      <w:r>
        <w:t xml:space="preserve">Concurrently, the Gemini background analyst polls the event stream every 30 seconds via the Go agent, analyzes patterns using a rolling window, and pushes any insights to the TUI bottom panel. This dual-model architecture means the terminal is both reactive (Claude answers questions) and proactive (Gemini flags issues before you ask).</w:t>
      </w:r>
    </w:p>
    <w:p>
      <w:pPr>
        <w:pStyle w:val="Heading2"/>
      </w:pPr>
      <w:r>
        <w:t xml:space="preserve">Why Two AI Models?</w:t>
      </w:r>
    </w:p>
    <w:p>
      <w:pPr>
        <w:spacing w:after="100"/>
      </w:pPr>
      <w:r>
        <w:t xml:space="preserve">Each model plays to its architectural strengths:</w:t>
      </w:r>
    </w:p>
    <w:p>
      <w:pPr>
        <w:pStyle w:val="ListParagraph"/>
        <w:numPr>
          <w:ilvl w:val="0"/>
          <w:numId w:val="2"/>
        </w:numPr>
      </w:pPr>
      <w:r>
        <w:rPr>
          <w:b/>
          <w:bCs/>
        </w:rPr>
        <w:t xml:space="preserve">Claude: </w:t>
      </w:r>
      <w:r>
        <w:t xml:space="preserve">Excels at multi-step agentic reasoning with tool use. When you ask a diagnostic question, Claude decides what data to gather, chains API calls, and synthesizes findings. This requires structured tool orchestration, which is Claude’s core strength.</w:t>
      </w:r>
    </w:p>
    <w:p>
      <w:pPr>
        <w:pStyle w:val="ListParagraph"/>
        <w:numPr>
          <w:ilvl w:val="0"/>
          <w:numId w:val="2"/>
        </w:numPr>
        <w:spacing w:after="200"/>
      </w:pPr>
      <w:r>
        <w:rPr>
          <w:b/>
          <w:bCs/>
        </w:rPr>
        <w:t xml:space="preserve">Gemini: </w:t>
      </w:r>
      <w:r>
        <w:t xml:space="preserve">Excels at processing large context windows and pattern recognition. The event stream is fed as a rolling window, and Gemini identifies temporal patterns (escalating restarts, correlated failures) that require holistic analysis across many events simultaneously.</w:t>
      </w:r>
    </w:p>
    <w:p>
      <w:pPr>
        <w:pStyle w:val="Heading2"/>
      </w:pPr>
      <w:r>
        <w:t xml:space="preserve">Why Both K8s API and GKE API?</w:t>
      </w:r>
    </w:p>
    <w:p>
      <w:pPr>
        <w:spacing w:after="200"/>
      </w:pPr>
      <w:r>
        <w:t xml:space="preserve">The standard Kubernetes API (accessed via client-go) covers workload state: pods, events, logs, deployments. But GKE-specific operations—cluster versions, node pool configuration, upgrade availability, security posture, maintenance windows, and control plane operations—are only available through the GKE API (container.googleapis.com). KCP Copilot is the first tool that reasons across both simultaneously, enabling questions like “is my cluster healthy?” to produce a truly comprehensive answer spanning workload health, version currency, and security compliance.</w:t>
      </w:r>
    </w:p>
    <w:p>
      <w:r>
        <w:br w:type="page"/>
      </w:r>
    </w:p>
    <w:p>
      <w:pPr>
        <w:pStyle w:val="Heading1"/>
      </w:pPr>
      <w:r>
        <w:t xml:space="preserve">Available Tools (13 Total)</w:t>
      </w:r>
    </w:p>
    <w:p>
      <w:pPr>
        <w:pStyle w:val="Heading2"/>
      </w:pPr>
      <w:r>
        <w:t xml:space="preserve">Kubernetes API Tools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get_pods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pods with status, readiness, restarts, and 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K8s events by namespace or involved object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get_logs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container logs (including previous instance for crash loops)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describe_resource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info on any K8s resource (kubectl describe equivalent)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get_cluster_overview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view: all namespaces, nodes, recent warnings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scale_deployment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a Deployment to N replicas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rollback_deployment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back a Deployment to a previous revision</w:t>
            </w:r>
          </w:p>
        </w:tc>
      </w:tr>
    </w:tbl>
    <w:p>
      <w:pPr>
        <w:pStyle w:val="Heading2"/>
        <w:spacing w:before="360"/>
      </w:pPr>
      <w:r>
        <w:t xml:space="preserve">GKE Control Plane API Tools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get_gke_cluster_info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metadata: version, release channel, Autopilot, Dataplane V2, networking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get_node_pools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pool config: machine types, autoscaling, Spot VMs, upgrade strategy, zones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get_upgrade_info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availability, version skew warnings, auto-upgrade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get_maintenance_windows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window schedule, exclusions, next window estimate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get_security_posture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Workload Identity, BinAuth, Shielded Nodes, Network Policy, secret encryption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get_cluster_operations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Active/recent control plane operations with progress tracking</w:t>
            </w:r>
          </w:p>
        </w:tc>
      </w:tr>
    </w:tbl>
    <w:p>
      <w:r>
        <w:br w:type="page"/>
      </w:r>
    </w:p>
    <w:p>
      <w:pPr>
        <w:pStyle w:val="Heading1"/>
      </w:pPr>
      <w:r>
        <w:t xml:space="preserve">Demo Script</w:t>
      </w:r>
    </w:p>
    <w:p>
      <w:pPr>
        <w:spacing w:after="200"/>
      </w:pPr>
      <w:r>
        <w:rPr>
          <w:i/>
          <w:iCs/>
        </w:rPr>
        <w:t xml:space="preserve">This script walks through a 10-minute live demo that showcases every major capability. Run </w:t>
      </w:r>
      <w:r>
        <w:rPr>
          <w:b/>
          <w:bCs/>
        </w:rPr>
        <w:t xml:space="preserve">make demo-cluster</w:t>
      </w:r>
      <w:r>
        <w:rPr>
          <w:i/>
          <w:iCs/>
        </w:rPr>
        <w:t xml:space="preserve"> beforehand to set up intentionally broken workloads.</w:t>
      </w:r>
    </w:p>
    <w:p>
      <w:pPr>
        <w:pStyle w:val="Heading2"/>
      </w:pPr>
      <w:r>
        <w:t xml:space="preserve">Pre-Demo Setup (2 min)</w:t>
      </w:r>
    </w:p>
    <w:p>
      <w:pPr>
        <w:pStyle w:val="ListParagraph"/>
        <w:numPr>
          <w:ilvl w:val="0"/>
          <w:numId w:val="3"/>
        </w:numPr>
      </w:pPr>
      <w:r>
        <w:rPr>
          <w:b/>
          <w:bCs/>
        </w:rPr>
        <w:t xml:space="preserve">Deploy demo workloads: </w:t>
      </w:r>
      <w:r>
        <w:t xml:space="preserve">make demo-cluster — creates nginx (healthy), redis (broken image tag), api-gateway (scalable), and memory-hog (OOMKill candidate)</w:t>
      </w:r>
    </w:p>
    <w:p>
      <w:pPr>
        <w:pStyle w:val="ListParagraph"/>
        <w:numPr>
          <w:ilvl w:val="0"/>
          <w:numId w:val="3"/>
        </w:numPr>
      </w:pPr>
      <w:r>
        <w:rPr>
          <w:b/>
          <w:bCs/>
        </w:rPr>
        <w:t xml:space="preserve">Set environment variables: </w:t>
      </w:r>
      <w:r>
        <w:t xml:space="preserve">ANTHROPIC_API_KEY, GEMINI_API_KEY, and GKE flags (--project, --location, --cluster)</w:t>
      </w:r>
    </w:p>
    <w:p>
      <w:pPr>
        <w:pStyle w:val="ListParagraph"/>
        <w:numPr>
          <w:ilvl w:val="0"/>
          <w:numId w:val="3"/>
        </w:numPr>
        <w:spacing w:after="200"/>
      </w:pPr>
      <w:r>
        <w:rPr>
          <w:b/>
          <w:bCs/>
        </w:rPr>
        <w:t xml:space="preserve">Launch: </w:t>
      </w:r>
      <w:r>
        <w:t xml:space="preserve">make run — starts the Go agent, then the Rust TUI. Cluster overview populates immediately.</w:t>
      </w:r>
    </w:p>
    <w:p>
      <w:pPr>
        <w:pStyle w:val="Heading2"/>
      </w:pPr>
      <w:r>
        <w:t xml:space="preserve">Act 1: First Impression (1 min)</w:t>
      </w:r>
    </w:p>
    <w:p>
      <w:pPr>
        <w:spacing w:after="100"/>
      </w:pPr>
      <w:r>
        <w:t xml:space="preserve">The TUI launches showing three panels: Chat (Claude), Cluster Overview, and Gemini Insights. Point out:</w:t>
      </w:r>
    </w:p>
    <w:p>
      <w:pPr>
        <w:pStyle w:val="ListParagraph"/>
        <w:numPr>
          <w:ilvl w:val="0"/>
          <w:numId w:val="2"/>
        </w:numPr>
      </w:pPr>
      <w:r>
        <w:t xml:space="preserve">The cluster overview already shows namespaces with pod counts and any issues</w:t>
      </w:r>
    </w:p>
    <w:p>
      <w:pPr>
        <w:pStyle w:val="ListParagraph"/>
        <w:numPr>
          <w:ilvl w:val="0"/>
          <w:numId w:val="2"/>
        </w:numPr>
      </w:pPr>
      <w:r>
        <w:t xml:space="preserve">The header shows both Claude and Gemini status indicators</w:t>
      </w:r>
    </w:p>
    <w:p>
      <w:pPr>
        <w:pStyle w:val="ListParagraph"/>
        <w:numPr>
          <w:ilvl w:val="0"/>
          <w:numId w:val="2"/>
        </w:numPr>
        <w:spacing w:after="200"/>
      </w:pPr>
      <w:r>
        <w:t xml:space="preserve">Gemini is already monitoring — within 30 seconds it should flag the redis CrashLoopBackOff in the insights panel</w:t>
      </w:r>
    </w:p>
    <w:p>
      <w:pPr>
        <w:pStyle w:val="Heading2"/>
      </w:pPr>
      <w:r>
        <w:t xml:space="preserve">Act 2: Diagnostic Deep Dive (3 min)</w:t>
      </w:r>
    </w:p>
    <w:p>
      <w:pPr>
        <w:spacing w:after="100"/>
      </w:pPr>
      <w:r>
        <w:rPr>
          <w:b/>
          <w:bCs/>
        </w:rPr>
        <w:t xml:space="preserve">Type: </w:t>
      </w:r>
      <w:r>
        <w:rPr>
          <w:i/>
          <w:iCs/>
        </w:rPr>
        <w:t xml:space="preserve">"why is redis failing?"</w:t>
      </w:r>
    </w:p>
    <w:p>
      <w:pPr>
        <w:spacing w:after="100"/>
      </w:pPr>
      <w:r>
        <w:t xml:space="preserve">Claude will autonomously chain 3–4 tool calls:</w:t>
      </w:r>
    </w:p>
    <w:p>
      <w:pPr>
        <w:pStyle w:val="ListParagraph"/>
        <w:numPr>
          <w:ilvl w:val="0"/>
          <w:numId w:val="2"/>
        </w:numPr>
      </w:pPr>
      <w:r>
        <w:t xml:space="preserve">get_pods(label_selector="app=redis-cache") — finds the failing pod</w:t>
      </w:r>
    </w:p>
    <w:p>
      <w:pPr>
        <w:pStyle w:val="ListParagraph"/>
        <w:numPr>
          <w:ilvl w:val="0"/>
          <w:numId w:val="2"/>
        </w:numPr>
      </w:pPr>
      <w:r>
        <w:t xml:space="preserve">get_events(involved_object="Pod/redis-cache-xxx") — sees ImagePullBackOff events</w:t>
      </w:r>
    </w:p>
    <w:p>
      <w:pPr>
        <w:pStyle w:val="ListParagraph"/>
        <w:numPr>
          <w:ilvl w:val="0"/>
          <w:numId w:val="2"/>
        </w:numPr>
      </w:pPr>
      <w:r>
        <w:t xml:space="preserve">get_logs or describe_resource for additional context</w:t>
      </w:r>
    </w:p>
    <w:p>
      <w:pPr>
        <w:pStyle w:val="ListParagraph"/>
        <w:numPr>
          <w:ilvl w:val="0"/>
          <w:numId w:val="2"/>
        </w:numPr>
        <w:spacing w:after="100"/>
      </w:pPr>
      <w:r>
        <w:t xml:space="preserve">Synthesizes: "The redis-cache deployment is failing because the image redis:nonexistent-tag does not exist. Fix: kubectl set image deployment/redis-cache redis=redis:7.2"</w:t>
      </w:r>
    </w:p>
    <w:p>
      <w:pPr>
        <w:spacing w:after="200"/>
      </w:pPr>
      <w:r>
        <w:rPr>
          <w:b/>
          <w:bCs/>
        </w:rPr>
        <w:t xml:space="preserve">Key talking point: </w:t>
      </w:r>
      <w:r>
        <w:t xml:space="preserve">Claude decided which tools to call and in what order. We didn’t hardcode a diagnostic flow — the AI reasons about what data it needs.</w:t>
      </w:r>
    </w:p>
    <w:p>
      <w:pPr>
        <w:pStyle w:val="Heading2"/>
      </w:pPr>
      <w:r>
        <w:t xml:space="preserve">Act 3: GKE Control Plane Queries (2 min)</w:t>
      </w:r>
    </w:p>
    <w:p>
      <w:pPr>
        <w:spacing w:after="100"/>
      </w:pPr>
      <w:r>
        <w:rPr>
          <w:b/>
          <w:bCs/>
        </w:rPr>
        <w:t xml:space="preserve">Type: </w:t>
      </w:r>
      <w:r>
        <w:rPr>
          <w:i/>
          <w:iCs/>
        </w:rPr>
        <w:t xml:space="preserve">"is my cluster healthy and secure?"</w:t>
      </w:r>
    </w:p>
    <w:p>
      <w:pPr>
        <w:spacing w:after="100"/>
      </w:pPr>
      <w:r>
        <w:t xml:space="preserve">This is the showcase moment. Claude calls BOTH APIs:</w:t>
      </w:r>
    </w:p>
    <w:p>
      <w:pPr>
        <w:pStyle w:val="ListParagraph"/>
        <w:numPr>
          <w:ilvl w:val="0"/>
          <w:numId w:val="2"/>
        </w:numPr>
      </w:pPr>
      <w:r>
        <w:t xml:space="preserve">get_gke_cluster_info() — version, release channel, Autopilot status</w:t>
      </w:r>
    </w:p>
    <w:p>
      <w:pPr>
        <w:pStyle w:val="ListParagraph"/>
        <w:numPr>
          <w:ilvl w:val="0"/>
          <w:numId w:val="2"/>
        </w:numPr>
      </w:pPr>
      <w:r>
        <w:t xml:space="preserve">get_pods() — workload health across all namespaces</w:t>
      </w:r>
    </w:p>
    <w:p>
      <w:pPr>
        <w:pStyle w:val="ListParagraph"/>
        <w:numPr>
          <w:ilvl w:val="0"/>
          <w:numId w:val="2"/>
        </w:numPr>
      </w:pPr>
      <w:r>
        <w:t xml:space="preserve">get_upgrade_info() — any pending upgrades or version skew</w:t>
      </w:r>
    </w:p>
    <w:p>
      <w:pPr>
        <w:pStyle w:val="ListParagraph"/>
        <w:numPr>
          <w:ilvl w:val="0"/>
          <w:numId w:val="2"/>
        </w:numPr>
      </w:pPr>
      <w:r>
        <w:t xml:space="preserve">get_security_posture() — Workload Identity, BinAuth, Shielded Nodes</w:t>
      </w:r>
    </w:p>
    <w:p>
      <w:pPr>
        <w:pStyle w:val="ListParagraph"/>
        <w:numPr>
          <w:ilvl w:val="0"/>
          <w:numId w:val="2"/>
        </w:numPr>
        <w:spacing w:after="100"/>
      </w:pPr>
      <w:r>
        <w:t xml:space="preserve">Produces a unified health report combining K8s workload state + GKE platform state</w:t>
      </w:r>
    </w:p>
    <w:p>
      <w:pPr>
        <w:spacing w:after="100"/>
      </w:pPr>
      <w:r>
        <w:rPr>
          <w:b/>
          <w:bCs/>
        </w:rPr>
        <w:t xml:space="preserve">Follow up: </w:t>
      </w:r>
      <w:r>
        <w:rPr>
          <w:i/>
          <w:iCs/>
        </w:rPr>
        <w:t xml:space="preserve">"when is the next maintenance window?"</w:t>
      </w:r>
    </w:p>
    <w:p>
      <w:pPr>
        <w:spacing w:after="200"/>
      </w:pPr>
      <w:r>
        <w:rPr>
          <w:b/>
          <w:bCs/>
        </w:rPr>
        <w:t xml:space="preserve">Key talking point: </w:t>
      </w:r>
      <w:r>
        <w:t xml:space="preserve">This answer is impossible with just kubectl. It requires the GKE API. KCP Copilot seamlessly combines both.</w:t>
      </w:r>
    </w:p>
    <w:p>
      <w:pPr>
        <w:pStyle w:val="Heading2"/>
      </w:pPr>
      <w:r>
        <w:t xml:space="preserve">Act 4: Take Action (1 min)</w:t>
      </w:r>
    </w:p>
    <w:p>
      <w:pPr>
        <w:spacing w:after="100"/>
      </w:pPr>
      <w:r>
        <w:rPr>
          <w:b/>
          <w:bCs/>
        </w:rPr>
        <w:t xml:space="preserve">Type: </w:t>
      </w:r>
      <w:r>
        <w:rPr>
          <w:i/>
          <w:iCs/>
        </w:rPr>
        <w:t xml:space="preserve">"scale api-gateway to 5 replicas"</w:t>
      </w:r>
    </w:p>
    <w:p>
      <w:pPr>
        <w:spacing w:after="100"/>
      </w:pPr>
      <w:r>
        <w:t xml:space="preserve">Claude confirms the action, executes scale_deployment, and reports the result. The cluster overview panel updates in real-time to show the new replica count.</w:t>
      </w:r>
    </w:p>
    <w:p>
      <w:pPr>
        <w:spacing w:after="200"/>
      </w:pPr>
      <w:r>
        <w:rPr>
          <w:b/>
          <w:bCs/>
        </w:rPr>
        <w:t xml:space="preserve">Key talking point: </w:t>
      </w:r>
      <w:r>
        <w:t xml:space="preserve">Not just read-only. KCP Copilot can take action on your behalf, with confirmation before mutating operations.</w:t>
      </w:r>
    </w:p>
    <w:p>
      <w:pPr>
        <w:pStyle w:val="Heading2"/>
      </w:pPr>
      <w:r>
        <w:t xml:space="preserve">Act 5: Gemini Proactive Insight (1 min)</w:t>
      </w:r>
    </w:p>
    <w:p>
      <w:pPr>
        <w:spacing w:after="100"/>
      </w:pPr>
      <w:r>
        <w:t xml:space="preserve">By now, the Gemini Insights panel at the bottom should have accumulated several entries. Point out:</w:t>
      </w:r>
    </w:p>
    <w:p>
      <w:pPr>
        <w:pStyle w:val="ListParagraph"/>
        <w:numPr>
          <w:ilvl w:val="0"/>
          <w:numId w:val="2"/>
        </w:numPr>
      </w:pPr>
      <w:r>
        <w:t xml:space="preserve">Gemini flagged the redis CrashLoopBackOff without being asked</w:t>
      </w:r>
    </w:p>
    <w:p>
      <w:pPr>
        <w:pStyle w:val="ListParagraph"/>
        <w:numPr>
          <w:ilvl w:val="0"/>
          <w:numId w:val="2"/>
        </w:numPr>
      </w:pPr>
      <w:r>
        <w:t xml:space="preserve">It may have flagged the memory-hog OOMKill pattern</w:t>
      </w:r>
    </w:p>
    <w:p>
      <w:pPr>
        <w:pStyle w:val="ListParagraph"/>
        <w:numPr>
          <w:ilvl w:val="0"/>
          <w:numId w:val="2"/>
        </w:numPr>
        <w:spacing w:after="100"/>
      </w:pPr>
      <w:r>
        <w:t xml:space="preserve">Insights include severity levels (Critical, Warning, Info) with color coding</w:t>
      </w:r>
    </w:p>
    <w:p>
      <w:pPr>
        <w:spacing w:after="200"/>
      </w:pPr>
      <w:r>
        <w:rPr>
          <w:b/>
          <w:bCs/>
        </w:rPr>
        <w:t xml:space="preserve">Key talking point: </w:t>
      </w:r>
      <w:r>
        <w:t xml:space="preserve">Two AI models working in concert. Claude is reactive (answers your questions). Gemini is proactive (alerts you to problems). Together they provide complete situational awareness.</w:t>
      </w:r>
    </w:p>
    <w:p>
      <w:r>
        <w:br w:type="page"/>
      </w:r>
    </w:p>
    <w:p>
      <w:pPr>
        <w:pStyle w:val="Heading1"/>
      </w:pPr>
      <w:r>
        <w:t xml:space="preserve">Weekend Build Plan</w:t>
      </w:r>
    </w:p>
    <w:p>
      <w:pPr>
        <w:pStyle w:val="Heading2"/>
      </w:pPr>
      <w:r>
        <w:t xml:space="preserve">Saturday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 definition + Go agent scaffold + gRPC server with 3 K8s tools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agent runs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Afternoon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TUI scaffold (ratatui split-pane) + gRPC client (tonic)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Go↔Rust comms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client with tool-use loop + basic chat working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works</w:t>
            </w:r>
          </w:p>
        </w:tc>
      </w:tr>
    </w:tbl>
    <w:p>
      <w:pPr>
        <w:pStyle w:val="Heading2"/>
        <w:spacing w:before="360"/>
      </w:pPr>
      <w:r>
        <w:t xml:space="preserve">Sunday — GKE + Gemini +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GKE API tools in Go agent + Claude tool definitions + Gemini module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API + dual AI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Afternoon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polish: colors, Gemini panel, status indicators, word wrap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Demo-ready UI</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cluster setup, run-through, record GIF, update README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 it</w:t>
            </w:r>
          </w:p>
        </w:tc>
      </w:tr>
    </w:tbl>
    <w:p>
      <w:r>
        <w:br w:type="page"/>
      </w:r>
    </w:p>
    <w:p>
      <w:pPr>
        <w:pStyle w:val="Heading1"/>
      </w:pPr>
      <w:r>
        <w:t xml:space="preserve">Key Technical Decisions</w:t>
      </w:r>
    </w:p>
    <w:p>
      <w:pPr>
        <w:pStyle w:val="Heading3"/>
      </w:pPr>
      <w:r>
        <w:t xml:space="preserve">Why gRPC between Go and Rust?</w:t>
      </w:r>
    </w:p>
    <w:p>
      <w:pPr>
        <w:spacing w:after="200"/>
      </w:pPr>
      <w:r>
        <w:t xml:space="preserve">Type-safe proto generates code for both languages. The binary protocol is efficient, connection multiplexing is built-in, and server-streaming RPCs enable the Gemini event watcher. It’s the industry standard for polyglot service communication and demonstrates Go↔Rust interop via a production-grade mechanism.</w:t>
      </w:r>
    </w:p>
    <w:p>
      <w:pPr>
        <w:pStyle w:val="Heading3"/>
      </w:pPr>
      <w:r>
        <w:t xml:space="preserve">Why Rust for the TUI?</w:t>
      </w:r>
    </w:p>
    <w:p>
      <w:pPr>
        <w:spacing w:after="200"/>
      </w:pPr>
      <w:r>
        <w:t xml:space="preserve">ratatui is the best terminal UI library available in any language. Rust’s async model (tokio) handles concurrent tasks naturally: rendering, keyboard input, Claude API calls, Gemini background polling, and gRPC communication all run as lightweight tasks without data races. The TUI is the face of the project and needs to be visually impressive.</w:t>
      </w:r>
    </w:p>
    <w:p>
      <w:pPr>
        <w:pStyle w:val="Heading3"/>
      </w:pPr>
      <w:r>
        <w:t xml:space="preserve">Why Go for the K8s/GKE Agent?</w:t>
      </w:r>
    </w:p>
    <w:p>
      <w:pPr>
        <w:spacing w:after="200"/>
      </w:pPr>
      <w:r>
        <w:t xml:space="preserve">client-go is the canonical Kubernetes client, used by the control plane itself. The GKE client library (cloud.google.com/go/container) is first-party Go. Keeping all API integration in Go means using the libraries exactly as their authors intended, with full type safety and the latest API surface.</w:t>
      </w:r>
    </w:p>
    <w:p>
      <w:pPr>
        <w:pStyle w:val="Heading3"/>
      </w:pPr>
      <w:r>
        <w:t xml:space="preserve">Why Claude for Interactive + Gemini for Background?</w:t>
      </w:r>
    </w:p>
    <w:p>
      <w:pPr>
        <w:spacing w:after="200"/>
      </w:pPr>
      <w:r>
        <w:t xml:space="preserve">Claude’s tool use API is purpose-built for the agentic pattern: receive a question, reason about what data is needed, call tools, iterate, and synthesize. Gemini handles the background analysis workload where the input is a large rolling window of events and the output is pattern detection. This isn’t two models for the sake of it—it’s matching each model to the task shape it excels at.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KCP Copilot</w:t>
    </w:r>
    <w:r>
      <w:rPr>
        <w:rFonts w:ascii="Arial" w:cs="Arial" w:eastAsia="Arial" w:hAnsi="Arial"/>
        <w:color w:val="999999"/>
        <w:sz w:val="18"/>
        <w:szCs w:val="18"/>
      </w:rPr>
      <w:t xml:space="preserve">	Project Specification &amp;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2026-03-14T19:11:12.649Z</dcterms:created>
  <dcterms:modified xsi:type="dcterms:W3CDTF">2026-03-14T19:11:12.649Z</dcterms:modified>
</cp:coreProperties>
</file>

<file path=docProps/custom.xml><?xml version="1.0" encoding="utf-8"?>
<Properties xmlns="http://schemas.openxmlformats.org/officeDocument/2006/custom-properties" xmlns:vt="http://schemas.openxmlformats.org/officeDocument/2006/docPropsVTypes"/>
</file>