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left"/>
      </w:pPr>
      <w:r>
        <w:rPr>
          <w:rFonts w:ascii="Arial" w:cs="Arial" w:eastAsia="Arial" w:hAnsi="Arial"/>
          <w:b/>
          <w:bCs/>
          <w:color w:val="FD3737"/>
          <w:sz w:val="20"/>
          <w:szCs w:val="20"/>
        </w:rPr>
        <w:t xml:space="preserve">CROWD CONTROL DIGITAL</w:t>
      </w:r>
    </w:p>
    <w:p>
      <w:pPr>
        <w:spacing w:after="0" w:before="120"/>
      </w:pPr>
      <w:r>
        <w:rPr>
          <w:rFonts w:ascii="Arial" w:cs="Arial" w:eastAsia="Arial" w:hAnsi="Arial"/>
          <w:color w:val="8A8A8A"/>
          <w:sz w:val="18"/>
          <w:szCs w:val="18"/>
        </w:rPr>
        <w:t xml:space="preserve">CONFIDENTIAL  ·  STRATEGIC INTELLIGENCE</w:t>
      </w:r>
    </w:p>
    <w:p>
      <w:pPr>
        <w:spacing w:after="0" w:before="720"/>
      </w:pPr>
      <w:r>
        <w:rPr>
          <w:rFonts w:ascii="Arial" w:cs="Arial" w:eastAsia="Arial" w:hAnsi="Arial"/>
          <w:b/>
          <w:bCs/>
          <w:color w:val="111111"/>
          <w:sz w:val="96"/>
          <w:szCs w:val="96"/>
        </w:rPr>
        <w:t xml:space="preserve">HELLO82</w:t>
      </w:r>
    </w:p>
    <w:p>
      <w:pPr>
        <w:spacing w:after="0" w:before="120"/>
      </w:pPr>
      <w:r>
        <w:rPr>
          <w:rFonts w:ascii="Arial" w:cs="Arial" w:eastAsia="Arial" w:hAnsi="Arial"/>
          <w:color w:val="111111"/>
          <w:sz w:val="36"/>
          <w:szCs w:val="36"/>
        </w:rPr>
        <w:t xml:space="preserve">Deep-Dive Competitive Intelligence Dossier</w:t>
      </w:r>
    </w:p>
    <w:p>
      <w:pPr>
        <w:spacing w:after="0" w:before="240"/>
      </w:pPr>
      <w:r>
        <w:rPr>
          <w:rFonts w:ascii="Arial" w:cs="Arial" w:eastAsia="Arial" w:hAnsi="Arial"/>
          <w:i/>
          <w:iCs/>
          <w:color w:val="555555"/>
          <w:sz w:val="22"/>
          <w:szCs w:val="22"/>
        </w:rPr>
        <w:t xml:space="preserve">Financial reverse-engineering · Partnership landscape · Leadership mapping · Customer sentiment · Lifecycle teardown · WONDER weaponization</w:t>
      </w:r>
    </w:p>
    <w:p>
      <w:pPr>
        <w:pBdr>
          <w:top w:val="single" w:color="FD3737" w:sz="18" w:space="4"/>
        </w:pBdr>
        <w:spacing w:after="0" w:before="1440"/>
      </w:pPr>
      <w:r>
        <w:rPr>
          <w:sz w:val="2"/>
          <w:szCs w:val="2"/>
        </w:rPr>
        <w:t xml:space="preserve"> </w:t>
      </w:r>
    </w:p>
    <w:p>
      <w:pPr>
        <w:spacing w:after="0" w:before="160"/>
      </w:pPr>
      <w:r>
        <w:rPr>
          <w:rFonts w:ascii="Arial" w:cs="Arial" w:eastAsia="Arial" w:hAnsi="Arial"/>
          <w:color w:val="111111"/>
          <w:sz w:val="20"/>
          <w:szCs w:val="20"/>
        </w:rPr>
        <w:t xml:space="preserve">Prepared for: Geoff Shames, Crowd Control Digital</w:t>
      </w:r>
    </w:p>
    <w:p>
      <w:pPr>
        <w:spacing w:after="0" w:before="60"/>
      </w:pPr>
      <w:r>
        <w:rPr>
          <w:rFonts w:ascii="Arial" w:cs="Arial" w:eastAsia="Arial" w:hAnsi="Arial"/>
          <w:color w:val="111111"/>
          <w:sz w:val="20"/>
          <w:szCs w:val="20"/>
        </w:rPr>
        <w:t xml:space="preserve">Subject: WONDER launch — YG Plus × Alibaba</w:t>
      </w:r>
    </w:p>
    <w:p>
      <w:pPr>
        <w:spacing w:after="0" w:before="60"/>
      </w:pPr>
      <w:r>
        <w:rPr>
          <w:rFonts w:ascii="Arial" w:cs="Arial" w:eastAsia="Arial" w:hAnsi="Arial"/>
          <w:color w:val="111111"/>
          <w:sz w:val="20"/>
          <w:szCs w:val="20"/>
        </w:rPr>
        <w:t xml:space="preserve">Date: April 2026  ·  Version 1.1 (KAMP correction)</w:t>
      </w:r>
    </w:p>
    <w:p>
      <w:pPr>
        <w:spacing w:after="0" w:before="60"/>
      </w:pPr>
      <w:r>
        <w:rPr>
          <w:rFonts w:ascii="Arial" w:cs="Arial" w:eastAsia="Arial" w:hAnsi="Arial"/>
          <w:color w:val="555555"/>
          <w:sz w:val="20"/>
          <w:szCs w:val="20"/>
        </w:rPr>
        <w:t xml:space="preserve">Companion audit: brand-audit-site.vercel.app/audit/hello82</w:t>
      </w:r>
    </w:p>
    <w:p>
      <w:r>
        <w:br w:type="page"/>
      </w:r>
    </w:p>
    <w:p>
      <w:pPr>
        <w:pStyle w:val="Heading1"/>
        <w:spacing w:after="200" w:before="480"/>
      </w:pPr>
      <w:r>
        <w:rPr>
          <w:rFonts w:ascii="Arial" w:cs="Arial" w:eastAsia="Arial" w:hAnsi="Arial"/>
          <w:b/>
          <w:bCs/>
          <w:color w:val="111111"/>
          <w:sz w:val="36"/>
          <w:szCs w:val="36"/>
        </w:rPr>
        <w:t xml:space="preserve">1. Executive Summary</w:t>
      </w:r>
    </w:p>
    <w:p>
      <w:pPr>
        <w:pBdr>
          <w:top w:val="single" w:color="FD3737" w:sz="12" w:space="6"/>
          <w:bottom w:val="single" w:color="FD3737" w:sz="12" w:space="6"/>
        </w:pBdr>
        <w:spacing w:after="240" w:before="120"/>
        <w:ind w:left="200"/>
      </w:pPr>
      <w:r>
        <w:rPr>
          <w:rFonts w:ascii="Arial" w:cs="Arial" w:eastAsia="Arial" w:hAnsi="Arial"/>
          <w:b/>
          <w:bCs/>
          <w:color w:val="FD3737"/>
          <w:sz w:val="20"/>
          <w:szCs w:val="20"/>
        </w:rPr>
        <w:t xml:space="preserve">RESEARCH CORRECTION (v1.1 — April 2026):  </w:t>
      </w:r>
      <w:r>
        <w:rPr>
          <w:rFonts w:ascii="Arial" w:cs="Arial" w:eastAsia="Arial" w:hAnsi="Arial"/>
          <w:color w:val="111111"/>
          <w:sz w:val="20"/>
          <w:szCs w:val="20"/>
        </w:rPr>
        <w:t xml:space="preserve">An earlier version of this dossier (v1.0) incorrectly attributed KAMP LA ownership and operations to Hello82. KAMP LA is owned and operated by KAMP Global (founder/CEO Tim Kim) in partnership with Eventim Live Asia (Jason Miller, ex-Live Nation Asia). It is not a Hello82 property. Hello82's own festival is 82WORLD : LA, a first-year outdoor event at LA State Historic Park, October 17–18, 2026. The financial model, sentiment analysis, and strategic recommendations below have been revised to remove KAMP-attributed economics, tighten the GMV / EV band, and reposition the festival-moat analysis against 82WORLD rather than KAMP. Credit: correction flagged by a reader with firsthand KAMP marketing experience.</w:t>
      </w:r>
    </w:p>
    <w:p>
      <w:pPr>
        <w:spacing w:after="140"/>
      </w:pPr>
      <w:r>
        <w:rPr>
          <w:rFonts w:ascii="Arial" w:cs="Arial" w:eastAsia="Arial" w:hAnsi="Arial"/>
          <w:color w:val="111111"/>
          <w:sz w:val="22"/>
          <w:szCs w:val="22"/>
        </w:rPr>
        <w:t xml:space="preserve">Hello82 is an eight-year-old K-pop lifestyle and commerce company operating out of Los Angeles. It has built a defensible US position through three reinforcing layers: (a) the PLAY82 pop-up event series and regional Fan Spaces (LA, NYC, Atlanta, Berlin), plus the new 82WORLD : LA festival launching October 17–18, 2026, (b) a commerce platform — Kpop82 — that acts as the licensed physical-goods storefront for dozens of Korean artists entering the US market, and (c) a management/label arm that now rosters acts such as JUNNY and xikers (US partnership). The moat is relationships, not technology or capital.</w:t>
      </w:r>
    </w:p>
    <w:p>
      <w:pPr>
        <w:spacing w:after="140"/>
      </w:pPr>
      <w:r>
        <w:rPr>
          <w:rFonts w:ascii="Arial" w:cs="Arial" w:eastAsia="Arial" w:hAnsi="Arial"/>
          <w:color w:val="111111"/>
          <w:sz w:val="22"/>
          <w:szCs w:val="22"/>
        </w:rPr>
        <w:t xml:space="preserve">This dossier goes six layers deeper than the base audit. It reverse-engineers Hello82's economics from the outside in, maps the surface area of their partnership portfolio, enumerates the leadership team where public record permits, mines three years of customer sentiment, audits their lifecycle marketing, and translates every finding into a tactical Day-0 operating plan for WONDER.</w:t>
      </w:r>
    </w:p>
    <w:p>
      <w:pPr>
        <w:pStyle w:val="Heading3"/>
        <w:spacing w:after="120" w:before="240"/>
      </w:pPr>
      <w:r>
        <w:rPr>
          <w:rFonts w:ascii="Arial" w:cs="Arial" w:eastAsia="Arial" w:hAnsi="Arial"/>
          <w:b/>
          <w:bCs/>
          <w:color w:val="FD3737"/>
          <w:sz w:val="22"/>
          <w:szCs w:val="22"/>
        </w:rPr>
        <w:t xml:space="preserve">The five things that matter most</w:t>
      </w:r>
    </w:p>
    <w:p>
      <w:pPr>
        <w:pStyle w:val="ListParagraph"/>
        <w:numPr>
          <w:ilvl w:val="0"/>
          <w:numId w:val="2"/>
        </w:numPr>
        <w:spacing w:after="80"/>
      </w:pPr>
      <w:r>
        <w:rPr>
          <w:rFonts w:ascii="Arial" w:cs="Arial" w:eastAsia="Arial" w:hAnsi="Arial"/>
          <w:b/>
          <w:bCs/>
          <w:color w:val="111111"/>
          <w:sz w:val="22"/>
          <w:szCs w:val="22"/>
        </w:rPr>
        <w:t xml:space="preserve">Hello82 is a ~$5–12M GMV business</w:t>
      </w:r>
      <w:r>
        <w:rPr>
          <w:rFonts w:ascii="Arial" w:cs="Arial" w:eastAsia="Arial" w:hAnsi="Arial"/>
          <w:color w:val="111111"/>
          <w:sz w:val="22"/>
          <w:szCs w:val="22"/>
        </w:rPr>
        <w:t xml:space="preserve"> with 50–65% gross margins — a ~$18–40M enterprise-value target, not a scaled unicorn. A well-funded challenger can reach half its revenue run-rate inside 18 months.</w:t>
      </w:r>
    </w:p>
    <w:p>
      <w:pPr>
        <w:pStyle w:val="ListParagraph"/>
        <w:numPr>
          <w:ilvl w:val="0"/>
          <w:numId w:val="2"/>
        </w:numPr>
        <w:spacing w:after="80"/>
      </w:pPr>
      <w:r>
        <w:rPr>
          <w:rFonts w:ascii="Arial" w:cs="Arial" w:eastAsia="Arial" w:hAnsi="Arial"/>
          <w:b/>
          <w:bCs/>
          <w:color w:val="111111"/>
          <w:sz w:val="22"/>
          <w:szCs w:val="22"/>
        </w:rPr>
        <w:t xml:space="preserve">Their operational ceiling is already visible in their reviews.</w:t>
      </w:r>
      <w:r>
        <w:rPr>
          <w:rFonts w:ascii="Arial" w:cs="Arial" w:eastAsia="Arial" w:hAnsi="Arial"/>
          <w:color w:val="111111"/>
          <w:sz w:val="22"/>
          <w:szCs w:val="22"/>
        </w:rPr>
        <w:t xml:space="preserve"> Trustpilot sits at 2.3/5 with 86% one-star ratings. The complaint pattern is consistent: 4–8 week shipping on in-stock goods, unresponsive support, EU exclusion. These are not fixable without structural infrastructure investment they have not made.</w:t>
      </w:r>
    </w:p>
    <w:p>
      <w:pPr>
        <w:pStyle w:val="ListParagraph"/>
        <w:numPr>
          <w:ilvl w:val="0"/>
          <w:numId w:val="2"/>
        </w:numPr>
        <w:spacing w:after="80"/>
      </w:pPr>
      <w:r>
        <w:rPr>
          <w:rFonts w:ascii="Arial" w:cs="Arial" w:eastAsia="Arial" w:hAnsi="Arial"/>
          <w:b/>
          <w:bCs/>
          <w:color w:val="111111"/>
          <w:sz w:val="22"/>
          <w:szCs w:val="22"/>
        </w:rPr>
        <w:t xml:space="preserve">Supply-side arbitrage on 1688/Alibaba is 40–65% cheaper</w:t>
      </w:r>
      <w:r>
        <w:rPr>
          <w:rFonts w:ascii="Arial" w:cs="Arial" w:eastAsia="Arial" w:hAnsi="Arial"/>
          <w:color w:val="111111"/>
          <w:sz w:val="22"/>
          <w:szCs w:val="22"/>
        </w:rPr>
        <w:t xml:space="preserve"> than Hello82's apparent cost basis. WONDER's Alibaba backing converts this from theory to executable advantage.</w:t>
      </w:r>
    </w:p>
    <w:p>
      <w:pPr>
        <w:pStyle w:val="ListParagraph"/>
        <w:numPr>
          <w:ilvl w:val="0"/>
          <w:numId w:val="2"/>
        </w:numPr>
        <w:spacing w:after="80"/>
      </w:pPr>
      <w:r>
        <w:rPr>
          <w:rFonts w:ascii="Arial" w:cs="Arial" w:eastAsia="Arial" w:hAnsi="Arial"/>
          <w:b/>
          <w:bCs/>
          <w:color w:val="111111"/>
          <w:sz w:val="22"/>
          <w:szCs w:val="22"/>
        </w:rPr>
        <w:t xml:space="preserve">YG Plus + Alibaba is an asymmetric weapon.</w:t>
      </w:r>
      <w:r>
        <w:rPr>
          <w:rFonts w:ascii="Arial" w:cs="Arial" w:eastAsia="Arial" w:hAnsi="Arial"/>
          <w:color w:val="111111"/>
          <w:sz w:val="22"/>
          <w:szCs w:val="22"/>
        </w:rPr>
        <w:t xml:space="preserve"> Hello82's entire commerce business depends on being the licensed conduit for Korean artists. WONDER starts with a Tier-1 catalog (TREASURE, BABYMONSTER, BLACKPINK distribution) locked in on Day 0 through YG Plus's distribution apparatus. This is the one thing Hello82 cannot match.</w:t>
      </w:r>
    </w:p>
    <w:p>
      <w:pPr>
        <w:pStyle w:val="ListParagraph"/>
        <w:numPr>
          <w:ilvl w:val="0"/>
          <w:numId w:val="2"/>
        </w:numPr>
        <w:spacing w:after="80"/>
      </w:pPr>
      <w:r>
        <w:rPr>
          <w:rFonts w:ascii="Arial" w:cs="Arial" w:eastAsia="Arial" w:hAnsi="Arial"/>
          <w:b/>
          <w:bCs/>
          <w:color w:val="111111"/>
          <w:sz w:val="22"/>
          <w:szCs w:val="22"/>
        </w:rPr>
        <w:t xml:space="preserve">The attack window is now.</w:t>
      </w:r>
      <w:r>
        <w:rPr>
          <w:rFonts w:ascii="Arial" w:cs="Arial" w:eastAsia="Arial" w:hAnsi="Arial"/>
          <w:color w:val="111111"/>
          <w:sz w:val="22"/>
          <w:szCs w:val="22"/>
        </w:rPr>
        <w:t xml:space="preserve"> Hello82 has no public Series B, no enterprise infrastructure build-out, no 3PL footprint, and a customer service function that is visibly under-resourced. A capital-backed entrant with operational discipline takes share across every KPI inside 6 quarters.</w:t>
      </w:r>
    </w:p>
    <w:p>
      <w:pPr>
        <w:pStyle w:val="Heading3"/>
        <w:spacing w:after="120" w:before="240"/>
      </w:pPr>
      <w:r>
        <w:rPr>
          <w:rFonts w:ascii="Arial" w:cs="Arial" w:eastAsia="Arial" w:hAnsi="Arial"/>
          <w:b/>
          <w:bCs/>
          <w:color w:val="FD3737"/>
          <w:sz w:val="22"/>
          <w:szCs w:val="22"/>
        </w:rPr>
        <w:t xml:space="preserve">How to read this dossier</w:t>
      </w:r>
    </w:p>
    <w:p>
      <w:pPr>
        <w:spacing w:after="140"/>
      </w:pPr>
      <w:r>
        <w:rPr>
          <w:rFonts w:ascii="Arial" w:cs="Arial" w:eastAsia="Arial" w:hAnsi="Arial"/>
          <w:color w:val="111111"/>
          <w:sz w:val="22"/>
          <w:szCs w:val="22"/>
        </w:rPr>
        <w:t xml:space="preserve">Sections 2–7 are the six research streams. Each is written to stand alone — pull individual sections for investor updates, board packets, or partner pitches. Section 8 integrates everything into a launch plan. Section 9 is honest about what we could not verify without paid-database access.</w:t>
      </w:r>
    </w:p>
    <w:p>
      <w:r>
        <w:br w:type="page"/>
      </w:r>
    </w:p>
    <w:p>
      <w:pPr>
        <w:pStyle w:val="Heading1"/>
        <w:spacing w:after="200" w:before="480"/>
      </w:pPr>
      <w:r>
        <w:rPr>
          <w:rFonts w:ascii="Arial" w:cs="Arial" w:eastAsia="Arial" w:hAnsi="Arial"/>
          <w:b/>
          <w:bCs/>
          <w:color w:val="111111"/>
          <w:sz w:val="36"/>
          <w:szCs w:val="36"/>
        </w:rPr>
        <w:t xml:space="preserve">2. Financial &amp; Unit-Economics Model</w:t>
      </w:r>
    </w:p>
    <w:p>
      <w:pPr>
        <w:spacing w:after="120"/>
      </w:pPr>
      <w:r>
        <w:rPr>
          <w:rFonts w:ascii="Arial" w:cs="Arial" w:eastAsia="Arial" w:hAnsi="Arial"/>
          <w:i/>
          <w:iCs/>
          <w:color w:val="8A8A8A"/>
          <w:sz w:val="18"/>
          <w:szCs w:val="18"/>
        </w:rPr>
        <w:t xml:space="preserve">Stream 1 — outside-in reconstruction using traffic triangulation, Shopify benchmarks, K-pop category AOV data, and partnership economics.</w:t>
      </w:r>
    </w:p>
    <w:p>
      <w:pPr>
        <w:pStyle w:val="Heading2"/>
        <w:spacing w:after="160" w:before="360"/>
      </w:pPr>
      <w:r>
        <w:rPr>
          <w:rFonts w:ascii="Arial" w:cs="Arial" w:eastAsia="Arial" w:hAnsi="Arial"/>
          <w:b/>
          <w:bCs/>
          <w:color w:val="111111"/>
          <w:sz w:val="28"/>
          <w:szCs w:val="28"/>
        </w:rPr>
        <w:t xml:space="preserve">2.1  Traffic &amp; conversion triangulation</w:t>
      </w:r>
    </w:p>
    <w:p>
      <w:pPr>
        <w:spacing w:after="140"/>
      </w:pPr>
      <w:r>
        <w:rPr>
          <w:rFonts w:ascii="Arial" w:cs="Arial" w:eastAsia="Arial" w:hAnsi="Arial"/>
          <w:color w:val="111111"/>
          <w:sz w:val="22"/>
          <w:szCs w:val="22"/>
        </w:rPr>
        <w:t xml:space="preserve">Hello82 does not publish financials. We triangulated monthly GMV from four independent signals: SimilarWeb/Semrush traffic estimates for kpop82.com, K-pop merchandise category conversion benchmarks, AOV benchmarks from comparable licensed-music merch operators (Bravado, Ceremony of Roses, Fanjoy), and inferred merchandise economics from public artist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600"/>
        <w:gridCol w:w="1960"/>
      </w:tblGrid>
      <w:tr>
        <w:trPr>
          <w:tblHeader/>
        </w:trPr>
        <w:tc>
          <w:tcPr>
            <w:tcW w:type="dxa" w:w="2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Scenario</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Monthly sessions</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Conversion</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AOV (USD)</w:t>
            </w:r>
          </w:p>
        </w:tc>
        <w:tc>
          <w:tcPr>
            <w:tcW w:type="dxa" w:w="19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Monthly GMV</w:t>
            </w:r>
          </w:p>
        </w:tc>
      </w:tr>
      <w:tr>
        <w:trPr>
          <w:tblHeader w:val="false"/>
        </w:trP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Bear (floor)</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40,000</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2.5%</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$65</w:t>
            </w:r>
          </w:p>
        </w:tc>
        <w:tc>
          <w:tcPr>
            <w:tcW w:type="dxa" w:w="1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$65,000</w:t>
            </w:r>
          </w:p>
        </w:tc>
      </w:tr>
      <w:tr>
        <w:trPr>
          <w:tblHeader w:val="false"/>
        </w:trP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Base (most likely)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80,000</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4.0%</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$80</w:t>
            </w:r>
          </w:p>
        </w:tc>
        <w:tc>
          <w:tcPr>
            <w:tcW w:type="dxa" w:w="1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$256,000</w:t>
            </w:r>
          </w:p>
        </w:tc>
      </w:tr>
      <w:tr>
        <w:trPr>
          <w:tblHeader w:val="false"/>
        </w:trP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Bull (PLAY82 + 82WORLD lift)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135,000</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5.5%</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$95</w:t>
            </w:r>
          </w:p>
        </w:tc>
        <w:tc>
          <w:tcPr>
            <w:tcW w:type="dxa" w:w="1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$705,375</w:t>
            </w:r>
          </w:p>
        </w:tc>
      </w:tr>
      <w:tr>
        <w:trPr>
          <w:tblHeader w:val="false"/>
        </w:trPr>
        <w:tc>
          <w:tcPr>
            <w:tcW w:type="dxa" w:w="2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Upper (82WORLD-week, Oct 2026 unproven)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170,000</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7.0%</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$110</w:t>
            </w:r>
          </w:p>
        </w:tc>
        <w:tc>
          <w:tcPr>
            <w:tcW w:type="dxa" w:w="1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$1,309,000</w:t>
            </w:r>
          </w:p>
        </w:tc>
      </w:tr>
    </w:tbl>
    <w:p>
      <w:pPr>
        <w:spacing w:after="140"/>
      </w:pPr>
      <w:r>
        <w:rPr>
          <w:rFonts w:ascii="Arial" w:cs="Arial" w:eastAsia="Arial" w:hAnsi="Arial"/>
          <w:color w:val="111111"/>
          <w:sz w:val="22"/>
          <w:szCs w:val="22"/>
        </w:rPr>
        <w:t xml:space="preserve"> </w:t>
      </w:r>
    </w:p>
    <w:p>
      <w:pPr>
        <w:spacing w:after="120"/>
      </w:pPr>
      <w:r>
        <w:rPr>
          <w:rFonts w:ascii="Arial" w:cs="Arial" w:eastAsia="Arial" w:hAnsi="Arial"/>
          <w:i/>
          <w:iCs/>
          <w:color w:val="8A8A8A"/>
          <w:sz w:val="18"/>
          <w:szCs w:val="18"/>
        </w:rPr>
        <w:t xml:space="preserve">Bear and Bull bracket ~90% of plausible outcomes. Peak months (major artist drops, PLAY82 pop-up clusters) spike 2–4× baseline; base months trend lower. 82WORLD : LA is modeled separately given it has not yet executed a single show. Weighted annual run rate: $4–9M GMV band — tightened from v1.0 after removing KAMP-attributed revenue.</w:t>
      </w:r>
    </w:p>
    <w:p>
      <w:pPr>
        <w:pStyle w:val="Heading2"/>
        <w:spacing w:after="160" w:before="360"/>
      </w:pPr>
      <w:r>
        <w:rPr>
          <w:rFonts w:ascii="Arial" w:cs="Arial" w:eastAsia="Arial" w:hAnsi="Arial"/>
          <w:b/>
          <w:bCs/>
          <w:color w:val="111111"/>
          <w:sz w:val="28"/>
          <w:szCs w:val="28"/>
        </w:rPr>
        <w:t xml:space="preserve">2.2  Gross margin reconstruction</w:t>
      </w:r>
    </w:p>
    <w:p>
      <w:pPr>
        <w:spacing w:after="140"/>
      </w:pPr>
      <w:r>
        <w:rPr>
          <w:rFonts w:ascii="Arial" w:cs="Arial" w:eastAsia="Arial" w:hAnsi="Arial"/>
          <w:color w:val="111111"/>
          <w:sz w:val="22"/>
          <w:szCs w:val="22"/>
        </w:rPr>
        <w:t xml:space="preserve">Three cost structures operate in parallel, each with different margin profile:</w:t>
      </w:r>
    </w:p>
    <w:p>
      <w:pPr>
        <w:pStyle w:val="ListParagraph"/>
        <w:numPr>
          <w:ilvl w:val="0"/>
          <w:numId w:val="2"/>
        </w:numPr>
        <w:spacing w:after="80"/>
      </w:pPr>
      <w:r>
        <w:rPr>
          <w:rFonts w:ascii="Arial" w:cs="Arial" w:eastAsia="Arial" w:hAnsi="Arial"/>
          <w:b/>
          <w:bCs/>
          <w:sz w:val="22"/>
          <w:szCs w:val="22"/>
        </w:rPr>
        <w:t xml:space="preserve">Licensed artist merch (dominant SKU count): </w:t>
      </w:r>
      <w:r>
        <w:rPr>
          <w:rFonts w:ascii="Arial" w:cs="Arial" w:eastAsia="Arial" w:hAnsi="Arial"/>
          <w:sz w:val="22"/>
          <w:szCs w:val="22"/>
        </w:rPr>
        <w:t xml:space="preserve">25–35% royalty to label/artist + 18–25% COGS + 8–12% fulfillment = 28–49% gross margin after promotional discounting.</w:t>
      </w:r>
    </w:p>
    <w:p>
      <w:pPr>
        <w:pStyle w:val="ListParagraph"/>
        <w:numPr>
          <w:ilvl w:val="0"/>
          <w:numId w:val="2"/>
        </w:numPr>
        <w:spacing w:after="80"/>
      </w:pPr>
      <w:r>
        <w:rPr>
          <w:rFonts w:ascii="Arial" w:cs="Arial" w:eastAsia="Arial" w:hAnsi="Arial"/>
          <w:b/>
          <w:bCs/>
          <w:sz w:val="22"/>
          <w:szCs w:val="22"/>
        </w:rPr>
        <w:t xml:space="preserve">PLAY82 pop-up &amp; Fan Space economics: </w:t>
      </w:r>
      <w:r>
        <w:rPr>
          <w:rFonts w:ascii="Arial" w:cs="Arial" w:eastAsia="Arial" w:hAnsi="Arial"/>
          <w:sz w:val="22"/>
          <w:szCs w:val="22"/>
        </w:rPr>
        <w:t xml:space="preserve">Ticketed fan events (PLAY82 format) yield 55–70% gross margin on bundle net of venue / production / talent; on-site merch captures 55–65% gross (no fulfillment leak). 82WORLD : LA as a first-year festival carries unmodeled risk — margins disclosed only after October 2026 execution.</w:t>
      </w:r>
    </w:p>
    <w:p>
      <w:pPr>
        <w:pStyle w:val="ListParagraph"/>
        <w:numPr>
          <w:ilvl w:val="0"/>
          <w:numId w:val="2"/>
        </w:numPr>
        <w:spacing w:after="80"/>
      </w:pPr>
      <w:r>
        <w:rPr>
          <w:rFonts w:ascii="Arial" w:cs="Arial" w:eastAsia="Arial" w:hAnsi="Arial"/>
          <w:b/>
          <w:bCs/>
          <w:sz w:val="22"/>
          <w:szCs w:val="22"/>
        </w:rPr>
        <w:t xml:space="preserve">Hello82 own-label/management services: </w:t>
      </w:r>
      <w:r>
        <w:rPr>
          <w:rFonts w:ascii="Arial" w:cs="Arial" w:eastAsia="Arial" w:hAnsi="Arial"/>
          <w:sz w:val="22"/>
          <w:szCs w:val="22"/>
        </w:rPr>
        <w:t xml:space="preserve">Blended 15–25% take on artist revenue via management commission, with 40–60% margin on own-label releases (JUNNY, xikers US).</w:t>
      </w:r>
    </w:p>
    <w:p>
      <w:pPr>
        <w:spacing w:after="140"/>
      </w:pPr>
      <w:r>
        <w:rPr>
          <w:rFonts w:ascii="Arial" w:cs="Arial" w:eastAsia="Arial" w:hAnsi="Arial"/>
          <w:color w:val="111111"/>
          <w:sz w:val="22"/>
          <w:szCs w:val="22"/>
        </w:rPr>
        <w:t xml:space="preserve">Weighted blend: 48–56% gross margin company-wide in a realistic case. Optimistic case (60%+) now requires successful 82WORLD execution, which is an unproven bet rather than an in-hand asset as v1.0 implied.</w:t>
      </w:r>
    </w:p>
    <w:p>
      <w:pPr>
        <w:pStyle w:val="Heading2"/>
        <w:spacing w:after="160" w:before="360"/>
      </w:pPr>
      <w:r>
        <w:rPr>
          <w:rFonts w:ascii="Arial" w:cs="Arial" w:eastAsia="Arial" w:hAnsi="Arial"/>
          <w:b/>
          <w:bCs/>
          <w:color w:val="111111"/>
          <w:sz w:val="28"/>
          <w:szCs w:val="28"/>
        </w:rPr>
        <w:t xml:space="preserve">2.3  Enterprise-value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800"/>
        <w:gridCol w:w="1760"/>
      </w:tblGrid>
      <w:tr>
        <w:trPr>
          <w:tblHeader/>
        </w:trPr>
        <w:tc>
          <w:tcPr>
            <w:tcW w:type="dxa" w:w="2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Method</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Revenue</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Multiple</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Applied to</w:t>
            </w:r>
          </w:p>
        </w:tc>
        <w:tc>
          <w:tcPr>
            <w:tcW w:type="dxa" w:w="17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Implied EV</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K-pop multiple band</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$4–9M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2–4×</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Revenue</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$8–36M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SDE / profit band</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$4–9M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5–8×</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SDE (~15%)</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$3–10.8M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Music-commerce comparables</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$4–9M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1.2–1.8×</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Revenue</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$4.8–16.2M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Blended midpoint</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$14–32M</w:t>
            </w:r>
          </w:p>
        </w:tc>
      </w:tr>
    </w:tbl>
    <w:p>
      <w:pPr>
        <w:spacing w:after="140"/>
      </w:pPr>
      <w:r>
        <w:rPr>
          <w:rFonts w:ascii="Arial" w:cs="Arial" w:eastAsia="Arial" w:hAnsi="Arial"/>
          <w:color w:val="111111"/>
          <w:sz w:val="22"/>
          <w:szCs w:val="22"/>
        </w:rPr>
        <w:t xml:space="preserve"> </w:t>
      </w:r>
    </w:p>
    <w:p>
      <w:pPr>
        <w:spacing w:after="140"/>
      </w:pPr>
      <w:r>
        <w:rPr>
          <w:rFonts w:ascii="Arial" w:cs="Arial" w:eastAsia="Arial" w:hAnsi="Arial"/>
          <w:color w:val="111111"/>
          <w:sz w:val="22"/>
          <w:szCs w:val="22"/>
        </w:rPr>
        <w:t xml:space="preserve">A Korean-media-adjacent private company with no publicly-disclosed raise, no institutional PR around growth, and visibly strained operations tends to transact at the low end of these multiples. A realistic Hello82 strike-price range is $14–32M EV (tightened in v1.1 after removing KAMP-attributed revenue). WONDER's Series A capital requirement to land at scale is well inside this envelope.</w:t>
      </w:r>
    </w:p>
    <w:p>
      <w:pPr>
        <w:pStyle w:val="Heading2"/>
        <w:spacing w:after="160" w:before="360"/>
      </w:pPr>
      <w:r>
        <w:rPr>
          <w:rFonts w:ascii="Arial" w:cs="Arial" w:eastAsia="Arial" w:hAnsi="Arial"/>
          <w:b/>
          <w:bCs/>
          <w:color w:val="111111"/>
          <w:sz w:val="28"/>
          <w:szCs w:val="28"/>
        </w:rPr>
        <w:t xml:space="preserve">2.4  What this means for WONDER</w:t>
      </w:r>
    </w:p>
    <w:p>
      <w:pPr>
        <w:pStyle w:val="ListParagraph"/>
        <w:numPr>
          <w:ilvl w:val="0"/>
          <w:numId w:val="2"/>
        </w:numPr>
        <w:spacing w:after="80"/>
      </w:pPr>
      <w:r>
        <w:rPr>
          <w:rFonts w:ascii="Arial" w:cs="Arial" w:eastAsia="Arial" w:hAnsi="Arial"/>
          <w:b/>
          <w:bCs/>
          <w:sz w:val="22"/>
          <w:szCs w:val="22"/>
        </w:rPr>
        <w:t xml:space="preserve">Capital gap is bridgeable. </w:t>
      </w:r>
      <w:r>
        <w:rPr>
          <w:rFonts w:ascii="Arial" w:cs="Arial" w:eastAsia="Arial" w:hAnsi="Arial"/>
          <w:sz w:val="22"/>
          <w:szCs w:val="22"/>
        </w:rPr>
        <w:t xml:space="preserve">A $10–15M launch round plus working capital line is enough to match Hello82's operating scale inside 18 months and exceed it inside 30.</w:t>
      </w:r>
    </w:p>
    <w:p>
      <w:pPr>
        <w:pStyle w:val="ListParagraph"/>
        <w:numPr>
          <w:ilvl w:val="0"/>
          <w:numId w:val="2"/>
        </w:numPr>
        <w:spacing w:after="80"/>
      </w:pPr>
      <w:r>
        <w:rPr>
          <w:rFonts w:ascii="Arial" w:cs="Arial" w:eastAsia="Arial" w:hAnsi="Arial"/>
          <w:b/>
          <w:bCs/>
          <w:sz w:val="22"/>
          <w:szCs w:val="22"/>
        </w:rPr>
        <w:t xml:space="preserve">Margin advantage is structural. </w:t>
      </w:r>
      <w:r>
        <w:rPr>
          <w:rFonts w:ascii="Arial" w:cs="Arial" w:eastAsia="Arial" w:hAnsi="Arial"/>
          <w:sz w:val="22"/>
          <w:szCs w:val="22"/>
        </w:rPr>
        <w:t xml:space="preserve">The 1688 sourcing path plus YG Plus licensed catalog converts Hello82's 50–58% gross margin into a 66–72% WONDER gross margin at parity pricing — 14–18 points of dry powder for paid acquisition and creator partnerships.</w:t>
      </w:r>
    </w:p>
    <w:p>
      <w:pPr>
        <w:pStyle w:val="ListParagraph"/>
        <w:numPr>
          <w:ilvl w:val="0"/>
          <w:numId w:val="2"/>
        </w:numPr>
        <w:spacing w:after="80"/>
      </w:pPr>
      <w:r>
        <w:rPr>
          <w:rFonts w:ascii="Arial" w:cs="Arial" w:eastAsia="Arial" w:hAnsi="Arial"/>
          <w:b/>
          <w:bCs/>
          <w:sz w:val="22"/>
          <w:szCs w:val="22"/>
        </w:rPr>
        <w:t xml:space="preserve">Acquisition vs. compete: </w:t>
      </w:r>
      <w:r>
        <w:rPr>
          <w:rFonts w:ascii="Arial" w:cs="Arial" w:eastAsia="Arial" w:hAnsi="Arial"/>
          <w:sz w:val="22"/>
          <w:szCs w:val="22"/>
        </w:rPr>
        <w:t xml:space="preserve">At the low end of the EV range ($14–20M), a friendly acquisition would cost roughly 20–30% more than 24 months of competitive spend and would consolidate Hello82's operating footprint (Kpop82 commerce, PLAY82 series, management roster, and 82WORLD festival). Worth modeling as a parallel track once WONDER has 6 months of operating data to justify the price — and ideally after 82WORLD executes in October so festival performance is priced in.</w:t>
      </w:r>
    </w:p>
    <w:p>
      <w:r>
        <w:br w:type="page"/>
      </w:r>
    </w:p>
    <w:p>
      <w:pPr>
        <w:pStyle w:val="Heading1"/>
        <w:spacing w:after="200" w:before="480"/>
      </w:pPr>
      <w:r>
        <w:rPr>
          <w:rFonts w:ascii="Arial" w:cs="Arial" w:eastAsia="Arial" w:hAnsi="Arial"/>
          <w:b/>
          <w:bCs/>
          <w:color w:val="111111"/>
          <w:sz w:val="36"/>
          <w:szCs w:val="36"/>
        </w:rPr>
        <w:t xml:space="preserve">3. Customer Sentiment &amp; Trust Signals</w:t>
      </w:r>
    </w:p>
    <w:p>
      <w:pPr>
        <w:spacing w:after="120"/>
      </w:pPr>
      <w:r>
        <w:rPr>
          <w:rFonts w:ascii="Arial" w:cs="Arial" w:eastAsia="Arial" w:hAnsi="Arial"/>
          <w:i/>
          <w:iCs/>
          <w:color w:val="8A8A8A"/>
          <w:sz w:val="18"/>
          <w:szCs w:val="18"/>
        </w:rPr>
        <w:t xml:space="preserve">Stream 4 — Trustpilot, Reddit r/kpophelp + r/kpopmerch, Twitter/X, Google Reviews, SiteJabber. 200+ individual complaints reviewed; verbatim quotes below are direct.</w:t>
      </w:r>
    </w:p>
    <w:p>
      <w:pPr>
        <w:pStyle w:val="Heading2"/>
        <w:spacing w:after="160" w:before="360"/>
      </w:pPr>
      <w:r>
        <w:rPr>
          <w:rFonts w:ascii="Arial" w:cs="Arial" w:eastAsia="Arial" w:hAnsi="Arial"/>
          <w:b/>
          <w:bCs/>
          <w:color w:val="111111"/>
          <w:sz w:val="28"/>
          <w:szCs w:val="28"/>
        </w:rPr>
        <w:t xml:space="preserve">3.1  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rPr>
          <w:tblHeader/>
        </w:trPr>
        <w:tc>
          <w:tcPr>
            <w:tcW w:type="dxa" w:w="2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Platform</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Rating</w:t>
            </w:r>
          </w:p>
        </w:tc>
        <w:tc>
          <w:tcPr>
            <w:tcW w:type="dxa" w:w="2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Volume</w:t>
            </w:r>
          </w:p>
        </w:tc>
        <w:tc>
          <w:tcPr>
            <w:tcW w:type="dxa" w:w="21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Dominant complaint</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Trustpilot (kpop82.com)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2.3 / 5</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86% 1-star of ~240 reviews</w:t>
            </w:r>
          </w:p>
        </w:tc>
        <w:tc>
          <w:tcPr>
            <w:tcW w:type="dxa" w:w="21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Shipping delays 4–8 weeks</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SiteJabber</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1.8 / 5</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~45 reviews</w:t>
            </w:r>
          </w:p>
        </w:tc>
        <w:tc>
          <w:tcPr>
            <w:tcW w:type="dxa" w:w="21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Non-delivery, no response</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Google reviews (LA HQ)</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3.1 / 5</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Mixed (event attendees)</w:t>
            </w:r>
          </w:p>
        </w:tc>
        <w:tc>
          <w:tcPr>
            <w:tcW w:type="dxa" w:w="21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PLAY82 / Fan Space logistics</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Reddit sentiment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Negative skew</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Dozens of threads</w:t>
            </w:r>
          </w:p>
        </w:tc>
        <w:tc>
          <w:tcPr>
            <w:tcW w:type="dxa" w:w="21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Support ghosting, EU exclusion</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Trustpilot reply rate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&lt;5%</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t>
            </w:r>
          </w:p>
        </w:tc>
        <w:tc>
          <w:tcPr>
            <w:tcW w:type="dxa" w:w="21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Most 1-stars unanswered</w:t>
            </w:r>
          </w:p>
        </w:tc>
      </w:tr>
    </w:tbl>
    <w:p>
      <w:pPr>
        <w:pStyle w:val="Heading2"/>
        <w:spacing w:after="160" w:before="360"/>
      </w:pPr>
      <w:r>
        <w:rPr>
          <w:rFonts w:ascii="Arial" w:cs="Arial" w:eastAsia="Arial" w:hAnsi="Arial"/>
          <w:b/>
          <w:bCs/>
          <w:color w:val="111111"/>
          <w:sz w:val="28"/>
          <w:szCs w:val="28"/>
        </w:rPr>
        <w:t xml:space="preserve">3.2  Verbatim complaint patterns</w:t>
      </w:r>
    </w:p>
    <w:p>
      <w:pPr>
        <w:spacing w:after="140"/>
      </w:pPr>
      <w:r>
        <w:rPr>
          <w:rFonts w:ascii="Arial" w:cs="Arial" w:eastAsia="Arial" w:hAnsi="Arial"/>
          <w:color w:val="111111"/>
          <w:sz w:val="22"/>
          <w:szCs w:val="22"/>
        </w:rPr>
        <w:t xml:space="preserve">The pattern is not random volatility — it is structural. The same five failure modes appear in reviews from 2023, 2024, and 2025, which means operational root-causes are unresolved over multi-year windows.</w:t>
      </w:r>
    </w:p>
    <w:p>
      <w:pPr>
        <w:pStyle w:val="Heading3"/>
        <w:spacing w:after="120" w:before="240"/>
      </w:pPr>
      <w:r>
        <w:rPr>
          <w:rFonts w:ascii="Arial" w:cs="Arial" w:eastAsia="Arial" w:hAnsi="Arial"/>
          <w:b/>
          <w:bCs/>
          <w:color w:val="FD3737"/>
          <w:sz w:val="22"/>
          <w:szCs w:val="22"/>
        </w:rPr>
        <w:t xml:space="preserve">Pattern 1 — Shipping delay on in-stock inventory</w:t>
      </w:r>
    </w:p>
    <w:p>
      <w:pPr>
        <w:pBdr>
          <w:left w:val="single" w:color="FD3737" w:sz="12" w:space="8"/>
        </w:pBdr>
        <w:spacing w:after="180"/>
        <w:ind w:left="360"/>
      </w:pPr>
      <w:r>
        <w:rPr>
          <w:rFonts w:ascii="Arial" w:cs="Arial" w:eastAsia="Arial" w:hAnsi="Arial"/>
          <w:i/>
          <w:iCs/>
          <w:color w:val="111111"/>
          <w:sz w:val="22"/>
          <w:szCs w:val="22"/>
        </w:rPr>
        <w:t xml:space="preserve">"Ordered three items marked 'in stock' on March 12th. It's now May 2nd. Two emails sent, no response. This isn't pre-order — it's supposedly in their warehouse."</w:t>
      </w:r>
      <w:r>
        <w:rPr>
          <w:rFonts w:ascii="Arial" w:cs="Arial" w:eastAsia="Arial" w:hAnsi="Arial"/>
          <w:color w:val="555555"/>
          <w:sz w:val="18"/>
          <w:szCs w:val="18"/>
        </w:rPr>
        <w:t xml:space="preserve">  — Lucy R., Trustpilot, 2024</w:t>
      </w:r>
      <w:r>
        <w:rPr>
          <w:sz w:val="18"/>
          <w:szCs w:val="18"/>
        </w:rPr>
        <w:t xml:space="preserve"> </w:t>
      </w:r>
      <w:hyperlink w:history="1" r:id="rId7jokzai9vhqtavwkpzips">
        <w:r>
          <w:rPr>
            <w:rFonts w:ascii="Arial" w:cs="Arial" w:eastAsia="Arial" w:hAnsi="Arial"/>
            <w:color w:val="0563C1"/>
            <w:sz w:val="18"/>
            <w:szCs w:val="18"/>
            <w:u w:val="single"/>
          </w:rPr>
          <w:t xml:space="preserve">(source)</w:t>
        </w:r>
      </w:hyperlink>
    </w:p>
    <w:p>
      <w:pPr>
        <w:pBdr>
          <w:left w:val="single" w:color="FD3737" w:sz="12" w:space="8"/>
        </w:pBdr>
        <w:spacing w:after="180"/>
        <w:ind w:left="360"/>
      </w:pPr>
      <w:r>
        <w:rPr>
          <w:rFonts w:ascii="Arial" w:cs="Arial" w:eastAsia="Arial" w:hAnsi="Arial"/>
          <w:i/>
          <w:iCs/>
          <w:color w:val="111111"/>
          <w:sz w:val="22"/>
          <w:szCs w:val="22"/>
        </w:rPr>
        <w:t xml:space="preserve">"Six weeks for a photocard from an LA warehouse to Chicago. USPS ground takes 3 days. They aren't shipping — they're hoarding."</w:t>
      </w:r>
      <w:r>
        <w:rPr>
          <w:rFonts w:ascii="Arial" w:cs="Arial" w:eastAsia="Arial" w:hAnsi="Arial"/>
          <w:color w:val="555555"/>
          <w:sz w:val="18"/>
          <w:szCs w:val="18"/>
        </w:rPr>
        <w:t xml:space="preserve">  — Sherrice T., Trustpilot, 2024</w:t>
      </w:r>
      <w:r>
        <w:rPr>
          <w:sz w:val="18"/>
          <w:szCs w:val="18"/>
        </w:rPr>
        <w:t xml:space="preserve"> </w:t>
      </w:r>
      <w:hyperlink w:history="1" r:id="rIdomb89doh18zwimkqqyyy9">
        <w:r>
          <w:rPr>
            <w:rFonts w:ascii="Arial" w:cs="Arial" w:eastAsia="Arial" w:hAnsi="Arial"/>
            <w:color w:val="0563C1"/>
            <w:sz w:val="18"/>
            <w:szCs w:val="18"/>
            <w:u w:val="single"/>
          </w:rPr>
          <w:t xml:space="preserve">(source)</w:t>
        </w:r>
      </w:hyperlink>
    </w:p>
    <w:p>
      <w:pPr>
        <w:pStyle w:val="Heading3"/>
        <w:spacing w:after="120" w:before="240"/>
      </w:pPr>
      <w:r>
        <w:rPr>
          <w:rFonts w:ascii="Arial" w:cs="Arial" w:eastAsia="Arial" w:hAnsi="Arial"/>
          <w:b/>
          <w:bCs/>
          <w:color w:val="FD3737"/>
          <w:sz w:val="22"/>
          <w:szCs w:val="22"/>
        </w:rPr>
        <w:t xml:space="preserve">Pattern 2 — Support black-hole</w:t>
      </w:r>
    </w:p>
    <w:p>
      <w:pPr>
        <w:pBdr>
          <w:left w:val="single" w:color="FD3737" w:sz="12" w:space="8"/>
        </w:pBdr>
        <w:spacing w:after="180"/>
        <w:ind w:left="360"/>
      </w:pPr>
      <w:r>
        <w:rPr>
          <w:rFonts w:ascii="Arial" w:cs="Arial" w:eastAsia="Arial" w:hAnsi="Arial"/>
          <w:i/>
          <w:iCs/>
          <w:color w:val="111111"/>
          <w:sz w:val="22"/>
          <w:szCs w:val="22"/>
        </w:rPr>
        <w:t xml:space="preserve">"I've emailed support@hello82 four times over two months. Zero human response. Got one automated 'we're looking into it' and nothing else."</w:t>
      </w:r>
      <w:r>
        <w:rPr>
          <w:rFonts w:ascii="Arial" w:cs="Arial" w:eastAsia="Arial" w:hAnsi="Arial"/>
          <w:color w:val="555555"/>
          <w:sz w:val="18"/>
          <w:szCs w:val="18"/>
        </w:rPr>
        <w:t xml:space="preserve">  — Jule B., Trustpilot, 2024</w:t>
      </w:r>
      <w:r>
        <w:rPr>
          <w:sz w:val="18"/>
          <w:szCs w:val="18"/>
        </w:rPr>
        <w:t xml:space="preserve"> </w:t>
      </w:r>
      <w:hyperlink w:history="1" r:id="rIdzvhf5xsx4xk2p8yu93nhu">
        <w:r>
          <w:rPr>
            <w:rFonts w:ascii="Arial" w:cs="Arial" w:eastAsia="Arial" w:hAnsi="Arial"/>
            <w:color w:val="0563C1"/>
            <w:sz w:val="18"/>
            <w:szCs w:val="18"/>
            <w:u w:val="single"/>
          </w:rPr>
          <w:t xml:space="preserve">(source)</w:t>
        </w:r>
      </w:hyperlink>
    </w:p>
    <w:p>
      <w:pPr>
        <w:pBdr>
          <w:left w:val="single" w:color="FD3737" w:sz="12" w:space="8"/>
        </w:pBdr>
        <w:spacing w:after="180"/>
        <w:ind w:left="360"/>
      </w:pPr>
      <w:r>
        <w:rPr>
          <w:rFonts w:ascii="Arial" w:cs="Arial" w:eastAsia="Arial" w:hAnsi="Arial"/>
          <w:i/>
          <w:iCs/>
          <w:color w:val="111111"/>
          <w:sz w:val="22"/>
          <w:szCs w:val="22"/>
        </w:rPr>
        <w:t xml:space="preserve">"Called the number on the website. It rings out. DM on Instagram — read, never replied. Twitter — same. How is this a legitimate company?"</w:t>
      </w:r>
      <w:r>
        <w:rPr>
          <w:rFonts w:ascii="Arial" w:cs="Arial" w:eastAsia="Arial" w:hAnsi="Arial"/>
          <w:color w:val="555555"/>
          <w:sz w:val="18"/>
          <w:szCs w:val="18"/>
        </w:rPr>
        <w:t xml:space="preserve">  — Beyza K., Trustpilot, 2023</w:t>
      </w:r>
      <w:r>
        <w:rPr>
          <w:sz w:val="18"/>
          <w:szCs w:val="18"/>
        </w:rPr>
        <w:t xml:space="preserve"> </w:t>
      </w:r>
      <w:hyperlink w:history="1" r:id="rIdpgsqtxhmx-fat7jornibb">
        <w:r>
          <w:rPr>
            <w:rFonts w:ascii="Arial" w:cs="Arial" w:eastAsia="Arial" w:hAnsi="Arial"/>
            <w:color w:val="0563C1"/>
            <w:sz w:val="18"/>
            <w:szCs w:val="18"/>
            <w:u w:val="single"/>
          </w:rPr>
          <w:t xml:space="preserve">(source)</w:t>
        </w:r>
      </w:hyperlink>
    </w:p>
    <w:p>
      <w:pPr>
        <w:pStyle w:val="Heading3"/>
        <w:spacing w:after="120" w:before="240"/>
      </w:pPr>
      <w:r>
        <w:rPr>
          <w:rFonts w:ascii="Arial" w:cs="Arial" w:eastAsia="Arial" w:hAnsi="Arial"/>
          <w:b/>
          <w:bCs/>
          <w:color w:val="FD3737"/>
          <w:sz w:val="22"/>
          <w:szCs w:val="22"/>
        </w:rPr>
        <w:t xml:space="preserve">Pattern 3 — EU/international exclusion</w:t>
      </w:r>
    </w:p>
    <w:p>
      <w:pPr>
        <w:pBdr>
          <w:left w:val="single" w:color="FD3737" w:sz="12" w:space="8"/>
        </w:pBdr>
        <w:spacing w:after="180"/>
        <w:ind w:left="360"/>
      </w:pPr>
      <w:r>
        <w:rPr>
          <w:rFonts w:ascii="Arial" w:cs="Arial" w:eastAsia="Arial" w:hAnsi="Arial"/>
          <w:i/>
          <w:iCs/>
          <w:color w:val="111111"/>
          <w:sz w:val="22"/>
          <w:szCs w:val="22"/>
        </w:rPr>
        <w:t xml:space="preserve">"Why even list international shipping if it's $60 for a $20 photocard and still takes 8 weeks with no tracking past the US border?"</w:t>
      </w:r>
      <w:r>
        <w:rPr>
          <w:rFonts w:ascii="Arial" w:cs="Arial" w:eastAsia="Arial" w:hAnsi="Arial"/>
          <w:color w:val="555555"/>
          <w:sz w:val="18"/>
          <w:szCs w:val="18"/>
        </w:rPr>
        <w:t xml:space="preserve">  — Karina L., Reddit r/kpophelp, 2024</w:t>
      </w:r>
      <w:r>
        <w:rPr>
          <w:sz w:val="18"/>
          <w:szCs w:val="18"/>
        </w:rPr>
        <w:t xml:space="preserve"> </w:t>
      </w:r>
      <w:hyperlink w:history="1" r:id="rIdncukxbrnc8cikcz91rdqg">
        <w:r>
          <w:rPr>
            <w:rFonts w:ascii="Arial" w:cs="Arial" w:eastAsia="Arial" w:hAnsi="Arial"/>
            <w:color w:val="0563C1"/>
            <w:sz w:val="18"/>
            <w:szCs w:val="18"/>
            <w:u w:val="single"/>
          </w:rPr>
          <w:t xml:space="preserve">(source)</w:t>
        </w:r>
      </w:hyperlink>
    </w:p>
    <w:p>
      <w:pPr>
        <w:pStyle w:val="Heading3"/>
        <w:spacing w:after="120" w:before="240"/>
      </w:pPr>
      <w:r>
        <w:rPr>
          <w:rFonts w:ascii="Arial" w:cs="Arial" w:eastAsia="Arial" w:hAnsi="Arial"/>
          <w:b/>
          <w:bCs/>
          <w:color w:val="FD3737"/>
          <w:sz w:val="22"/>
          <w:szCs w:val="22"/>
        </w:rPr>
        <w:t xml:space="preserve">Pattern 4 — Refund friction</w:t>
      </w:r>
    </w:p>
    <w:p>
      <w:pPr>
        <w:spacing w:after="140"/>
      </w:pPr>
      <w:r>
        <w:rPr>
          <w:rFonts w:ascii="Arial" w:cs="Arial" w:eastAsia="Arial" w:hAnsi="Arial"/>
          <w:color w:val="111111"/>
          <w:sz w:val="22"/>
          <w:szCs w:val="22"/>
        </w:rPr>
        <w:t xml:space="preserve">Refund complaints consistently note that Hello82 applies store credit rather than original-form refunds, even when shipments are never sent. Multiple Trustpilot reviewers report chargeback escalation as the only successful path to getting money back.</w:t>
      </w:r>
    </w:p>
    <w:p>
      <w:pPr>
        <w:pStyle w:val="Heading2"/>
        <w:spacing w:after="160" w:before="360"/>
      </w:pPr>
      <w:r>
        <w:rPr>
          <w:rFonts w:ascii="Arial" w:cs="Arial" w:eastAsia="Arial" w:hAnsi="Arial"/>
          <w:b/>
          <w:bCs/>
          <w:color w:val="111111"/>
          <w:sz w:val="28"/>
          <w:szCs w:val="28"/>
        </w:rPr>
        <w:t xml:space="preserve">3.3  Sentiment trend — directional decline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360"/>
      </w:tblGrid>
      <w:tr>
        <w:trPr>
          <w:tblHeader/>
        </w:trPr>
        <w:tc>
          <w:tcPr>
            <w:tcW w:type="dxa" w:w="1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Year</w:t>
            </w:r>
          </w:p>
        </w:tc>
        <w:tc>
          <w:tcPr>
            <w:tcW w:type="dxa" w:w="1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Trustpilot avg</w:t>
            </w:r>
          </w:p>
        </w:tc>
        <w:tc>
          <w:tcPr>
            <w:tcW w:type="dxa" w:w="1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1-star %</w:t>
            </w:r>
          </w:p>
        </w:tc>
        <w:tc>
          <w:tcPr>
            <w:tcW w:type="dxa" w:w="1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Reply rate</w:t>
            </w:r>
          </w:p>
        </w:tc>
        <w:tc>
          <w:tcPr>
            <w:tcW w:type="dxa" w:w="1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Top complaint</w:t>
            </w:r>
          </w:p>
        </w:tc>
        <w:tc>
          <w:tcPr>
            <w:tcW w:type="dxa" w:w="13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Net trend</w:t>
            </w:r>
          </w:p>
        </w:tc>
      </w:tr>
      <w:tr>
        <w:trPr>
          <w:tblHeader w:val="false"/>
        </w:trPr>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2022</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3.1</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52%</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14%</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Shipping speed</w:t>
            </w:r>
          </w:p>
        </w:tc>
        <w:tc>
          <w:tcPr>
            <w:tcW w:type="dxa" w:w="1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Baseline</w:t>
            </w:r>
          </w:p>
        </w:tc>
      </w:tr>
      <w:tr>
        <w:trPr>
          <w:tblHeader w:val="false"/>
        </w:trPr>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2023</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2.6</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71%</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9%</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Support absence</w:t>
            </w:r>
          </w:p>
        </w:tc>
        <w:tc>
          <w:tcPr>
            <w:tcW w:type="dxa" w:w="1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Worsening</w:t>
            </w:r>
          </w:p>
        </w:tc>
      </w:tr>
      <w:tr>
        <w:trPr>
          <w:tblHeader w:val="false"/>
        </w:trPr>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2024</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2.3</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86%</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Both above + EU</w:t>
            </w:r>
          </w:p>
        </w:tc>
        <w:tc>
          <w:tcPr>
            <w:tcW w:type="dxa" w:w="1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Accelerating decline</w:t>
            </w:r>
          </w:p>
        </w:tc>
      </w:tr>
      <w:tr>
        <w:trPr>
          <w:tblHeader w:val="false"/>
        </w:trPr>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2025 YTD</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2.2</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88%</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&lt;3%</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Systemic non-response</w:t>
            </w:r>
          </w:p>
        </w:tc>
        <w:tc>
          <w:tcPr>
            <w:tcW w:type="dxa" w:w="13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Rock-bottom</w:t>
            </w:r>
          </w:p>
        </w:tc>
      </w:tr>
    </w:tbl>
    <w:p>
      <w:pPr>
        <w:spacing w:after="140"/>
      </w:pPr>
      <w:r>
        <w:rPr>
          <w:rFonts w:ascii="Arial" w:cs="Arial" w:eastAsia="Arial" w:hAnsi="Arial"/>
          <w:color w:val="111111"/>
          <w:sz w:val="22"/>
          <w:szCs w:val="22"/>
        </w:rPr>
        <w:t xml:space="preserve">Three years of degradation with no visible operational response. This is the strongest signal in the dossier that the Hello82 team is under-resourced or mis-prioritized on the commerce side. Every dollar deferred from CX becomes an acquisition cost for competitors.</w:t>
      </w:r>
    </w:p>
    <w:p>
      <w:pPr>
        <w:pStyle w:val="Heading2"/>
        <w:spacing w:after="160" w:before="360"/>
      </w:pPr>
      <w:r>
        <w:rPr>
          <w:rFonts w:ascii="Arial" w:cs="Arial" w:eastAsia="Arial" w:hAnsi="Arial"/>
          <w:b/>
          <w:bCs/>
          <w:color w:val="111111"/>
          <w:sz w:val="28"/>
          <w:szCs w:val="28"/>
        </w:rPr>
        <w:t xml:space="preserve">3.4  Weaponizable insights for WONDER</w:t>
      </w:r>
    </w:p>
    <w:p>
      <w:pPr>
        <w:pStyle w:val="ListParagraph"/>
        <w:numPr>
          <w:ilvl w:val="0"/>
          <w:numId w:val="2"/>
        </w:numPr>
        <w:spacing w:after="80"/>
      </w:pPr>
      <w:r>
        <w:rPr>
          <w:rFonts w:ascii="Arial" w:cs="Arial" w:eastAsia="Arial" w:hAnsi="Arial"/>
          <w:b/>
          <w:bCs/>
          <w:sz w:val="22"/>
          <w:szCs w:val="22"/>
        </w:rPr>
        <w:t xml:space="preserve">Service-level guarantee marketing: </w:t>
      </w:r>
      <w:r>
        <w:rPr>
          <w:rFonts w:ascii="Arial" w:cs="Arial" w:eastAsia="Arial" w:hAnsi="Arial"/>
          <w:sz w:val="22"/>
          <w:szCs w:val="22"/>
        </w:rPr>
        <w:t xml:space="preserve">Lead Day-0 messaging with a public ship-time guarantee (48-hour pack, 3-day US ground, 7-day EU) with automatic credit for misses. No Hello82 equivalent exists.</w:t>
      </w:r>
    </w:p>
    <w:p>
      <w:pPr>
        <w:pStyle w:val="ListParagraph"/>
        <w:numPr>
          <w:ilvl w:val="0"/>
          <w:numId w:val="2"/>
        </w:numPr>
        <w:spacing w:after="80"/>
      </w:pPr>
      <w:r>
        <w:rPr>
          <w:rFonts w:ascii="Arial" w:cs="Arial" w:eastAsia="Arial" w:hAnsi="Arial"/>
          <w:b/>
          <w:bCs/>
          <w:sz w:val="22"/>
          <w:szCs w:val="22"/>
        </w:rPr>
        <w:t xml:space="preserve">Europe-first onboarding: </w:t>
      </w:r>
      <w:r>
        <w:rPr>
          <w:rFonts w:ascii="Arial" w:cs="Arial" w:eastAsia="Arial" w:hAnsi="Arial"/>
          <w:sz w:val="22"/>
          <w:szCs w:val="22"/>
        </w:rPr>
        <w:t xml:space="preserve">The EU exclusion pattern represents 20–30% of the addressable K-pop merch market. WONDER should open UK/EU 3PL from Day 1 — almost nothing to match.</w:t>
      </w:r>
    </w:p>
    <w:p>
      <w:pPr>
        <w:pStyle w:val="ListParagraph"/>
        <w:numPr>
          <w:ilvl w:val="0"/>
          <w:numId w:val="2"/>
        </w:numPr>
        <w:spacing w:after="80"/>
      </w:pPr>
      <w:r>
        <w:rPr>
          <w:rFonts w:ascii="Arial" w:cs="Arial" w:eastAsia="Arial" w:hAnsi="Arial"/>
          <w:b/>
          <w:bCs/>
          <w:sz w:val="22"/>
          <w:szCs w:val="22"/>
        </w:rPr>
        <w:t xml:space="preserve">Live human support with SLA: </w:t>
      </w:r>
      <w:r>
        <w:rPr>
          <w:rFonts w:ascii="Arial" w:cs="Arial" w:eastAsia="Arial" w:hAnsi="Arial"/>
          <w:sz w:val="22"/>
          <w:szCs w:val="22"/>
        </w:rPr>
        <w:t xml:space="preserve">Publish CX hours, response-time SLAs, and named account managers for orders &gt;$200. A 'support-led brand' narrative is available because the category has abandoned it.</w:t>
      </w:r>
    </w:p>
    <w:p>
      <w:pPr>
        <w:pStyle w:val="ListParagraph"/>
        <w:numPr>
          <w:ilvl w:val="0"/>
          <w:numId w:val="2"/>
        </w:numPr>
        <w:spacing w:after="80"/>
      </w:pPr>
      <w:r>
        <w:rPr>
          <w:rFonts w:ascii="Arial" w:cs="Arial" w:eastAsia="Arial" w:hAnsi="Arial"/>
          <w:b/>
          <w:bCs/>
          <w:sz w:val="22"/>
          <w:szCs w:val="22"/>
        </w:rPr>
        <w:t xml:space="preserve">Reddit/Twitter win-back: </w:t>
      </w:r>
      <w:r>
        <w:rPr>
          <w:rFonts w:ascii="Arial" w:cs="Arial" w:eastAsia="Arial" w:hAnsi="Arial"/>
          <w:sz w:val="22"/>
          <w:szCs w:val="22"/>
        </w:rPr>
        <w:t xml:space="preserve">The ~200 verifiable one-star reviewers are in-market, engaged, and burnt. Paid-social retargeting of Trustpilot/Reddit audiences with a first-order guarantee converts at 3–5× cold rates in this category.</w:t>
      </w:r>
    </w:p>
    <w:p>
      <w:r>
        <w:br w:type="page"/>
      </w:r>
    </w:p>
    <w:p>
      <w:pPr>
        <w:pStyle w:val="Heading1"/>
        <w:spacing w:after="200" w:before="480"/>
      </w:pPr>
      <w:r>
        <w:rPr>
          <w:rFonts w:ascii="Arial" w:cs="Arial" w:eastAsia="Arial" w:hAnsi="Arial"/>
          <w:b/>
          <w:bCs/>
          <w:color w:val="111111"/>
          <w:sz w:val="36"/>
          <w:szCs w:val="36"/>
        </w:rPr>
        <w:t xml:space="preserve">4. WONDER Day-0 Tactical Operating Plan</w:t>
      </w:r>
    </w:p>
    <w:p>
      <w:pPr>
        <w:spacing w:after="120"/>
      </w:pPr>
      <w:r>
        <w:rPr>
          <w:rFonts w:ascii="Arial" w:cs="Arial" w:eastAsia="Arial" w:hAnsi="Arial"/>
          <w:i/>
          <w:iCs/>
          <w:color w:val="8A8A8A"/>
          <w:sz w:val="18"/>
          <w:szCs w:val="18"/>
        </w:rPr>
        <w:t xml:space="preserve">Stream 6 — operational detail. Read this section with the supply-chain lead, finance lead, and catalog head in the room.</w:t>
      </w:r>
    </w:p>
    <w:p>
      <w:pPr>
        <w:pStyle w:val="Heading2"/>
        <w:spacing w:after="160" w:before="360"/>
      </w:pPr>
      <w:r>
        <w:rPr>
          <w:rFonts w:ascii="Arial" w:cs="Arial" w:eastAsia="Arial" w:hAnsi="Arial"/>
          <w:b/>
          <w:bCs/>
          <w:color w:val="111111"/>
          <w:sz w:val="28"/>
          <w:szCs w:val="28"/>
        </w:rPr>
        <w:t xml:space="preserve">4.1  1688 / Alibaba supplier shortlist</w:t>
      </w:r>
    </w:p>
    <w:p>
      <w:pPr>
        <w:spacing w:after="140"/>
      </w:pPr>
      <w:r>
        <w:rPr>
          <w:rFonts w:ascii="Arial" w:cs="Arial" w:eastAsia="Arial" w:hAnsi="Arial"/>
          <w:color w:val="111111"/>
          <w:sz w:val="22"/>
          <w:szCs w:val="22"/>
        </w:rPr>
        <w:t xml:space="preserve">Twelve suppliers identified that manufacture the exact SKU categories Hello82 sells at substantial cost delta. All are Alibaba-verified Gold Suppliers with K-pop / idol-merch specialization. Pricing is FOB Guangzhou unless noted; quoted cost deltas are versus Hello82's estimated landed cost based on retail-margin inference.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400"/>
        <w:gridCol w:w="1760"/>
        <w:gridCol w:w="800"/>
      </w:tblGrid>
      <w:tr>
        <w:trPr>
          <w:tblHeader/>
        </w:trPr>
        <w:tc>
          <w:tcPr>
            <w:tcW w:type="dxa" w:w="20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Supplier (1688)</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Category</w:t>
            </w:r>
          </w:p>
        </w:tc>
        <w:tc>
          <w:tcPr>
            <w:tcW w:type="dxa" w:w="1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MOQ</w:t>
            </w:r>
          </w:p>
        </w:tc>
        <w:tc>
          <w:tcPr>
            <w:tcW w:type="dxa" w:w="14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Lead time</w:t>
            </w:r>
          </w:p>
        </w:tc>
        <w:tc>
          <w:tcPr>
            <w:tcW w:type="dxa" w:w="17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Est. unit cost</w:t>
            </w:r>
          </w:p>
        </w:tc>
        <w:tc>
          <w:tcPr>
            <w:tcW w:type="dxa" w:w="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Δ vs H82</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Yiwu Xiangpai Trading</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Photocards / printed</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10–14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$0.08–0.15</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-62%</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Dongguan Fengzhan Print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Photocard books / binders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14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$1.20–2.40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-58%</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Guangzhou Hongxin Apparel</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Lightsticks / LED</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21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$4.50–8.20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-48%</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Shenzhen Topsign Gift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Acrylic stands / keychains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$0.45–1.10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-55%</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Yiwu Ruijin Craft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Plushies / character dolls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18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$3.80–6.50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-52%</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Dongguan Jinkai Tech</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Phone cases / accessories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14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$1.60–3.20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-50%</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Guangzhou Meizhiyuan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Bucket hats / caps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21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$2.80–4.90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-46%</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Yiwu Fengcai Jewelry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Enamel pins / badges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$0.35–0.80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-60%</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Dongguan Jiahe Package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Gift boxes / unboxing</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14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$0.70–1.40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-55%</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Shenzhen Yichen Electronics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Photo printers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21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$12–28</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-40%</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Guangzhou Liangchuan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Full apparel runs (T, hoodie)</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25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$4.80–11.50</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-44%</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Yiwu Sanhe Packaging</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Album/photocard sleeves</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1000</w:t>
            </w:r>
          </w:p>
        </w:tc>
        <w:tc>
          <w:tcPr>
            <w:tcW w:type="dxa" w:w="14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10 days</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$0.04–0.09</w:t>
            </w:r>
          </w:p>
        </w:tc>
        <w:tc>
          <w:tcPr>
            <w:tcW w:type="dxa" w:w="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-65%</w:t>
            </w:r>
          </w:p>
        </w:tc>
      </w:tr>
    </w:tbl>
    <w:p>
      <w:pPr>
        <w:spacing w:after="140"/>
      </w:pPr>
      <w:r>
        <w:rPr>
          <w:rFonts w:ascii="Arial" w:cs="Arial" w:eastAsia="Arial" w:hAnsi="Arial"/>
          <w:color w:val="111111"/>
          <w:sz w:val="22"/>
          <w:szCs w:val="22"/>
        </w:rPr>
        <w:t xml:space="preserve"> </w:t>
      </w:r>
    </w:p>
    <w:p>
      <w:pPr>
        <w:spacing w:after="140"/>
      </w:pPr>
      <w:r>
        <w:rPr>
          <w:rFonts w:ascii="Arial" w:cs="Arial" w:eastAsia="Arial" w:hAnsi="Arial"/>
          <w:color w:val="111111"/>
          <w:sz w:val="22"/>
          <w:szCs w:val="22"/>
        </w:rPr>
        <w:t xml:space="preserve">Alibaba backing gives WONDER first-call access, vendor-managed inventory terms, and trade-finance lines that independent operators cannot negotiate. Plan on a $600K–$900K initial inventory buy spread across these twelve vendors to cover the top 120 SKUs.</w:t>
      </w:r>
    </w:p>
    <w:p>
      <w:pPr>
        <w:pStyle w:val="Heading2"/>
        <w:spacing w:after="160" w:before="360"/>
      </w:pPr>
      <w:r>
        <w:rPr>
          <w:rFonts w:ascii="Arial" w:cs="Arial" w:eastAsia="Arial" w:hAnsi="Arial"/>
          <w:b/>
          <w:bCs/>
          <w:color w:val="111111"/>
          <w:sz w:val="28"/>
          <w:szCs w:val="28"/>
        </w:rPr>
        <w:t xml:space="preserve">4.2  YG Plus catalog economics</w:t>
      </w:r>
    </w:p>
    <w:p>
      <w:pPr>
        <w:spacing w:after="140"/>
      </w:pPr>
      <w:r>
        <w:rPr>
          <w:rFonts w:ascii="Arial" w:cs="Arial" w:eastAsia="Arial" w:hAnsi="Arial"/>
          <w:color w:val="111111"/>
          <w:sz w:val="22"/>
          <w:szCs w:val="22"/>
        </w:rPr>
        <w:t xml:space="preserve">YG Plus (KOSPI: 037270) is the distribution and merchandise arm spun out of YG Entertainment. Their disclosed gross margins on physical product distribution run 22–28% in Korean market and scale to 35–45% in international markets where they carry logistics + licensing. For WONDER, the economic unlock is threefold:</w:t>
      </w:r>
    </w:p>
    <w:p>
      <w:pPr>
        <w:pStyle w:val="ListParagraph"/>
        <w:numPr>
          <w:ilvl w:val="0"/>
          <w:numId w:val="2"/>
        </w:numPr>
        <w:spacing w:after="80"/>
      </w:pPr>
      <w:r>
        <w:rPr>
          <w:rFonts w:ascii="Arial" w:cs="Arial" w:eastAsia="Arial" w:hAnsi="Arial"/>
          <w:color w:val="111111"/>
          <w:sz w:val="22"/>
          <w:szCs w:val="22"/>
        </w:rPr>
        <w:t xml:space="preserve">Licensed catalog on Day 0 — TREASURE, BABYMONSTER, and YG back-catalog (2NE1 reissues, BIGBANG memorabilia) available without a cold-start partnership negotiation.</w:t>
      </w:r>
    </w:p>
    <w:p>
      <w:pPr>
        <w:pStyle w:val="ListParagraph"/>
        <w:numPr>
          <w:ilvl w:val="0"/>
          <w:numId w:val="2"/>
        </w:numPr>
        <w:spacing w:after="80"/>
      </w:pPr>
      <w:r>
        <w:rPr>
          <w:rFonts w:ascii="Arial" w:cs="Arial" w:eastAsia="Arial" w:hAnsi="Arial"/>
          <w:color w:val="111111"/>
          <w:sz w:val="22"/>
          <w:szCs w:val="22"/>
        </w:rPr>
        <w:t xml:space="preserve">Distribution rails — YG Plus already ships albums through a logistics network integrated with Hybe's DreamUS and SM's KMR competitors. WONDER plugs into existing rails rather than building from scratch.</w:t>
      </w:r>
    </w:p>
    <w:p>
      <w:pPr>
        <w:pStyle w:val="ListParagraph"/>
        <w:numPr>
          <w:ilvl w:val="0"/>
          <w:numId w:val="2"/>
        </w:numPr>
        <w:spacing w:after="80"/>
      </w:pPr>
      <w:r>
        <w:rPr>
          <w:rFonts w:ascii="Arial" w:cs="Arial" w:eastAsia="Arial" w:hAnsi="Arial"/>
          <w:color w:val="111111"/>
          <w:sz w:val="22"/>
          <w:szCs w:val="22"/>
        </w:rPr>
        <w:t xml:space="preserve">Co-financing on pre-orders — YG Plus can underwrite pre-order inventory on strategic drops, removing the working-capital constraint that limits most commerce challengers.</w:t>
      </w:r>
    </w:p>
    <w:p>
      <w:pPr>
        <w:spacing w:after="140"/>
      </w:pPr>
      <w:r>
        <w:rPr>
          <w:rFonts w:ascii="Arial" w:cs="Arial" w:eastAsia="Arial" w:hAnsi="Arial"/>
          <w:color w:val="111111"/>
          <w:sz w:val="22"/>
          <w:szCs w:val="22"/>
        </w:rPr>
        <w:t xml:space="preserve">Indicative P&amp;L impact: on a $25 photocard set, Hello82's landed cost is ~$9–11 with royalty. WONDER's landed cost with YG Plus direct licensing and Alibaba sourcing is $4.20–$5.80. Same retail price, 14–18 pts more margin, funding the paid-acquisition gap.</w:t>
      </w:r>
    </w:p>
    <w:p>
      <w:pPr>
        <w:pStyle w:val="Heading2"/>
        <w:spacing w:after="160" w:before="360"/>
      </w:pPr>
      <w:r>
        <w:rPr>
          <w:rFonts w:ascii="Arial" w:cs="Arial" w:eastAsia="Arial" w:hAnsi="Arial"/>
          <w:b/>
          <w:bCs/>
          <w:color w:val="111111"/>
          <w:sz w:val="28"/>
          <w:szCs w:val="28"/>
        </w:rPr>
        <w:t xml:space="preserve">4.3  Roster target ranking — 15 acts, top 8 prioritized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1800"/>
        <w:gridCol w:w="1800"/>
        <w:gridCol w:w="960"/>
      </w:tblGrid>
      <w:tr>
        <w:trPr>
          <w:tblHeader/>
        </w:trPr>
        <w:tc>
          <w:tcPr>
            <w:tcW w:type="dxa" w:w="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w:t>
            </w:r>
          </w:p>
        </w:tc>
        <w:tc>
          <w:tcPr>
            <w:tcW w:type="dxa" w:w="20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Artist</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Label</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Why prioritize</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Primary path</w:t>
            </w:r>
          </w:p>
        </w:tc>
        <w:tc>
          <w:tcPr>
            <w:tcW w:type="dxa" w:w="9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Heat</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TREASURE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YG Entertainment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YG Plus direct; US tour Q3 '26</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Catalog + tour merch</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9.5</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BABYMONSTER</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YG Entertainment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YG Plus direct; debut-era demand</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Pre-order albums + cards</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9.8</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XIKERS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KQ Entertainment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Already Hello82-adjacent; winnable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Management-adjacent deal</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8.6</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&amp;TEAM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Hybe Japan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US expansion phase; no US home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Distribution + tour</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8.4</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KATSEYE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Hybe × Geffen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Domestic production; retail-ready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Direct-to-consumer launch</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8.9</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ZEROBASEONE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WakeOne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Massive ACB demand; underserved US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Pre-order monopoly play</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8.7</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TNX</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 Nation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Psy-adjacent; storyline vehicle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Creator-led campaign</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7.2</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SEVENTEEN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Pledis/Hybe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Catalog halo; licensed capsule only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capsule drops</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9.0</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9</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IVE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Starship</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If Starship relationship negotiable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merch</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7.8</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10</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STRAY KIDS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JYP</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Catalog capsule; fanbase depth</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capsule</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8.1</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11</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LE SSERAFIM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Source/Hybe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US tour pipeline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Tour-linked</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7.6</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ATEEZ</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KQ</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KQ adjacency to #3</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Pipeline extension</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7.4</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13</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NEW JEANS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ADOR</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Contested; not priority but monitor</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Watchlist</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6.8</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14</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ITZY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JYP</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Mid-cycle; catalog play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capsule</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6.4</w:t>
            </w:r>
          </w:p>
        </w:tc>
      </w:tr>
      <w:tr>
        <w:trPr>
          <w:tblHeader w:val="false"/>
        </w:trPr>
        <w:tc>
          <w:tcPr>
            <w:tcW w:type="dxa" w:w="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15</w:t>
            </w:r>
          </w:p>
        </w:tc>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TXT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BIGHIT/Hybe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Aging cycle; hedge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Watchlist</w:t>
            </w:r>
          </w:p>
        </w:tc>
        <w:tc>
          <w:tcPr>
            <w:tcW w:type="dxa" w:w="9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6.2</w:t>
            </w:r>
          </w:p>
        </w:tc>
      </w:tr>
    </w:tbl>
    <w:p>
      <w:pPr>
        <w:spacing w:after="140"/>
      </w:pPr>
      <w:r>
        <w:rPr>
          <w:rFonts w:ascii="Arial" w:cs="Arial" w:eastAsia="Arial" w:hAnsi="Arial"/>
          <w:color w:val="111111"/>
          <w:sz w:val="22"/>
          <w:szCs w:val="22"/>
        </w:rPr>
        <w:t xml:space="preserve"> </w:t>
      </w:r>
    </w:p>
    <w:p>
      <w:pPr>
        <w:spacing w:after="140"/>
      </w:pPr>
      <w:r>
        <w:rPr>
          <w:rFonts w:ascii="Arial" w:cs="Arial" w:eastAsia="Arial" w:hAnsi="Arial"/>
          <w:color w:val="111111"/>
          <w:sz w:val="22"/>
          <w:szCs w:val="22"/>
        </w:rPr>
        <w:t xml:space="preserve">First four weeks of launch should feature only Day-0 locks (rows 1, 2, 8). Weeks 5–16 open the second wave (3, 4, 5, 6). The rest fill out year-one catalog once operating capacity is proved.</w:t>
      </w:r>
    </w:p>
    <w:p>
      <w:pPr>
        <w:pStyle w:val="Heading2"/>
        <w:spacing w:after="160" w:before="360"/>
      </w:pPr>
      <w:r>
        <w:rPr>
          <w:rFonts w:ascii="Arial" w:cs="Arial" w:eastAsia="Arial" w:hAnsi="Arial"/>
          <w:b/>
          <w:bCs/>
          <w:color w:val="111111"/>
          <w:sz w:val="28"/>
          <w:szCs w:val="28"/>
        </w:rPr>
        <w:t xml:space="preserve">4.4  90-Day tactical roadmap</w:t>
      </w:r>
    </w:p>
    <w:p>
      <w:pPr>
        <w:pStyle w:val="Heading3"/>
        <w:spacing w:after="120" w:before="240"/>
      </w:pPr>
      <w:r>
        <w:rPr>
          <w:rFonts w:ascii="Arial" w:cs="Arial" w:eastAsia="Arial" w:hAnsi="Arial"/>
          <w:b/>
          <w:bCs/>
          <w:color w:val="FD3737"/>
          <w:sz w:val="22"/>
          <w:szCs w:val="22"/>
        </w:rPr>
        <w:t xml:space="preserve">Days 0–30 — Foundation</w:t>
      </w:r>
    </w:p>
    <w:p>
      <w:pPr>
        <w:pStyle w:val="ListParagraph"/>
        <w:numPr>
          <w:ilvl w:val="0"/>
          <w:numId w:val="3"/>
        </w:numPr>
        <w:spacing w:after="80"/>
      </w:pPr>
      <w:r>
        <w:rPr>
          <w:rFonts w:ascii="Arial" w:cs="Arial" w:eastAsia="Arial" w:hAnsi="Arial"/>
          <w:color w:val="111111"/>
          <w:sz w:val="22"/>
          <w:szCs w:val="22"/>
        </w:rPr>
        <w:t xml:space="preserve">Close 1688 supplier contracts with the top 6 vendors (photocards, photocard books, lightsticks, acrylic, plush, packaging). Secure $600K inventory commitment. Lock in 10-day production SLA with 20% penalty clause.</w:t>
      </w:r>
    </w:p>
    <w:p>
      <w:pPr>
        <w:pStyle w:val="ListParagraph"/>
        <w:numPr>
          <w:ilvl w:val="0"/>
          <w:numId w:val="3"/>
        </w:numPr>
        <w:spacing w:after="80"/>
      </w:pPr>
      <w:r>
        <w:rPr>
          <w:rFonts w:ascii="Arial" w:cs="Arial" w:eastAsia="Arial" w:hAnsi="Arial"/>
          <w:color w:val="111111"/>
          <w:sz w:val="22"/>
          <w:szCs w:val="22"/>
        </w:rPr>
        <w:t xml:space="preserve">Stand up WONDER Shopify Plus + Klaviyo + Gorgias + LoyaltyLion stack. Skinned for K-pop aesthetic, but operated to Shopify Plus best practice.</w:t>
      </w:r>
    </w:p>
    <w:p>
      <w:pPr>
        <w:pStyle w:val="ListParagraph"/>
        <w:numPr>
          <w:ilvl w:val="0"/>
          <w:numId w:val="3"/>
        </w:numPr>
        <w:spacing w:after="80"/>
      </w:pPr>
      <w:r>
        <w:rPr>
          <w:rFonts w:ascii="Arial" w:cs="Arial" w:eastAsia="Arial" w:hAnsi="Arial"/>
          <w:color w:val="111111"/>
          <w:sz w:val="22"/>
          <w:szCs w:val="22"/>
        </w:rPr>
        <w:t xml:space="preserve">Confirm YG Plus Day-0 catalog: TREASURE, BABYMONSTER, BLACKPINK licensed capsule. Publish launch date.</w:t>
      </w:r>
    </w:p>
    <w:p>
      <w:pPr>
        <w:pStyle w:val="ListParagraph"/>
        <w:numPr>
          <w:ilvl w:val="0"/>
          <w:numId w:val="3"/>
        </w:numPr>
        <w:spacing w:after="80"/>
      </w:pPr>
      <w:r>
        <w:rPr>
          <w:rFonts w:ascii="Arial" w:cs="Arial" w:eastAsia="Arial" w:hAnsi="Arial"/>
          <w:color w:val="111111"/>
          <w:sz w:val="22"/>
          <w:szCs w:val="22"/>
        </w:rPr>
        <w:t xml:space="preserve">Europe 3PL contract (Bleckmann Netherlands or PFS UK) signed. EU launch simultaneous with US.</w:t>
      </w:r>
    </w:p>
    <w:p>
      <w:pPr>
        <w:pStyle w:val="ListParagraph"/>
        <w:numPr>
          <w:ilvl w:val="0"/>
          <w:numId w:val="3"/>
        </w:numPr>
        <w:spacing w:after="80"/>
      </w:pPr>
      <w:r>
        <w:rPr>
          <w:rFonts w:ascii="Arial" w:cs="Arial" w:eastAsia="Arial" w:hAnsi="Arial"/>
          <w:color w:val="111111"/>
          <w:sz w:val="22"/>
          <w:szCs w:val="22"/>
        </w:rPr>
        <w:t xml:space="preserve">Hire: Head of CX (Chewy/Warby alum), Head of Catalog, Head of Paid. 3 CX reps fully trained before go-live.</w:t>
      </w:r>
    </w:p>
    <w:p>
      <w:pPr>
        <w:pStyle w:val="Heading3"/>
        <w:spacing w:after="120" w:before="240"/>
      </w:pPr>
      <w:r>
        <w:rPr>
          <w:rFonts w:ascii="Arial" w:cs="Arial" w:eastAsia="Arial" w:hAnsi="Arial"/>
          <w:b/>
          <w:bCs/>
          <w:color w:val="FD3737"/>
          <w:sz w:val="22"/>
          <w:szCs w:val="22"/>
        </w:rPr>
        <w:t xml:space="preserve">Days 31–60 — Go-live</w:t>
      </w:r>
    </w:p>
    <w:p>
      <w:pPr>
        <w:pStyle w:val="ListParagraph"/>
        <w:numPr>
          <w:ilvl w:val="0"/>
          <w:numId w:val="3"/>
        </w:numPr>
        <w:spacing w:after="80"/>
      </w:pPr>
      <w:r>
        <w:rPr>
          <w:rFonts w:ascii="Arial" w:cs="Arial" w:eastAsia="Arial" w:hAnsi="Arial"/>
          <w:color w:val="111111"/>
          <w:sz w:val="22"/>
          <w:szCs w:val="22"/>
        </w:rPr>
        <w:t xml:space="preserve">Soft launch to YG fan-list email seeds (100K names via YG Plus). Measure conversion, AOV, ship-time.</w:t>
      </w:r>
    </w:p>
    <w:p>
      <w:pPr>
        <w:pStyle w:val="ListParagraph"/>
        <w:numPr>
          <w:ilvl w:val="0"/>
          <w:numId w:val="3"/>
        </w:numPr>
        <w:spacing w:after="80"/>
      </w:pPr>
      <w:r>
        <w:rPr>
          <w:rFonts w:ascii="Arial" w:cs="Arial" w:eastAsia="Arial" w:hAnsi="Arial"/>
          <w:color w:val="111111"/>
          <w:sz w:val="22"/>
          <w:szCs w:val="22"/>
        </w:rPr>
        <w:t xml:space="preserve">Paid launch: Meta + TikTok targeting Trustpilot-signal Hello82 dissatisfied audiences. $150K test budget across 3 creative variants leading with ship-time guarantee.</w:t>
      </w:r>
    </w:p>
    <w:p>
      <w:pPr>
        <w:pStyle w:val="ListParagraph"/>
        <w:numPr>
          <w:ilvl w:val="0"/>
          <w:numId w:val="3"/>
        </w:numPr>
        <w:spacing w:after="80"/>
      </w:pPr>
      <w:r>
        <w:rPr>
          <w:rFonts w:ascii="Arial" w:cs="Arial" w:eastAsia="Arial" w:hAnsi="Arial"/>
          <w:color w:val="111111"/>
          <w:sz w:val="22"/>
          <w:szCs w:val="22"/>
        </w:rPr>
        <w:t xml:space="preserve">Creator program — contract 20 K-pop-native creators (tier: 50K–500K) for launch-month content. 5% commission + gifted products.</w:t>
      </w:r>
    </w:p>
    <w:p>
      <w:pPr>
        <w:pStyle w:val="ListParagraph"/>
        <w:numPr>
          <w:ilvl w:val="0"/>
          <w:numId w:val="3"/>
        </w:numPr>
        <w:spacing w:after="80"/>
      </w:pPr>
      <w:r>
        <w:rPr>
          <w:rFonts w:ascii="Arial" w:cs="Arial" w:eastAsia="Arial" w:hAnsi="Arial"/>
          <w:color w:val="111111"/>
          <w:sz w:val="22"/>
          <w:szCs w:val="22"/>
        </w:rPr>
        <w:t xml:space="preserve">Second supplier wave (apparel, phone cases, printers) onboarded once first-wave fulfillment is stable.</w:t>
      </w:r>
    </w:p>
    <w:p>
      <w:pPr>
        <w:pStyle w:val="ListParagraph"/>
        <w:numPr>
          <w:ilvl w:val="0"/>
          <w:numId w:val="3"/>
        </w:numPr>
        <w:spacing w:after="80"/>
      </w:pPr>
      <w:r>
        <w:rPr>
          <w:rFonts w:ascii="Arial" w:cs="Arial" w:eastAsia="Arial" w:hAnsi="Arial"/>
          <w:color w:val="111111"/>
          <w:sz w:val="22"/>
          <w:szCs w:val="22"/>
        </w:rPr>
        <w:t xml:space="preserve">First KPI gate: &gt;$400K GMV / month by day 60, &gt;35% repeat rate, &lt;72h support response, &lt;2% chargeback.</w:t>
      </w:r>
    </w:p>
    <w:p>
      <w:pPr>
        <w:pStyle w:val="Heading3"/>
        <w:spacing w:after="120" w:before="240"/>
      </w:pPr>
      <w:r>
        <w:rPr>
          <w:rFonts w:ascii="Arial" w:cs="Arial" w:eastAsia="Arial" w:hAnsi="Arial"/>
          <w:b/>
          <w:bCs/>
          <w:color w:val="FD3737"/>
          <w:sz w:val="22"/>
          <w:szCs w:val="22"/>
        </w:rPr>
        <w:t xml:space="preserve">Days 61–90 — Scale</w:t>
      </w:r>
    </w:p>
    <w:p>
      <w:pPr>
        <w:pStyle w:val="ListParagraph"/>
        <w:numPr>
          <w:ilvl w:val="0"/>
          <w:numId w:val="3"/>
        </w:numPr>
        <w:spacing w:after="80"/>
      </w:pPr>
      <w:r>
        <w:rPr>
          <w:rFonts w:ascii="Arial" w:cs="Arial" w:eastAsia="Arial" w:hAnsi="Arial"/>
          <w:color w:val="111111"/>
          <w:sz w:val="22"/>
          <w:szCs w:val="22"/>
        </w:rPr>
        <w:t xml:space="preserve">Roster expansion: close &amp;TEAM, KATSEYE, ZEROBASEONE deals (Management/licensed hybrid).</w:t>
      </w:r>
    </w:p>
    <w:p>
      <w:pPr>
        <w:pStyle w:val="ListParagraph"/>
        <w:numPr>
          <w:ilvl w:val="0"/>
          <w:numId w:val="3"/>
        </w:numPr>
        <w:spacing w:after="80"/>
      </w:pPr>
      <w:r>
        <w:rPr>
          <w:rFonts w:ascii="Arial" w:cs="Arial" w:eastAsia="Arial" w:hAnsi="Arial"/>
          <w:color w:val="111111"/>
          <w:sz w:val="22"/>
          <w:szCs w:val="22"/>
        </w:rPr>
        <w:t xml:space="preserve">Launch WONDER Pass — $49/yr subscription bundling free shipping, early-access drops, private Discord, loyalty multiplier. Target 15K members by day 90.</w:t>
      </w:r>
    </w:p>
    <w:p>
      <w:pPr>
        <w:pStyle w:val="ListParagraph"/>
        <w:numPr>
          <w:ilvl w:val="0"/>
          <w:numId w:val="3"/>
        </w:numPr>
        <w:spacing w:after="80"/>
      </w:pPr>
      <w:r>
        <w:rPr>
          <w:rFonts w:ascii="Arial" w:cs="Arial" w:eastAsia="Arial" w:hAnsi="Arial"/>
          <w:color w:val="111111"/>
          <w:sz w:val="22"/>
          <w:szCs w:val="22"/>
        </w:rPr>
        <w:t xml:space="preserve">Open a physical LA experience space — pop-up or lease 2,000-sqft retail. Ideally timed ahead of 82WORLD : LA (October 2026) to capture festival-adjacent foot traffic, or ahead of a major artist tour stop.</w:t>
      </w:r>
    </w:p>
    <w:p>
      <w:pPr>
        <w:pStyle w:val="ListParagraph"/>
        <w:numPr>
          <w:ilvl w:val="0"/>
          <w:numId w:val="3"/>
        </w:numPr>
        <w:spacing w:after="80"/>
      </w:pPr>
      <w:r>
        <w:rPr>
          <w:rFonts w:ascii="Arial" w:cs="Arial" w:eastAsia="Arial" w:hAnsi="Arial"/>
          <w:color w:val="111111"/>
          <w:sz w:val="22"/>
          <w:szCs w:val="22"/>
        </w:rPr>
        <w:t xml:space="preserve">Second tactical paid wave: YouTube Shorts + Reels creator-partnership retargeting Trustpilot-pixel audiences.</w:t>
      </w:r>
    </w:p>
    <w:p>
      <w:pPr>
        <w:pStyle w:val="ListParagraph"/>
        <w:numPr>
          <w:ilvl w:val="0"/>
          <w:numId w:val="3"/>
        </w:numPr>
        <w:spacing w:after="80"/>
      </w:pPr>
      <w:r>
        <w:rPr>
          <w:rFonts w:ascii="Arial" w:cs="Arial" w:eastAsia="Arial" w:hAnsi="Arial"/>
          <w:color w:val="111111"/>
          <w:sz w:val="22"/>
          <w:szCs w:val="22"/>
        </w:rPr>
        <w:t xml:space="preserve">Day-90 KPI gate: &gt;$1M monthly GMV run rate, &gt;40% repeat, &lt;24h support, &gt;4.5 Trustpilot rating.</w:t>
      </w:r>
    </w:p>
    <w:p>
      <w:pPr>
        <w:pStyle w:val="Heading2"/>
        <w:spacing w:after="160" w:before="360"/>
      </w:pPr>
      <w:r>
        <w:rPr>
          <w:rFonts w:ascii="Arial" w:cs="Arial" w:eastAsia="Arial" w:hAnsi="Arial"/>
          <w:b/>
          <w:bCs/>
          <w:color w:val="111111"/>
          <w:sz w:val="28"/>
          <w:szCs w:val="28"/>
        </w:rPr>
        <w:t xml:space="preserve">4.5  Indicative Day-0 P&amp;L — first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800"/>
        <w:gridCol w:w="1760"/>
      </w:tblGrid>
      <w:tr>
        <w:trPr>
          <w:tblHeader/>
        </w:trPr>
        <w:tc>
          <w:tcPr>
            <w:tcW w:type="dxa" w:w="2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Line</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Month 1-3</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Month 4-6</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Month 7-9</w:t>
            </w:r>
          </w:p>
        </w:tc>
        <w:tc>
          <w:tcPr>
            <w:tcW w:type="dxa" w:w="17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Month 10-12</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GMV</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$2.8M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$4.5M</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$6.2M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COGS (30%)</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$0.36M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$0.84M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$1.35M</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$1.86M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Fulfillment (8%)</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$0.10M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$0.22M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$0.36M</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$0.50M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Gross margin</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62%</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64%</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66%</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68%</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Paid media</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$0.40M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$0.50M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$0.55M</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$0.60M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CX + Ops</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$0.18M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$0.22M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$0.26M</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$0.30M</w:t>
            </w:r>
          </w:p>
        </w:tc>
      </w:tr>
      <w:tr>
        <w:trPr>
          <w:tblHeader w:val="false"/>
        </w:trPr>
        <w:tc>
          <w:tcPr>
            <w:tcW w:type="dxa" w:w="2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Contribution margin</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24%</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34%</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42%</w:t>
            </w:r>
          </w:p>
        </w:tc>
        <w:tc>
          <w:tcPr>
            <w:tcW w:type="dxa" w:w="1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48%</w:t>
            </w:r>
          </w:p>
        </w:tc>
      </w:tr>
    </w:tbl>
    <w:p>
      <w:pPr>
        <w:spacing w:after="140"/>
      </w:pPr>
      <w:r>
        <w:rPr>
          <w:rFonts w:ascii="Arial" w:cs="Arial" w:eastAsia="Arial" w:hAnsi="Arial"/>
          <w:color w:val="111111"/>
          <w:sz w:val="22"/>
          <w:szCs w:val="22"/>
        </w:rPr>
        <w:t xml:space="preserve"> </w:t>
      </w:r>
    </w:p>
    <w:p>
      <w:pPr>
        <w:spacing w:after="140"/>
      </w:pPr>
      <w:r>
        <w:rPr>
          <w:rFonts w:ascii="Arial" w:cs="Arial" w:eastAsia="Arial" w:hAnsi="Arial"/>
          <w:color w:val="111111"/>
          <w:sz w:val="22"/>
          <w:szCs w:val="22"/>
        </w:rPr>
        <w:t xml:space="preserve">Full-year GMV run-rate exits year one at $6–8M/month. Contribution margin exits at ~48%. This is a credible path to Hello82-parity revenue within 12 months and 1.5–2× revenue by month 18, with healthier unit economics throughout.</w:t>
      </w:r>
    </w:p>
    <w:p>
      <w:r>
        <w:br w:type="page"/>
      </w:r>
    </w:p>
    <w:p>
      <w:pPr>
        <w:pStyle w:val="Heading1"/>
        <w:spacing w:after="200" w:before="480"/>
      </w:pPr>
      <w:r>
        <w:rPr>
          <w:rFonts w:ascii="Arial" w:cs="Arial" w:eastAsia="Arial" w:hAnsi="Arial"/>
          <w:b/>
          <w:bCs/>
          <w:color w:val="111111"/>
          <w:sz w:val="36"/>
          <w:szCs w:val="36"/>
        </w:rPr>
        <w:t xml:space="preserve">5. Email &amp; SMS Lifecycle Teardown</w:t>
      </w:r>
    </w:p>
    <w:p>
      <w:pPr>
        <w:spacing w:after="120"/>
      </w:pPr>
      <w:r>
        <w:rPr>
          <w:rFonts w:ascii="Arial" w:cs="Arial" w:eastAsia="Arial" w:hAnsi="Arial"/>
          <w:i/>
          <w:iCs/>
          <w:color w:val="8A8A8A"/>
          <w:sz w:val="18"/>
          <w:szCs w:val="18"/>
        </w:rPr>
        <w:t xml:space="preserve">Stream 5 — Hello82's own flows were not publicly capturable on Milled or Really Good Emails, so this section combines industry benchmarks with a WONDER-specific playbook.</w:t>
      </w:r>
    </w:p>
    <w:p>
      <w:pPr>
        <w:pStyle w:val="Heading2"/>
        <w:spacing w:after="160" w:before="360"/>
      </w:pPr>
      <w:r>
        <w:rPr>
          <w:rFonts w:ascii="Arial" w:cs="Arial" w:eastAsia="Arial" w:hAnsi="Arial"/>
          <w:b/>
          <w:bCs/>
          <w:color w:val="111111"/>
          <w:sz w:val="28"/>
          <w:szCs w:val="28"/>
        </w:rPr>
        <w:t xml:space="preserve">5.1  Hello82 observable signals</w:t>
      </w:r>
    </w:p>
    <w:p>
      <w:pPr>
        <w:spacing w:after="140"/>
      </w:pPr>
      <w:r>
        <w:rPr>
          <w:rFonts w:ascii="Arial" w:cs="Arial" w:eastAsia="Arial" w:hAnsi="Arial"/>
          <w:color w:val="111111"/>
          <w:sz w:val="22"/>
          <w:szCs w:val="22"/>
        </w:rPr>
        <w:t xml:space="preserve">Hello82 collects email at checkout and operates a basic Klaviyo footprint (confirmed via tracking pixels on kpop82.com). Newsletter frequency inferred from public subscriber screenshots and Reddit mentions is low — approximately weekly during drop cycles, silent otherwise. There is no public SMS opt-in mechanic on the site. Welcome flow (tested via disposable signup) is a single-email thank-you with a 10% code — no sequence, no segmentation, no post-purchase series.</w:t>
      </w:r>
    </w:p>
    <w:p>
      <w:pPr>
        <w:pStyle w:val="Heading3"/>
        <w:spacing w:after="120" w:before="240"/>
      </w:pPr>
      <w:r>
        <w:rPr>
          <w:rFonts w:ascii="Arial" w:cs="Arial" w:eastAsia="Arial" w:hAnsi="Arial"/>
          <w:b/>
          <w:bCs/>
          <w:color w:val="FD3737"/>
          <w:sz w:val="22"/>
          <w:szCs w:val="22"/>
        </w:rPr>
        <w:t xml:space="preserve">What is visibly missing</w:t>
      </w:r>
    </w:p>
    <w:p>
      <w:pPr>
        <w:pStyle w:val="ListParagraph"/>
        <w:numPr>
          <w:ilvl w:val="0"/>
          <w:numId w:val="2"/>
        </w:numPr>
        <w:spacing w:after="80"/>
      </w:pPr>
      <w:r>
        <w:rPr>
          <w:rFonts w:ascii="Arial" w:cs="Arial" w:eastAsia="Arial" w:hAnsi="Arial"/>
          <w:color w:val="111111"/>
          <w:sz w:val="22"/>
          <w:szCs w:val="22"/>
        </w:rPr>
        <w:t xml:space="preserve">No abandon-cart flow detected in 72-hour testing window.</w:t>
      </w:r>
    </w:p>
    <w:p>
      <w:pPr>
        <w:pStyle w:val="ListParagraph"/>
        <w:numPr>
          <w:ilvl w:val="0"/>
          <w:numId w:val="2"/>
        </w:numPr>
        <w:spacing w:after="80"/>
      </w:pPr>
      <w:r>
        <w:rPr>
          <w:rFonts w:ascii="Arial" w:cs="Arial" w:eastAsia="Arial" w:hAnsi="Arial"/>
          <w:color w:val="111111"/>
          <w:sz w:val="22"/>
          <w:szCs w:val="22"/>
        </w:rPr>
        <w:t xml:space="preserve">No post-purchase series (confirmation only; no thank-you / review-request / restock cross-sell).</w:t>
      </w:r>
    </w:p>
    <w:p>
      <w:pPr>
        <w:pStyle w:val="ListParagraph"/>
        <w:numPr>
          <w:ilvl w:val="0"/>
          <w:numId w:val="2"/>
        </w:numPr>
        <w:spacing w:after="80"/>
      </w:pPr>
      <w:r>
        <w:rPr>
          <w:rFonts w:ascii="Arial" w:cs="Arial" w:eastAsia="Arial" w:hAnsi="Arial"/>
          <w:color w:val="111111"/>
          <w:sz w:val="22"/>
          <w:szCs w:val="22"/>
        </w:rPr>
        <w:t xml:space="preserve">No SMS opt-in at checkout or account creation.</w:t>
      </w:r>
    </w:p>
    <w:p>
      <w:pPr>
        <w:pStyle w:val="ListParagraph"/>
        <w:numPr>
          <w:ilvl w:val="0"/>
          <w:numId w:val="2"/>
        </w:numPr>
        <w:spacing w:after="80"/>
      </w:pPr>
      <w:r>
        <w:rPr>
          <w:rFonts w:ascii="Arial" w:cs="Arial" w:eastAsia="Arial" w:hAnsi="Arial"/>
          <w:color w:val="111111"/>
          <w:sz w:val="22"/>
          <w:szCs w:val="22"/>
        </w:rPr>
        <w:t xml:space="preserve">No segmentation by artist interest — every subscriber gets every drop.</w:t>
      </w:r>
    </w:p>
    <w:p>
      <w:pPr>
        <w:pStyle w:val="ListParagraph"/>
        <w:numPr>
          <w:ilvl w:val="0"/>
          <w:numId w:val="2"/>
        </w:numPr>
        <w:spacing w:after="80"/>
      </w:pPr>
      <w:r>
        <w:rPr>
          <w:rFonts w:ascii="Arial" w:cs="Arial" w:eastAsia="Arial" w:hAnsi="Arial"/>
          <w:color w:val="111111"/>
          <w:sz w:val="22"/>
          <w:szCs w:val="22"/>
        </w:rPr>
        <w:t xml:space="preserve">No loyalty or win-back flow at 60/90/120 day intervals.</w:t>
      </w:r>
    </w:p>
    <w:p>
      <w:pPr>
        <w:pStyle w:val="Heading2"/>
        <w:spacing w:after="160" w:before="360"/>
      </w:pPr>
      <w:r>
        <w:rPr>
          <w:rFonts w:ascii="Arial" w:cs="Arial" w:eastAsia="Arial" w:hAnsi="Arial"/>
          <w:b/>
          <w:bCs/>
          <w:color w:val="111111"/>
          <w:sz w:val="28"/>
          <w:szCs w:val="28"/>
        </w:rPr>
        <w:t xml:space="preserve">5.2  WONDER lifecycle playbook</w:t>
      </w:r>
    </w:p>
    <w:p>
      <w:pPr>
        <w:spacing w:after="140"/>
      </w:pPr>
      <w:r>
        <w:rPr>
          <w:rFonts w:ascii="Arial" w:cs="Arial" w:eastAsia="Arial" w:hAnsi="Arial"/>
          <w:color w:val="111111"/>
          <w:sz w:val="22"/>
          <w:szCs w:val="22"/>
        </w:rPr>
        <w:t xml:space="preserve">The opportunity is to skip the generic Shopify-merch playbook and build a K-pop-native flow architecture from Day 0.</w:t>
      </w:r>
    </w:p>
    <w:p>
      <w:pPr>
        <w:pStyle w:val="Heading3"/>
        <w:spacing w:after="120" w:before="240"/>
      </w:pPr>
      <w:r>
        <w:rPr>
          <w:rFonts w:ascii="Arial" w:cs="Arial" w:eastAsia="Arial" w:hAnsi="Arial"/>
          <w:b/>
          <w:bCs/>
          <w:color w:val="FD3737"/>
          <w:sz w:val="22"/>
          <w:szCs w:val="22"/>
        </w:rPr>
        <w:t xml:space="preserve">Welcome series (7 emails over 14 days)</w:t>
      </w:r>
    </w:p>
    <w:p>
      <w:pPr>
        <w:pStyle w:val="ListParagraph"/>
        <w:numPr>
          <w:ilvl w:val="0"/>
          <w:numId w:val="3"/>
        </w:numPr>
        <w:spacing w:after="80"/>
      </w:pPr>
      <w:r>
        <w:rPr>
          <w:rFonts w:ascii="Arial" w:cs="Arial" w:eastAsia="Arial" w:hAnsi="Arial"/>
          <w:color w:val="111111"/>
          <w:sz w:val="22"/>
          <w:szCs w:val="22"/>
        </w:rPr>
        <w:t xml:space="preserve">Email 1 (T+0): Welcome + 10% code + choose-your-artist interest quiz.</w:t>
      </w:r>
    </w:p>
    <w:p>
      <w:pPr>
        <w:pStyle w:val="ListParagraph"/>
        <w:numPr>
          <w:ilvl w:val="0"/>
          <w:numId w:val="3"/>
        </w:numPr>
        <w:spacing w:after="80"/>
      </w:pPr>
      <w:r>
        <w:rPr>
          <w:rFonts w:ascii="Arial" w:cs="Arial" w:eastAsia="Arial" w:hAnsi="Arial"/>
          <w:color w:val="111111"/>
          <w:sz w:val="22"/>
          <w:szCs w:val="22"/>
        </w:rPr>
        <w:t xml:space="preserve">Email 2 (T+1): Artist deep-dive based on quiz selection.</w:t>
      </w:r>
    </w:p>
    <w:p>
      <w:pPr>
        <w:pStyle w:val="ListParagraph"/>
        <w:numPr>
          <w:ilvl w:val="0"/>
          <w:numId w:val="3"/>
        </w:numPr>
        <w:spacing w:after="80"/>
      </w:pPr>
      <w:r>
        <w:rPr>
          <w:rFonts w:ascii="Arial" w:cs="Arial" w:eastAsia="Arial" w:hAnsi="Arial"/>
          <w:color w:val="111111"/>
          <w:sz w:val="22"/>
          <w:szCs w:val="22"/>
        </w:rPr>
        <w:t xml:space="preserve">Email 3 (T+3): 'How WONDER ships' — transparency on fulfillment SLA with video.</w:t>
      </w:r>
    </w:p>
    <w:p>
      <w:pPr>
        <w:pStyle w:val="ListParagraph"/>
        <w:numPr>
          <w:ilvl w:val="0"/>
          <w:numId w:val="3"/>
        </w:numPr>
        <w:spacing w:after="80"/>
      </w:pPr>
      <w:r>
        <w:rPr>
          <w:rFonts w:ascii="Arial" w:cs="Arial" w:eastAsia="Arial" w:hAnsi="Arial"/>
          <w:color w:val="111111"/>
          <w:sz w:val="22"/>
          <w:szCs w:val="22"/>
        </w:rPr>
        <w:t xml:space="preserve">Email 4 (T+5): Social proof — UGC gallery from real WONDER customers.</w:t>
      </w:r>
    </w:p>
    <w:p>
      <w:pPr>
        <w:pStyle w:val="ListParagraph"/>
        <w:numPr>
          <w:ilvl w:val="0"/>
          <w:numId w:val="3"/>
        </w:numPr>
        <w:spacing w:after="80"/>
      </w:pPr>
      <w:r>
        <w:rPr>
          <w:rFonts w:ascii="Arial" w:cs="Arial" w:eastAsia="Arial" w:hAnsi="Arial"/>
          <w:color w:val="111111"/>
          <w:sz w:val="22"/>
          <w:szCs w:val="22"/>
        </w:rPr>
        <w:t xml:space="preserve">Email 5 (T+8): Artist drop preview — early-access window for subscribers.</w:t>
      </w:r>
    </w:p>
    <w:p>
      <w:pPr>
        <w:pStyle w:val="ListParagraph"/>
        <w:numPr>
          <w:ilvl w:val="0"/>
          <w:numId w:val="3"/>
        </w:numPr>
        <w:spacing w:after="80"/>
      </w:pPr>
      <w:r>
        <w:rPr>
          <w:rFonts w:ascii="Arial" w:cs="Arial" w:eastAsia="Arial" w:hAnsi="Arial"/>
          <w:color w:val="111111"/>
          <w:sz w:val="22"/>
          <w:szCs w:val="22"/>
        </w:rPr>
        <w:t xml:space="preserve">Email 6 (T+11): Fan-community invite — Discord link.</w:t>
      </w:r>
    </w:p>
    <w:p>
      <w:pPr>
        <w:pStyle w:val="ListParagraph"/>
        <w:numPr>
          <w:ilvl w:val="0"/>
          <w:numId w:val="3"/>
        </w:numPr>
        <w:spacing w:after="80"/>
      </w:pPr>
      <w:r>
        <w:rPr>
          <w:rFonts w:ascii="Arial" w:cs="Arial" w:eastAsia="Arial" w:hAnsi="Arial"/>
          <w:color w:val="111111"/>
          <w:sz w:val="22"/>
          <w:szCs w:val="22"/>
        </w:rPr>
        <w:t xml:space="preserve">Email 7 (T+14): Last-chance welcome code expiry.</w:t>
      </w:r>
    </w:p>
    <w:p>
      <w:pPr>
        <w:pStyle w:val="Heading3"/>
        <w:spacing w:after="120" w:before="240"/>
      </w:pPr>
      <w:r>
        <w:rPr>
          <w:rFonts w:ascii="Arial" w:cs="Arial" w:eastAsia="Arial" w:hAnsi="Arial"/>
          <w:b/>
          <w:bCs/>
          <w:color w:val="FD3737"/>
          <w:sz w:val="22"/>
          <w:szCs w:val="22"/>
        </w:rPr>
        <w:t xml:space="preserve">Abandon-cart (3 emails + 2 SMS over 72 hours)</w:t>
      </w:r>
    </w:p>
    <w:p>
      <w:pPr>
        <w:pStyle w:val="ListParagraph"/>
        <w:numPr>
          <w:ilvl w:val="0"/>
          <w:numId w:val="3"/>
        </w:numPr>
        <w:spacing w:after="80"/>
      </w:pPr>
      <w:r>
        <w:rPr>
          <w:rFonts w:ascii="Arial" w:cs="Arial" w:eastAsia="Arial" w:hAnsi="Arial"/>
          <w:color w:val="111111"/>
          <w:sz w:val="22"/>
          <w:szCs w:val="22"/>
        </w:rPr>
        <w:t xml:space="preserve">Email + SMS at T+1h: 'Your [artist] drop is about to sell out.'</w:t>
      </w:r>
    </w:p>
    <w:p>
      <w:pPr>
        <w:pStyle w:val="ListParagraph"/>
        <w:numPr>
          <w:ilvl w:val="0"/>
          <w:numId w:val="3"/>
        </w:numPr>
        <w:spacing w:after="80"/>
      </w:pPr>
      <w:r>
        <w:rPr>
          <w:rFonts w:ascii="Arial" w:cs="Arial" w:eastAsia="Arial" w:hAnsi="Arial"/>
          <w:color w:val="111111"/>
          <w:sz w:val="22"/>
          <w:szCs w:val="22"/>
        </w:rPr>
        <w:t xml:space="preserve">Email at T+24h: Reviews block + 5% additional code.</w:t>
      </w:r>
    </w:p>
    <w:p>
      <w:pPr>
        <w:pStyle w:val="ListParagraph"/>
        <w:numPr>
          <w:ilvl w:val="0"/>
          <w:numId w:val="3"/>
        </w:numPr>
        <w:spacing w:after="80"/>
      </w:pPr>
      <w:r>
        <w:rPr>
          <w:rFonts w:ascii="Arial" w:cs="Arial" w:eastAsia="Arial" w:hAnsi="Arial"/>
          <w:color w:val="111111"/>
          <w:sz w:val="22"/>
          <w:szCs w:val="22"/>
        </w:rPr>
        <w:t xml:space="preserve">SMS at T+48h: Final stock reminder.</w:t>
      </w:r>
    </w:p>
    <w:p>
      <w:pPr>
        <w:pStyle w:val="ListParagraph"/>
        <w:numPr>
          <w:ilvl w:val="0"/>
          <w:numId w:val="3"/>
        </w:numPr>
        <w:spacing w:after="80"/>
      </w:pPr>
      <w:r>
        <w:rPr>
          <w:rFonts w:ascii="Arial" w:cs="Arial" w:eastAsia="Arial" w:hAnsi="Arial"/>
          <w:color w:val="111111"/>
          <w:sz w:val="22"/>
          <w:szCs w:val="22"/>
        </w:rPr>
        <w:t xml:space="preserve">Email at T+72h: Cross-sell similar artists / stock alert opt-in.</w:t>
      </w:r>
    </w:p>
    <w:p>
      <w:pPr>
        <w:pStyle w:val="Heading3"/>
        <w:spacing w:after="120" w:before="240"/>
      </w:pPr>
      <w:r>
        <w:rPr>
          <w:rFonts w:ascii="Arial" w:cs="Arial" w:eastAsia="Arial" w:hAnsi="Arial"/>
          <w:b/>
          <w:bCs/>
          <w:color w:val="FD3737"/>
          <w:sz w:val="22"/>
          <w:szCs w:val="22"/>
        </w:rPr>
        <w:t xml:space="preserve">Post-purchase (10-touch series)</w:t>
      </w:r>
    </w:p>
    <w:p>
      <w:pPr>
        <w:pStyle w:val="ListParagraph"/>
        <w:numPr>
          <w:ilvl w:val="0"/>
          <w:numId w:val="3"/>
        </w:numPr>
        <w:spacing w:after="80"/>
      </w:pPr>
      <w:r>
        <w:rPr>
          <w:rFonts w:ascii="Arial" w:cs="Arial" w:eastAsia="Arial" w:hAnsi="Arial"/>
          <w:color w:val="111111"/>
          <w:sz w:val="22"/>
          <w:szCs w:val="22"/>
        </w:rPr>
        <w:t xml:space="preserve">Order confirmation + thank-you from artist partnerships lead (signed note).</w:t>
      </w:r>
    </w:p>
    <w:p>
      <w:pPr>
        <w:pStyle w:val="ListParagraph"/>
        <w:numPr>
          <w:ilvl w:val="0"/>
          <w:numId w:val="3"/>
        </w:numPr>
        <w:spacing w:after="80"/>
      </w:pPr>
      <w:r>
        <w:rPr>
          <w:rFonts w:ascii="Arial" w:cs="Arial" w:eastAsia="Arial" w:hAnsi="Arial"/>
          <w:color w:val="111111"/>
          <w:sz w:val="22"/>
          <w:szCs w:val="22"/>
        </w:rPr>
        <w:t xml:space="preserve">Pre-ship notification with real warehouse video (Instagram-style).</w:t>
      </w:r>
    </w:p>
    <w:p>
      <w:pPr>
        <w:pStyle w:val="ListParagraph"/>
        <w:numPr>
          <w:ilvl w:val="0"/>
          <w:numId w:val="3"/>
        </w:numPr>
        <w:spacing w:after="80"/>
      </w:pPr>
      <w:r>
        <w:rPr>
          <w:rFonts w:ascii="Arial" w:cs="Arial" w:eastAsia="Arial" w:hAnsi="Arial"/>
          <w:color w:val="111111"/>
          <w:sz w:val="22"/>
          <w:szCs w:val="22"/>
        </w:rPr>
        <w:t xml:space="preserve">Shipping confirmation + curation: 'While you wait, here's a playlist.'</w:t>
      </w:r>
    </w:p>
    <w:p>
      <w:pPr>
        <w:pStyle w:val="ListParagraph"/>
        <w:numPr>
          <w:ilvl w:val="0"/>
          <w:numId w:val="3"/>
        </w:numPr>
        <w:spacing w:after="80"/>
      </w:pPr>
      <w:r>
        <w:rPr>
          <w:rFonts w:ascii="Arial" w:cs="Arial" w:eastAsia="Arial" w:hAnsi="Arial"/>
          <w:color w:val="111111"/>
          <w:sz w:val="22"/>
          <w:szCs w:val="22"/>
        </w:rPr>
        <w:t xml:space="preserve">Delivery confirmation + review request at T+3d post-delivery.</w:t>
      </w:r>
    </w:p>
    <w:p>
      <w:pPr>
        <w:pStyle w:val="ListParagraph"/>
        <w:numPr>
          <w:ilvl w:val="0"/>
          <w:numId w:val="3"/>
        </w:numPr>
        <w:spacing w:after="80"/>
      </w:pPr>
      <w:r>
        <w:rPr>
          <w:rFonts w:ascii="Arial" w:cs="Arial" w:eastAsia="Arial" w:hAnsi="Arial"/>
          <w:color w:val="111111"/>
          <w:sz w:val="22"/>
          <w:szCs w:val="22"/>
        </w:rPr>
        <w:t xml:space="preserve">Unboxing-content nudge at T+7d: 'Post it, tag @wonder, get a credit.'</w:t>
      </w:r>
    </w:p>
    <w:p>
      <w:pPr>
        <w:pStyle w:val="ListParagraph"/>
        <w:numPr>
          <w:ilvl w:val="0"/>
          <w:numId w:val="3"/>
        </w:numPr>
        <w:spacing w:after="80"/>
      </w:pPr>
      <w:r>
        <w:rPr>
          <w:rFonts w:ascii="Arial" w:cs="Arial" w:eastAsia="Arial" w:hAnsi="Arial"/>
          <w:color w:val="111111"/>
          <w:sz w:val="22"/>
          <w:szCs w:val="22"/>
        </w:rPr>
        <w:t xml:space="preserve">Cross-sell at T+14d based on purchase metadata.</w:t>
      </w:r>
    </w:p>
    <w:p>
      <w:pPr>
        <w:pStyle w:val="ListParagraph"/>
        <w:numPr>
          <w:ilvl w:val="0"/>
          <w:numId w:val="3"/>
        </w:numPr>
        <w:spacing w:after="80"/>
      </w:pPr>
      <w:r>
        <w:rPr>
          <w:rFonts w:ascii="Arial" w:cs="Arial" w:eastAsia="Arial" w:hAnsi="Arial"/>
          <w:color w:val="111111"/>
          <w:sz w:val="22"/>
          <w:szCs w:val="22"/>
        </w:rPr>
        <w:t xml:space="preserve">Restock alerts on related SKUs (T+21d+).</w:t>
      </w:r>
    </w:p>
    <w:p>
      <w:pPr>
        <w:pStyle w:val="ListParagraph"/>
        <w:numPr>
          <w:ilvl w:val="0"/>
          <w:numId w:val="3"/>
        </w:numPr>
        <w:spacing w:after="80"/>
      </w:pPr>
      <w:r>
        <w:rPr>
          <w:rFonts w:ascii="Arial" w:cs="Arial" w:eastAsia="Arial" w:hAnsi="Arial"/>
          <w:color w:val="111111"/>
          <w:sz w:val="22"/>
          <w:szCs w:val="22"/>
        </w:rPr>
        <w:t xml:space="preserve">Loyalty-tier upgrade email at T+30d.</w:t>
      </w:r>
    </w:p>
    <w:p>
      <w:pPr>
        <w:pStyle w:val="ListParagraph"/>
        <w:numPr>
          <w:ilvl w:val="0"/>
          <w:numId w:val="3"/>
        </w:numPr>
        <w:spacing w:after="80"/>
      </w:pPr>
      <w:r>
        <w:rPr>
          <w:rFonts w:ascii="Arial" w:cs="Arial" w:eastAsia="Arial" w:hAnsi="Arial"/>
          <w:color w:val="111111"/>
          <w:sz w:val="22"/>
          <w:szCs w:val="22"/>
        </w:rPr>
        <w:t xml:space="preserve">Anniversary email at T+365d with a gift-card credit.</w:t>
      </w:r>
    </w:p>
    <w:p>
      <w:pPr>
        <w:pStyle w:val="ListParagraph"/>
        <w:numPr>
          <w:ilvl w:val="0"/>
          <w:numId w:val="3"/>
        </w:numPr>
        <w:spacing w:after="80"/>
      </w:pPr>
      <w:r>
        <w:rPr>
          <w:rFonts w:ascii="Arial" w:cs="Arial" w:eastAsia="Arial" w:hAnsi="Arial"/>
          <w:color w:val="111111"/>
          <w:sz w:val="22"/>
          <w:szCs w:val="22"/>
        </w:rPr>
        <w:t xml:space="preserve">Win-back at 90 days dormant (15% code + curator pick).</w:t>
      </w:r>
    </w:p>
    <w:p>
      <w:pPr>
        <w:pStyle w:val="Heading2"/>
        <w:spacing w:after="160" w:before="360"/>
      </w:pPr>
      <w:r>
        <w:rPr>
          <w:rFonts w:ascii="Arial" w:cs="Arial" w:eastAsia="Arial" w:hAnsi="Arial"/>
          <w:b/>
          <w:bCs/>
          <w:color w:val="111111"/>
          <w:sz w:val="28"/>
          <w:szCs w:val="28"/>
        </w:rPr>
        <w:t xml:space="preserve">5.3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Metric</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Industry K-pop avg</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WONDER target</w:t>
            </w:r>
          </w:p>
        </w:tc>
        <w:tc>
          <w:tcPr>
            <w:tcW w:type="dxa" w:w="25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Why achievable</w:t>
            </w:r>
          </w:p>
        </w:tc>
      </w:tr>
      <w:tr>
        <w:trPr>
          <w:tblHeader w:val="false"/>
        </w:trPr>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Welcome series open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35–45%</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55%+</w:t>
            </w:r>
          </w:p>
        </w:tc>
        <w:tc>
          <w:tcPr>
            <w:tcW w:type="dxa" w:w="2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Quiz personalization</w:t>
            </w:r>
          </w:p>
        </w:tc>
      </w:tr>
      <w:tr>
        <w:trPr>
          <w:tblHeader w:val="false"/>
        </w:trPr>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Abandon recovery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8–12%</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14%+</w:t>
            </w:r>
          </w:p>
        </w:tc>
        <w:tc>
          <w:tcPr>
            <w:tcW w:type="dxa" w:w="2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SMS + real-time stock</w:t>
            </w:r>
          </w:p>
        </w:tc>
      </w:tr>
      <w:tr>
        <w:trPr>
          <w:tblHeader w:val="false"/>
        </w:trPr>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Post-purchase review</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20–25%</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35%+</w:t>
            </w:r>
          </w:p>
        </w:tc>
        <w:tc>
          <w:tcPr>
            <w:tcW w:type="dxa" w:w="2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UGC incentive loop</w:t>
            </w:r>
          </w:p>
        </w:tc>
      </w:tr>
      <w:tr>
        <w:trPr>
          <w:tblHeader w:val="false"/>
        </w:trPr>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SMS opt-in at checkout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15–20%</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35%+</w:t>
            </w:r>
          </w:p>
        </w:tc>
        <w:tc>
          <w:tcPr>
            <w:tcW w:type="dxa" w:w="2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Drop-alert positioning</w:t>
            </w:r>
          </w:p>
        </w:tc>
      </w:tr>
      <w:tr>
        <w:trPr>
          <w:tblHeader w:val="false"/>
        </w:trPr>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Email as % of revenue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25–30%</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35%+</w:t>
            </w:r>
          </w:p>
        </w:tc>
        <w:tc>
          <w:tcPr>
            <w:tcW w:type="dxa" w:w="2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Deeper segmentation</w:t>
            </w:r>
          </w:p>
        </w:tc>
      </w:tr>
      <w:tr>
        <w:trPr>
          <w:tblHeader w:val="false"/>
        </w:trPr>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Klaviyo list growth MoM</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3–5%</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10%+</w:t>
            </w:r>
          </w:p>
        </w:tc>
        <w:tc>
          <w:tcPr>
            <w:tcW w:type="dxa" w:w="25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Creator + Discord funnel</w:t>
            </w:r>
          </w:p>
        </w:tc>
      </w:tr>
    </w:tbl>
    <w:p>
      <w:r>
        <w:br w:type="page"/>
      </w:r>
    </w:p>
    <w:p>
      <w:pPr>
        <w:pStyle w:val="Heading1"/>
        <w:spacing w:after="200" w:before="480"/>
      </w:pPr>
      <w:r>
        <w:rPr>
          <w:rFonts w:ascii="Arial" w:cs="Arial" w:eastAsia="Arial" w:hAnsi="Arial"/>
          <w:b/>
          <w:bCs/>
          <w:color w:val="111111"/>
          <w:sz w:val="36"/>
          <w:szCs w:val="36"/>
        </w:rPr>
        <w:t xml:space="preserve">6. Partnership &amp; Leadership Landscape</w:t>
      </w:r>
    </w:p>
    <w:p>
      <w:pPr>
        <w:spacing w:after="120"/>
      </w:pPr>
      <w:r>
        <w:rPr>
          <w:rFonts w:ascii="Arial" w:cs="Arial" w:eastAsia="Arial" w:hAnsi="Arial"/>
          <w:i/>
          <w:iCs/>
          <w:color w:val="8A8A8A"/>
          <w:sz w:val="18"/>
          <w:szCs w:val="18"/>
        </w:rPr>
        <w:t xml:space="preserve">Streams 2 &amp; 3 — public-record mapping. Significant gaps remain where proprietary databases (LinkedIn Sales Navigator, Crunchbase Pro, PitchBook) are required.</w:t>
      </w:r>
    </w:p>
    <w:p>
      <w:pPr>
        <w:pStyle w:val="Heading2"/>
        <w:spacing w:after="160" w:before="360"/>
      </w:pPr>
      <w:r>
        <w:rPr>
          <w:rFonts w:ascii="Arial" w:cs="Arial" w:eastAsia="Arial" w:hAnsi="Arial"/>
          <w:b/>
          <w:bCs/>
          <w:color w:val="111111"/>
          <w:sz w:val="28"/>
          <w:szCs w:val="28"/>
        </w:rPr>
        <w:t xml:space="preserve">6.1  Confirmed artist relationships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800"/>
      </w:tblGrid>
      <w:tr>
        <w:trPr>
          <w:tblHeader/>
        </w:trPr>
        <w:tc>
          <w:tcPr>
            <w:tcW w:type="dxa" w:w="20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Artist</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Korean label</w:t>
            </w:r>
          </w:p>
        </w:tc>
        <w:tc>
          <w:tcPr>
            <w:tcW w:type="dxa" w:w="1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Relationship type</w:t>
            </w:r>
          </w:p>
        </w:tc>
        <w:tc>
          <w:tcPr>
            <w:tcW w:type="dxa" w:w="2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Evidence</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JUNNY</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Independent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Management / label partner</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Hello82 press releases, tour bookings</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XIKERS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KQ Entertainment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US touring + merch</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Hello82 MD for US tour; PLAY82 activations</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HYBE artists (multiple)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Hybe Labels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Pop-up / content appearances</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Hello82 YouTube content + Fan Space hosting</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AOMG artists</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AOMG</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merch</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Kpop82 product listings</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MAMAMOO</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RBW</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merch</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Kpop82 product listings</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(G)I-DLE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Cube Entertainment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merch</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Kpop82 product listings</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ATEEZ</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KQ Entertainment</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merch + pop-ups</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 Hello82 pop-ups in 2022; Kpop82 SKUs</w:t>
            </w:r>
          </w:p>
        </w:tc>
      </w:tr>
      <w:tr>
        <w:trPr>
          <w:tblHeader w:val="false"/>
        </w:trPr>
        <w:tc>
          <w:tcPr>
            <w:tcW w:type="dxa" w:w="20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ENHYPEN</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BELIFT Lab/Hybe</w:t>
            </w:r>
          </w:p>
        </w:tc>
        <w:tc>
          <w:tcPr>
            <w:tcW w:type="dxa" w:w="1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Licensed merch</w:t>
            </w:r>
          </w:p>
        </w:tc>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Kpop82 product listings</w:t>
            </w:r>
          </w:p>
        </w:tc>
      </w:tr>
    </w:tbl>
    <w:p>
      <w:pPr>
        <w:spacing w:after="140"/>
      </w:pPr>
      <w:r>
        <w:rPr>
          <w:rFonts w:ascii="Arial" w:cs="Arial" w:eastAsia="Arial" w:hAnsi="Arial"/>
          <w:color w:val="111111"/>
          <w:sz w:val="22"/>
          <w:szCs w:val="22"/>
        </w:rPr>
        <w:t xml:space="preserve"> </w:t>
      </w:r>
    </w:p>
    <w:p>
      <w:pPr>
        <w:spacing w:after="120"/>
      </w:pPr>
      <w:r>
        <w:rPr>
          <w:rFonts w:ascii="Arial" w:cs="Arial" w:eastAsia="Arial" w:hAnsi="Arial"/>
          <w:i/>
          <w:iCs/>
          <w:color w:val="8A8A8A"/>
          <w:sz w:val="18"/>
          <w:szCs w:val="18"/>
        </w:rPr>
        <w:t xml:space="preserve">Additional relationships inferred from SKU listings but not confirmed with public executive-level sources. Treat as directional.</w:t>
      </w:r>
    </w:p>
    <w:p>
      <w:pPr>
        <w:pStyle w:val="Heading2"/>
        <w:spacing w:after="160" w:before="360"/>
      </w:pPr>
      <w:r>
        <w:rPr>
          <w:rFonts w:ascii="Arial" w:cs="Arial" w:eastAsia="Arial" w:hAnsi="Arial"/>
          <w:b/>
          <w:bCs/>
          <w:color w:val="111111"/>
          <w:sz w:val="28"/>
          <w:szCs w:val="28"/>
        </w:rPr>
        <w:t xml:space="preserve">6.2  Leadership team — what's public</w:t>
      </w:r>
    </w:p>
    <w:p>
      <w:pPr>
        <w:spacing w:after="140"/>
      </w:pPr>
      <w:r>
        <w:rPr>
          <w:rFonts w:ascii="Arial" w:cs="Arial" w:eastAsia="Arial" w:hAnsi="Arial"/>
          <w:color w:val="111111"/>
          <w:sz w:val="22"/>
          <w:szCs w:val="22"/>
        </w:rPr>
        <w:t xml:space="preserve">Hello82 does not publish a leadership page on hello82.com. Public sources yielded two named individuals with confirmed roles:</w:t>
      </w:r>
    </w:p>
    <w:p>
      <w:pPr>
        <w:pStyle w:val="ListParagraph"/>
        <w:numPr>
          <w:ilvl w:val="0"/>
          <w:numId w:val="2"/>
        </w:numPr>
        <w:spacing w:after="80"/>
      </w:pPr>
      <w:r>
        <w:rPr>
          <w:rFonts w:ascii="Arial" w:cs="Arial" w:eastAsia="Arial" w:hAnsi="Arial"/>
          <w:color w:val="111111"/>
          <w:sz w:val="22"/>
          <w:szCs w:val="22"/>
        </w:rPr>
        <w:t xml:space="preserve">Johnny Noh — Founder and CEO. Source: multiple press interviews (Forbes, Billboard, Variety, 2022-2024).</w:t>
      </w:r>
    </w:p>
    <w:p>
      <w:pPr>
        <w:pStyle w:val="ListParagraph"/>
        <w:numPr>
          <w:ilvl w:val="0"/>
          <w:numId w:val="2"/>
        </w:numPr>
        <w:spacing w:after="80"/>
      </w:pPr>
      <w:r>
        <w:rPr>
          <w:rFonts w:ascii="Arial" w:cs="Arial" w:eastAsia="Arial" w:hAnsi="Arial"/>
          <w:color w:val="111111"/>
          <w:sz w:val="22"/>
          <w:szCs w:val="22"/>
        </w:rPr>
        <w:t xml:space="preserve">Sean Kim — Head of Content / early team member. Source: Billboard 2023 feature.</w:t>
      </w:r>
    </w:p>
    <w:p>
      <w:pPr>
        <w:spacing w:after="140"/>
      </w:pPr>
      <w:r>
        <w:rPr>
          <w:rFonts w:ascii="Arial" w:cs="Arial" w:eastAsia="Arial" w:hAnsi="Arial"/>
          <w:color w:val="111111"/>
          <w:sz w:val="22"/>
          <w:szCs w:val="22"/>
        </w:rPr>
        <w:t xml:space="preserve">Additional names surface in LinkedIn previews and press quotes but cannot be confirmed to current-role without paid database access. A focused 2-hour LinkedIn Sales Navigator pass would enumerate the full team (estimated 35-60 FTE based on office footprint and event operations).</w:t>
      </w:r>
    </w:p>
    <w:p>
      <w:pPr>
        <w:pStyle w:val="Heading3"/>
        <w:spacing w:after="120" w:before="240"/>
      </w:pPr>
      <w:r>
        <w:rPr>
          <w:rFonts w:ascii="Arial" w:cs="Arial" w:eastAsia="Arial" w:hAnsi="Arial"/>
          <w:b/>
          <w:bCs/>
          <w:color w:val="FD3737"/>
          <w:sz w:val="22"/>
          <w:szCs w:val="22"/>
        </w:rPr>
        <w:t xml:space="preserve">Research gap — why this section is thin</w:t>
      </w:r>
    </w:p>
    <w:p>
      <w:pPr>
        <w:pStyle w:val="ListParagraph"/>
        <w:numPr>
          <w:ilvl w:val="0"/>
          <w:numId w:val="2"/>
        </w:numPr>
        <w:spacing w:after="80"/>
      </w:pPr>
      <w:r>
        <w:rPr>
          <w:rFonts w:ascii="Arial" w:cs="Arial" w:eastAsia="Arial" w:hAnsi="Arial"/>
          <w:color w:val="111111"/>
          <w:sz w:val="22"/>
          <w:szCs w:val="22"/>
        </w:rPr>
        <w:t xml:space="preserve">LinkedIn blocks programmatic enumeration; manual browsing caps at ~3-5 profiles per visit.</w:t>
      </w:r>
    </w:p>
    <w:p>
      <w:pPr>
        <w:pStyle w:val="ListParagraph"/>
        <w:numPr>
          <w:ilvl w:val="0"/>
          <w:numId w:val="2"/>
        </w:numPr>
        <w:spacing w:after="80"/>
      </w:pPr>
      <w:r>
        <w:rPr>
          <w:rFonts w:ascii="Arial" w:cs="Arial" w:eastAsia="Arial" w:hAnsi="Arial"/>
          <w:color w:val="111111"/>
          <w:sz w:val="22"/>
          <w:szCs w:val="22"/>
        </w:rPr>
        <w:t xml:space="preserve">Crunchbase Pro and PitchBook would yield investor mapping and funding history, but these were not accessed.</w:t>
      </w:r>
    </w:p>
    <w:p>
      <w:pPr>
        <w:pStyle w:val="ListParagraph"/>
        <w:numPr>
          <w:ilvl w:val="0"/>
          <w:numId w:val="2"/>
        </w:numPr>
        <w:spacing w:after="80"/>
      </w:pPr>
      <w:r>
        <w:rPr>
          <w:rFonts w:ascii="Arial" w:cs="Arial" w:eastAsia="Arial" w:hAnsi="Arial"/>
          <w:color w:val="111111"/>
          <w:sz w:val="22"/>
          <w:szCs w:val="22"/>
        </w:rPr>
        <w:t xml:space="preserve">Factiva / press-wire searches returned generic brand coverage, not internal comings-and-goings.</w:t>
      </w:r>
    </w:p>
    <w:p>
      <w:pPr>
        <w:spacing w:after="140"/>
      </w:pPr>
      <w:r>
        <w:rPr>
          <w:rFonts w:ascii="Arial" w:cs="Arial" w:eastAsia="Arial" w:hAnsi="Arial"/>
          <w:color w:val="111111"/>
          <w:sz w:val="22"/>
          <w:szCs w:val="22"/>
        </w:rPr>
        <w:t xml:space="preserve">Recommendation: commission a one-week targeted analyst pass using Sales Nav + Crunchbase Pro + SignalHire. Output: full org chart with tenure, prior-employer mapping, and poach-priority ranking. Cost: ~$2.5K in tool subscriptions + 20 analyst hours. This is the highest-ROI outstanding research task in the dossier.</w:t>
      </w:r>
    </w:p>
    <w:p>
      <w:pPr>
        <w:pStyle w:val="Heading2"/>
        <w:spacing w:after="160" w:before="360"/>
      </w:pPr>
      <w:r>
        <w:rPr>
          <w:rFonts w:ascii="Arial" w:cs="Arial" w:eastAsia="Arial" w:hAnsi="Arial"/>
          <w:b/>
          <w:bCs/>
          <w:color w:val="111111"/>
          <w:sz w:val="28"/>
          <w:szCs w:val="28"/>
        </w:rPr>
        <w:t xml:space="preserve">6.3  Known partnership and ecosystem surface</w:t>
      </w:r>
    </w:p>
    <w:p>
      <w:pPr>
        <w:pStyle w:val="ListParagraph"/>
        <w:numPr>
          <w:ilvl w:val="0"/>
          <w:numId w:val="2"/>
        </w:numPr>
        <w:spacing w:after="80"/>
      </w:pPr>
      <w:r>
        <w:rPr>
          <w:rFonts w:ascii="Arial" w:cs="Arial" w:eastAsia="Arial" w:hAnsi="Arial"/>
          <w:color w:val="111111"/>
          <w:sz w:val="22"/>
          <w:szCs w:val="22"/>
        </w:rPr>
        <w:t xml:space="preserve">YouTube Shorts partnerships on original programming (Hello82 channel: 1.5M+ subscribers).</w:t>
      </w:r>
    </w:p>
    <w:p>
      <w:pPr>
        <w:pStyle w:val="ListParagraph"/>
        <w:numPr>
          <w:ilvl w:val="0"/>
          <w:numId w:val="2"/>
        </w:numPr>
        <w:spacing w:after="80"/>
      </w:pPr>
      <w:r>
        <w:rPr>
          <w:rFonts w:ascii="Arial" w:cs="Arial" w:eastAsia="Arial" w:hAnsi="Arial"/>
          <w:color w:val="111111"/>
          <w:sz w:val="22"/>
          <w:szCs w:val="22"/>
        </w:rPr>
        <w:t xml:space="preserve">Interscope / US major-label promo partnerships (inferred from cross-promotional clips).</w:t>
      </w:r>
    </w:p>
    <w:p>
      <w:pPr>
        <w:pStyle w:val="ListParagraph"/>
        <w:numPr>
          <w:ilvl w:val="0"/>
          <w:numId w:val="2"/>
        </w:numPr>
        <w:spacing w:after="80"/>
      </w:pPr>
      <w:r>
        <w:rPr>
          <w:rFonts w:ascii="Arial" w:cs="Arial" w:eastAsia="Arial" w:hAnsi="Arial"/>
          <w:color w:val="111111"/>
          <w:sz w:val="22"/>
          <w:szCs w:val="22"/>
        </w:rPr>
        <w:t xml:space="preserve">Venue footprint: PLAY82 pop-up venues (LA, NYC, Atlanta, Berlin); LA State Historic Park booked for 82WORLD : LA, October 2026.</w:t>
      </w:r>
    </w:p>
    <w:p>
      <w:pPr>
        <w:pStyle w:val="ListParagraph"/>
        <w:numPr>
          <w:ilvl w:val="0"/>
          <w:numId w:val="2"/>
        </w:numPr>
        <w:spacing w:after="80"/>
      </w:pPr>
      <w:r>
        <w:rPr>
          <w:rFonts w:ascii="Arial" w:cs="Arial" w:eastAsia="Arial" w:hAnsi="Arial"/>
          <w:color w:val="111111"/>
          <w:sz w:val="22"/>
          <w:szCs w:val="22"/>
        </w:rPr>
        <w:t xml:space="preserve">Sponsor footprint: not yet disclosed for 82WORLD : LA; watch announcement cadence ahead of October 2026.</w:t>
      </w:r>
    </w:p>
    <w:p>
      <w:r>
        <w:br w:type="page"/>
      </w:r>
    </w:p>
    <w:p>
      <w:pPr>
        <w:pStyle w:val="Heading1"/>
        <w:spacing w:after="200" w:before="480"/>
      </w:pPr>
      <w:r>
        <w:rPr>
          <w:rFonts w:ascii="Arial" w:cs="Arial" w:eastAsia="Arial" w:hAnsi="Arial"/>
          <w:b/>
          <w:bCs/>
          <w:color w:val="111111"/>
          <w:sz w:val="36"/>
          <w:szCs w:val="36"/>
        </w:rPr>
        <w:t xml:space="preserve">7. Integrated WONDER Launch Recommendations</w:t>
      </w:r>
    </w:p>
    <w:p>
      <w:pPr>
        <w:spacing w:after="120"/>
      </w:pPr>
      <w:r>
        <w:rPr>
          <w:rFonts w:ascii="Arial" w:cs="Arial" w:eastAsia="Arial" w:hAnsi="Arial"/>
          <w:i/>
          <w:iCs/>
          <w:color w:val="8A8A8A"/>
          <w:sz w:val="18"/>
          <w:szCs w:val="18"/>
        </w:rPr>
        <w:t xml:space="preserve">Cross-stream synthesis. The research below supports these as the five highest-leverage Day-0 strategic decisions.</w:t>
      </w:r>
    </w:p>
    <w:p>
      <w:pPr>
        <w:pStyle w:val="Heading3"/>
        <w:spacing w:after="120" w:before="240"/>
      </w:pPr>
      <w:r>
        <w:rPr>
          <w:rFonts w:ascii="Arial" w:cs="Arial" w:eastAsia="Arial" w:hAnsi="Arial"/>
          <w:b/>
          <w:bCs/>
          <w:color w:val="FD3737"/>
          <w:sz w:val="22"/>
          <w:szCs w:val="22"/>
        </w:rPr>
        <w:t xml:space="preserve">Recommendation 1 — Lead with a public Service-Level Guarantee</w:t>
      </w:r>
    </w:p>
    <w:p>
      <w:pPr>
        <w:spacing w:after="140"/>
      </w:pPr>
      <w:r>
        <w:rPr>
          <w:rFonts w:ascii="Arial" w:cs="Arial" w:eastAsia="Arial" w:hAnsi="Arial"/>
          <w:color w:val="111111"/>
          <w:sz w:val="22"/>
          <w:szCs w:val="22"/>
        </w:rPr>
        <w:t xml:space="preserve">Hello82's three-year sentiment decline is the most weaponizable data in the dossier. Open WONDER with a public, enforceable service contract: 48-hour pack-time, 3-day US ground, 7-day EU, credits auto-applied on misses. Build a /service-promise page on launch day and put the guarantee on every product page. No competitor in the category can match it without rebuilding their operations from the ground up.</w:t>
      </w:r>
    </w:p>
    <w:p>
      <w:pPr>
        <w:pStyle w:val="Heading3"/>
        <w:spacing w:after="120" w:before="240"/>
      </w:pPr>
      <w:r>
        <w:rPr>
          <w:rFonts w:ascii="Arial" w:cs="Arial" w:eastAsia="Arial" w:hAnsi="Arial"/>
          <w:b/>
          <w:bCs/>
          <w:color w:val="FD3737"/>
          <w:sz w:val="22"/>
          <w:szCs w:val="22"/>
        </w:rPr>
        <w:t xml:space="preserve">Recommendation 2 — Use YG Plus catalog for the first 90 days of paid</w:t>
      </w:r>
    </w:p>
    <w:p>
      <w:pPr>
        <w:spacing w:after="140"/>
      </w:pPr>
      <w:r>
        <w:rPr>
          <w:rFonts w:ascii="Arial" w:cs="Arial" w:eastAsia="Arial" w:hAnsi="Arial"/>
          <w:color w:val="111111"/>
          <w:sz w:val="22"/>
          <w:szCs w:val="22"/>
        </w:rPr>
        <w:t xml:space="preserve">TREASURE + BABYMONSTER + BLACKPINK are the highest-intent search terms in the category. Buy them. Hello82 cannot outbid you because they don't have licensed rights to these acts — their paid funnel redirects to third-party licensed products with a royalty drag. WONDER converts at brand-parent pricing with no license leakage. Budget: $500K over 90 days. Expected CAC: $35-45 blended.</w:t>
      </w:r>
    </w:p>
    <w:p>
      <w:pPr>
        <w:pStyle w:val="Heading3"/>
        <w:spacing w:after="120" w:before="240"/>
      </w:pPr>
      <w:r>
        <w:rPr>
          <w:rFonts w:ascii="Arial" w:cs="Arial" w:eastAsia="Arial" w:hAnsi="Arial"/>
          <w:b/>
          <w:bCs/>
          <w:color w:val="FD3737"/>
          <w:sz w:val="22"/>
          <w:szCs w:val="22"/>
        </w:rPr>
        <w:t xml:space="preserve">Recommendation 3 — Europe-first storefront</w:t>
      </w:r>
    </w:p>
    <w:p>
      <w:pPr>
        <w:spacing w:after="140"/>
      </w:pPr>
      <w:r>
        <w:rPr>
          <w:rFonts w:ascii="Arial" w:cs="Arial" w:eastAsia="Arial" w:hAnsi="Arial"/>
          <w:color w:val="111111"/>
          <w:sz w:val="22"/>
          <w:szCs w:val="22"/>
        </w:rPr>
        <w:t xml:space="preserve">20-30% of K-pop merch demand globally is EU. Hello82 has conceded it. Open a UK/EU 3PL partnership on Day 0 with local pricing, local returns, and VAT-inclusive checkout. Market the EU launch as a separate campaign — the PR alone displaces Hello82 from every UK/EU fan community conversation for 60-90 days.</w:t>
      </w:r>
    </w:p>
    <w:p>
      <w:pPr>
        <w:pStyle w:val="Heading3"/>
        <w:spacing w:after="120" w:before="240"/>
      </w:pPr>
      <w:r>
        <w:rPr>
          <w:rFonts w:ascii="Arial" w:cs="Arial" w:eastAsia="Arial" w:hAnsi="Arial"/>
          <w:b/>
          <w:bCs/>
          <w:color w:val="FD3737"/>
          <w:sz w:val="22"/>
          <w:szCs w:val="22"/>
        </w:rPr>
        <w:t xml:space="preserve">Recommendation 4 — Creator-first, not KOL-first</w:t>
      </w:r>
    </w:p>
    <w:p>
      <w:pPr>
        <w:spacing w:after="140"/>
      </w:pPr>
      <w:r>
        <w:rPr>
          <w:rFonts w:ascii="Arial" w:cs="Arial" w:eastAsia="Arial" w:hAnsi="Arial"/>
          <w:color w:val="111111"/>
          <w:sz w:val="22"/>
          <w:szCs w:val="22"/>
        </w:rPr>
        <w:t xml:space="preserve">Hello82's visible creator footprint is thin and event-tied. WONDER should contract 100 K-pop-native creators (50K-500K tier, not mega-influencers) in the first 120 days with a 5-7% revenue share. Total budget: $300K guaranteed + variable. This replicates how Chewy, Glossier, and HelloFresh built category authority against incumbents without matching their paid media spend.</w:t>
      </w:r>
    </w:p>
    <w:p>
      <w:pPr>
        <w:pStyle w:val="Heading3"/>
        <w:spacing w:after="120" w:before="240"/>
      </w:pPr>
      <w:r>
        <w:rPr>
          <w:rFonts w:ascii="Arial" w:cs="Arial" w:eastAsia="Arial" w:hAnsi="Arial"/>
          <w:b/>
          <w:bCs/>
          <w:color w:val="FD3737"/>
          <w:sz w:val="22"/>
          <w:szCs w:val="22"/>
        </w:rPr>
        <w:t xml:space="preserve">Recommendation 5 — Physical experience as moat-building, not revenue</w:t>
      </w:r>
    </w:p>
    <w:p>
      <w:pPr>
        <w:spacing w:after="140"/>
      </w:pPr>
      <w:r>
        <w:rPr>
          <w:rFonts w:ascii="Arial" w:cs="Arial" w:eastAsia="Arial" w:hAnsi="Arial"/>
          <w:color w:val="111111"/>
          <w:sz w:val="22"/>
          <w:szCs w:val="22"/>
        </w:rPr>
        <w:t xml:space="preserve">82WORLD : LA is Hello82's festival bet — but it is a first-year, single-weekend property that has not yet executed. WONDER should NOT try to replicate it with a competing annual festival (high capex, hard to differentiate, slow payback). Instead, build a permanent LA experience space — 2,000–3,000 sqft retail + event venue — and host 24–36 small artist events per year (100–300 attendees each). This is an 'always-on' alternative that compounds content, community, and commerce every week of the year instead of one weekend. Lower revenue per event, higher customer lifetime value, continuous content flywheel. CapEx: $800K–1.2M. Month-18 payback via CX + email + creator amplification. If 82WORLD under-delivers in October 2026, WONDER's always-on format looks structurally superior in hindsight; if it over-delivers, the always-on format still complements rather than competes.</w:t>
      </w:r>
    </w:p>
    <w:p>
      <w:pPr>
        <w:pStyle w:val="Heading2"/>
        <w:spacing w:after="160" w:before="360"/>
      </w:pPr>
      <w:r>
        <w:rPr>
          <w:rFonts w:ascii="Arial" w:cs="Arial" w:eastAsia="Arial" w:hAnsi="Arial"/>
          <w:b/>
          <w:bCs/>
          <w:color w:val="111111"/>
          <w:sz w:val="28"/>
          <w:szCs w:val="28"/>
        </w:rPr>
        <w:t xml:space="preserve">7.1  Budget summary — first 12 months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760"/>
      </w:tblGrid>
      <w:tr>
        <w:trPr>
          <w:tblHeader/>
        </w:trPr>
        <w:tc>
          <w:tcPr>
            <w:tcW w:type="dxa" w:w="2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Line</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Investment</w:t>
            </w:r>
          </w:p>
        </w:tc>
        <w:tc>
          <w:tcPr>
            <w:tcW w:type="dxa" w:w="16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Source</w:t>
            </w:r>
          </w:p>
        </w:tc>
        <w:tc>
          <w:tcPr>
            <w:tcW w:type="dxa" w:w="27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Notes</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Initial inventory (1688 + YG Plus)</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$900K</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Working capital</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Covers top 120 SKUs</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Tech stack (Shopify Plus + Klaviyo etc.)</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$120K</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OpEx</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Annual subs + build</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Paid media (12 months)</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$2.1M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OpEx</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Front-loaded days 0-120</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Creator program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$300K guaranteed</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OpEx</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Plus 5-7% rev share</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Europe 3PL onboarding</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$180K</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CapEx/OpEx</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Bleckmann or PFS</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Physical experience space (LA)</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$1.1M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CapEx</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Build + 12-mo ops</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Headcount (14 FTE yr-1)</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$1.8M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OpEx</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Weighted-avg loaded cost</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Contingency + legal</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$300K</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Licensing + IP</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Total first-12-months cash</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$6.8M</w:t>
            </w:r>
          </w:p>
        </w:tc>
        <w:tc>
          <w:tcPr>
            <w:tcW w:type="dxa" w:w="16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Inside $10-15M Series A</w:t>
            </w:r>
          </w:p>
        </w:tc>
      </w:tr>
    </w:tbl>
    <w:p>
      <w:r>
        <w:br w:type="page"/>
      </w:r>
    </w:p>
    <w:p>
      <w:pPr>
        <w:pStyle w:val="Heading1"/>
        <w:spacing w:after="200" w:before="480"/>
      </w:pPr>
      <w:r>
        <w:rPr>
          <w:rFonts w:ascii="Arial" w:cs="Arial" w:eastAsia="Arial" w:hAnsi="Arial"/>
          <w:b/>
          <w:bCs/>
          <w:color w:val="111111"/>
          <w:sz w:val="36"/>
          <w:szCs w:val="36"/>
        </w:rPr>
        <w:t xml:space="preserve">8. Research Gaps &amp; Next Steps</w:t>
      </w:r>
    </w:p>
    <w:p>
      <w:pPr>
        <w:spacing w:after="120"/>
      </w:pPr>
      <w:r>
        <w:rPr>
          <w:rFonts w:ascii="Arial" w:cs="Arial" w:eastAsia="Arial" w:hAnsi="Arial"/>
          <w:i/>
          <w:iCs/>
          <w:color w:val="8A8A8A"/>
          <w:sz w:val="18"/>
          <w:szCs w:val="18"/>
        </w:rPr>
        <w:t xml:space="preserve">Everything in this dossier is sourced from public record, outside-in triangulation, or educated inference from operator benchmarks. Below is what we could not verify — and what it would take to close each gap.</w:t>
      </w:r>
    </w:p>
    <w:p>
      <w:pPr>
        <w:pStyle w:val="Heading3"/>
        <w:spacing w:after="120" w:before="240"/>
      </w:pPr>
      <w:r>
        <w:rPr>
          <w:rFonts w:ascii="Arial" w:cs="Arial" w:eastAsia="Arial" w:hAnsi="Arial"/>
          <w:b/>
          <w:bCs/>
          <w:color w:val="FD3737"/>
          <w:sz w:val="22"/>
          <w:szCs w:val="22"/>
        </w:rPr>
        <w:t xml:space="preserve">Confirmed limits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760"/>
      </w:tblGrid>
      <w:tr>
        <w:trPr>
          <w:tblHeader/>
        </w:trPr>
        <w:tc>
          <w:tcPr>
            <w:tcW w:type="dxa" w:w="28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Gap</w:t>
            </w:r>
          </w:p>
        </w:tc>
        <w:tc>
          <w:tcPr>
            <w:tcW w:type="dxa" w:w="320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What we were unable to confirm</w:t>
            </w:r>
          </w:p>
        </w:tc>
        <w:tc>
          <w:tcPr>
            <w:tcW w:type="dxa" w:w="2760"/>
            <w:tcBorders>
              <w:top w:val="single" w:color="D9D9D9" w:sz="4"/>
              <w:left w:val="single" w:color="D9D9D9" w:sz="4"/>
              <w:bottom w:val="single" w:color="D9D9D9" w:sz="4"/>
              <w:right w:val="single" w:color="D9D9D9" w:sz="4"/>
            </w:tcBorders>
            <w:shd w:fill="111111" w:color="auto" w:val="clear"/>
            <w:tcMar>
              <w:top w:type="dxa" w:w="100"/>
              <w:left w:type="dxa" w:w="140"/>
              <w:bottom w:type="dxa" w:w="100"/>
              <w:right w:type="dxa" w:w="140"/>
            </w:tcMar>
          </w:tcPr>
          <w:p>
            <w:pPr>
              <w:spacing w:after="0"/>
            </w:pPr>
            <w:r>
              <w:rPr>
                <w:rFonts w:ascii="Arial" w:cs="Arial" w:eastAsia="Arial" w:hAnsi="Arial"/>
                <w:b/>
                <w:bCs/>
                <w:color w:val="FFFFFF"/>
                <w:sz w:val="18"/>
                <w:szCs w:val="18"/>
              </w:rPr>
              <w:t xml:space="preserve">How to close it</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Hello82 full org chart</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Names, titles, tenures beyond Johnny Noh and Sean Kim</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LinkedIn Sales Nav + SignalHire (~$1.5K, 1 week)</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Investor / cap table</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Series A/B investors, ownership %, dilution</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Crunchbase Pro + PitchBook ($2K)</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Actual P&amp;L</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Revenue, margin, EBITDA — real numbers, not triangulation</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Only obtainable via direct approach or leaked filings</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Partnership deal terms</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Royalty %, guaranteed minimums, exclusivity</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Industry interview circuit (8-12 conversations)</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Customer-file size</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Total email + SMS subscriber counts and active-ratio</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Klaviyo benchmarks proxy; true figure via M&amp;A process</w:t>
            </w:r>
          </w:p>
        </w:tc>
      </w:tr>
      <w:tr>
        <w:trPr>
          <w:tblHeader w:val="false"/>
        </w:trPr>
        <w:tc>
          <w:tcPr>
            <w:tcW w:type="dxa" w:w="28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82WORLD : LA economics</w:t>
            </w:r>
          </w:p>
        </w:tc>
        <w:tc>
          <w:tcPr>
            <w:tcW w:type="dxa" w:w="320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Pre-sale volume, sponsor stack, true cost basis</w:t>
            </w:r>
          </w:p>
        </w:tc>
        <w:tc>
          <w:tcPr>
            <w:tcW w:type="dxa" w:w="2760"/>
            <w:tcBorders>
              <w:top w:val="single" w:color="D9D9D9" w:sz="4"/>
              <w:left w:val="single" w:color="D9D9D9" w:sz="4"/>
              <w:bottom w:val="single" w:color="D9D9D9" w:sz="4"/>
              <w:right w:val="single" w:color="D9D9D9" w:sz="4"/>
            </w:tcBorders>
            <w:shd w:fill="FFFFFF" w:color="auto" w:val="clear"/>
            <w:tcMar>
              <w:top w:type="dxa" w:w="100"/>
              <w:left w:type="dxa" w:w="140"/>
              <w:bottom w:type="dxa" w:w="100"/>
              <w:right w:type="dxa" w:w="140"/>
            </w:tcMar>
          </w:tcPr>
          <w:p>
            <w:pPr>
              <w:spacing w:after="0"/>
            </w:pPr>
            <w:r>
              <w:rPr>
                <w:rFonts w:ascii="Arial" w:cs="Arial" w:eastAsia="Arial" w:hAnsi="Arial"/>
                <w:b w:val="false"/>
                <w:bCs w:val="false"/>
                <w:color w:val="111111"/>
                <w:sz w:val="18"/>
                <w:szCs w:val="18"/>
              </w:rPr>
              <w:t xml:space="preserve">Monitor Oct 2026 execution + post-event disclosure</w:t>
            </w:r>
          </w:p>
        </w:tc>
      </w:tr>
    </w:tbl>
    <w:p>
      <w:pPr>
        <w:pStyle w:val="Heading2"/>
        <w:spacing w:after="160" w:before="360"/>
      </w:pPr>
      <w:r>
        <w:rPr>
          <w:rFonts w:ascii="Arial" w:cs="Arial" w:eastAsia="Arial" w:hAnsi="Arial"/>
          <w:b/>
          <w:bCs/>
          <w:color w:val="111111"/>
          <w:sz w:val="28"/>
          <w:szCs w:val="28"/>
        </w:rPr>
        <w:t xml:space="preserve"/>
      </w:r>
    </w:p>
    <w:p>
      <w:pPr>
        <w:pStyle w:val="Heading3"/>
        <w:spacing w:after="120" w:before="240"/>
      </w:pPr>
      <w:r>
        <w:rPr>
          <w:rFonts w:ascii="Arial" w:cs="Arial" w:eastAsia="Arial" w:hAnsi="Arial"/>
          <w:b/>
          <w:bCs/>
          <w:color w:val="FD3737"/>
          <w:sz w:val="22"/>
          <w:szCs w:val="22"/>
        </w:rPr>
        <w:t xml:space="preserve">Recommended follow-up workstreams</w:t>
      </w:r>
    </w:p>
    <w:p>
      <w:pPr>
        <w:pStyle w:val="ListParagraph"/>
        <w:numPr>
          <w:ilvl w:val="0"/>
          <w:numId w:val="3"/>
        </w:numPr>
        <w:spacing w:after="80"/>
      </w:pPr>
      <w:r>
        <w:rPr>
          <w:rFonts w:ascii="Arial" w:cs="Arial" w:eastAsia="Arial" w:hAnsi="Arial"/>
          <w:color w:val="111111"/>
          <w:sz w:val="22"/>
          <w:szCs w:val="22"/>
        </w:rPr>
        <w:t xml:space="preserve">Week 1: Commission LinkedIn Sales Nav + Crunchbase Pro analyst pass. Deliverable: full org chart + investor map. Cost: ~$2.5K.</w:t>
      </w:r>
    </w:p>
    <w:p>
      <w:pPr>
        <w:pStyle w:val="ListParagraph"/>
        <w:numPr>
          <w:ilvl w:val="0"/>
          <w:numId w:val="3"/>
        </w:numPr>
        <w:spacing w:after="80"/>
      </w:pPr>
      <w:r>
        <w:rPr>
          <w:rFonts w:ascii="Arial" w:cs="Arial" w:eastAsia="Arial" w:hAnsi="Arial"/>
          <w:color w:val="111111"/>
          <w:sz w:val="22"/>
          <w:szCs w:val="22"/>
        </w:rPr>
        <w:t xml:space="preserve">Week 2-3: Conduct 8-12 industry interviews (K-pop label execs, venue bookers, ex-Hello82 team) under NDA. Deliverable: partnership deal-term ranges + cultural intelligence. Cost: ~$10K analyst time.</w:t>
      </w:r>
    </w:p>
    <w:p>
      <w:pPr>
        <w:pStyle w:val="ListParagraph"/>
        <w:numPr>
          <w:ilvl w:val="0"/>
          <w:numId w:val="3"/>
        </w:numPr>
        <w:spacing w:after="80"/>
      </w:pPr>
      <w:r>
        <w:rPr>
          <w:rFonts w:ascii="Arial" w:cs="Arial" w:eastAsia="Arial" w:hAnsi="Arial"/>
          <w:color w:val="111111"/>
          <w:sz w:val="22"/>
          <w:szCs w:val="22"/>
        </w:rPr>
        <w:t xml:space="preserve">Week 2-4: Run targeted paid-social Hello82-sentiment audit with a light-touch customer panel (n=80) from Trustpilot/Reddit signal. Deliverable: validated pain-point ranking + willingness-to-switch economics. Cost: ~$12K.</w:t>
      </w:r>
    </w:p>
    <w:p>
      <w:pPr>
        <w:pStyle w:val="ListParagraph"/>
        <w:numPr>
          <w:ilvl w:val="0"/>
          <w:numId w:val="3"/>
        </w:numPr>
        <w:spacing w:after="80"/>
      </w:pPr>
      <w:r>
        <w:rPr>
          <w:rFonts w:ascii="Arial" w:cs="Arial" w:eastAsia="Arial" w:hAnsi="Arial"/>
          <w:color w:val="111111"/>
          <w:sz w:val="22"/>
          <w:szCs w:val="22"/>
        </w:rPr>
        <w:t xml:space="preserve">Week 3-5: Factiva + Nexis press audit for 82WORLD : LA pre-sale momentum, sponsor stack, venue contracts, and any label deal announcements missed in web search. Deliverable: partnership calendar + escalation risks. Cost: ~$3K.</w:t>
      </w:r>
    </w:p>
    <w:p>
      <w:pPr>
        <w:spacing w:after="140"/>
      </w:pPr>
      <w:r>
        <w:rPr>
          <w:rFonts w:ascii="Arial" w:cs="Arial" w:eastAsia="Arial" w:hAnsi="Arial"/>
          <w:color w:val="111111"/>
          <w:sz w:val="22"/>
          <w:szCs w:val="22"/>
        </w:rPr>
        <w:t xml:space="preserve"> </w:t>
      </w:r>
    </w:p>
    <w:p>
      <w:pPr>
        <w:spacing w:after="140"/>
      </w:pPr>
      <w:r>
        <w:rPr>
          <w:rFonts w:ascii="Arial" w:cs="Arial" w:eastAsia="Arial" w:hAnsi="Arial"/>
          <w:color w:val="111111"/>
          <w:sz w:val="22"/>
          <w:szCs w:val="22"/>
        </w:rPr>
        <w:t xml:space="preserve">Total marginal cost to close every gap in this dossier: ~$28K. Worth it before cutting the Series A cheque.</w:t>
      </w:r>
    </w:p>
    <w:p>
      <w:r>
        <w:br w:type="page"/>
      </w:r>
    </w:p>
    <w:p>
      <w:pPr>
        <w:pStyle w:val="Heading1"/>
        <w:spacing w:after="200" w:before="480"/>
      </w:pPr>
      <w:r>
        <w:rPr>
          <w:rFonts w:ascii="Arial" w:cs="Arial" w:eastAsia="Arial" w:hAnsi="Arial"/>
          <w:b/>
          <w:bCs/>
          <w:color w:val="111111"/>
          <w:sz w:val="36"/>
          <w:szCs w:val="36"/>
        </w:rPr>
        <w:t xml:space="preserve">Appendix — Sourcing Notes</w:t>
      </w:r>
    </w:p>
    <w:p>
      <w:pPr>
        <w:spacing w:after="140"/>
      </w:pPr>
      <w:r>
        <w:rPr>
          <w:rFonts w:ascii="Arial" w:cs="Arial" w:eastAsia="Arial" w:hAnsi="Arial"/>
          <w:color w:val="111111"/>
          <w:sz w:val="22"/>
          <w:szCs w:val="22"/>
        </w:rPr>
        <w:t xml:space="preserve">This dossier synthesizes 60+ individual web sources across the six research streams. The most material sources are:</w:t>
      </w:r>
    </w:p>
    <w:p>
      <w:pPr>
        <w:spacing w:after="120"/>
      </w:pPr>
      <w:r>
        <w:rPr>
          <w:rFonts w:ascii="Arial" w:cs="Arial" w:eastAsia="Arial" w:hAnsi="Arial"/>
          <w:sz w:val="20"/>
          <w:szCs w:val="20"/>
        </w:rPr>
        <w:t xml:space="preserve">· Trustpilot — kpop82.com review corpus: </w:t>
      </w:r>
      <w:hyperlink w:history="1" r:id="rIddr-qcigfkkxp9znfpa4go">
        <w:r>
          <w:rPr>
            <w:rFonts w:ascii="Arial" w:cs="Arial" w:eastAsia="Arial" w:hAnsi="Arial"/>
            <w:color w:val="0563C1"/>
            <w:sz w:val="20"/>
            <w:szCs w:val="20"/>
            <w:u w:val="single"/>
          </w:rPr>
          <w:t xml:space="preserve">trustpilot.com/review/kpop82.com</w:t>
        </w:r>
      </w:hyperlink>
    </w:p>
    <w:p>
      <w:pPr>
        <w:spacing w:after="120"/>
      </w:pPr>
      <w:r>
        <w:rPr>
          <w:rFonts w:ascii="Arial" w:cs="Arial" w:eastAsia="Arial" w:hAnsi="Arial"/>
          <w:sz w:val="20"/>
          <w:szCs w:val="20"/>
        </w:rPr>
        <w:t xml:space="preserve">· Billboard / Variety / Forbes — Hello82 brand coverage, 2022-2024.</w:t>
      </w:r>
    </w:p>
    <w:p>
      <w:pPr>
        <w:spacing w:after="120"/>
      </w:pPr>
      <w:r>
        <w:rPr>
          <w:rFonts w:ascii="Arial" w:cs="Arial" w:eastAsia="Arial" w:hAnsi="Arial"/>
          <w:sz w:val="20"/>
          <w:szCs w:val="20"/>
        </w:rPr>
        <w:t xml:space="preserve">· KOSPI filings — YG Plus (037270): </w:t>
      </w:r>
      <w:hyperlink w:history="1" r:id="rIdprjximux4irc3s68qpayz">
        <w:r>
          <w:rPr>
            <w:rFonts w:ascii="Arial" w:cs="Arial" w:eastAsia="Arial" w:hAnsi="Arial"/>
            <w:color w:val="0563C1"/>
            <w:sz w:val="20"/>
            <w:szCs w:val="20"/>
            <w:u w:val="single"/>
          </w:rPr>
          <w:t xml:space="preserve">ygplus.com/ir</w:t>
        </w:r>
      </w:hyperlink>
    </w:p>
    <w:p>
      <w:pPr>
        <w:spacing w:after="120"/>
      </w:pPr>
      <w:r>
        <w:rPr>
          <w:rFonts w:ascii="Arial" w:cs="Arial" w:eastAsia="Arial" w:hAnsi="Arial"/>
          <w:sz w:val="20"/>
          <w:szCs w:val="20"/>
        </w:rPr>
        <w:t xml:space="preserve">· 1688 / Alibaba supplier database — Gold Supplier verification, April 2026.</w:t>
      </w:r>
    </w:p>
    <w:p>
      <w:pPr>
        <w:spacing w:after="120"/>
      </w:pPr>
      <w:r>
        <w:rPr>
          <w:rFonts w:ascii="Arial" w:cs="Arial" w:eastAsia="Arial" w:hAnsi="Arial"/>
          <w:sz w:val="20"/>
          <w:szCs w:val="20"/>
        </w:rPr>
        <w:t xml:space="preserve">· Shopify Plus benchmark reports (Littledata, Klaviyo 2024-2025).</w:t>
      </w:r>
    </w:p>
    <w:p>
      <w:pPr>
        <w:spacing w:after="120"/>
      </w:pPr>
      <w:r>
        <w:rPr>
          <w:rFonts w:ascii="Arial" w:cs="Arial" w:eastAsia="Arial" w:hAnsi="Arial"/>
          <w:sz w:val="20"/>
          <w:szCs w:val="20"/>
        </w:rPr>
        <w:t xml:space="preserve">· Companion audit: </w:t>
      </w:r>
      <w:hyperlink w:history="1" r:id="rIdx97s3-43bkbubdjgpmllp">
        <w:r>
          <w:rPr>
            <w:rFonts w:ascii="Arial" w:cs="Arial" w:eastAsia="Arial" w:hAnsi="Arial"/>
            <w:color w:val="0563C1"/>
            <w:sz w:val="20"/>
            <w:szCs w:val="20"/>
            <w:u w:val="single"/>
          </w:rPr>
          <w:t xml:space="preserve">brand-audit-site.vercel.app/audit/hello82</w:t>
        </w:r>
      </w:hyperlink>
    </w:p>
    <w:p>
      <w:pPr>
        <w:spacing w:after="140"/>
      </w:pPr>
      <w:r>
        <w:rPr>
          <w:rFonts w:ascii="Arial" w:cs="Arial" w:eastAsia="Arial" w:hAnsi="Arial"/>
          <w:color w:val="111111"/>
          <w:sz w:val="22"/>
          <w:szCs w:val="22"/>
        </w:rPr>
        <w:t xml:space="preserve"> </w:t>
      </w:r>
    </w:p>
    <w:p>
      <w:pPr>
        <w:spacing w:after="120"/>
      </w:pPr>
      <w:r>
        <w:rPr>
          <w:rFonts w:ascii="Arial" w:cs="Arial" w:eastAsia="Arial" w:hAnsi="Arial"/>
          <w:i/>
          <w:iCs/>
          <w:color w:val="8A8A8A"/>
          <w:sz w:val="18"/>
          <w:szCs w:val="18"/>
        </w:rPr>
        <w:t xml:space="preserve">Prepared by Crowd Control Digital for internal strategic use. Not for external distribution without review.</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6"/>
        <w:szCs w:val="16"/>
      </w:rPr>
      <w:t xml:space="preserve">— </w:t>
    </w:r>
    <w:r>
      <w:rPr>
        <w:rFonts w:ascii="Arial" w:cs="Arial" w:eastAsia="Arial" w:hAnsi="Arial"/>
        <w:color w:val="8A8A8A"/>
        <w:sz w:val="16"/>
        <w:szCs w:val="16"/>
      </w:rPr>
      <w:fldChar w:fldCharType="begin"/>
      <w:instrText xml:space="preserve">PAGE</w:instrText>
      <w:fldChar w:fldCharType="separate"/>
      <w:fldChar w:fldCharType="end"/>
    </w:r>
    <w:r>
      <w:rPr>
        <w:rFonts w:ascii="Arial" w:cs="Arial" w:eastAsia="Arial" w:hAnsi="Arial"/>
        <w:color w:val="8A8A8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8A8A8A"/>
        <w:sz w:val="16"/>
        <w:szCs w:val="16"/>
      </w:rPr>
      <w:t xml:space="preserve">HELLO82 · STRATEGIC DOSSIER</w:t>
    </w:r>
    <w:r>
      <w:rPr>
        <w:rFonts w:ascii="Arial" w:cs="Arial" w:eastAsia="Arial" w:hAnsi="Arial"/>
        <w:color w:val="8A8A8A"/>
        <w:sz w:val="16"/>
        <w:szCs w:val="16"/>
      </w:rPr>
      <w:t xml:space="preserve">	CROWD CONTROL DIGITAL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1111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FD37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jokzai9vhqtavwkpzips" Type="http://schemas.openxmlformats.org/officeDocument/2006/relationships/hyperlink" Target="https://www.trustpilot.com/review/kpop82.com" TargetMode="External"/><Relationship Id="rIdomb89doh18zwimkqqyyy9" Type="http://schemas.openxmlformats.org/officeDocument/2006/relationships/hyperlink" Target="https://www.trustpilot.com/review/kpop82.com" TargetMode="External"/><Relationship Id="rIdzvhf5xsx4xk2p8yu93nhu" Type="http://schemas.openxmlformats.org/officeDocument/2006/relationships/hyperlink" Target="https://www.trustpilot.com/review/kpop82.com" TargetMode="External"/><Relationship Id="rIdpgsqtxhmx-fat7jornibb" Type="http://schemas.openxmlformats.org/officeDocument/2006/relationships/hyperlink" Target="https://www.trustpilot.com/review/kpop82.com" TargetMode="External"/><Relationship Id="rIdncukxbrnc8cikcz91rdqg" Type="http://schemas.openxmlformats.org/officeDocument/2006/relationships/hyperlink" Target="https://reddit.com/r/kpophelp" TargetMode="External"/><Relationship Id="rIddr-qcigfkkxp9znfpa4go" Type="http://schemas.openxmlformats.org/officeDocument/2006/relationships/hyperlink" Target="https://www.trustpilot.com/review/kpop82.com" TargetMode="External"/><Relationship Id="rIdprjximux4irc3s68qpayz" Type="http://schemas.openxmlformats.org/officeDocument/2006/relationships/hyperlink" Target="https://ygplus.com/ir" TargetMode="External"/><Relationship Id="rIdx97s3-43bkbubdjgpmllp" Type="http://schemas.openxmlformats.org/officeDocument/2006/relationships/hyperlink" Target="https://brand-audit-site.vercel.app/audit/hello82"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Hello82 — Strategic Dossier</dc:title>
  <dc:creator>Crowd Control Digital</dc:creator>
  <dc:description>Deep-dive competitive intelligence for the WONDER launch</dc:description>
  <cp:lastModifiedBy>Un-named</cp:lastModifiedBy>
  <cp:revision>1</cp:revision>
  <dcterms:created xsi:type="dcterms:W3CDTF">2026-04-21T20:23:21.387Z</dcterms:created>
  <dcterms:modified xsi:type="dcterms:W3CDTF">2026-04-21T20:23:21.388Z</dcterms:modified>
</cp:coreProperties>
</file>

<file path=docProps/custom.xml><?xml version="1.0" encoding="utf-8"?>
<Properties xmlns="http://schemas.openxmlformats.org/officeDocument/2006/custom-properties" xmlns:vt="http://schemas.openxmlformats.org/officeDocument/2006/docPropsVTypes"/>
</file>