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7F" w:rsidRPr="009E0DF7" w:rsidRDefault="00921503" w:rsidP="009741DF">
      <w:pPr>
        <w:jc w:val="center"/>
        <w:rPr>
          <w:rFonts w:eastAsiaTheme="minorEastAsia"/>
          <w:b/>
        </w:rPr>
      </w:pPr>
      <w:r w:rsidRPr="00FD23EF">
        <w:rPr>
          <w:rFonts w:eastAsiaTheme="minorEastAsia"/>
          <w:b/>
        </w:rPr>
        <w:t>Khachaturyan</w:t>
      </w:r>
      <w:r w:rsidR="0008367F" w:rsidRPr="00FD23EF">
        <w:rPr>
          <w:rFonts w:eastAsiaTheme="minorEastAsia"/>
          <w:b/>
        </w:rPr>
        <w:t xml:space="preserve"> Eige</w:t>
      </w:r>
      <w:r w:rsidR="0008367F" w:rsidRPr="009E0DF7">
        <w:rPr>
          <w:rFonts w:eastAsiaTheme="minorEastAsia"/>
          <w:b/>
        </w:rPr>
        <w:t>nstrain Method</w:t>
      </w:r>
    </w:p>
    <w:p w:rsidR="009741DF" w:rsidRPr="009E0DF7" w:rsidRDefault="009741DF" w:rsidP="0008367F">
      <w:pPr>
        <w:rPr>
          <w:rFonts w:eastAsiaTheme="minorEastAsia"/>
          <w:iCs/>
        </w:rPr>
      </w:pPr>
      <w:r w:rsidRPr="009E0DF7">
        <w:rPr>
          <w:rFonts w:eastAsiaTheme="minorEastAsia"/>
          <w:iCs/>
        </w:rPr>
        <w:t>Having derived the elastic energy and the mechanical equilibrium equation,</w:t>
      </w:r>
    </w:p>
    <w:p w:rsidR="009741DF" w:rsidRPr="009E0DF7" w:rsidRDefault="00EA4946" w:rsidP="0032079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k,lj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kl,j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 w:rsidR="00320797" w:rsidRPr="009E0DF7">
        <w:rPr>
          <w:rFonts w:eastAsiaTheme="minorEastAsia"/>
        </w:rPr>
        <w:t xml:space="preserve"> (1)</w:t>
      </w:r>
    </w:p>
    <w:p w:rsidR="009E0DF7" w:rsidRPr="009E0DF7" w:rsidRDefault="009E0DF7" w:rsidP="009E0D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RH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9E0DF7" w:rsidRPr="009E0DF7" w:rsidRDefault="009E0DF7" w:rsidP="009E0DF7">
      <w:pPr>
        <w:rPr>
          <w:rFonts w:eastAsiaTheme="minorEastAsia"/>
          <w:iCs/>
        </w:rPr>
      </w:pPr>
      <w:r w:rsidRPr="009E0DF7">
        <w:rPr>
          <w:rFonts w:eastAsiaTheme="minorEastAsia"/>
        </w:rPr>
        <w:t>There are three independent PDEs that we must solve (</w:t>
      </w:r>
      <m:oMath>
        <m:r>
          <w:rPr>
            <w:rFonts w:ascii="Cambria Math" w:eastAsiaTheme="minorEastAsia" w:hAnsi="Cambria Math"/>
          </w:rPr>
          <m:t>i=1,2,3</m:t>
        </m:r>
      </m:oMath>
      <w:r w:rsidRPr="009E0DF7">
        <w:rPr>
          <w:rFonts w:eastAsiaTheme="minorEastAsia"/>
        </w:rPr>
        <w:t xml:space="preserve">). </w:t>
      </w:r>
      <w:r w:rsidRPr="009E0DF7">
        <w:rPr>
          <w:rFonts w:eastAsiaTheme="minorEastAsia"/>
          <w:iCs/>
        </w:rPr>
        <w:t xml:space="preserve">We can now proceed to solve the partial differential equation (PDE) for the displacement fields. </w:t>
      </w:r>
      <w:r w:rsidRPr="009E0DF7">
        <w:rPr>
          <w:rFonts w:eastAsiaTheme="minorEastAsia"/>
        </w:rPr>
        <w:t>Khachaturyan’s method is an elegant solution for periodic boundary conditions (PBC).</w:t>
      </w:r>
    </w:p>
    <w:p w:rsidR="009E0DF7" w:rsidRPr="009E0DF7" w:rsidRDefault="009E0DF7" w:rsidP="009E0DF7">
      <w:pPr>
        <w:rPr>
          <w:rFonts w:eastAsiaTheme="minorEastAsia"/>
        </w:rPr>
      </w:pPr>
      <w:r w:rsidRPr="009E0DF7">
        <w:rPr>
          <w:rFonts w:eastAsiaTheme="minorEastAsia"/>
        </w:rPr>
        <w:t>Fourier transforming (</w:t>
      </w:r>
      <w:r w:rsidRPr="009E0DF7">
        <w:rPr>
          <w:rFonts w:eastAsiaTheme="minorEastAsia"/>
          <w:iCs/>
        </w:rPr>
        <w:t xml:space="preserve">the derivative operator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Pr="009E0DF7">
        <w:rPr>
          <w:rFonts w:eastAsiaTheme="minorEastAsia"/>
          <w:iCs/>
        </w:rPr>
        <w:t xml:space="preserve"> become multiplication with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E0DF7">
        <w:rPr>
          <w:rFonts w:eastAsiaTheme="minorEastAsia"/>
          <w:iCs/>
        </w:rPr>
        <w:t>)</w:t>
      </w:r>
      <w:r w:rsidRPr="009E0DF7">
        <w:rPr>
          <w:rFonts w:eastAsiaTheme="minorEastAsia"/>
        </w:rPr>
        <w:t xml:space="preserve"> both sides gives:</w:t>
      </w:r>
    </w:p>
    <w:p w:rsidR="009E0DF7" w:rsidRPr="009E0DF7" w:rsidRDefault="009E0DF7" w:rsidP="009E0DF7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RHS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C25474" w:rsidRPr="009E0DF7" w:rsidRDefault="00D13197" w:rsidP="0008367F">
      <w:pPr>
        <w:rPr>
          <w:rFonts w:eastAsiaTheme="minorEastAsia"/>
          <w:iCs/>
        </w:rPr>
      </w:pPr>
      <w:r w:rsidRPr="009E0DF7">
        <w:rPr>
          <w:rFonts w:eastAsiaTheme="minorEastAsia"/>
        </w:rPr>
        <w:t>Let us define the inverse Green’s elastic tensor as:</w:t>
      </w:r>
    </w:p>
    <w:p w:rsidR="0008367F" w:rsidRPr="009E0DF7" w:rsidRDefault="00EA4946" w:rsidP="00D13197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D13197" w:rsidRPr="009E0DF7">
        <w:rPr>
          <w:rFonts w:eastAsiaTheme="minorEastAsia"/>
        </w:rPr>
        <w:t xml:space="preserve"> (4)</w:t>
      </w:r>
    </w:p>
    <w:p w:rsidR="00F37C96" w:rsidRPr="009E0DF7" w:rsidRDefault="00037A57" w:rsidP="0008367F">
      <w:pPr>
        <w:rPr>
          <w:rFonts w:eastAsiaTheme="minorEastAsia"/>
          <w:iCs/>
        </w:rPr>
      </w:pPr>
      <w:r w:rsidRPr="009E0DF7">
        <w:rPr>
          <w:rFonts w:eastAsiaTheme="minorEastAsia"/>
          <w:iCs/>
        </w:rPr>
        <w:t xml:space="preserve">Green’s elastic tensor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Pr="009E0DF7">
        <w:rPr>
          <w:rFonts w:eastAsiaTheme="minorEastAsia"/>
          <w:iCs/>
        </w:rPr>
        <w:t xml:space="preserve"> is a second rank tensor, a matrix. Green’s elastic tensor is the inverse of the tensor defined in Equ 4</w:t>
      </w:r>
      <w:r w:rsidR="00085C8D" w:rsidRPr="009E0DF7">
        <w:rPr>
          <w:rFonts w:eastAsiaTheme="minorEastAsia"/>
          <w:iCs/>
        </w:rPr>
        <w:t xml:space="preserve"> and is a </w:t>
      </w:r>
      <w:r w:rsidR="00ED61AE" w:rsidRPr="009E0DF7">
        <w:rPr>
          <w:rFonts w:eastAsiaTheme="minorEastAsia"/>
          <w:iCs/>
        </w:rPr>
        <w:t>Fourier space-</w:t>
      </w:r>
      <w:r w:rsidR="00085C8D" w:rsidRPr="009E0DF7">
        <w:rPr>
          <w:rFonts w:eastAsiaTheme="minorEastAsia"/>
          <w:iCs/>
        </w:rPr>
        <w:t>varying tensor</w:t>
      </w:r>
      <w:r w:rsidR="00F37C96" w:rsidRPr="009E0DF7">
        <w:rPr>
          <w:rFonts w:eastAsiaTheme="minorEastAsia"/>
          <w:iCs/>
        </w:rPr>
        <w:t>:</w:t>
      </w:r>
    </w:p>
    <w:p w:rsidR="00F37C96" w:rsidRPr="009E0DF7" w:rsidRDefault="00EA4946" w:rsidP="0008367F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ED61AE" w:rsidRPr="009E0DF7" w:rsidRDefault="00ED61AE" w:rsidP="0008367F">
      <w:pPr>
        <w:rPr>
          <w:rFonts w:eastAsiaTheme="minorEastAsia"/>
          <w:iCs/>
        </w:rPr>
      </w:pPr>
      <w:r w:rsidRPr="009E0DF7">
        <w:rPr>
          <w:rFonts w:eastAsiaTheme="minorEastAsia"/>
          <w:iCs/>
        </w:rPr>
        <w:t>The inverse Fourier transform of the Fourier-space Green’s elastic tensor gives a Green’s function solution for the mechanical equilibrium condition [</w:t>
      </w:r>
      <w:r w:rsidRPr="009E0DF7">
        <w:rPr>
          <w:rFonts w:eastAsiaTheme="minorEastAsia"/>
          <w:iCs/>
          <w:highlight w:val="yellow"/>
        </w:rPr>
        <w:t>PH Dederichs and G. Leibfried, Elastic Green’s Function for Anisotropic Cubic Crystals</w:t>
      </w:r>
      <w:r w:rsidRPr="009E0DF7">
        <w:rPr>
          <w:rFonts w:eastAsiaTheme="minorEastAsia"/>
          <w:iCs/>
        </w:rPr>
        <w:t>].</w:t>
      </w:r>
      <w:r w:rsidR="009E0DF7">
        <w:rPr>
          <w:rFonts w:eastAsiaTheme="minorEastAsia"/>
          <w:iCs/>
        </w:rPr>
        <w:t xml:space="preserve"> Only special case of the elastic tensor give an analytical Green’</w:t>
      </w:r>
      <w:r w:rsidR="00EA4946">
        <w:rPr>
          <w:rFonts w:eastAsiaTheme="minorEastAsia"/>
          <w:iCs/>
        </w:rPr>
        <w:t>s function solution.</w:t>
      </w:r>
    </w:p>
    <w:p w:rsidR="0008367F" w:rsidRPr="009E0DF7" w:rsidRDefault="00C25474" w:rsidP="0008367F">
      <w:pPr>
        <w:rPr>
          <w:rFonts w:eastAsiaTheme="minorEastAsia"/>
        </w:rPr>
      </w:pPr>
      <w:r w:rsidRPr="009E0DF7">
        <w:rPr>
          <w:rFonts w:eastAsiaTheme="minorEastAsia"/>
        </w:rPr>
        <w:t xml:space="preserve">Note the symmetry,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 w:rsidR="00D13197" w:rsidRPr="009E0DF7">
        <w:rPr>
          <w:rFonts w:eastAsiaTheme="minorEastAsia"/>
          <w:iCs/>
        </w:rPr>
        <w:t xml:space="preserve"> </w:t>
      </w:r>
      <w:r w:rsidR="0008367F" w:rsidRPr="009E0DF7">
        <w:rPr>
          <w:rFonts w:eastAsiaTheme="minorEastAsia"/>
          <w:iCs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klij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D13197" w:rsidRPr="009E0DF7">
        <w:rPr>
          <w:rFonts w:eastAsiaTheme="minorEastAsia"/>
        </w:rPr>
        <w:t xml:space="preserve"> The PDE now simplifies to:</w:t>
      </w:r>
    </w:p>
    <w:p w:rsidR="009E0DF7" w:rsidRPr="009E0DF7" w:rsidRDefault="009E0DF7" w:rsidP="009E0DF7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RHS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9E0DF7" w:rsidRPr="009E0DF7" w:rsidRDefault="009E0DF7" w:rsidP="009E0DF7">
      <w:pPr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RHS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9E0DF7" w:rsidRPr="00A4357E" w:rsidRDefault="009E0DF7" w:rsidP="009E0DF7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ijmn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:rsidR="00A4357E" w:rsidRPr="004146A1" w:rsidRDefault="00A4357E" w:rsidP="009E0DF7">
      <w:pPr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RHS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ijmn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w:bookmarkStart w:id="0" w:name="_GoBack"/>
              <w:bookmarkEnd w:id="0"/>
            </m:e>
          </m:d>
        </m:oMath>
      </m:oMathPara>
    </w:p>
    <w:p w:rsidR="0008367F" w:rsidRDefault="0008367F" w:rsidP="0008367F">
      <w:pPr>
        <w:rPr>
          <w:rFonts w:eastAsiaTheme="minorEastAsia"/>
        </w:rPr>
      </w:pPr>
      <w:r>
        <w:rPr>
          <w:rFonts w:eastAsiaTheme="minorEastAsia"/>
        </w:rPr>
        <w:t>The strain</w:t>
      </w:r>
      <w:r w:rsidR="00BD23B8">
        <w:rPr>
          <w:rFonts w:eastAsiaTheme="minorEastAsia"/>
        </w:rPr>
        <w:t xml:space="preserve"> in Fourier space</w:t>
      </w:r>
      <w:r>
        <w:rPr>
          <w:rFonts w:eastAsiaTheme="minorEastAsia"/>
        </w:rPr>
        <w:t xml:space="preserve"> can be found as:</w:t>
      </w:r>
    </w:p>
    <w:p w:rsidR="0008367F" w:rsidRPr="004146A1" w:rsidRDefault="00EA4946" w:rsidP="00551174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acc>
          </m:e>
        </m:d>
        <m:r>
          <w:rPr>
            <w:rFonts w:ascii="Cambria Math" w:eastAsiaTheme="minorEastAsia" w:hAnsi="Cambria Math"/>
          </w:rPr>
          <m:t>=-i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jmkl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551174">
        <w:rPr>
          <w:rFonts w:eastAsiaTheme="minorEastAsia"/>
        </w:rPr>
        <w:t xml:space="preserve"> (9)</w:t>
      </w:r>
    </w:p>
    <w:p w:rsidR="0008367F" w:rsidRPr="004146A1" w:rsidRDefault="00EA4946" w:rsidP="00551174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nmkl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acc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jn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nmkl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551174">
        <w:rPr>
          <w:rFonts w:eastAsiaTheme="minorEastAsia"/>
        </w:rPr>
        <w:t xml:space="preserve"> (10)</w:t>
      </w:r>
    </w:p>
    <w:p w:rsidR="0008367F" w:rsidRPr="00330E35" w:rsidRDefault="00EA4946" w:rsidP="0055117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δε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nmkl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nmkl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nmkl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acc>
          </m:e>
        </m:d>
      </m:oMath>
      <w:r w:rsidR="00551174">
        <w:rPr>
          <w:rFonts w:eastAsiaTheme="minorEastAsia"/>
        </w:rPr>
        <w:t xml:space="preserve"> (11)</w:t>
      </w:r>
    </w:p>
    <w:p w:rsidR="0008367F" w:rsidRPr="00B666B0" w:rsidRDefault="0008367F" w:rsidP="00551174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nmkl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kl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 xml:space="preserve">ξ </m:t>
                    </m:r>
                  </m:e>
                </m:acc>
              </m:sup>
            </m:sSup>
          </m:e>
        </m:nary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ξ </m:t>
            </m:r>
          </m:e>
        </m:acc>
      </m:oMath>
      <w:r w:rsidR="00551174">
        <w:rPr>
          <w:rFonts w:eastAsiaTheme="minorEastAsia"/>
          <w:iCs/>
        </w:rPr>
        <w:t xml:space="preserve"> (12)</w:t>
      </w:r>
    </w:p>
    <w:p w:rsidR="00B666B0" w:rsidRPr="000B3B2D" w:rsidRDefault="00B666B0" w:rsidP="000836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Later we will show that: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nmkl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>
        <w:rPr>
          <w:rFonts w:eastAsiaTheme="minorEastAsia"/>
          <w:iCs/>
        </w:rPr>
        <w:t>. The heterogeneous strain is:</w:t>
      </w:r>
    </w:p>
    <w:p w:rsidR="0008367F" w:rsidRPr="00847569" w:rsidRDefault="0008367F" w:rsidP="00551174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sup>
            </m:sSup>
          </m:e>
        </m:nary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ξ 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δε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551174">
        <w:rPr>
          <w:rFonts w:eastAsiaTheme="minorEastAsia"/>
          <w:iCs/>
        </w:rPr>
        <w:t xml:space="preserve"> (13)</w:t>
      </w:r>
    </w:p>
    <w:p w:rsidR="0008367F" w:rsidRDefault="0008367F" w:rsidP="0008367F">
      <w:pPr>
        <w:rPr>
          <w:rFonts w:eastAsiaTheme="minorEastAsia"/>
        </w:rPr>
      </w:pPr>
    </w:p>
    <w:p w:rsidR="007D50C4" w:rsidRDefault="007D50C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08367F" w:rsidRDefault="0008367F" w:rsidP="007D50C4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Simplification of the Heterogeneous Relaxation Energy</w:t>
      </w:r>
    </w:p>
    <w:p w:rsidR="00513F75" w:rsidRPr="007B6338" w:rsidRDefault="00513F75" w:rsidP="0008367F">
      <w:pPr>
        <w:rPr>
          <w:rFonts w:eastAsiaTheme="minorEastAsia"/>
          <w:b/>
        </w:rPr>
      </w:pPr>
      <w:r w:rsidRPr="00513F75">
        <w:rPr>
          <w:rFonts w:eastAsiaTheme="minorEastAsia"/>
        </w:rPr>
        <w:t>We can analytically express the heterogeneous relaxation energy in terms of the eigenstress and Green’s elastic tensor.</w:t>
      </w:r>
    </w:p>
    <w:p w:rsidR="0008367F" w:rsidRDefault="00EA4946" w:rsidP="00551174">
      <w:pPr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relax</m:t>
            </m:r>
          </m:sub>
          <m:sup>
            <m:r>
              <w:rPr>
                <w:rFonts w:ascii="Cambria Math" w:hAnsi="Cambria Math"/>
              </w:rPr>
              <m:t>het</m:t>
            </m:r>
          </m:sup>
        </m:sSubSup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ijkl</m:t>
                </m:r>
              </m:sub>
            </m:sSub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ijkl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ijkl</m:t>
                </m:r>
              </m:sub>
            </m:sSub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51174">
        <w:rPr>
          <w:rFonts w:eastAsiaTheme="minorEastAsia"/>
        </w:rPr>
        <w:t xml:space="preserve"> (14)</w:t>
      </w:r>
    </w:p>
    <w:p w:rsidR="00551174" w:rsidRPr="009F54D1" w:rsidRDefault="00551174" w:rsidP="00551174">
      <w:pPr>
        <w:rPr>
          <w:rFonts w:eastAsiaTheme="minorEastAsia"/>
        </w:rPr>
      </w:pPr>
      <w:r>
        <w:rPr>
          <w:rFonts w:eastAsiaTheme="minorEastAsia"/>
        </w:rPr>
        <w:t xml:space="preserve">We use the integral multiplication theorem to simplify the first term of </w:t>
      </w:r>
      <w:r w:rsidRPr="00551174">
        <w:rPr>
          <w:rFonts w:eastAsiaTheme="minorEastAsia"/>
          <w:highlight w:val="yellow"/>
        </w:rPr>
        <w:t>Equ 14</w:t>
      </w:r>
      <w:r>
        <w:rPr>
          <w:rFonts w:eastAsiaTheme="minorEastAsia"/>
        </w:rPr>
        <w:t>:</w:t>
      </w:r>
    </w:p>
    <w:p w:rsidR="00551174" w:rsidRPr="00551174" w:rsidRDefault="00EA4946" w:rsidP="00551174">
      <w:pPr>
        <w:jc w:val="center"/>
        <w:rPr>
          <w:rFonts w:eastAsiaTheme="minorEastAsia"/>
          <w:i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551174">
        <w:rPr>
          <w:rFonts w:eastAsiaTheme="minorEastAsia"/>
          <w:iCs/>
        </w:rPr>
        <w:t xml:space="preserve"> (15)</w:t>
      </w:r>
    </w:p>
    <w:p w:rsidR="00551174" w:rsidRPr="00551174" w:rsidRDefault="00551174" w:rsidP="0055117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>
        <w:rPr>
          <w:rFonts w:eastAsiaTheme="minorEastAsia"/>
          <w:iCs/>
        </w:rPr>
        <w:t xml:space="preserve"> (15)</w:t>
      </w:r>
    </w:p>
    <w:p w:rsidR="0008367F" w:rsidRPr="00551174" w:rsidRDefault="007D50C4" w:rsidP="00551174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d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ξ</m:t>
            </m:r>
          </m:e>
        </m:acc>
      </m:oMath>
      <w:r w:rsidR="00551174">
        <w:rPr>
          <w:rFonts w:eastAsiaTheme="minorEastAsia"/>
          <w:iCs/>
        </w:rPr>
        <w:t xml:space="preserve"> (15)</w:t>
      </w:r>
    </w:p>
    <w:p w:rsidR="00551174" w:rsidRPr="000B4353" w:rsidRDefault="00551174" w:rsidP="0008367F">
      <w:pPr>
        <w:rPr>
          <w:rFonts w:eastAsiaTheme="minorEastAsia"/>
          <w:iCs/>
        </w:rPr>
      </w:pPr>
      <w:r>
        <w:rPr>
          <w:rFonts w:eastAsiaTheme="minorEastAsia"/>
          <w:iCs/>
        </w:rPr>
        <w:t>We use the following symmetries:</w:t>
      </w:r>
    </w:p>
    <w:p w:rsidR="0008367F" w:rsidRDefault="00EA4946" w:rsidP="00551174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</m:oMath>
      <w:r w:rsidR="00551174">
        <w:rPr>
          <w:rFonts w:eastAsiaTheme="minorEastAsia"/>
          <w:iCs/>
        </w:rPr>
        <w:t xml:space="preserve"> (16)</w:t>
      </w:r>
    </w:p>
    <w:p w:rsidR="0008367F" w:rsidRDefault="0008367F" w:rsidP="0008367F">
      <w:pPr>
        <w:rPr>
          <w:rFonts w:eastAsiaTheme="minorEastAsia"/>
        </w:rPr>
      </w:pPr>
      <w:r>
        <w:rPr>
          <w:rFonts w:eastAsiaTheme="minorEastAsia"/>
        </w:rPr>
        <w:t>Mat</w:t>
      </w:r>
      <w:r w:rsidR="00551174">
        <w:rPr>
          <w:rFonts w:eastAsiaTheme="minorEastAsia"/>
        </w:rPr>
        <w:t xml:space="preserve">rix multiplication in Einstein notation is given by, where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551174">
        <w:rPr>
          <w:rFonts w:eastAsiaTheme="minorEastAsia"/>
          <w:b/>
        </w:rPr>
        <w:t xml:space="preserve"> </w:t>
      </w:r>
      <w:r w:rsidR="00551174" w:rsidRPr="00551174">
        <w:rPr>
          <w:rFonts w:eastAsiaTheme="minorEastAsia"/>
        </w:rPr>
        <w:t>and</w:t>
      </w:r>
      <w:r w:rsidR="0055117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51174">
        <w:rPr>
          <w:rFonts w:eastAsiaTheme="minorEastAsia"/>
          <w:b/>
        </w:rPr>
        <w:t xml:space="preserve"> </w:t>
      </w:r>
      <w:r w:rsidR="00551174" w:rsidRPr="00551174">
        <w:rPr>
          <w:rFonts w:eastAsiaTheme="minorEastAsia"/>
        </w:rPr>
        <w:t>are matrice</w:t>
      </w:r>
      <w:r w:rsidR="00551174">
        <w:rPr>
          <w:rFonts w:eastAsiaTheme="minorEastAsia"/>
        </w:rPr>
        <w:t>s,</w:t>
      </w:r>
    </w:p>
    <w:p w:rsidR="0008367F" w:rsidRPr="00551174" w:rsidRDefault="00EA4946" w:rsidP="0055117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AB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jk</m:t>
                </m:r>
              </m:sub>
            </m:sSub>
          </m:e>
        </m:nary>
      </m:oMath>
      <w:r w:rsidR="00551174">
        <w:rPr>
          <w:rFonts w:eastAsiaTheme="minorEastAsia"/>
        </w:rPr>
        <w:t xml:space="preserve"> (17)</w:t>
      </w:r>
    </w:p>
    <w:p w:rsidR="00551174" w:rsidRPr="00551174" w:rsidRDefault="00551174" w:rsidP="0008367F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:rsidR="0008367F" w:rsidRPr="006D3F1F" w:rsidRDefault="00EA4946" w:rsidP="00551174">
      <w:pPr>
        <w:jc w:val="center"/>
        <w:rPr>
          <w:rFonts w:eastAsiaTheme="minorEastAsia"/>
          <w:iCs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551174">
        <w:rPr>
          <w:rFonts w:eastAsiaTheme="minorEastAsia"/>
          <w:iCs/>
        </w:rPr>
        <w:t xml:space="preserve"> (18)</w:t>
      </w:r>
    </w:p>
    <w:p w:rsidR="0008367F" w:rsidRPr="00551174" w:rsidRDefault="00EA4946" w:rsidP="00551174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551174">
        <w:rPr>
          <w:rFonts w:eastAsiaTheme="minorEastAsia"/>
          <w:iCs/>
        </w:rPr>
        <w:t xml:space="preserve"> (19)</w:t>
      </w:r>
    </w:p>
    <w:p w:rsidR="00551174" w:rsidRPr="00997CD4" w:rsidRDefault="00551174" w:rsidP="000836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second term of </w:t>
      </w:r>
      <w:r w:rsidRPr="00551174">
        <w:rPr>
          <w:rFonts w:eastAsiaTheme="minorEastAsia"/>
          <w:iCs/>
          <w:highlight w:val="yellow"/>
        </w:rPr>
        <w:t>Equ 14</w:t>
      </w:r>
      <w:r>
        <w:rPr>
          <w:rFonts w:eastAsiaTheme="minorEastAsia"/>
          <w:iCs/>
        </w:rPr>
        <w:t xml:space="preserve"> is:</w:t>
      </w:r>
    </w:p>
    <w:p w:rsidR="0008367F" w:rsidRDefault="00EA4946" w:rsidP="00551174">
      <w:pPr>
        <w:jc w:val="center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ijkl</m:t>
                </m:r>
              </m:sub>
            </m:sSub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ijkl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δε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51174">
        <w:rPr>
          <w:rFonts w:eastAsiaTheme="minorEastAsia"/>
        </w:rPr>
        <w:t xml:space="preserve"> (20)</w:t>
      </w:r>
    </w:p>
    <w:p w:rsidR="00551174" w:rsidRPr="00995D92" w:rsidRDefault="00551174" w:rsidP="0008367F">
      <w:pPr>
        <w:rPr>
          <w:rFonts w:eastAsiaTheme="minorEastAsia"/>
        </w:rPr>
      </w:pPr>
      <w:r>
        <w:rPr>
          <w:rFonts w:eastAsiaTheme="minorEastAsia"/>
        </w:rPr>
        <w:t>The heterogeneous strains are:</w:t>
      </w:r>
    </w:p>
    <w:p w:rsidR="0008367F" w:rsidRDefault="00EA4946" w:rsidP="0055117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δε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i,j,n,m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δε</m:t>
                </m:r>
              </m:e>
            </m:acc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k,l,n,m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nary>
      </m:oMath>
      <w:r w:rsidR="00551174">
        <w:rPr>
          <w:rFonts w:eastAsiaTheme="minorEastAsia"/>
        </w:rPr>
        <w:t xml:space="preserve"> (21)</w:t>
      </w:r>
    </w:p>
    <w:p w:rsidR="00551174" w:rsidRPr="005A6CB6" w:rsidRDefault="00551174" w:rsidP="00551174">
      <w:pPr>
        <w:rPr>
          <w:rFonts w:eastAsiaTheme="minorEastAsia"/>
        </w:rPr>
      </w:pPr>
      <w:r>
        <w:rPr>
          <w:rFonts w:eastAsiaTheme="minorEastAsia"/>
        </w:rPr>
        <w:t xml:space="preserve">We use </w:t>
      </w:r>
      <w:r w:rsidRPr="00551174">
        <w:rPr>
          <w:rFonts w:eastAsiaTheme="minorEastAsia"/>
          <w:highlight w:val="yellow"/>
        </w:rPr>
        <w:t>Equ 19</w:t>
      </w:r>
      <w:r>
        <w:rPr>
          <w:rFonts w:eastAsiaTheme="minorEastAsia"/>
        </w:rPr>
        <w:t xml:space="preserve"> to simplify the following: </w:t>
      </w:r>
    </w:p>
    <w:p w:rsidR="00551174" w:rsidRDefault="00EA4946" w:rsidP="00551174">
      <w:pPr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</m:e>
          </m:d>
        </m:oMath>
      </m:oMathPara>
    </w:p>
    <w:p w:rsidR="0008367F" w:rsidRPr="00551174" w:rsidRDefault="00551174" w:rsidP="00551174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jl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li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kj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lj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</m:e>
          </m:d>
        </m:oMath>
      </m:oMathPara>
    </w:p>
    <w:p w:rsidR="00551174" w:rsidRPr="00DC717C" w:rsidRDefault="00551174" w:rsidP="00551174">
      <w:pPr>
        <w:rPr>
          <w:rFonts w:eastAsiaTheme="minorEastAsia"/>
          <w:iCs/>
        </w:rPr>
      </w:pPr>
      <w:r>
        <w:rPr>
          <w:rFonts w:eastAsiaTheme="minorEastAsia"/>
          <w:iCs/>
        </w:rPr>
        <w:t>Using the following,</w:t>
      </w:r>
    </w:p>
    <w:p w:rsidR="0008367F" w:rsidRPr="00A25D84" w:rsidRDefault="00EA4946" w:rsidP="000836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08367F" w:rsidRPr="00A25D84" w:rsidRDefault="00EA4946" w:rsidP="000836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ijlk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ijlk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08367F" w:rsidRDefault="00EA4946" w:rsidP="000836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jikl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jikl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551174" w:rsidRPr="00551174" w:rsidRDefault="00EA4946" w:rsidP="000836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jilk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jilk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jl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551174" w:rsidRPr="00BB1CB1" w:rsidRDefault="00551174" w:rsidP="0008367F">
      <w:pPr>
        <w:rPr>
          <w:rFonts w:eastAsiaTheme="minorEastAsia"/>
          <w:iCs/>
        </w:rPr>
      </w:pPr>
      <w:r>
        <w:rPr>
          <w:rFonts w:eastAsiaTheme="minorEastAsia"/>
          <w:iCs/>
        </w:rPr>
        <w:t>We arrive at:</w:t>
      </w:r>
    </w:p>
    <w:p w:rsidR="0008367F" w:rsidRPr="00574D3D" w:rsidRDefault="00EA4946" w:rsidP="000836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</m:t>
                  </m:r>
                </m:sub>
              </m:sSub>
            </m:e>
          </m:d>
        </m:oMath>
      </m:oMathPara>
    </w:p>
    <w:p w:rsidR="0008367F" w:rsidRPr="00574D3D" w:rsidRDefault="00EA4946" w:rsidP="000836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3o</m:t>
              </m:r>
            </m:sub>
          </m:sSub>
        </m:oMath>
      </m:oMathPara>
    </w:p>
    <w:p w:rsidR="0008367F" w:rsidRPr="00574D3D" w:rsidRDefault="00EA4946" w:rsidP="000836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3n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3o</m:t>
              </m:r>
            </m:sub>
          </m:sSub>
        </m:oMath>
      </m:oMathPara>
    </w:p>
    <w:p w:rsidR="0008367F" w:rsidRPr="00574D3D" w:rsidRDefault="0008367F" w:rsidP="0008367F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m,p,o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3o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08367F" w:rsidRDefault="00EA4946" w:rsidP="0008367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3o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1o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</m:oMath>
      </m:oMathPara>
    </w:p>
    <w:p w:rsidR="0008367F" w:rsidRPr="00551174" w:rsidRDefault="00EA4946" w:rsidP="0008367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jn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</m:oMath>
      </m:oMathPara>
    </w:p>
    <w:p w:rsidR="0008367F" w:rsidRDefault="0008367F" w:rsidP="0008367F">
      <w:pPr>
        <w:rPr>
          <w:rFonts w:eastAsiaTheme="minorEastAsia"/>
        </w:rPr>
      </w:pPr>
      <w:r>
        <w:rPr>
          <w:rFonts w:eastAsiaTheme="minorEastAsia"/>
        </w:rPr>
        <w:t>Therefore, we have:</w:t>
      </w:r>
    </w:p>
    <w:p w:rsidR="0008367F" w:rsidRPr="00DC717C" w:rsidRDefault="00EA4946" w:rsidP="0008367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relax</m:t>
              </m:r>
            </m:sub>
            <m:sup>
              <m:r>
                <w:rPr>
                  <w:rFonts w:ascii="Cambria Math" w:hAnsi="Cambria Math"/>
                </w:rPr>
                <m:t>het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δε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δε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08367F" w:rsidRPr="00DC717C" w:rsidRDefault="00EA4946" w:rsidP="0008367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ijkl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EA4946" w:rsidRPr="00921503" w:rsidRDefault="0008367F">
      <w:pPr>
        <w:rPr>
          <w:rFonts w:eastAsiaTheme="minorEastAsia"/>
        </w:rPr>
      </w:pPr>
      <w:r>
        <w:rPr>
          <w:rFonts w:eastAsiaTheme="minorEastAsia"/>
        </w:rPr>
        <w:t>The above derivation agrees with literature [</w:t>
      </w:r>
      <w:r w:rsidRPr="00DC717C">
        <w:rPr>
          <w:rFonts w:eastAsiaTheme="minorEastAsia"/>
          <w:highlight w:val="yellow"/>
        </w:rPr>
        <w:t xml:space="preserve">Yu U Wang, Yongmei M. Jin, AG Khachaturyan, Phase field </w:t>
      </w:r>
      <w:r w:rsidR="00C101B6">
        <w:rPr>
          <w:rFonts w:eastAsiaTheme="minorEastAsia"/>
          <w:highlight w:val="yellow"/>
        </w:rPr>
        <w:t>micro</w:t>
      </w:r>
      <w:r w:rsidR="00C101B6" w:rsidRPr="00DC717C">
        <w:rPr>
          <w:rFonts w:eastAsiaTheme="minorEastAsia"/>
          <w:highlight w:val="yellow"/>
        </w:rPr>
        <w:t>elasticity</w:t>
      </w:r>
      <w:r w:rsidRPr="00DC717C">
        <w:rPr>
          <w:rFonts w:eastAsiaTheme="minorEastAsia"/>
          <w:highlight w:val="yellow"/>
        </w:rPr>
        <w:t xml:space="preserve"> theory and modeling of elastically and structurally </w:t>
      </w:r>
      <w:r w:rsidR="00C101B6" w:rsidRPr="00DC717C">
        <w:rPr>
          <w:rFonts w:eastAsiaTheme="minorEastAsia"/>
          <w:highlight w:val="yellow"/>
        </w:rPr>
        <w:t>inhomogeneous</w:t>
      </w:r>
      <w:r w:rsidRPr="00DC717C">
        <w:rPr>
          <w:rFonts w:eastAsiaTheme="minorEastAsia"/>
          <w:highlight w:val="yellow"/>
        </w:rPr>
        <w:t xml:space="preserve"> solid</w:t>
      </w:r>
      <w:r>
        <w:rPr>
          <w:rFonts w:eastAsiaTheme="minorEastAsia"/>
        </w:rPr>
        <w:t xml:space="preserve">]. The only difference between AG Khachaturyan and our derivation is their definition of the Fourier Transform. They define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-i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acc>
              </m:sup>
            </m:sSup>
          </m:e>
        </m:nary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This leads to their factor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versus our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iCs/>
        </w:rPr>
        <w:t xml:space="preserve"> factor.</w:t>
      </w:r>
    </w:p>
    <w:sectPr w:rsidR="00EA4946" w:rsidRPr="0092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4CB" w:rsidRDefault="007A24CB" w:rsidP="009E0DF7">
      <w:pPr>
        <w:spacing w:after="0" w:line="240" w:lineRule="auto"/>
      </w:pPr>
      <w:r>
        <w:separator/>
      </w:r>
    </w:p>
  </w:endnote>
  <w:endnote w:type="continuationSeparator" w:id="0">
    <w:p w:rsidR="007A24CB" w:rsidRDefault="007A24CB" w:rsidP="009E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4CB" w:rsidRDefault="007A24CB" w:rsidP="009E0DF7">
      <w:pPr>
        <w:spacing w:after="0" w:line="240" w:lineRule="auto"/>
      </w:pPr>
      <w:r>
        <w:separator/>
      </w:r>
    </w:p>
  </w:footnote>
  <w:footnote w:type="continuationSeparator" w:id="0">
    <w:p w:rsidR="007A24CB" w:rsidRDefault="007A24CB" w:rsidP="009E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6D8B"/>
    <w:multiLevelType w:val="hybridMultilevel"/>
    <w:tmpl w:val="560C687E"/>
    <w:lvl w:ilvl="0" w:tplc="3C2E0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0F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20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2A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87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8E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0A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1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AF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A56D57"/>
    <w:multiLevelType w:val="hybridMultilevel"/>
    <w:tmpl w:val="DD2EC1A2"/>
    <w:lvl w:ilvl="0" w:tplc="E38AA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010D0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0F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47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20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C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E6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C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DE1D88"/>
    <w:multiLevelType w:val="hybridMultilevel"/>
    <w:tmpl w:val="53009582"/>
    <w:lvl w:ilvl="0" w:tplc="42587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E67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05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C9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02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0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C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8F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284E44"/>
    <w:multiLevelType w:val="hybridMultilevel"/>
    <w:tmpl w:val="BC106108"/>
    <w:lvl w:ilvl="0" w:tplc="007E4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4F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EE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27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8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A8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C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E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7F"/>
    <w:rsid w:val="00037A57"/>
    <w:rsid w:val="0008367F"/>
    <w:rsid w:val="00085C8D"/>
    <w:rsid w:val="00320797"/>
    <w:rsid w:val="00362A50"/>
    <w:rsid w:val="00513F75"/>
    <w:rsid w:val="00551174"/>
    <w:rsid w:val="006417F4"/>
    <w:rsid w:val="007A24CB"/>
    <w:rsid w:val="007D50C4"/>
    <w:rsid w:val="00877F59"/>
    <w:rsid w:val="008806B7"/>
    <w:rsid w:val="00921503"/>
    <w:rsid w:val="009741DF"/>
    <w:rsid w:val="009B01BA"/>
    <w:rsid w:val="009E0DF7"/>
    <w:rsid w:val="00A162F1"/>
    <w:rsid w:val="00A4357E"/>
    <w:rsid w:val="00AB00B0"/>
    <w:rsid w:val="00B666B0"/>
    <w:rsid w:val="00BD23B8"/>
    <w:rsid w:val="00C101B6"/>
    <w:rsid w:val="00C25474"/>
    <w:rsid w:val="00D13197"/>
    <w:rsid w:val="00EA4946"/>
    <w:rsid w:val="00ED61AE"/>
    <w:rsid w:val="00F37C96"/>
    <w:rsid w:val="00F6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3C309-A246-44D7-86EB-A7EEAC0A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67F"/>
    <w:rPr>
      <w:color w:val="808080"/>
    </w:rPr>
  </w:style>
  <w:style w:type="table" w:styleId="TableGrid">
    <w:name w:val="Table Grid"/>
    <w:basedOn w:val="TableNormal"/>
    <w:uiPriority w:val="59"/>
    <w:rsid w:val="00083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367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3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67F"/>
  </w:style>
  <w:style w:type="paragraph" w:styleId="Footer">
    <w:name w:val="footer"/>
    <w:basedOn w:val="Normal"/>
    <w:link w:val="FooterChar"/>
    <w:uiPriority w:val="99"/>
    <w:unhideWhenUsed/>
    <w:rsid w:val="00083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67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7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0836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36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22</cp:revision>
  <dcterms:created xsi:type="dcterms:W3CDTF">2017-07-08T21:29:00Z</dcterms:created>
  <dcterms:modified xsi:type="dcterms:W3CDTF">2017-09-16T22:22:00Z</dcterms:modified>
</cp:coreProperties>
</file>