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4C6D7B" w14:textId="77777777" w:rsidR="00C155CC" w:rsidRPr="00FF5389" w:rsidRDefault="00C155CC" w:rsidP="00C155CC">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r w:rsidRPr="00FF5389">
        <w:rPr>
          <w:rFonts w:ascii="Times New Roman" w:eastAsia="Times New Roman" w:hAnsi="Times New Roman" w:cs="Times New Roman"/>
          <w:color w:val="auto"/>
          <w:sz w:val="24"/>
          <w:szCs w:val="24"/>
          <w:lang w:val="en-US"/>
        </w:rPr>
        <w:br/>
      </w:r>
      <w:r w:rsidRPr="00FF5389">
        <w:rPr>
          <w:rFonts w:ascii="Times New Roman" w:eastAsia="Times New Roman" w:hAnsi="Times New Roman" w:cs="Times New Roman"/>
          <w:noProof/>
          <w:color w:val="auto"/>
          <w:sz w:val="24"/>
          <w:szCs w:val="24"/>
          <w:lang w:val="en-US"/>
        </w:rPr>
        <w:drawing>
          <wp:inline distT="0" distB="0" distL="0" distR="0" wp14:anchorId="683BD8B2" wp14:editId="5AF50D56">
            <wp:extent cx="4884420" cy="1440180"/>
            <wp:effectExtent l="0" t="0" r="0" b="7620"/>
            <wp:docPr id="15" name="Picture 15" descr="https://lh5.googleusercontent.com/ESYllAWm4iKNspNSE07DwDbA-DFPIO5vYP670aqhURolsKe9k_5xOPmCvINmzrtq9eguUPGVkeKD1wZ90TwKHizvbQHXj1QerDmfbPfgHwl2Amp-oZkK62kFZ23ulSrX7zJmNn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SYllAWm4iKNspNSE07DwDbA-DFPIO5vYP670aqhURolsKe9k_5xOPmCvINmzrtq9eguUPGVkeKD1wZ90TwKHizvbQHXj1QerDmfbPfgHwl2Amp-oZkK62kFZ23ulSrX7zJmNnSV"/>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84420" cy="1440180"/>
                    </a:xfrm>
                    <a:prstGeom prst="rect">
                      <a:avLst/>
                    </a:prstGeom>
                    <a:noFill/>
                    <a:ln>
                      <a:noFill/>
                    </a:ln>
                  </pic:spPr>
                </pic:pic>
              </a:graphicData>
            </a:graphic>
          </wp:inline>
        </w:drawing>
      </w:r>
    </w:p>
    <w:p w14:paraId="4110F24F" w14:textId="77777777" w:rsidR="00C155CC" w:rsidRPr="00FF5389" w:rsidRDefault="00C155CC" w:rsidP="00C155CC">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FF5389">
        <w:rPr>
          <w:rFonts w:ascii="Times New Roman" w:eastAsia="Times New Roman" w:hAnsi="Times New Roman" w:cs="Times New Roman"/>
          <w:b/>
          <w:bCs/>
          <w:color w:val="212121"/>
          <w:sz w:val="24"/>
          <w:szCs w:val="24"/>
          <w:lang w:val="en-US"/>
        </w:rPr>
        <w:t>MATE 491</w:t>
      </w:r>
      <w:r w:rsidRPr="00FF5389">
        <w:rPr>
          <w:rFonts w:ascii="Times New Roman" w:eastAsia="Times New Roman" w:hAnsi="Times New Roman" w:cs="Times New Roman"/>
          <w:b/>
          <w:bCs/>
          <w:color w:val="212121"/>
          <w:sz w:val="24"/>
          <w:szCs w:val="24"/>
          <w:lang w:val="en-US"/>
        </w:rPr>
        <w:br/>
      </w:r>
      <w:proofErr w:type="gramStart"/>
      <w:r w:rsidRPr="00FF5389">
        <w:rPr>
          <w:rFonts w:ascii="Times New Roman" w:eastAsia="Times New Roman" w:hAnsi="Times New Roman" w:cs="Times New Roman"/>
          <w:b/>
          <w:bCs/>
          <w:color w:val="212121"/>
          <w:sz w:val="24"/>
          <w:szCs w:val="24"/>
          <w:lang w:val="en-US"/>
        </w:rPr>
        <w:t>Fall</w:t>
      </w:r>
      <w:proofErr w:type="gramEnd"/>
      <w:r w:rsidRPr="00FF5389">
        <w:rPr>
          <w:rFonts w:ascii="Times New Roman" w:eastAsia="Times New Roman" w:hAnsi="Times New Roman" w:cs="Times New Roman"/>
          <w:b/>
          <w:bCs/>
          <w:color w:val="212121"/>
          <w:sz w:val="24"/>
          <w:szCs w:val="24"/>
          <w:lang w:val="en-US"/>
        </w:rPr>
        <w:t xml:space="preserve"> 2017</w:t>
      </w:r>
    </w:p>
    <w:p w14:paraId="422C8662" w14:textId="77777777" w:rsidR="00C155CC" w:rsidRPr="00FF5389" w:rsidRDefault="00C155CC" w:rsidP="00C155CC">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14:paraId="412C3498" w14:textId="77777777" w:rsidR="00C155CC" w:rsidRPr="00FF5389" w:rsidRDefault="00C155CC" w:rsidP="00C155CC">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FF5389">
        <w:rPr>
          <w:rFonts w:ascii="Times New Roman" w:eastAsia="Times New Roman" w:hAnsi="Times New Roman" w:cs="Times New Roman"/>
          <w:b/>
          <w:bCs/>
          <w:color w:val="212121"/>
          <w:sz w:val="24"/>
          <w:szCs w:val="24"/>
          <w:lang w:val="en-US"/>
        </w:rPr>
        <w:t xml:space="preserve">Senior Design Project Fall Report: </w:t>
      </w:r>
    </w:p>
    <w:p w14:paraId="57EA80A3" w14:textId="77777777" w:rsidR="00C155CC" w:rsidRPr="00FF5389" w:rsidRDefault="00C155CC" w:rsidP="00C155CC">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FF5389">
        <w:rPr>
          <w:rFonts w:ascii="Times New Roman" w:eastAsia="Times New Roman" w:hAnsi="Times New Roman" w:cs="Times New Roman"/>
          <w:b/>
          <w:bCs/>
          <w:color w:val="212121"/>
          <w:sz w:val="24"/>
          <w:szCs w:val="24"/>
          <w:lang w:val="en-US"/>
        </w:rPr>
        <w:t>Fluorination of Manganese Oxide Nanostructures for Lithium-Ion Batteries</w:t>
      </w:r>
    </w:p>
    <w:p w14:paraId="2829B11B" w14:textId="20EDB0C2" w:rsidR="00C155CC" w:rsidRDefault="00C155CC" w:rsidP="00BA6D64">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212121"/>
          <w:sz w:val="24"/>
          <w:szCs w:val="24"/>
          <w:lang w:val="en-US"/>
        </w:rPr>
      </w:pPr>
      <w:proofErr w:type="spellStart"/>
      <w:r w:rsidRPr="00FF5389">
        <w:rPr>
          <w:rFonts w:ascii="Times New Roman" w:eastAsia="Times New Roman" w:hAnsi="Times New Roman" w:cs="Times New Roman"/>
          <w:color w:val="212121"/>
          <w:sz w:val="24"/>
          <w:szCs w:val="24"/>
          <w:lang w:val="en-US"/>
        </w:rPr>
        <w:t>Mahidi</w:t>
      </w:r>
      <w:proofErr w:type="spellEnd"/>
      <w:r w:rsidRPr="00FF5389">
        <w:rPr>
          <w:rFonts w:ascii="Times New Roman" w:eastAsia="Times New Roman" w:hAnsi="Times New Roman" w:cs="Times New Roman"/>
          <w:color w:val="212121"/>
          <w:sz w:val="24"/>
          <w:szCs w:val="24"/>
          <w:lang w:val="en-US"/>
        </w:rPr>
        <w:t xml:space="preserve"> Hassan, Sam </w:t>
      </w:r>
      <w:proofErr w:type="spellStart"/>
      <w:r w:rsidRPr="00FF5389">
        <w:rPr>
          <w:rFonts w:ascii="Times New Roman" w:eastAsia="Times New Roman" w:hAnsi="Times New Roman" w:cs="Times New Roman"/>
          <w:color w:val="212121"/>
          <w:sz w:val="24"/>
          <w:szCs w:val="24"/>
          <w:lang w:val="en-US"/>
        </w:rPr>
        <w:t>Kulesa</w:t>
      </w:r>
      <w:proofErr w:type="spellEnd"/>
      <w:r w:rsidR="00BA6D64">
        <w:rPr>
          <w:rFonts w:ascii="Times New Roman" w:eastAsia="Times New Roman" w:hAnsi="Times New Roman" w:cs="Times New Roman"/>
          <w:color w:val="212121"/>
          <w:sz w:val="24"/>
          <w:szCs w:val="24"/>
          <w:lang w:val="en-US"/>
        </w:rPr>
        <w:t>, and Geoffrey Xiao</w:t>
      </w:r>
    </w:p>
    <w:p w14:paraId="143A702A" w14:textId="77777777" w:rsidR="00BA6D64" w:rsidRPr="00FF5389" w:rsidRDefault="00BA6D64" w:rsidP="00BA6D64">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p>
    <w:p w14:paraId="627C10EE" w14:textId="77777777" w:rsidR="00C155CC" w:rsidRPr="00FF5389" w:rsidRDefault="00C155CC" w:rsidP="00C155CC">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FF5389">
        <w:rPr>
          <w:rFonts w:ascii="Times New Roman" w:eastAsia="Times New Roman" w:hAnsi="Times New Roman" w:cs="Times New Roman"/>
          <w:b/>
          <w:bCs/>
          <w:color w:val="212121"/>
          <w:sz w:val="24"/>
          <w:szCs w:val="24"/>
          <w:lang w:val="en-US"/>
        </w:rPr>
        <w:t>Advisors</w:t>
      </w:r>
      <w:r w:rsidRPr="00FF5389">
        <w:rPr>
          <w:rFonts w:ascii="Times New Roman" w:eastAsia="Times New Roman" w:hAnsi="Times New Roman" w:cs="Times New Roman"/>
          <w:color w:val="212121"/>
          <w:sz w:val="24"/>
          <w:szCs w:val="24"/>
          <w:lang w:val="en-US"/>
        </w:rPr>
        <w:t xml:space="preserve">: Dr. Ekaterina </w:t>
      </w:r>
      <w:proofErr w:type="spellStart"/>
      <w:r w:rsidRPr="00FF5389">
        <w:rPr>
          <w:rFonts w:ascii="Times New Roman" w:eastAsia="Times New Roman" w:hAnsi="Times New Roman" w:cs="Times New Roman"/>
          <w:color w:val="212121"/>
          <w:sz w:val="24"/>
          <w:szCs w:val="24"/>
          <w:lang w:val="en-US"/>
        </w:rPr>
        <w:t>Pomerantseva</w:t>
      </w:r>
      <w:proofErr w:type="spellEnd"/>
      <w:r w:rsidRPr="00FF5389">
        <w:rPr>
          <w:rFonts w:ascii="Times New Roman" w:eastAsia="Times New Roman" w:hAnsi="Times New Roman" w:cs="Times New Roman"/>
          <w:color w:val="212121"/>
          <w:sz w:val="24"/>
          <w:szCs w:val="24"/>
          <w:lang w:val="en-US"/>
        </w:rPr>
        <w:t xml:space="preserve"> &amp; Dr. Steven May</w:t>
      </w:r>
      <w:r w:rsidRPr="00FF5389">
        <w:rPr>
          <w:rFonts w:ascii="Times New Roman" w:eastAsia="Times New Roman" w:hAnsi="Times New Roman" w:cs="Times New Roman"/>
          <w:color w:val="212121"/>
          <w:sz w:val="24"/>
          <w:szCs w:val="24"/>
          <w:lang w:val="en-US"/>
        </w:rPr>
        <w:br/>
      </w:r>
      <w:r w:rsidRPr="00FF5389">
        <w:rPr>
          <w:rFonts w:ascii="Times New Roman" w:eastAsia="Times New Roman" w:hAnsi="Times New Roman" w:cs="Times New Roman"/>
          <w:b/>
          <w:bCs/>
          <w:color w:val="212121"/>
          <w:sz w:val="24"/>
          <w:szCs w:val="24"/>
          <w:lang w:val="en-US"/>
        </w:rPr>
        <w:t>Mentors</w:t>
      </w:r>
      <w:r w:rsidRPr="00FF5389">
        <w:rPr>
          <w:rFonts w:ascii="Times New Roman" w:eastAsia="Times New Roman" w:hAnsi="Times New Roman" w:cs="Times New Roman"/>
          <w:color w:val="212121"/>
          <w:sz w:val="24"/>
          <w:szCs w:val="24"/>
          <w:lang w:val="en-US"/>
        </w:rPr>
        <w:t xml:space="preserve">: Bryan Byles &amp; </w:t>
      </w:r>
      <w:proofErr w:type="spellStart"/>
      <w:r w:rsidRPr="00FF5389">
        <w:rPr>
          <w:rFonts w:ascii="Times New Roman" w:eastAsia="Times New Roman" w:hAnsi="Times New Roman" w:cs="Times New Roman"/>
          <w:color w:val="212121"/>
          <w:sz w:val="24"/>
          <w:szCs w:val="24"/>
          <w:lang w:val="en-US"/>
        </w:rPr>
        <w:t>Jiayi</w:t>
      </w:r>
      <w:proofErr w:type="spellEnd"/>
      <w:r w:rsidRPr="00FF5389">
        <w:rPr>
          <w:rFonts w:ascii="Times New Roman" w:eastAsia="Times New Roman" w:hAnsi="Times New Roman" w:cs="Times New Roman"/>
          <w:color w:val="212121"/>
          <w:sz w:val="24"/>
          <w:szCs w:val="24"/>
          <w:lang w:val="en-US"/>
        </w:rPr>
        <w:t xml:space="preserve"> Wang</w:t>
      </w:r>
    </w:p>
    <w:p w14:paraId="4CA2562C" w14:textId="77777777" w:rsidR="00C155CC" w:rsidRPr="00FF5389" w:rsidRDefault="00C155CC" w:rsidP="00C155CC">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r w:rsidRPr="00FF5389">
        <w:rPr>
          <w:rFonts w:ascii="Times New Roman" w:eastAsia="Times New Roman" w:hAnsi="Times New Roman" w:cs="Times New Roman"/>
          <w:color w:val="auto"/>
          <w:sz w:val="24"/>
          <w:szCs w:val="24"/>
          <w:lang w:val="en-US"/>
        </w:rPr>
        <w:br/>
      </w:r>
      <w:r w:rsidRPr="00FF5389">
        <w:rPr>
          <w:rFonts w:ascii="Times New Roman" w:eastAsia="Times New Roman" w:hAnsi="Times New Roman" w:cs="Times New Roman"/>
          <w:color w:val="auto"/>
          <w:sz w:val="24"/>
          <w:szCs w:val="24"/>
          <w:lang w:val="en-US"/>
        </w:rPr>
        <w:br/>
      </w:r>
      <w:r w:rsidRPr="00FF5389">
        <w:rPr>
          <w:rFonts w:ascii="Times New Roman" w:eastAsia="Times New Roman" w:hAnsi="Times New Roman" w:cs="Times New Roman"/>
          <w:color w:val="auto"/>
          <w:sz w:val="24"/>
          <w:szCs w:val="24"/>
          <w:lang w:val="en-US"/>
        </w:rPr>
        <w:br/>
      </w:r>
      <w:r w:rsidRPr="00FF5389">
        <w:rPr>
          <w:rFonts w:ascii="Times New Roman" w:eastAsia="Times New Roman" w:hAnsi="Times New Roman" w:cs="Times New Roman"/>
          <w:color w:val="auto"/>
          <w:sz w:val="24"/>
          <w:szCs w:val="24"/>
          <w:lang w:val="en-US"/>
        </w:rPr>
        <w:br/>
      </w:r>
      <w:r w:rsidRPr="00FF5389">
        <w:rPr>
          <w:rFonts w:ascii="Times New Roman" w:eastAsia="Times New Roman" w:hAnsi="Times New Roman" w:cs="Times New Roman"/>
          <w:color w:val="auto"/>
          <w:sz w:val="24"/>
          <w:szCs w:val="24"/>
          <w:lang w:val="en-US"/>
        </w:rPr>
        <w:br/>
      </w:r>
      <w:r w:rsidRPr="00FF5389">
        <w:rPr>
          <w:rFonts w:ascii="Times New Roman" w:eastAsia="Times New Roman" w:hAnsi="Times New Roman" w:cs="Times New Roman"/>
          <w:color w:val="auto"/>
          <w:sz w:val="24"/>
          <w:szCs w:val="24"/>
          <w:lang w:val="en-US"/>
        </w:rPr>
        <w:br/>
      </w:r>
      <w:r w:rsidRPr="00FF5389">
        <w:rPr>
          <w:rFonts w:ascii="Times New Roman" w:eastAsia="Times New Roman" w:hAnsi="Times New Roman" w:cs="Times New Roman"/>
          <w:color w:val="auto"/>
          <w:sz w:val="24"/>
          <w:szCs w:val="24"/>
          <w:lang w:val="en-US"/>
        </w:rPr>
        <w:br/>
      </w:r>
      <w:r w:rsidRPr="00FF5389">
        <w:rPr>
          <w:rFonts w:ascii="Times New Roman" w:eastAsia="Times New Roman" w:hAnsi="Times New Roman" w:cs="Times New Roman"/>
          <w:color w:val="auto"/>
          <w:sz w:val="24"/>
          <w:szCs w:val="24"/>
          <w:lang w:val="en-US"/>
        </w:rPr>
        <w:br/>
      </w:r>
      <w:r w:rsidRPr="00FF5389">
        <w:rPr>
          <w:rFonts w:ascii="Times New Roman" w:eastAsia="Times New Roman" w:hAnsi="Times New Roman" w:cs="Times New Roman"/>
          <w:color w:val="auto"/>
          <w:sz w:val="24"/>
          <w:szCs w:val="24"/>
          <w:lang w:val="en-US"/>
        </w:rPr>
        <w:br/>
      </w:r>
      <w:r w:rsidRPr="00FF5389">
        <w:rPr>
          <w:rFonts w:ascii="Times New Roman" w:eastAsia="Times New Roman" w:hAnsi="Times New Roman" w:cs="Times New Roman"/>
          <w:color w:val="auto"/>
          <w:sz w:val="24"/>
          <w:szCs w:val="24"/>
          <w:lang w:val="en-US"/>
        </w:rPr>
        <w:br/>
      </w:r>
      <w:r w:rsidRPr="00FF5389">
        <w:rPr>
          <w:rFonts w:ascii="Times New Roman" w:eastAsia="Times New Roman" w:hAnsi="Times New Roman" w:cs="Times New Roman"/>
          <w:color w:val="auto"/>
          <w:sz w:val="24"/>
          <w:szCs w:val="24"/>
          <w:lang w:val="en-US"/>
        </w:rPr>
        <w:br/>
      </w:r>
      <w:r w:rsidRPr="00FF5389">
        <w:rPr>
          <w:rFonts w:ascii="Times New Roman" w:eastAsia="Times New Roman" w:hAnsi="Times New Roman" w:cs="Times New Roman"/>
          <w:color w:val="auto"/>
          <w:sz w:val="24"/>
          <w:szCs w:val="24"/>
          <w:lang w:val="en-US"/>
        </w:rPr>
        <w:br/>
      </w:r>
      <w:r w:rsidRPr="00FF5389">
        <w:rPr>
          <w:rFonts w:ascii="Times New Roman" w:eastAsia="Times New Roman" w:hAnsi="Times New Roman" w:cs="Times New Roman"/>
          <w:color w:val="auto"/>
          <w:sz w:val="24"/>
          <w:szCs w:val="24"/>
          <w:lang w:val="en-US"/>
        </w:rPr>
        <w:br/>
      </w:r>
      <w:r w:rsidRPr="00FF5389">
        <w:rPr>
          <w:rFonts w:ascii="Times New Roman" w:eastAsia="Times New Roman" w:hAnsi="Times New Roman" w:cs="Times New Roman"/>
          <w:color w:val="auto"/>
          <w:sz w:val="24"/>
          <w:szCs w:val="24"/>
          <w:lang w:val="en-US"/>
        </w:rPr>
        <w:br/>
      </w:r>
      <w:r w:rsidRPr="00FF5389">
        <w:rPr>
          <w:rFonts w:ascii="Times New Roman" w:eastAsia="Times New Roman" w:hAnsi="Times New Roman" w:cs="Times New Roman"/>
          <w:color w:val="auto"/>
          <w:sz w:val="24"/>
          <w:szCs w:val="24"/>
          <w:lang w:val="en-US"/>
        </w:rPr>
        <w:br/>
      </w:r>
      <w:r w:rsidRPr="00FF5389">
        <w:rPr>
          <w:rFonts w:ascii="Times New Roman" w:eastAsia="Times New Roman" w:hAnsi="Times New Roman" w:cs="Times New Roman"/>
          <w:color w:val="auto"/>
          <w:sz w:val="24"/>
          <w:szCs w:val="24"/>
          <w:lang w:val="en-US"/>
        </w:rPr>
        <w:br/>
      </w:r>
    </w:p>
    <w:p w14:paraId="0AD0BC6A" w14:textId="77777777" w:rsidR="00C155CC" w:rsidRPr="00FF5389" w:rsidRDefault="00C155CC" w:rsidP="00C155CC">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p>
    <w:p w14:paraId="04D8ED9A" w14:textId="77777777" w:rsidR="00C155CC" w:rsidRPr="00FF5389" w:rsidRDefault="00C155CC" w:rsidP="00C155CC">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p>
    <w:p w14:paraId="111FDE2D" w14:textId="77777777" w:rsidR="00C155CC" w:rsidRPr="00FF5389" w:rsidRDefault="00C155CC" w:rsidP="00C155CC">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p>
    <w:p w14:paraId="0E9B24CA" w14:textId="77777777" w:rsidR="00C155CC" w:rsidRPr="00FF5389" w:rsidRDefault="00C155CC" w:rsidP="00C155CC">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p>
    <w:p w14:paraId="6393366D" w14:textId="77777777" w:rsidR="007D7A67" w:rsidRPr="00FF5389" w:rsidRDefault="007D7A67" w:rsidP="00C155C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Times New Roman" w:eastAsia="Times New Roman" w:hAnsi="Times New Roman" w:cs="Times New Roman"/>
          <w:color w:val="212121"/>
          <w:sz w:val="24"/>
          <w:szCs w:val="24"/>
          <w:lang w:val="en-US"/>
        </w:rPr>
      </w:pPr>
    </w:p>
    <w:p w14:paraId="70DF14F3" w14:textId="77777777" w:rsidR="00C155CC" w:rsidRPr="00FF5389" w:rsidRDefault="00C155CC" w:rsidP="00C155CC">
      <w:pPr>
        <w:pBdr>
          <w:top w:val="none" w:sz="0" w:space="0" w:color="auto"/>
          <w:left w:val="none" w:sz="0" w:space="0" w:color="auto"/>
          <w:bottom w:val="none" w:sz="0" w:space="0" w:color="auto"/>
          <w:right w:val="none" w:sz="0" w:space="0" w:color="auto"/>
          <w:between w:val="none" w:sz="0" w:space="0" w:color="auto"/>
        </w:pBdr>
        <w:spacing w:line="240" w:lineRule="auto"/>
        <w:jc w:val="right"/>
        <w:rPr>
          <w:rFonts w:ascii="Times New Roman" w:eastAsia="Times New Roman" w:hAnsi="Times New Roman" w:cs="Times New Roman"/>
          <w:color w:val="auto"/>
          <w:sz w:val="24"/>
          <w:szCs w:val="24"/>
          <w:lang w:val="en-US"/>
        </w:rPr>
      </w:pPr>
      <w:r w:rsidRPr="00FF5389">
        <w:rPr>
          <w:rFonts w:ascii="Times New Roman" w:eastAsia="Times New Roman" w:hAnsi="Times New Roman" w:cs="Times New Roman"/>
          <w:color w:val="212121"/>
          <w:sz w:val="24"/>
          <w:szCs w:val="24"/>
          <w:lang w:val="en-US"/>
        </w:rPr>
        <w:t>Submitted December 7th, 2017</w:t>
      </w:r>
    </w:p>
    <w:p w14:paraId="0B4CBDF4" w14:textId="09CAEB7C" w:rsidR="007D601B" w:rsidRPr="00FF5389" w:rsidRDefault="00AB7E2D" w:rsidP="00BF707A">
      <w:pPr>
        <w:spacing w:line="360" w:lineRule="auto"/>
        <w:jc w:val="both"/>
        <w:rPr>
          <w:rFonts w:ascii="Times New Roman" w:eastAsia="Times New Roman" w:hAnsi="Times New Roman" w:cs="Times New Roman"/>
          <w:sz w:val="32"/>
          <w:szCs w:val="24"/>
        </w:rPr>
      </w:pPr>
      <w:r w:rsidRPr="00FF5389">
        <w:rPr>
          <w:rFonts w:ascii="Times New Roman" w:eastAsia="Times New Roman" w:hAnsi="Times New Roman" w:cs="Times New Roman"/>
          <w:b/>
          <w:sz w:val="32"/>
          <w:szCs w:val="24"/>
        </w:rPr>
        <w:lastRenderedPageBreak/>
        <w:t>Problem Statement</w:t>
      </w:r>
      <w:r w:rsidR="003C1112" w:rsidRPr="00FF5389">
        <w:rPr>
          <w:rFonts w:ascii="Times New Roman" w:eastAsia="Times New Roman" w:hAnsi="Times New Roman" w:cs="Times New Roman"/>
          <w:b/>
          <w:sz w:val="32"/>
          <w:szCs w:val="24"/>
        </w:rPr>
        <w:t xml:space="preserve"> and Background</w:t>
      </w:r>
    </w:p>
    <w:p w14:paraId="1A1FF18A" w14:textId="2286E465" w:rsidR="007D601B" w:rsidRPr="00FF5389" w:rsidRDefault="00AB7E2D" w:rsidP="00BF707A">
      <w:pPr>
        <w:spacing w:line="360" w:lineRule="auto"/>
        <w:ind w:firstLine="720"/>
        <w:jc w:val="both"/>
        <w:rPr>
          <w:rFonts w:ascii="Times New Roman" w:eastAsia="Times New Roman" w:hAnsi="Times New Roman" w:cs="Times New Roman"/>
          <w:sz w:val="24"/>
          <w:szCs w:val="24"/>
        </w:rPr>
      </w:pPr>
      <w:r w:rsidRPr="00FF5389">
        <w:rPr>
          <w:rFonts w:ascii="Times New Roman" w:eastAsia="Times New Roman" w:hAnsi="Times New Roman" w:cs="Times New Roman"/>
          <w:sz w:val="24"/>
          <w:szCs w:val="24"/>
        </w:rPr>
        <w:t xml:space="preserve">Since their 1980’s debut, lithium-ion batteries have become integral to twenty-first century life. </w:t>
      </w:r>
      <w:r w:rsidR="00960788" w:rsidRPr="00FF5389">
        <w:rPr>
          <w:rFonts w:ascii="Times New Roman" w:eastAsia="Times New Roman" w:hAnsi="Times New Roman" w:cs="Times New Roman"/>
          <w:sz w:val="24"/>
          <w:szCs w:val="24"/>
        </w:rPr>
        <w:t>Lithium-ion battery</w:t>
      </w:r>
      <w:r w:rsidRPr="00FF5389">
        <w:rPr>
          <w:rFonts w:ascii="Times New Roman" w:eastAsia="Times New Roman" w:hAnsi="Times New Roman" w:cs="Times New Roman"/>
          <w:sz w:val="24"/>
          <w:szCs w:val="24"/>
        </w:rPr>
        <w:t xml:space="preserve"> technology has enabled enormous developments in consumer electronics, electric vehicles, and grid-level electrical storage. At the same time, many </w:t>
      </w:r>
      <w:r w:rsidR="008C46B6" w:rsidRPr="00FF5389">
        <w:rPr>
          <w:rFonts w:ascii="Times New Roman" w:eastAsia="Times New Roman" w:hAnsi="Times New Roman" w:cs="Times New Roman"/>
          <w:sz w:val="24"/>
          <w:szCs w:val="24"/>
        </w:rPr>
        <w:t>innovations</w:t>
      </w:r>
      <w:r w:rsidRPr="00FF5389">
        <w:rPr>
          <w:rFonts w:ascii="Times New Roman" w:eastAsia="Times New Roman" w:hAnsi="Times New Roman" w:cs="Times New Roman"/>
          <w:sz w:val="24"/>
          <w:szCs w:val="24"/>
        </w:rPr>
        <w:t xml:space="preserve"> are being stifled by the limits of current energy storage technology.</w:t>
      </w:r>
    </w:p>
    <w:p w14:paraId="568201F0" w14:textId="06E10297" w:rsidR="007D601B" w:rsidRPr="00E86646" w:rsidRDefault="00AB7E2D" w:rsidP="00BF707A">
      <w:pPr>
        <w:spacing w:line="360" w:lineRule="auto"/>
        <w:jc w:val="both"/>
        <w:rPr>
          <w:rFonts w:ascii="Times New Roman" w:eastAsia="Times New Roman" w:hAnsi="Times New Roman" w:cs="Times New Roman"/>
          <w:sz w:val="24"/>
          <w:szCs w:val="24"/>
        </w:rPr>
      </w:pPr>
      <w:r w:rsidRPr="00E86646">
        <w:rPr>
          <w:rFonts w:ascii="Times New Roman" w:eastAsia="Times New Roman" w:hAnsi="Times New Roman" w:cs="Times New Roman"/>
          <w:sz w:val="24"/>
          <w:szCs w:val="24"/>
        </w:rPr>
        <w:tab/>
        <w:t>A typical battery</w:t>
      </w:r>
      <w:r w:rsidR="00E86646" w:rsidRPr="00E86646">
        <w:rPr>
          <w:rFonts w:ascii="Times New Roman" w:eastAsia="Times New Roman" w:hAnsi="Times New Roman" w:cs="Times New Roman"/>
          <w:sz w:val="24"/>
          <w:szCs w:val="24"/>
        </w:rPr>
        <w:t xml:space="preserve"> (</w:t>
      </w:r>
      <w:r w:rsidR="00E86646" w:rsidRPr="00E86646">
        <w:rPr>
          <w:rFonts w:ascii="Times New Roman" w:eastAsia="Times New Roman" w:hAnsi="Times New Roman" w:cs="Times New Roman"/>
          <w:sz w:val="24"/>
          <w:szCs w:val="24"/>
        </w:rPr>
        <w:fldChar w:fldCharType="begin"/>
      </w:r>
      <w:r w:rsidR="00E86646" w:rsidRPr="00E86646">
        <w:rPr>
          <w:rFonts w:ascii="Times New Roman" w:eastAsia="Times New Roman" w:hAnsi="Times New Roman" w:cs="Times New Roman"/>
          <w:sz w:val="24"/>
          <w:szCs w:val="24"/>
        </w:rPr>
        <w:instrText xml:space="preserve"> REF _Ref500339720 \h </w:instrText>
      </w:r>
      <w:r w:rsidR="00E86646">
        <w:rPr>
          <w:rFonts w:ascii="Times New Roman" w:eastAsia="Times New Roman" w:hAnsi="Times New Roman" w:cs="Times New Roman"/>
          <w:sz w:val="24"/>
          <w:szCs w:val="24"/>
        </w:rPr>
        <w:instrText xml:space="preserve"> \* MERGEFORMAT </w:instrText>
      </w:r>
      <w:r w:rsidR="00E86646" w:rsidRPr="00E86646">
        <w:rPr>
          <w:rFonts w:ascii="Times New Roman" w:eastAsia="Times New Roman" w:hAnsi="Times New Roman" w:cs="Times New Roman"/>
          <w:sz w:val="24"/>
          <w:szCs w:val="24"/>
        </w:rPr>
      </w:r>
      <w:r w:rsidR="00E86646" w:rsidRPr="00E86646">
        <w:rPr>
          <w:rFonts w:ascii="Times New Roman" w:eastAsia="Times New Roman" w:hAnsi="Times New Roman" w:cs="Times New Roman"/>
          <w:sz w:val="24"/>
          <w:szCs w:val="24"/>
        </w:rPr>
        <w:fldChar w:fldCharType="separate"/>
      </w:r>
      <w:r w:rsidR="00583046" w:rsidRPr="00583046">
        <w:rPr>
          <w:rFonts w:ascii="Times New Roman" w:hAnsi="Times New Roman" w:cs="Times New Roman"/>
          <w:color w:val="auto"/>
          <w:sz w:val="24"/>
          <w:szCs w:val="24"/>
        </w:rPr>
        <w:t xml:space="preserve">Figure </w:t>
      </w:r>
      <w:r w:rsidR="00583046" w:rsidRPr="00583046">
        <w:rPr>
          <w:rFonts w:ascii="Times New Roman" w:hAnsi="Times New Roman" w:cs="Times New Roman"/>
          <w:noProof/>
          <w:color w:val="auto"/>
          <w:sz w:val="24"/>
          <w:szCs w:val="24"/>
        </w:rPr>
        <w:t>1</w:t>
      </w:r>
      <w:r w:rsidR="00E86646" w:rsidRPr="00E86646">
        <w:rPr>
          <w:rFonts w:ascii="Times New Roman" w:eastAsia="Times New Roman" w:hAnsi="Times New Roman" w:cs="Times New Roman"/>
          <w:sz w:val="24"/>
          <w:szCs w:val="24"/>
        </w:rPr>
        <w:fldChar w:fldCharType="end"/>
      </w:r>
      <w:r w:rsidR="00E86646" w:rsidRPr="00E86646">
        <w:rPr>
          <w:rFonts w:ascii="Times New Roman" w:eastAsia="Times New Roman" w:hAnsi="Times New Roman" w:cs="Times New Roman"/>
          <w:sz w:val="24"/>
          <w:szCs w:val="24"/>
        </w:rPr>
        <w:t>a)</w:t>
      </w:r>
      <w:r w:rsidRPr="00E86646">
        <w:rPr>
          <w:rFonts w:ascii="Times New Roman" w:eastAsia="Times New Roman" w:hAnsi="Times New Roman" w:cs="Times New Roman"/>
          <w:sz w:val="24"/>
          <w:szCs w:val="24"/>
        </w:rPr>
        <w:t xml:space="preserve"> consists of a negatively-charged anode coupled with a positively-charged cathode. Once </w:t>
      </w:r>
      <w:r w:rsidR="00702EE3" w:rsidRPr="00E86646">
        <w:rPr>
          <w:rFonts w:ascii="Times New Roman" w:eastAsia="Times New Roman" w:hAnsi="Times New Roman" w:cs="Times New Roman"/>
          <w:sz w:val="24"/>
          <w:szCs w:val="24"/>
        </w:rPr>
        <w:t xml:space="preserve">the anode and cathode are </w:t>
      </w:r>
      <w:r w:rsidRPr="00E86646">
        <w:rPr>
          <w:rFonts w:ascii="Times New Roman" w:eastAsia="Times New Roman" w:hAnsi="Times New Roman" w:cs="Times New Roman"/>
          <w:sz w:val="24"/>
          <w:szCs w:val="24"/>
        </w:rPr>
        <w:t xml:space="preserve">electronically connected, electrons will flow from the anode to the cathode, generating </w:t>
      </w:r>
      <w:r w:rsidR="00702EE3" w:rsidRPr="00E86646">
        <w:rPr>
          <w:rFonts w:ascii="Times New Roman" w:eastAsia="Times New Roman" w:hAnsi="Times New Roman" w:cs="Times New Roman"/>
          <w:sz w:val="24"/>
          <w:szCs w:val="24"/>
        </w:rPr>
        <w:t>current that</w:t>
      </w:r>
      <w:r w:rsidRPr="00E86646">
        <w:rPr>
          <w:rFonts w:ascii="Times New Roman" w:eastAsia="Times New Roman" w:hAnsi="Times New Roman" w:cs="Times New Roman"/>
          <w:sz w:val="24"/>
          <w:szCs w:val="24"/>
        </w:rPr>
        <w:t xml:space="preserve"> can power a device. </w:t>
      </w:r>
      <w:r w:rsidR="007D0B67" w:rsidRPr="00E86646">
        <w:rPr>
          <w:rFonts w:ascii="Times New Roman" w:eastAsia="Times New Roman" w:hAnsi="Times New Roman" w:cs="Times New Roman"/>
          <w:sz w:val="24"/>
          <w:szCs w:val="24"/>
        </w:rPr>
        <w:t>Accompanying the electron movement is lithium ion extractio</w:t>
      </w:r>
      <w:r w:rsidR="00702EE3" w:rsidRPr="00E86646">
        <w:rPr>
          <w:rFonts w:ascii="Times New Roman" w:eastAsia="Times New Roman" w:hAnsi="Times New Roman" w:cs="Times New Roman"/>
          <w:sz w:val="24"/>
          <w:szCs w:val="24"/>
        </w:rPr>
        <w:t>n from the anode</w:t>
      </w:r>
      <w:r w:rsidR="007D0B67" w:rsidRPr="00E86646">
        <w:rPr>
          <w:rFonts w:ascii="Times New Roman" w:eastAsia="Times New Roman" w:hAnsi="Times New Roman" w:cs="Times New Roman"/>
          <w:sz w:val="24"/>
          <w:szCs w:val="24"/>
        </w:rPr>
        <w:t xml:space="preserve"> and intercalation into the cathode. </w:t>
      </w:r>
      <w:r w:rsidRPr="00E86646">
        <w:rPr>
          <w:rFonts w:ascii="Times New Roman" w:eastAsia="Times New Roman" w:hAnsi="Times New Roman" w:cs="Times New Roman"/>
          <w:sz w:val="24"/>
          <w:szCs w:val="24"/>
        </w:rPr>
        <w:t xml:space="preserve">An electrolyte enables </w:t>
      </w:r>
      <w:r w:rsidR="00751B2A" w:rsidRPr="00E86646">
        <w:rPr>
          <w:rFonts w:ascii="Times New Roman" w:eastAsia="Times New Roman" w:hAnsi="Times New Roman" w:cs="Times New Roman"/>
          <w:sz w:val="24"/>
          <w:szCs w:val="24"/>
        </w:rPr>
        <w:t xml:space="preserve">ionic </w:t>
      </w:r>
      <w:r w:rsidR="00706BC1" w:rsidRPr="00E86646">
        <w:rPr>
          <w:rFonts w:ascii="Times New Roman" w:eastAsia="Times New Roman" w:hAnsi="Times New Roman" w:cs="Times New Roman"/>
          <w:sz w:val="24"/>
          <w:szCs w:val="24"/>
        </w:rPr>
        <w:t>diffusion</w:t>
      </w:r>
      <w:r w:rsidRPr="00E86646">
        <w:rPr>
          <w:rFonts w:ascii="Times New Roman" w:eastAsia="Times New Roman" w:hAnsi="Times New Roman" w:cs="Times New Roman"/>
          <w:sz w:val="24"/>
          <w:szCs w:val="24"/>
        </w:rPr>
        <w:t xml:space="preserve">, and this process </w:t>
      </w:r>
      <w:r w:rsidR="00751B2A" w:rsidRPr="00E86646">
        <w:rPr>
          <w:rFonts w:ascii="Times New Roman" w:eastAsia="Times New Roman" w:hAnsi="Times New Roman" w:cs="Times New Roman"/>
          <w:sz w:val="24"/>
          <w:szCs w:val="24"/>
        </w:rPr>
        <w:t>continues</w:t>
      </w:r>
      <w:r w:rsidRPr="00E86646">
        <w:rPr>
          <w:rFonts w:ascii="Times New Roman" w:eastAsia="Times New Roman" w:hAnsi="Times New Roman" w:cs="Times New Roman"/>
          <w:sz w:val="24"/>
          <w:szCs w:val="24"/>
        </w:rPr>
        <w:t xml:space="preserve"> until no more electrons can move from </w:t>
      </w:r>
      <w:r w:rsidR="00BA21CB" w:rsidRPr="00E86646">
        <w:rPr>
          <w:rFonts w:ascii="Times New Roman" w:eastAsia="Times New Roman" w:hAnsi="Times New Roman" w:cs="Times New Roman"/>
          <w:sz w:val="24"/>
          <w:szCs w:val="24"/>
        </w:rPr>
        <w:t xml:space="preserve">the </w:t>
      </w:r>
      <w:r w:rsidRPr="00E86646">
        <w:rPr>
          <w:rFonts w:ascii="Times New Roman" w:eastAsia="Times New Roman" w:hAnsi="Times New Roman" w:cs="Times New Roman"/>
          <w:sz w:val="24"/>
          <w:szCs w:val="24"/>
        </w:rPr>
        <w:t xml:space="preserve">anode to </w:t>
      </w:r>
      <w:r w:rsidR="00BA21CB" w:rsidRPr="00E86646">
        <w:rPr>
          <w:rFonts w:ascii="Times New Roman" w:eastAsia="Times New Roman" w:hAnsi="Times New Roman" w:cs="Times New Roman"/>
          <w:sz w:val="24"/>
          <w:szCs w:val="24"/>
        </w:rPr>
        <w:t xml:space="preserve">the </w:t>
      </w:r>
      <w:r w:rsidRPr="00E86646">
        <w:rPr>
          <w:rFonts w:ascii="Times New Roman" w:eastAsia="Times New Roman" w:hAnsi="Times New Roman" w:cs="Times New Roman"/>
          <w:sz w:val="24"/>
          <w:szCs w:val="24"/>
        </w:rPr>
        <w:t>cathode. In a secondary</w:t>
      </w:r>
      <w:r w:rsidR="00702EE3" w:rsidRPr="00E86646">
        <w:rPr>
          <w:rFonts w:ascii="Times New Roman" w:eastAsia="Times New Roman" w:hAnsi="Times New Roman" w:cs="Times New Roman"/>
          <w:sz w:val="24"/>
          <w:szCs w:val="24"/>
        </w:rPr>
        <w:t>—</w:t>
      </w:r>
      <w:r w:rsidRPr="00E86646">
        <w:rPr>
          <w:rFonts w:ascii="Times New Roman" w:eastAsia="Times New Roman" w:hAnsi="Times New Roman" w:cs="Times New Roman"/>
          <w:sz w:val="24"/>
          <w:szCs w:val="24"/>
        </w:rPr>
        <w:t>or “reversible”</w:t>
      </w:r>
      <w:r w:rsidR="00702EE3" w:rsidRPr="00E86646">
        <w:rPr>
          <w:rFonts w:ascii="Times New Roman" w:eastAsia="Times New Roman" w:hAnsi="Times New Roman" w:cs="Times New Roman"/>
          <w:sz w:val="24"/>
          <w:szCs w:val="24"/>
        </w:rPr>
        <w:t>—</w:t>
      </w:r>
      <w:r w:rsidR="007F1461" w:rsidRPr="00E86646">
        <w:rPr>
          <w:rFonts w:ascii="Times New Roman" w:eastAsia="Times New Roman" w:hAnsi="Times New Roman" w:cs="Times New Roman"/>
          <w:sz w:val="24"/>
          <w:szCs w:val="24"/>
        </w:rPr>
        <w:t>battery</w:t>
      </w:r>
      <w:r w:rsidR="00D652BB" w:rsidRPr="00E86646">
        <w:rPr>
          <w:rFonts w:ascii="Times New Roman" w:eastAsia="Times New Roman" w:hAnsi="Times New Roman" w:cs="Times New Roman"/>
          <w:sz w:val="24"/>
          <w:szCs w:val="24"/>
        </w:rPr>
        <w:t xml:space="preserve">, </w:t>
      </w:r>
      <w:r w:rsidRPr="00E86646">
        <w:rPr>
          <w:rFonts w:ascii="Times New Roman" w:eastAsia="Times New Roman" w:hAnsi="Times New Roman" w:cs="Times New Roman"/>
          <w:sz w:val="24"/>
          <w:szCs w:val="24"/>
        </w:rPr>
        <w:t xml:space="preserve">a reversal of current </w:t>
      </w:r>
      <w:r w:rsidR="007D0B67" w:rsidRPr="00E86646">
        <w:rPr>
          <w:rFonts w:ascii="Times New Roman" w:eastAsia="Times New Roman" w:hAnsi="Times New Roman" w:cs="Times New Roman"/>
          <w:sz w:val="24"/>
          <w:szCs w:val="24"/>
        </w:rPr>
        <w:t>can</w:t>
      </w:r>
      <w:r w:rsidRPr="00E86646">
        <w:rPr>
          <w:rFonts w:ascii="Times New Roman" w:eastAsia="Times New Roman" w:hAnsi="Times New Roman" w:cs="Times New Roman"/>
          <w:sz w:val="24"/>
          <w:szCs w:val="24"/>
        </w:rPr>
        <w:t xml:space="preserve"> pull electrons bac</w:t>
      </w:r>
      <w:r w:rsidR="009C4115" w:rsidRPr="00E86646">
        <w:rPr>
          <w:rFonts w:ascii="Times New Roman" w:eastAsia="Times New Roman" w:hAnsi="Times New Roman" w:cs="Times New Roman"/>
          <w:sz w:val="24"/>
          <w:szCs w:val="24"/>
        </w:rPr>
        <w:t>k from the cathode to the anode and re-intercalate the lithium ions into the anode.</w:t>
      </w:r>
    </w:p>
    <w:p w14:paraId="463A1405" w14:textId="77777777" w:rsidR="00071F3E" w:rsidRPr="00FF5389" w:rsidRDefault="00071F3E" w:rsidP="00BF707A">
      <w:pPr>
        <w:spacing w:line="360" w:lineRule="auto"/>
        <w:jc w:val="both"/>
        <w:rPr>
          <w:rFonts w:ascii="Times New Roman" w:eastAsia="Times New Roman" w:hAnsi="Times New Roman" w:cs="Times New Roman"/>
          <w:sz w:val="24"/>
          <w:szCs w:val="24"/>
        </w:rPr>
      </w:pPr>
    </w:p>
    <w:p w14:paraId="17680C8E" w14:textId="735B3C3A" w:rsidR="00E61B78" w:rsidRPr="00FF5389" w:rsidRDefault="00E61B78" w:rsidP="00071F3E">
      <w:pPr>
        <w:keepNext/>
        <w:spacing w:line="240" w:lineRule="auto"/>
        <w:jc w:val="center"/>
        <w:rPr>
          <w:rFonts w:ascii="Times New Roman" w:hAnsi="Times New Roman" w:cs="Times New Roman"/>
        </w:rPr>
      </w:pPr>
      <w:r w:rsidRPr="00FF5389">
        <w:rPr>
          <w:rFonts w:ascii="Times New Roman" w:hAnsi="Times New Roman" w:cs="Times New Roman"/>
          <w:noProof/>
          <w:lang w:val="en-US"/>
        </w:rPr>
        <w:drawing>
          <wp:inline distT="0" distB="0" distL="0" distR="0" wp14:anchorId="0E2280F3" wp14:editId="17AFA4E1">
            <wp:extent cx="5758845" cy="2180505"/>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8"/>
                    <a:srcRect l="3612" t="8097"/>
                    <a:stretch/>
                  </pic:blipFill>
                  <pic:spPr bwMode="auto">
                    <a:xfrm>
                      <a:off x="0" y="0"/>
                      <a:ext cx="5778956" cy="2188120"/>
                    </a:xfrm>
                    <a:prstGeom prst="rect">
                      <a:avLst/>
                    </a:prstGeom>
                    <a:ln>
                      <a:noFill/>
                    </a:ln>
                    <a:extLst>
                      <a:ext uri="{53640926-AAD7-44D8-BBD7-CCE9431645EC}">
                        <a14:shadowObscured xmlns:a14="http://schemas.microsoft.com/office/drawing/2010/main"/>
                      </a:ext>
                    </a:extLst>
                  </pic:spPr>
                </pic:pic>
              </a:graphicData>
            </a:graphic>
          </wp:inline>
        </w:drawing>
      </w:r>
    </w:p>
    <w:p w14:paraId="34C07ECC" w14:textId="58F66B36" w:rsidR="00071F3E" w:rsidRDefault="00E61B78" w:rsidP="00071F3E">
      <w:pPr>
        <w:pStyle w:val="Caption"/>
        <w:jc w:val="center"/>
        <w:rPr>
          <w:rFonts w:ascii="Times New Roman" w:hAnsi="Times New Roman" w:cs="Times New Roman"/>
          <w:b w:val="0"/>
          <w:color w:val="auto"/>
          <w:sz w:val="20"/>
          <w:szCs w:val="20"/>
        </w:rPr>
      </w:pPr>
      <w:bookmarkStart w:id="0" w:name="_Ref500339720"/>
      <w:r w:rsidRPr="002447C6">
        <w:rPr>
          <w:rFonts w:ascii="Times New Roman" w:hAnsi="Times New Roman" w:cs="Times New Roman"/>
          <w:color w:val="auto"/>
          <w:sz w:val="20"/>
          <w:szCs w:val="20"/>
        </w:rPr>
        <w:t xml:space="preserve">Figure </w:t>
      </w:r>
      <w:r w:rsidRPr="002447C6">
        <w:rPr>
          <w:rFonts w:ascii="Times New Roman" w:hAnsi="Times New Roman" w:cs="Times New Roman"/>
          <w:color w:val="auto"/>
          <w:sz w:val="20"/>
          <w:szCs w:val="20"/>
        </w:rPr>
        <w:fldChar w:fldCharType="begin"/>
      </w:r>
      <w:r w:rsidRPr="002447C6">
        <w:rPr>
          <w:rFonts w:ascii="Times New Roman" w:hAnsi="Times New Roman" w:cs="Times New Roman"/>
          <w:color w:val="auto"/>
          <w:sz w:val="20"/>
          <w:szCs w:val="20"/>
        </w:rPr>
        <w:instrText xml:space="preserve"> SEQ Figure \* ARABIC </w:instrText>
      </w:r>
      <w:r w:rsidRPr="002447C6">
        <w:rPr>
          <w:rFonts w:ascii="Times New Roman" w:hAnsi="Times New Roman" w:cs="Times New Roman"/>
          <w:color w:val="auto"/>
          <w:sz w:val="20"/>
          <w:szCs w:val="20"/>
        </w:rPr>
        <w:fldChar w:fldCharType="separate"/>
      </w:r>
      <w:r w:rsidR="00583046">
        <w:rPr>
          <w:rFonts w:ascii="Times New Roman" w:hAnsi="Times New Roman" w:cs="Times New Roman"/>
          <w:noProof/>
          <w:color w:val="auto"/>
          <w:sz w:val="20"/>
          <w:szCs w:val="20"/>
        </w:rPr>
        <w:t>1</w:t>
      </w:r>
      <w:r w:rsidRPr="002447C6">
        <w:rPr>
          <w:rFonts w:ascii="Times New Roman" w:hAnsi="Times New Roman" w:cs="Times New Roman"/>
          <w:color w:val="auto"/>
          <w:sz w:val="20"/>
          <w:szCs w:val="20"/>
        </w:rPr>
        <w:fldChar w:fldCharType="end"/>
      </w:r>
      <w:bookmarkEnd w:id="0"/>
      <w:r w:rsidRPr="002447C6">
        <w:rPr>
          <w:rFonts w:ascii="Times New Roman" w:eastAsia="Times New Roman" w:hAnsi="Times New Roman" w:cs="Times New Roman"/>
          <w:color w:val="auto"/>
          <w:sz w:val="20"/>
          <w:szCs w:val="20"/>
        </w:rPr>
        <w:t xml:space="preserve">. </w:t>
      </w:r>
      <w:r w:rsidRPr="002447C6">
        <w:rPr>
          <w:rFonts w:ascii="Times New Roman" w:eastAsia="Times New Roman" w:hAnsi="Times New Roman" w:cs="Times New Roman"/>
          <w:b w:val="0"/>
          <w:color w:val="auto"/>
          <w:sz w:val="20"/>
          <w:szCs w:val="20"/>
        </w:rPr>
        <w:t xml:space="preserve">a) </w:t>
      </w:r>
      <w:r w:rsidR="007A3A3B" w:rsidRPr="002447C6">
        <w:rPr>
          <w:rFonts w:ascii="Times New Roman" w:hAnsi="Times New Roman" w:cs="Times New Roman"/>
          <w:b w:val="0"/>
          <w:color w:val="auto"/>
          <w:sz w:val="20"/>
          <w:szCs w:val="20"/>
        </w:rPr>
        <w:t>Conventional Li-ion battery. Adapted from School of Chemical Sciences, University of Illinois.</w:t>
      </w:r>
      <w:r w:rsidR="007A3A3B" w:rsidRPr="002447C6">
        <w:rPr>
          <w:rFonts w:ascii="Times New Roman" w:hAnsi="Times New Roman" w:cs="Times New Roman"/>
          <w:color w:val="auto"/>
          <w:sz w:val="20"/>
          <w:szCs w:val="20"/>
        </w:rPr>
        <w:t xml:space="preserve"> </w:t>
      </w:r>
      <w:r w:rsidR="007A3A3B" w:rsidRPr="002447C6">
        <w:rPr>
          <w:rFonts w:ascii="Times New Roman" w:hAnsi="Times New Roman" w:cs="Times New Roman"/>
          <w:color w:val="auto"/>
          <w:sz w:val="20"/>
          <w:szCs w:val="20"/>
        </w:rPr>
        <w:br/>
      </w:r>
      <w:r w:rsidRPr="002447C6">
        <w:rPr>
          <w:rFonts w:ascii="Times New Roman" w:hAnsi="Times New Roman" w:cs="Times New Roman"/>
          <w:b w:val="0"/>
          <w:color w:val="auto"/>
          <w:sz w:val="20"/>
          <w:szCs w:val="20"/>
        </w:rPr>
        <w:t xml:space="preserve">http://www.scs.illinois.edu/murphy/Ran/research/energystorage.html. </w:t>
      </w:r>
      <w:r w:rsidRPr="002447C6">
        <w:rPr>
          <w:rFonts w:ascii="Times New Roman" w:hAnsi="Times New Roman" w:cs="Times New Roman"/>
          <w:color w:val="auto"/>
          <w:sz w:val="20"/>
          <w:szCs w:val="20"/>
        </w:rPr>
        <w:t xml:space="preserve">b) </w:t>
      </w:r>
      <w:r w:rsidRPr="002447C6">
        <w:rPr>
          <w:rFonts w:ascii="Times New Roman" w:hAnsi="Times New Roman" w:cs="Times New Roman"/>
          <w:b w:val="0"/>
          <w:color w:val="auto"/>
          <w:sz w:val="20"/>
          <w:szCs w:val="20"/>
        </w:rPr>
        <w:t>Crystal structure of α-MnO</w:t>
      </w:r>
      <w:r w:rsidRPr="00FE1A56">
        <w:rPr>
          <w:rFonts w:ascii="Times New Roman" w:hAnsi="Times New Roman" w:cs="Times New Roman"/>
          <w:b w:val="0"/>
          <w:color w:val="auto"/>
          <w:sz w:val="20"/>
          <w:szCs w:val="20"/>
          <w:vertAlign w:val="subscript"/>
        </w:rPr>
        <w:t>2</w:t>
      </w:r>
      <w:r w:rsidRPr="002447C6">
        <w:rPr>
          <w:rFonts w:ascii="Times New Roman" w:hAnsi="Times New Roman" w:cs="Times New Roman"/>
          <w:b w:val="0"/>
          <w:color w:val="auto"/>
          <w:sz w:val="20"/>
          <w:szCs w:val="20"/>
        </w:rPr>
        <w:t xml:space="preserve"> showing stabilizing water molecules and potassium cations. Red: oxygen atoms. Purple octahedral surround the manganese atom. Green: potassium (K</w:t>
      </w:r>
      <w:r w:rsidRPr="002447C6">
        <w:rPr>
          <w:rFonts w:ascii="Times New Roman" w:hAnsi="Times New Roman" w:cs="Times New Roman"/>
          <w:b w:val="0"/>
          <w:color w:val="auto"/>
          <w:sz w:val="20"/>
          <w:szCs w:val="20"/>
          <w:vertAlign w:val="superscript"/>
        </w:rPr>
        <w:t>+</w:t>
      </w:r>
      <w:r w:rsidRPr="002447C6">
        <w:rPr>
          <w:rFonts w:ascii="Times New Roman" w:hAnsi="Times New Roman" w:cs="Times New Roman"/>
          <w:b w:val="0"/>
          <w:color w:val="auto"/>
          <w:sz w:val="20"/>
          <w:szCs w:val="20"/>
        </w:rPr>
        <w:t xml:space="preserve">) ion. Blue: hydrogen atoms </w:t>
      </w:r>
      <w:r w:rsidRPr="002447C6">
        <w:rPr>
          <w:rFonts w:ascii="Times New Roman" w:hAnsi="Times New Roman" w:cs="Times New Roman"/>
          <w:b w:val="0"/>
          <w:color w:val="auto"/>
          <w:sz w:val="20"/>
          <w:szCs w:val="20"/>
        </w:rPr>
        <w:fldChar w:fldCharType="begin" w:fldLock="1"/>
      </w:r>
      <w:r w:rsidR="002D6B9C">
        <w:rPr>
          <w:rFonts w:ascii="Times New Roman" w:hAnsi="Times New Roman" w:cs="Times New Roman"/>
          <w:b w:val="0"/>
          <w:color w:val="auto"/>
          <w:sz w:val="20"/>
          <w:szCs w:val="20"/>
        </w:rPr>
        <w:instrText>ADDIN CSL_CITATION { "citationItems" : [ { "id" : "ITEM-1", "itemData" : { "DOI" : "10.1039/C4RA02654C", "abstract" : "The investigation of the roles of bonds and phases in catalysis is of great significance for designing novel catalysts and proposing mechanisms. Hindered by the lack of comparable catalyst samples{,} the influence of bonds and phases on the instantaneous reaction between ozone and MnO2 is still unknown. In this paper{,} [small alpha]-{,} [small beta]-{,} and [gamma]-MnO2 were prepared through a uniform hydrothermal method{,} and the phase sensitivity of the manganese dioxide catalysts in the ozonation process was investigated. Raman spectra indicated that bands transformed to a larger range in the window of 550-700 cm-1{,} which is considered to be the fingerprint region of manganese dioxides. During catalytic ozonation{,} ozone reacted with particular Mn-O bonds to generate more powerful oxygen species{,} leading to better oxidation efficiency compared to single ozonation. The active bonds{,} which are favourable to the activation of ozone{,} include bonds belonging to the pyrolusite type structure of [gamma]-MnO2{,} corresponding to the [MnO6] octahedral frameworks of [small beta]-MnO2 and perpendicular to the direction of the [MnO6] octahedral double chains of [small alpha]-MnO2. Thermogravimetric analysis confirmed that both active surface oxygen and lattice oxygen were responsible for the catalytic activity of [small alpha]-MnO2{,} while lattice oxygen and the bonded manganese of MnO2 contributed to the catalytic activity of [small beta]- and [gamma]-MnO2.", "author" : [ { "dropping-particle" : "", "family" : "Dong", "given" : "Yuming", "non-dropping-particle" : "", "parse-names" : false, "suffix" : "" }, { "dropping-particle" : "", "family" : "Li", "given" : "Kun", "non-dropping-particle" : "", "parse-names" : false, "suffix" : "" }, { "dropping-particle" : "", "family" : "Jiang", "given" : "Pingping", "non-dropping-particle" : "", "parse-names" : false, "suffix" : "" }, { "dropping-particle" : "", "family" : "Wang", "given" : "Guangli", "non-dropping-particle" : "", "parse-names" : false, "suffix" : "" }, { "dropping-particle" : "", "family" : "Miao", "given" : "Hongyan", "non-dropping-particle" : "", "parse-names" : false, "suffix" : "" }, { "dropping-particle" : "", "family" : "Zhang", "given" : "Jingjing", "non-dropping-particle" : "", "parse-names" : false, "suffix" : "" }, { "dropping-particle" : "", "family" : "Zhang", "given" : "Chi", "non-dropping-particle" : "", "parse-names" : false, "suffix" : "" } ], "container-title" : "RSC Adv.", "id" : "ITEM-1", "issue" : "74", "issued" : { "date-parts" : [ [ "2014" ] ] }, "page" : "39167-39173", "publisher" : "The Royal Society of Chemistry", "title" : "Simple hydrothermal preparation of [small alpha]-{,} [small beta]-{,} and [gamma]-MnO2 and phase sensitivity in catalytic ozonation", "type" : "article-journal", "volume" : "4" }, "uris" : [ "http://www.mendeley.com/documents/?uuid=d4b718ff-b5f7-4f34-b738-bd362951937b", "http://www.mendeley.com/documents/?uuid=e677e310-f741-449f-8c7b-dd197d3d5825" ] } ], "mendeley" : { "formattedCitation" : "[1]", "plainTextFormattedCitation" : "[1]", "previouslyFormattedCitation" : "[1]" }, "properties" : { "noteIndex" : 0 }, "schema" : "https://github.com/citation-style-language/schema/raw/master/csl-citation.json" }</w:instrText>
      </w:r>
      <w:r w:rsidRPr="002447C6">
        <w:rPr>
          <w:rFonts w:ascii="Times New Roman" w:hAnsi="Times New Roman" w:cs="Times New Roman"/>
          <w:b w:val="0"/>
          <w:color w:val="auto"/>
          <w:sz w:val="20"/>
          <w:szCs w:val="20"/>
        </w:rPr>
        <w:fldChar w:fldCharType="separate"/>
      </w:r>
      <w:r w:rsidR="006E131D" w:rsidRPr="002447C6">
        <w:rPr>
          <w:rFonts w:ascii="Times New Roman" w:hAnsi="Times New Roman" w:cs="Times New Roman"/>
          <w:b w:val="0"/>
          <w:noProof/>
          <w:color w:val="auto"/>
          <w:sz w:val="20"/>
          <w:szCs w:val="20"/>
        </w:rPr>
        <w:t>[1]</w:t>
      </w:r>
      <w:r w:rsidRPr="002447C6">
        <w:rPr>
          <w:rFonts w:ascii="Times New Roman" w:hAnsi="Times New Roman" w:cs="Times New Roman"/>
          <w:b w:val="0"/>
          <w:color w:val="auto"/>
          <w:sz w:val="20"/>
          <w:szCs w:val="20"/>
        </w:rPr>
        <w:fldChar w:fldCharType="end"/>
      </w:r>
      <w:r w:rsidR="00071F3E">
        <w:rPr>
          <w:rFonts w:ascii="Times New Roman" w:hAnsi="Times New Roman" w:cs="Times New Roman"/>
          <w:b w:val="0"/>
          <w:color w:val="auto"/>
          <w:sz w:val="20"/>
          <w:szCs w:val="20"/>
        </w:rPr>
        <w:t>.</w:t>
      </w:r>
    </w:p>
    <w:p w14:paraId="5CC4A702" w14:textId="77777777" w:rsidR="00071F3E" w:rsidRPr="00071F3E" w:rsidRDefault="00071F3E" w:rsidP="00071F3E"/>
    <w:p w14:paraId="549146FA" w14:textId="338C66AF" w:rsidR="00A9393D" w:rsidRPr="00FF5389" w:rsidRDefault="00490431" w:rsidP="00084788">
      <w:pPr>
        <w:spacing w:line="360" w:lineRule="auto"/>
        <w:ind w:firstLine="720"/>
        <w:jc w:val="both"/>
        <w:rPr>
          <w:rFonts w:ascii="Times New Roman" w:eastAsia="Times New Roman" w:hAnsi="Times New Roman" w:cs="Times New Roman"/>
          <w:sz w:val="24"/>
          <w:szCs w:val="24"/>
        </w:rPr>
      </w:pPr>
      <w:r w:rsidRPr="00FF5389">
        <w:rPr>
          <w:rFonts w:ascii="Times New Roman" w:eastAsia="Times New Roman" w:hAnsi="Times New Roman" w:cs="Times New Roman"/>
          <w:sz w:val="24"/>
          <w:szCs w:val="24"/>
        </w:rPr>
        <w:t>Early</w:t>
      </w:r>
      <w:r w:rsidR="00AB7E2D" w:rsidRPr="00FF5389">
        <w:rPr>
          <w:rFonts w:ascii="Times New Roman" w:eastAsia="Times New Roman" w:hAnsi="Times New Roman" w:cs="Times New Roman"/>
          <w:sz w:val="24"/>
          <w:szCs w:val="24"/>
        </w:rPr>
        <w:t xml:space="preserve"> reversible batteries include</w:t>
      </w:r>
      <w:r w:rsidR="00D92D21" w:rsidRPr="00FF5389">
        <w:rPr>
          <w:rFonts w:ascii="Times New Roman" w:eastAsia="Times New Roman" w:hAnsi="Times New Roman" w:cs="Times New Roman"/>
          <w:sz w:val="24"/>
          <w:szCs w:val="24"/>
        </w:rPr>
        <w:t>d</w:t>
      </w:r>
      <w:r w:rsidR="00B86E04" w:rsidRPr="00FF5389">
        <w:rPr>
          <w:rFonts w:ascii="Times New Roman" w:eastAsia="Times New Roman" w:hAnsi="Times New Roman" w:cs="Times New Roman"/>
          <w:sz w:val="24"/>
          <w:szCs w:val="24"/>
        </w:rPr>
        <w:t xml:space="preserve"> lead-acid and nickel-cadmium. B</w:t>
      </w:r>
      <w:r w:rsidR="00AB7E2D" w:rsidRPr="00FF5389">
        <w:rPr>
          <w:rFonts w:ascii="Times New Roman" w:eastAsia="Times New Roman" w:hAnsi="Times New Roman" w:cs="Times New Roman"/>
          <w:sz w:val="24"/>
          <w:szCs w:val="24"/>
        </w:rPr>
        <w:t>ut what makes lithium-ion</w:t>
      </w:r>
      <w:r w:rsidR="00B86E04" w:rsidRPr="00FF5389">
        <w:rPr>
          <w:rFonts w:ascii="Times New Roman" w:eastAsia="Times New Roman" w:hAnsi="Times New Roman" w:cs="Times New Roman"/>
          <w:sz w:val="24"/>
          <w:szCs w:val="24"/>
        </w:rPr>
        <w:t xml:space="preserve"> batteries</w:t>
      </w:r>
      <w:r w:rsidR="00AB7E2D" w:rsidRPr="00FF5389">
        <w:rPr>
          <w:rFonts w:ascii="Times New Roman" w:eastAsia="Times New Roman" w:hAnsi="Times New Roman" w:cs="Times New Roman"/>
          <w:sz w:val="24"/>
          <w:szCs w:val="24"/>
        </w:rPr>
        <w:t xml:space="preserve"> so outstanding is its energy density and </w:t>
      </w:r>
      <w:r w:rsidR="00B86E04" w:rsidRPr="00FF5389">
        <w:rPr>
          <w:rFonts w:ascii="Times New Roman" w:eastAsia="Times New Roman" w:hAnsi="Times New Roman" w:cs="Times New Roman"/>
          <w:sz w:val="24"/>
          <w:szCs w:val="24"/>
        </w:rPr>
        <w:t>volumetric capacity</w:t>
      </w:r>
      <w:r w:rsidR="00297B5A" w:rsidRPr="00FF5389">
        <w:rPr>
          <w:rFonts w:ascii="Times New Roman" w:eastAsia="Times New Roman" w:hAnsi="Times New Roman" w:cs="Times New Roman"/>
          <w:sz w:val="24"/>
          <w:szCs w:val="24"/>
        </w:rPr>
        <w:t>:</w:t>
      </w:r>
      <w:r w:rsidR="00AB7E2D" w:rsidRPr="00FF5389">
        <w:rPr>
          <w:rFonts w:ascii="Times New Roman" w:eastAsia="Times New Roman" w:hAnsi="Times New Roman" w:cs="Times New Roman"/>
          <w:sz w:val="24"/>
          <w:szCs w:val="24"/>
        </w:rPr>
        <w:t xml:space="preserve"> li-ion batteries can hold much more charge than other batteries, and have other advantages such as lower self-discharge and long cycling lifetime. A typical lithium-ion battery </w:t>
      </w:r>
      <w:r w:rsidR="00B3725D" w:rsidRPr="00FF5389">
        <w:rPr>
          <w:rFonts w:ascii="Times New Roman" w:eastAsia="Times New Roman" w:hAnsi="Times New Roman" w:cs="Times New Roman"/>
          <w:sz w:val="24"/>
          <w:szCs w:val="24"/>
        </w:rPr>
        <w:t>(</w:t>
      </w:r>
      <w:r w:rsidR="00EA4A74" w:rsidRPr="00FF5389">
        <w:rPr>
          <w:rFonts w:ascii="Times New Roman" w:eastAsia="Times New Roman" w:hAnsi="Times New Roman" w:cs="Times New Roman"/>
          <w:sz w:val="24"/>
          <w:szCs w:val="24"/>
        </w:rPr>
        <w:fldChar w:fldCharType="begin"/>
      </w:r>
      <w:r w:rsidR="00EA4A74" w:rsidRPr="00FF5389">
        <w:rPr>
          <w:rFonts w:ascii="Times New Roman" w:eastAsia="Times New Roman" w:hAnsi="Times New Roman" w:cs="Times New Roman"/>
          <w:sz w:val="24"/>
          <w:szCs w:val="24"/>
        </w:rPr>
        <w:instrText xml:space="preserve"> REF _Ref500339720  \* MERGEFORMAT </w:instrText>
      </w:r>
      <w:r w:rsidR="00EA4A74" w:rsidRPr="00FF5389">
        <w:rPr>
          <w:rFonts w:ascii="Times New Roman" w:eastAsia="Times New Roman" w:hAnsi="Times New Roman" w:cs="Times New Roman"/>
          <w:sz w:val="24"/>
          <w:szCs w:val="24"/>
        </w:rPr>
        <w:fldChar w:fldCharType="separate"/>
      </w:r>
      <w:r w:rsidR="00583046" w:rsidRPr="00583046">
        <w:rPr>
          <w:rFonts w:ascii="Times New Roman" w:hAnsi="Times New Roman" w:cs="Times New Roman"/>
          <w:color w:val="auto"/>
          <w:sz w:val="24"/>
          <w:szCs w:val="24"/>
        </w:rPr>
        <w:t xml:space="preserve">Figure </w:t>
      </w:r>
      <w:r w:rsidR="00583046" w:rsidRPr="00583046">
        <w:rPr>
          <w:rFonts w:ascii="Times New Roman" w:hAnsi="Times New Roman" w:cs="Times New Roman"/>
          <w:noProof/>
          <w:color w:val="auto"/>
          <w:sz w:val="24"/>
          <w:szCs w:val="24"/>
        </w:rPr>
        <w:t>1</w:t>
      </w:r>
      <w:r w:rsidR="00EA4A74" w:rsidRPr="00FF5389">
        <w:rPr>
          <w:rFonts w:ascii="Times New Roman" w:eastAsia="Times New Roman" w:hAnsi="Times New Roman" w:cs="Times New Roman"/>
          <w:sz w:val="24"/>
          <w:szCs w:val="24"/>
        </w:rPr>
        <w:fldChar w:fldCharType="end"/>
      </w:r>
      <w:r w:rsidR="00EA4A74" w:rsidRPr="00FF5389">
        <w:rPr>
          <w:rFonts w:ascii="Times New Roman" w:eastAsia="Times New Roman" w:hAnsi="Times New Roman" w:cs="Times New Roman"/>
          <w:sz w:val="24"/>
          <w:szCs w:val="24"/>
        </w:rPr>
        <w:t>a</w:t>
      </w:r>
      <w:r w:rsidR="00A9393D" w:rsidRPr="00FF5389">
        <w:rPr>
          <w:rFonts w:ascii="Times New Roman" w:eastAsia="Times New Roman" w:hAnsi="Times New Roman" w:cs="Times New Roman"/>
          <w:sz w:val="24"/>
          <w:szCs w:val="24"/>
        </w:rPr>
        <w:t xml:space="preserve">) </w:t>
      </w:r>
      <w:r w:rsidR="00AB7E2D" w:rsidRPr="00FF5389">
        <w:rPr>
          <w:rFonts w:ascii="Times New Roman" w:eastAsia="Times New Roman" w:hAnsi="Times New Roman" w:cs="Times New Roman"/>
          <w:sz w:val="24"/>
          <w:szCs w:val="24"/>
        </w:rPr>
        <w:t xml:space="preserve">features a </w:t>
      </w:r>
      <w:proofErr w:type="spellStart"/>
      <w:r w:rsidR="00AB7E2D" w:rsidRPr="00FF5389">
        <w:rPr>
          <w:rFonts w:ascii="Times New Roman" w:eastAsia="Times New Roman" w:hAnsi="Times New Roman" w:cs="Times New Roman"/>
          <w:sz w:val="24"/>
          <w:szCs w:val="24"/>
        </w:rPr>
        <w:t>lithiated</w:t>
      </w:r>
      <w:proofErr w:type="spellEnd"/>
      <w:r w:rsidR="00AB7E2D" w:rsidRPr="00FF5389">
        <w:rPr>
          <w:rFonts w:ascii="Times New Roman" w:eastAsia="Times New Roman" w:hAnsi="Times New Roman" w:cs="Times New Roman"/>
          <w:sz w:val="24"/>
          <w:szCs w:val="24"/>
        </w:rPr>
        <w:t>-g</w:t>
      </w:r>
      <w:r w:rsidR="00A9393D" w:rsidRPr="00FF5389">
        <w:rPr>
          <w:rFonts w:ascii="Times New Roman" w:eastAsia="Times New Roman" w:hAnsi="Times New Roman" w:cs="Times New Roman"/>
          <w:sz w:val="24"/>
          <w:szCs w:val="24"/>
        </w:rPr>
        <w:t>raphite anode and</w:t>
      </w:r>
      <w:r w:rsidR="00AB7E2D" w:rsidRPr="00FF5389">
        <w:rPr>
          <w:rFonts w:ascii="Times New Roman" w:eastAsia="Times New Roman" w:hAnsi="Times New Roman" w:cs="Times New Roman"/>
          <w:sz w:val="24"/>
          <w:szCs w:val="24"/>
        </w:rPr>
        <w:t xml:space="preserve"> </w:t>
      </w:r>
      <w:r w:rsidR="00946081" w:rsidRPr="00FF5389">
        <w:rPr>
          <w:rFonts w:ascii="Times New Roman" w:eastAsia="Times New Roman" w:hAnsi="Times New Roman" w:cs="Times New Roman"/>
          <w:sz w:val="24"/>
          <w:szCs w:val="24"/>
        </w:rPr>
        <w:t xml:space="preserve">nickel- or cobalt-based </w:t>
      </w:r>
      <w:r w:rsidR="00AB7E2D" w:rsidRPr="00FF5389">
        <w:rPr>
          <w:rFonts w:ascii="Times New Roman" w:eastAsia="Times New Roman" w:hAnsi="Times New Roman" w:cs="Times New Roman"/>
          <w:sz w:val="24"/>
          <w:szCs w:val="24"/>
        </w:rPr>
        <w:t>oxides, such as LiCoO</w:t>
      </w:r>
      <w:r w:rsidR="00AB7E2D" w:rsidRPr="00FF5389">
        <w:rPr>
          <w:rFonts w:ascii="Times New Roman" w:eastAsia="Times New Roman" w:hAnsi="Times New Roman" w:cs="Times New Roman"/>
          <w:sz w:val="24"/>
          <w:szCs w:val="24"/>
          <w:vertAlign w:val="subscript"/>
        </w:rPr>
        <w:t>2</w:t>
      </w:r>
      <w:r w:rsidR="00DD27ED" w:rsidRPr="00FF5389">
        <w:rPr>
          <w:rFonts w:ascii="Times New Roman" w:eastAsia="Times New Roman" w:hAnsi="Times New Roman" w:cs="Times New Roman"/>
          <w:sz w:val="24"/>
          <w:szCs w:val="24"/>
        </w:rPr>
        <w:t>,</w:t>
      </w:r>
      <w:r w:rsidR="00AB7E2D" w:rsidRPr="00FF5389">
        <w:rPr>
          <w:rFonts w:ascii="Times New Roman" w:eastAsia="Times New Roman" w:hAnsi="Times New Roman" w:cs="Times New Roman"/>
          <w:sz w:val="24"/>
          <w:szCs w:val="24"/>
        </w:rPr>
        <w:t xml:space="preserve"> as a cathode.</w:t>
      </w:r>
    </w:p>
    <w:p w14:paraId="645CC926" w14:textId="558BA4E7" w:rsidR="007D601B" w:rsidRPr="00FF5389" w:rsidRDefault="00A9393D" w:rsidP="00BF707A">
      <w:pPr>
        <w:spacing w:line="360" w:lineRule="auto"/>
        <w:jc w:val="both"/>
        <w:rPr>
          <w:rFonts w:ascii="Times New Roman" w:eastAsia="Times New Roman" w:hAnsi="Times New Roman" w:cs="Times New Roman"/>
          <w:sz w:val="24"/>
          <w:szCs w:val="24"/>
        </w:rPr>
      </w:pPr>
      <w:r w:rsidRPr="00FF5389">
        <w:rPr>
          <w:rFonts w:ascii="Times New Roman" w:eastAsia="Times New Roman" w:hAnsi="Times New Roman" w:cs="Times New Roman"/>
          <w:sz w:val="24"/>
          <w:szCs w:val="24"/>
        </w:rPr>
        <w:lastRenderedPageBreak/>
        <w:tab/>
      </w:r>
      <w:r w:rsidR="00AB7E2D" w:rsidRPr="00FF5389">
        <w:rPr>
          <w:rFonts w:ascii="Times New Roman" w:eastAsia="Times New Roman" w:hAnsi="Times New Roman" w:cs="Times New Roman"/>
          <w:sz w:val="24"/>
          <w:szCs w:val="24"/>
        </w:rPr>
        <w:t xml:space="preserve">The demand for these </w:t>
      </w:r>
      <w:r w:rsidR="00C005FF" w:rsidRPr="00FF5389">
        <w:rPr>
          <w:rFonts w:ascii="Times New Roman" w:eastAsia="Times New Roman" w:hAnsi="Times New Roman" w:cs="Times New Roman"/>
          <w:sz w:val="24"/>
          <w:szCs w:val="24"/>
        </w:rPr>
        <w:t>l</w:t>
      </w:r>
      <w:r w:rsidR="00960788" w:rsidRPr="00FF5389">
        <w:rPr>
          <w:rFonts w:ascii="Times New Roman" w:eastAsia="Times New Roman" w:hAnsi="Times New Roman" w:cs="Times New Roman"/>
          <w:sz w:val="24"/>
          <w:szCs w:val="24"/>
        </w:rPr>
        <w:t xml:space="preserve">ithium-ion </w:t>
      </w:r>
      <w:r w:rsidR="00C005FF" w:rsidRPr="00FF5389">
        <w:rPr>
          <w:rFonts w:ascii="Times New Roman" w:eastAsia="Times New Roman" w:hAnsi="Times New Roman" w:cs="Times New Roman"/>
          <w:sz w:val="24"/>
          <w:szCs w:val="24"/>
        </w:rPr>
        <w:t>batteries</w:t>
      </w:r>
      <w:r w:rsidR="00AB7E2D" w:rsidRPr="00FF5389">
        <w:rPr>
          <w:rFonts w:ascii="Times New Roman" w:eastAsia="Times New Roman" w:hAnsi="Times New Roman" w:cs="Times New Roman"/>
          <w:sz w:val="24"/>
          <w:szCs w:val="24"/>
        </w:rPr>
        <w:t xml:space="preserve"> </w:t>
      </w:r>
      <w:r w:rsidR="00C005FF" w:rsidRPr="00FF5389">
        <w:rPr>
          <w:rFonts w:ascii="Times New Roman" w:eastAsia="Times New Roman" w:hAnsi="Times New Roman" w:cs="Times New Roman"/>
          <w:sz w:val="24"/>
          <w:szCs w:val="24"/>
        </w:rPr>
        <w:t>continues</w:t>
      </w:r>
      <w:r w:rsidR="00AB7E2D" w:rsidRPr="00FF5389">
        <w:rPr>
          <w:rFonts w:ascii="Times New Roman" w:eastAsia="Times New Roman" w:hAnsi="Times New Roman" w:cs="Times New Roman"/>
          <w:sz w:val="24"/>
          <w:szCs w:val="24"/>
        </w:rPr>
        <w:t xml:space="preserve"> increasing, and scientists and analysts alike have warned that the supplies of common materials in lithium-ion batteries are not limitless. Based on all accessible reserves in 2015, it was calculated that the world’s current usage of lithium could be su</w:t>
      </w:r>
      <w:r w:rsidR="00A16F86" w:rsidRPr="00FF5389">
        <w:rPr>
          <w:rFonts w:ascii="Times New Roman" w:eastAsia="Times New Roman" w:hAnsi="Times New Roman" w:cs="Times New Roman"/>
          <w:sz w:val="24"/>
          <w:szCs w:val="24"/>
        </w:rPr>
        <w:t xml:space="preserve">stained for another 365 years </w:t>
      </w:r>
      <w:r w:rsidR="00A16F86" w:rsidRPr="00FF5389">
        <w:rPr>
          <w:rFonts w:ascii="Times New Roman" w:eastAsia="Times New Roman" w:hAnsi="Times New Roman" w:cs="Times New Roman"/>
          <w:sz w:val="24"/>
          <w:szCs w:val="24"/>
        </w:rPr>
        <w:fldChar w:fldCharType="begin" w:fldLock="1"/>
      </w:r>
      <w:r w:rsidR="00402024" w:rsidRPr="00FF5389">
        <w:rPr>
          <w:rFonts w:ascii="Times New Roman" w:eastAsia="Times New Roman" w:hAnsi="Times New Roman" w:cs="Times New Roman"/>
          <w:sz w:val="24"/>
          <w:szCs w:val="24"/>
        </w:rPr>
        <w:instrText>ADDIN CSL_CITATION { "citationItems" : [ { "id" : "ITEM-1", "itemData" : { "author" : [ { "dropping-particle" : "", "family" : "Brian W. Jaskula", "given" : "", "non-dropping-particle" : "", "parse-names" : false, "suffix" : "" } ], "container-title" : "US Geological Survey Mineral Commodities Summary", "id" : "ITEM-1", "issued" : { "date-parts" : [ [ "2015" ] ] }, "page" : "94-95", "title" : "Lithium", "type" : "article-journal" }, "uris" : [ "http://www.mendeley.com/documents/?uuid=9b9bf480-dd37-48dd-99df-b28dfed5a0a8", "http://www.mendeley.com/documents/?uuid=2a10f908-5d9a-4d16-8ded-1d6a7f1eace8" ] } ], "mendeley" : { "formattedCitation" : "[2]", "plainTextFormattedCitation" : "[2]", "previouslyFormattedCitation" : "[2]" }, "properties" : { "noteIndex" : 0 }, "schema" : "https://github.com/citation-style-language/schema/raw/master/csl-citation.json" }</w:instrText>
      </w:r>
      <w:r w:rsidR="00A16F86" w:rsidRPr="00FF5389">
        <w:rPr>
          <w:rFonts w:ascii="Times New Roman" w:eastAsia="Times New Roman" w:hAnsi="Times New Roman" w:cs="Times New Roman"/>
          <w:sz w:val="24"/>
          <w:szCs w:val="24"/>
        </w:rPr>
        <w:fldChar w:fldCharType="separate"/>
      </w:r>
      <w:r w:rsidR="006E131D" w:rsidRPr="00FF5389">
        <w:rPr>
          <w:rFonts w:ascii="Times New Roman" w:eastAsia="Times New Roman" w:hAnsi="Times New Roman" w:cs="Times New Roman"/>
          <w:noProof/>
          <w:sz w:val="24"/>
          <w:szCs w:val="24"/>
        </w:rPr>
        <w:t>[2]</w:t>
      </w:r>
      <w:r w:rsidR="00A16F86" w:rsidRPr="00FF5389">
        <w:rPr>
          <w:rFonts w:ascii="Times New Roman" w:eastAsia="Times New Roman" w:hAnsi="Times New Roman" w:cs="Times New Roman"/>
          <w:sz w:val="24"/>
          <w:szCs w:val="24"/>
        </w:rPr>
        <w:fldChar w:fldCharType="end"/>
      </w:r>
      <w:r w:rsidR="00960788" w:rsidRPr="00FF5389">
        <w:rPr>
          <w:rFonts w:ascii="Times New Roman" w:eastAsia="Times New Roman" w:hAnsi="Times New Roman" w:cs="Times New Roman"/>
          <w:sz w:val="24"/>
          <w:szCs w:val="24"/>
        </w:rPr>
        <w:t>.</w:t>
      </w:r>
      <w:r w:rsidR="00AB7E2D" w:rsidRPr="00FF5389">
        <w:rPr>
          <w:rFonts w:ascii="Times New Roman" w:eastAsia="Times New Roman" w:hAnsi="Times New Roman" w:cs="Times New Roman"/>
          <w:sz w:val="24"/>
          <w:szCs w:val="24"/>
        </w:rPr>
        <w:t xml:space="preserve"> </w:t>
      </w:r>
      <w:r w:rsidR="00960788" w:rsidRPr="00FF5389">
        <w:rPr>
          <w:rFonts w:ascii="Times New Roman" w:eastAsia="Times New Roman" w:hAnsi="Times New Roman" w:cs="Times New Roman"/>
          <w:sz w:val="24"/>
          <w:szCs w:val="24"/>
        </w:rPr>
        <w:t>B</w:t>
      </w:r>
      <w:r w:rsidR="004C3D36" w:rsidRPr="00FF5389">
        <w:rPr>
          <w:rFonts w:ascii="Times New Roman" w:eastAsia="Times New Roman" w:hAnsi="Times New Roman" w:cs="Times New Roman"/>
          <w:sz w:val="24"/>
          <w:szCs w:val="24"/>
        </w:rPr>
        <w:t>ut as</w:t>
      </w:r>
      <w:r w:rsidR="00AB7E2D" w:rsidRPr="00FF5389">
        <w:rPr>
          <w:rFonts w:ascii="Times New Roman" w:eastAsia="Times New Roman" w:hAnsi="Times New Roman" w:cs="Times New Roman"/>
          <w:sz w:val="24"/>
          <w:szCs w:val="24"/>
        </w:rPr>
        <w:t xml:space="preserve"> the </w:t>
      </w:r>
      <w:r w:rsidR="00960788" w:rsidRPr="00FF5389">
        <w:rPr>
          <w:rFonts w:ascii="Times New Roman" w:eastAsia="Times New Roman" w:hAnsi="Times New Roman" w:cs="Times New Roman"/>
          <w:sz w:val="24"/>
          <w:szCs w:val="24"/>
        </w:rPr>
        <w:t xml:space="preserve">material consumption </w:t>
      </w:r>
      <w:r w:rsidR="00A16F86" w:rsidRPr="00FF5389">
        <w:rPr>
          <w:rFonts w:ascii="Times New Roman" w:eastAsia="Times New Roman" w:hAnsi="Times New Roman" w:cs="Times New Roman"/>
          <w:sz w:val="24"/>
          <w:szCs w:val="24"/>
        </w:rPr>
        <w:t>exponentially increases</w:t>
      </w:r>
      <w:r w:rsidR="00AB7E2D" w:rsidRPr="00FF5389">
        <w:rPr>
          <w:rFonts w:ascii="Times New Roman" w:eastAsia="Times New Roman" w:hAnsi="Times New Roman" w:cs="Times New Roman"/>
          <w:sz w:val="24"/>
          <w:szCs w:val="24"/>
        </w:rPr>
        <w:t xml:space="preserve">, the expected 365 years of lithium reserves may </w:t>
      </w:r>
      <w:r w:rsidR="00A16F86" w:rsidRPr="00FF5389">
        <w:rPr>
          <w:rFonts w:ascii="Times New Roman" w:eastAsia="Times New Roman" w:hAnsi="Times New Roman" w:cs="Times New Roman"/>
          <w:sz w:val="24"/>
          <w:szCs w:val="24"/>
        </w:rPr>
        <w:t xml:space="preserve">last as </w:t>
      </w:r>
      <w:r w:rsidR="004C3D36" w:rsidRPr="00FF5389">
        <w:rPr>
          <w:rFonts w:ascii="Times New Roman" w:eastAsia="Times New Roman" w:hAnsi="Times New Roman" w:cs="Times New Roman"/>
          <w:sz w:val="24"/>
          <w:szCs w:val="24"/>
        </w:rPr>
        <w:t>few</w:t>
      </w:r>
      <w:r w:rsidR="00A16F86" w:rsidRPr="00FF5389">
        <w:rPr>
          <w:rFonts w:ascii="Times New Roman" w:eastAsia="Times New Roman" w:hAnsi="Times New Roman" w:cs="Times New Roman"/>
          <w:sz w:val="24"/>
          <w:szCs w:val="24"/>
        </w:rPr>
        <w:t xml:space="preserve"> as seventeen years </w:t>
      </w:r>
      <w:r w:rsidR="00A16F86" w:rsidRPr="00FF5389">
        <w:rPr>
          <w:rFonts w:ascii="Times New Roman" w:eastAsia="Times New Roman" w:hAnsi="Times New Roman" w:cs="Times New Roman"/>
          <w:sz w:val="24"/>
          <w:szCs w:val="24"/>
        </w:rPr>
        <w:fldChar w:fldCharType="begin" w:fldLock="1"/>
      </w:r>
      <w:r w:rsidR="00402024" w:rsidRPr="00FF5389">
        <w:rPr>
          <w:rFonts w:ascii="Times New Roman" w:eastAsia="Times New Roman" w:hAnsi="Times New Roman" w:cs="Times New Roman"/>
          <w:sz w:val="24"/>
          <w:szCs w:val="24"/>
        </w:rPr>
        <w:instrText>ADDIN CSL_CITATION { "citationItems" : [ { "id" : "ITEM-1", "itemData" : { "ISBN" : "9789264041424", "editor" : [ { "dropping-particle" : "", "family" : "Tanaka", "given" : "Nobuo", "non-dropping-particle" : "", "parse-names" : false, "suffix" : "" } ], "id" : "ITEM-1", "issued" : { "date-parts" : [ [ "2008" ] ] }, "publisher" : "International Energy Agency", "publisher-place" : "Paris France", "title" : "Energy Technology Perspectives", "type" : "book" }, "uris" : [ "http://www.mendeley.com/documents/?uuid=116f5b38-c761-41b0-b952-d9e2f66a3376", "http://www.mendeley.com/documents/?uuid=546c9aba-4d31-4a45-8206-8e73f5437616" ] } ], "mendeley" : { "formattedCitation" : "[3]", "plainTextFormattedCitation" : "[3]", "previouslyFormattedCitation" : "[3]" }, "properties" : { "noteIndex" : 0 }, "schema" : "https://github.com/citation-style-language/schema/raw/master/csl-citation.json" }</w:instrText>
      </w:r>
      <w:r w:rsidR="00A16F86" w:rsidRPr="00FF5389">
        <w:rPr>
          <w:rFonts w:ascii="Times New Roman" w:eastAsia="Times New Roman" w:hAnsi="Times New Roman" w:cs="Times New Roman"/>
          <w:sz w:val="24"/>
          <w:szCs w:val="24"/>
        </w:rPr>
        <w:fldChar w:fldCharType="separate"/>
      </w:r>
      <w:r w:rsidR="006E131D" w:rsidRPr="00FF5389">
        <w:rPr>
          <w:rFonts w:ascii="Times New Roman" w:eastAsia="Times New Roman" w:hAnsi="Times New Roman" w:cs="Times New Roman"/>
          <w:noProof/>
          <w:sz w:val="24"/>
          <w:szCs w:val="24"/>
        </w:rPr>
        <w:t>[3]</w:t>
      </w:r>
      <w:r w:rsidR="00A16F86" w:rsidRPr="00FF5389">
        <w:rPr>
          <w:rFonts w:ascii="Times New Roman" w:eastAsia="Times New Roman" w:hAnsi="Times New Roman" w:cs="Times New Roman"/>
          <w:sz w:val="24"/>
          <w:szCs w:val="24"/>
        </w:rPr>
        <w:fldChar w:fldCharType="end"/>
      </w:r>
      <w:r w:rsidR="00A16F86" w:rsidRPr="00FF5389">
        <w:rPr>
          <w:rFonts w:ascii="Times New Roman" w:eastAsia="Times New Roman" w:hAnsi="Times New Roman" w:cs="Times New Roman"/>
          <w:sz w:val="24"/>
          <w:szCs w:val="24"/>
        </w:rPr>
        <w:t>.</w:t>
      </w:r>
    </w:p>
    <w:p w14:paraId="569D98F6" w14:textId="6A91C4FA" w:rsidR="007D601B" w:rsidRPr="00FF5389" w:rsidRDefault="00AB7E2D" w:rsidP="00BF707A">
      <w:pPr>
        <w:spacing w:line="360" w:lineRule="auto"/>
        <w:jc w:val="both"/>
        <w:rPr>
          <w:rFonts w:ascii="Times New Roman" w:eastAsia="Times New Roman" w:hAnsi="Times New Roman" w:cs="Times New Roman"/>
          <w:sz w:val="24"/>
          <w:szCs w:val="24"/>
        </w:rPr>
      </w:pPr>
      <w:r w:rsidRPr="00FF5389">
        <w:rPr>
          <w:rFonts w:ascii="Times New Roman" w:eastAsia="Times New Roman" w:hAnsi="Times New Roman" w:cs="Times New Roman"/>
          <w:sz w:val="24"/>
          <w:szCs w:val="24"/>
        </w:rPr>
        <w:tab/>
        <w:t>Like</w:t>
      </w:r>
      <w:r w:rsidR="00041442" w:rsidRPr="00FF5389">
        <w:rPr>
          <w:rFonts w:ascii="Times New Roman" w:eastAsia="Times New Roman" w:hAnsi="Times New Roman" w:cs="Times New Roman"/>
          <w:sz w:val="24"/>
          <w:szCs w:val="24"/>
        </w:rPr>
        <w:t xml:space="preserve">wise, cobalt, nickel, and graphite </w:t>
      </w:r>
      <w:r w:rsidRPr="00FF5389">
        <w:rPr>
          <w:rFonts w:ascii="Times New Roman" w:eastAsia="Times New Roman" w:hAnsi="Times New Roman" w:cs="Times New Roman"/>
          <w:sz w:val="24"/>
          <w:szCs w:val="24"/>
        </w:rPr>
        <w:t>are in limited s</w:t>
      </w:r>
      <w:r w:rsidR="00B24C7C" w:rsidRPr="00FF5389">
        <w:rPr>
          <w:rFonts w:ascii="Times New Roman" w:eastAsia="Times New Roman" w:hAnsi="Times New Roman" w:cs="Times New Roman"/>
          <w:sz w:val="24"/>
          <w:szCs w:val="24"/>
        </w:rPr>
        <w:t>upply</w:t>
      </w:r>
      <w:r w:rsidRPr="00FF5389">
        <w:rPr>
          <w:rFonts w:ascii="Times New Roman" w:eastAsia="Times New Roman" w:hAnsi="Times New Roman" w:cs="Times New Roman"/>
          <w:sz w:val="24"/>
          <w:szCs w:val="24"/>
        </w:rPr>
        <w:t xml:space="preserve"> or only abundant in areas</w:t>
      </w:r>
      <w:r w:rsidR="008621E0" w:rsidRPr="00FF5389">
        <w:rPr>
          <w:rFonts w:ascii="Times New Roman" w:eastAsia="Times New Roman" w:hAnsi="Times New Roman" w:cs="Times New Roman"/>
          <w:sz w:val="24"/>
          <w:szCs w:val="24"/>
        </w:rPr>
        <w:t xml:space="preserve"> with volatile supply chains </w:t>
      </w:r>
      <w:r w:rsidR="008621E0" w:rsidRPr="00FF5389">
        <w:rPr>
          <w:rFonts w:ascii="Times New Roman" w:eastAsia="Times New Roman" w:hAnsi="Times New Roman" w:cs="Times New Roman"/>
          <w:sz w:val="24"/>
          <w:szCs w:val="24"/>
        </w:rPr>
        <w:fldChar w:fldCharType="begin" w:fldLock="1"/>
      </w:r>
      <w:r w:rsidR="00402024" w:rsidRPr="00FF5389">
        <w:rPr>
          <w:rFonts w:ascii="Times New Roman" w:eastAsia="Times New Roman" w:hAnsi="Times New Roman" w:cs="Times New Roman"/>
          <w:sz w:val="24"/>
          <w:szCs w:val="24"/>
        </w:rPr>
        <w:instrText>ADDIN CSL_CITATION { "citationItems" : [ { "id" : "ITEM-1", "itemData" : { "ISBN" : "9789264041424", "editor" : [ { "dropping-particle" : "", "family" : "Tanaka", "given" : "Nobuo", "non-dropping-particle" : "", "parse-names" : false, "suffix" : "" } ], "id" : "ITEM-1", "issued" : { "date-parts" : [ [ "2008" ] ] }, "publisher" : "International Energy Agency", "publisher-place" : "Paris France", "title" : "Energy Technology Perspectives", "type" : "book" }, "uris" : [ "http://www.mendeley.com/documents/?uuid=546c9aba-4d31-4a45-8206-8e73f5437616", "http://www.mendeley.com/documents/?uuid=116f5b38-c761-41b0-b952-d9e2f66a3376" ] } ], "mendeley" : { "formattedCitation" : "[3]", "plainTextFormattedCitation" : "[3]", "previouslyFormattedCitation" : "[3]" }, "properties" : { "noteIndex" : 0 }, "schema" : "https://github.com/citation-style-language/schema/raw/master/csl-citation.json" }</w:instrText>
      </w:r>
      <w:r w:rsidR="008621E0" w:rsidRPr="00FF5389">
        <w:rPr>
          <w:rFonts w:ascii="Times New Roman" w:eastAsia="Times New Roman" w:hAnsi="Times New Roman" w:cs="Times New Roman"/>
          <w:sz w:val="24"/>
          <w:szCs w:val="24"/>
        </w:rPr>
        <w:fldChar w:fldCharType="separate"/>
      </w:r>
      <w:r w:rsidR="006E131D" w:rsidRPr="00FF5389">
        <w:rPr>
          <w:rFonts w:ascii="Times New Roman" w:eastAsia="Times New Roman" w:hAnsi="Times New Roman" w:cs="Times New Roman"/>
          <w:noProof/>
          <w:sz w:val="24"/>
          <w:szCs w:val="24"/>
        </w:rPr>
        <w:t>[3]</w:t>
      </w:r>
      <w:r w:rsidR="008621E0" w:rsidRPr="00FF5389">
        <w:rPr>
          <w:rFonts w:ascii="Times New Roman" w:eastAsia="Times New Roman" w:hAnsi="Times New Roman" w:cs="Times New Roman"/>
          <w:sz w:val="24"/>
          <w:szCs w:val="24"/>
        </w:rPr>
        <w:fldChar w:fldCharType="end"/>
      </w:r>
      <w:r w:rsidRPr="00FF5389">
        <w:rPr>
          <w:rFonts w:ascii="Times New Roman" w:eastAsia="Times New Roman" w:hAnsi="Times New Roman" w:cs="Times New Roman"/>
          <w:sz w:val="24"/>
          <w:szCs w:val="24"/>
        </w:rPr>
        <w:t xml:space="preserve">. The electrochemical properties of these materials are also hindrances. For example, per calculations with </w:t>
      </w:r>
      <w:r w:rsidR="00A9393D" w:rsidRPr="00FF5389">
        <w:rPr>
          <w:rFonts w:ascii="Times New Roman" w:eastAsia="Times New Roman" w:hAnsi="Times New Roman" w:cs="Times New Roman"/>
          <w:i/>
          <w:sz w:val="24"/>
          <w:szCs w:val="24"/>
        </w:rPr>
        <w:t>E</w:t>
      </w:r>
      <w:r w:rsidR="00BF707A" w:rsidRPr="00FF5389">
        <w:rPr>
          <w:rFonts w:ascii="Times New Roman" w:eastAsia="Times New Roman" w:hAnsi="Times New Roman" w:cs="Times New Roman"/>
          <w:i/>
          <w:sz w:val="24"/>
          <w:szCs w:val="24"/>
        </w:rPr>
        <w:t>quation 1</w:t>
      </w:r>
      <w:r w:rsidRPr="00FF5389">
        <w:rPr>
          <w:rFonts w:ascii="Times New Roman" w:eastAsia="Times New Roman" w:hAnsi="Times New Roman" w:cs="Times New Roman"/>
          <w:sz w:val="24"/>
          <w:szCs w:val="24"/>
        </w:rPr>
        <w:t xml:space="preserve"> (in Appendix), the theoretical maximum capacity of LiCoO</w:t>
      </w:r>
      <w:r w:rsidRPr="00FF5389">
        <w:rPr>
          <w:rFonts w:ascii="Times New Roman" w:eastAsia="Times New Roman" w:hAnsi="Times New Roman" w:cs="Times New Roman"/>
          <w:sz w:val="24"/>
          <w:szCs w:val="24"/>
          <w:vertAlign w:val="subscript"/>
        </w:rPr>
        <w:t>2</w:t>
      </w:r>
      <w:r w:rsidRPr="00FF5389">
        <w:rPr>
          <w:rFonts w:ascii="Times New Roman" w:eastAsia="Times New Roman" w:hAnsi="Times New Roman" w:cs="Times New Roman"/>
          <w:sz w:val="24"/>
          <w:szCs w:val="24"/>
        </w:rPr>
        <w:t>, one of the most common cathodes, is 273 mAhg</w:t>
      </w:r>
      <w:r w:rsidRPr="00FF5389">
        <w:rPr>
          <w:rFonts w:ascii="Times New Roman" w:eastAsia="Times New Roman" w:hAnsi="Times New Roman" w:cs="Times New Roman"/>
          <w:sz w:val="24"/>
          <w:szCs w:val="24"/>
          <w:vertAlign w:val="superscript"/>
        </w:rPr>
        <w:t>-1</w:t>
      </w:r>
      <w:r w:rsidRPr="00FF5389">
        <w:rPr>
          <w:rFonts w:ascii="Times New Roman" w:eastAsia="Times New Roman" w:hAnsi="Times New Roman" w:cs="Times New Roman"/>
          <w:sz w:val="24"/>
          <w:szCs w:val="24"/>
        </w:rPr>
        <w:t>.  Similarly, another common cathode, LiFePO</w:t>
      </w:r>
      <w:r w:rsidRPr="00FF5389">
        <w:rPr>
          <w:rFonts w:ascii="Times New Roman" w:eastAsia="Times New Roman" w:hAnsi="Times New Roman" w:cs="Times New Roman"/>
          <w:sz w:val="24"/>
          <w:szCs w:val="24"/>
          <w:vertAlign w:val="subscript"/>
        </w:rPr>
        <w:t>4</w:t>
      </w:r>
      <w:r w:rsidR="00A9393D" w:rsidRPr="00FF5389">
        <w:rPr>
          <w:rFonts w:ascii="Times New Roman" w:eastAsia="Times New Roman" w:hAnsi="Times New Roman" w:cs="Times New Roman"/>
          <w:sz w:val="24"/>
          <w:szCs w:val="24"/>
        </w:rPr>
        <w:t xml:space="preserve"> has a theoretical capacity of </w:t>
      </w:r>
      <w:r w:rsidRPr="00FF5389">
        <w:rPr>
          <w:rFonts w:ascii="Times New Roman" w:eastAsia="Times New Roman" w:hAnsi="Times New Roman" w:cs="Times New Roman"/>
          <w:sz w:val="24"/>
          <w:szCs w:val="24"/>
        </w:rPr>
        <w:t>170 mAHg</w:t>
      </w:r>
      <w:r w:rsidRPr="00FF5389">
        <w:rPr>
          <w:rFonts w:ascii="Times New Roman" w:eastAsia="Times New Roman" w:hAnsi="Times New Roman" w:cs="Times New Roman"/>
          <w:sz w:val="24"/>
          <w:szCs w:val="24"/>
          <w:vertAlign w:val="superscript"/>
        </w:rPr>
        <w:t>-1</w:t>
      </w:r>
      <w:r w:rsidRPr="00FF5389">
        <w:rPr>
          <w:rFonts w:ascii="Times New Roman" w:eastAsia="Times New Roman" w:hAnsi="Times New Roman" w:cs="Times New Roman"/>
          <w:sz w:val="24"/>
          <w:szCs w:val="24"/>
        </w:rPr>
        <w:t>. In practice</w:t>
      </w:r>
      <w:r w:rsidR="00F36A8D" w:rsidRPr="00FF5389">
        <w:rPr>
          <w:rFonts w:ascii="Times New Roman" w:eastAsia="Times New Roman" w:hAnsi="Times New Roman" w:cs="Times New Roman"/>
          <w:sz w:val="24"/>
          <w:szCs w:val="24"/>
        </w:rPr>
        <w:t>, the capacity of these cathode materials</w:t>
      </w:r>
      <w:r w:rsidRPr="00FF5389">
        <w:rPr>
          <w:rFonts w:ascii="Times New Roman" w:eastAsia="Times New Roman" w:hAnsi="Times New Roman" w:cs="Times New Roman"/>
          <w:sz w:val="24"/>
          <w:szCs w:val="24"/>
        </w:rPr>
        <w:t xml:space="preserve"> is even less. The challenges in lithiu</w:t>
      </w:r>
      <w:r w:rsidR="0089242B" w:rsidRPr="00FF5389">
        <w:rPr>
          <w:rFonts w:ascii="Times New Roman" w:eastAsia="Times New Roman" w:hAnsi="Times New Roman" w:cs="Times New Roman"/>
          <w:sz w:val="24"/>
          <w:szCs w:val="24"/>
        </w:rPr>
        <w:t>m-ion technology are not only</w:t>
      </w:r>
      <w:r w:rsidRPr="00FF5389">
        <w:rPr>
          <w:rFonts w:ascii="Times New Roman" w:eastAsia="Times New Roman" w:hAnsi="Times New Roman" w:cs="Times New Roman"/>
          <w:sz w:val="24"/>
          <w:szCs w:val="24"/>
        </w:rPr>
        <w:t xml:space="preserve"> supply-related, </w:t>
      </w:r>
      <w:r w:rsidR="0089242B" w:rsidRPr="00FF5389">
        <w:rPr>
          <w:rFonts w:ascii="Times New Roman" w:eastAsia="Times New Roman" w:hAnsi="Times New Roman" w:cs="Times New Roman"/>
          <w:sz w:val="24"/>
          <w:szCs w:val="24"/>
        </w:rPr>
        <w:t xml:space="preserve">but based in properties as well. </w:t>
      </w:r>
    </w:p>
    <w:p w14:paraId="25E91CE5" w14:textId="352575D6" w:rsidR="00060B57" w:rsidRPr="00FF5389" w:rsidRDefault="00AB7E2D" w:rsidP="00060B57">
      <w:pPr>
        <w:spacing w:line="360" w:lineRule="auto"/>
        <w:jc w:val="both"/>
        <w:rPr>
          <w:rFonts w:ascii="Times New Roman" w:eastAsia="Times New Roman" w:hAnsi="Times New Roman" w:cs="Times New Roman"/>
          <w:sz w:val="24"/>
          <w:szCs w:val="24"/>
        </w:rPr>
      </w:pPr>
      <w:r w:rsidRPr="00FF5389">
        <w:rPr>
          <w:rFonts w:ascii="Times New Roman" w:eastAsia="Times New Roman" w:hAnsi="Times New Roman" w:cs="Times New Roman"/>
          <w:sz w:val="24"/>
          <w:szCs w:val="24"/>
        </w:rPr>
        <w:tab/>
        <w:t xml:space="preserve">A relatively new candidate for </w:t>
      </w:r>
      <w:r w:rsidR="00536971" w:rsidRPr="00FF5389">
        <w:rPr>
          <w:rFonts w:ascii="Times New Roman" w:eastAsia="Times New Roman" w:hAnsi="Times New Roman" w:cs="Times New Roman"/>
          <w:sz w:val="24"/>
          <w:szCs w:val="24"/>
        </w:rPr>
        <w:t>lithium-ion battery cathodes</w:t>
      </w:r>
      <w:r w:rsidRPr="00FF5389">
        <w:rPr>
          <w:rFonts w:ascii="Times New Roman" w:eastAsia="Times New Roman" w:hAnsi="Times New Roman" w:cs="Times New Roman"/>
          <w:sz w:val="24"/>
          <w:szCs w:val="24"/>
        </w:rPr>
        <w:t xml:space="preserve"> is α-MnO</w:t>
      </w:r>
      <w:r w:rsidRPr="00FF5389">
        <w:rPr>
          <w:rFonts w:ascii="Times New Roman" w:eastAsia="Times New Roman" w:hAnsi="Times New Roman" w:cs="Times New Roman"/>
          <w:sz w:val="24"/>
          <w:szCs w:val="24"/>
          <w:vertAlign w:val="subscript"/>
        </w:rPr>
        <w:t>2</w:t>
      </w:r>
      <w:r w:rsidRPr="00FF5389">
        <w:rPr>
          <w:rFonts w:ascii="Times New Roman" w:eastAsia="Times New Roman" w:hAnsi="Times New Roman" w:cs="Times New Roman"/>
          <w:sz w:val="24"/>
          <w:szCs w:val="24"/>
        </w:rPr>
        <w:t>, an allotrope of MnO</w:t>
      </w:r>
      <w:r w:rsidRPr="00FF5389">
        <w:rPr>
          <w:rFonts w:ascii="Times New Roman" w:eastAsia="Times New Roman" w:hAnsi="Times New Roman" w:cs="Times New Roman"/>
          <w:sz w:val="24"/>
          <w:szCs w:val="24"/>
          <w:vertAlign w:val="subscript"/>
        </w:rPr>
        <w:t>2</w:t>
      </w:r>
      <w:r w:rsidR="00536971" w:rsidRPr="00FF5389">
        <w:rPr>
          <w:rFonts w:ascii="Times New Roman" w:eastAsia="Times New Roman" w:hAnsi="Times New Roman" w:cs="Times New Roman"/>
          <w:sz w:val="24"/>
          <w:szCs w:val="24"/>
        </w:rPr>
        <w:t xml:space="preserve">. </w:t>
      </w:r>
      <w:proofErr w:type="gramStart"/>
      <w:r w:rsidR="003038FB" w:rsidRPr="00FF5389">
        <w:rPr>
          <w:rFonts w:ascii="Times New Roman" w:eastAsia="Times New Roman" w:hAnsi="Times New Roman" w:cs="Times New Roman"/>
          <w:sz w:val="24"/>
          <w:szCs w:val="24"/>
        </w:rPr>
        <w:t>α-</w:t>
      </w:r>
      <w:r w:rsidR="00536971" w:rsidRPr="00FF5389">
        <w:rPr>
          <w:rFonts w:ascii="Times New Roman" w:eastAsia="Times New Roman" w:hAnsi="Times New Roman" w:cs="Times New Roman"/>
          <w:sz w:val="24"/>
          <w:szCs w:val="24"/>
        </w:rPr>
        <w:t>MnO</w:t>
      </w:r>
      <w:r w:rsidR="00536971" w:rsidRPr="00FF5389">
        <w:rPr>
          <w:rFonts w:ascii="Times New Roman" w:eastAsia="Times New Roman" w:hAnsi="Times New Roman" w:cs="Times New Roman"/>
          <w:sz w:val="24"/>
          <w:szCs w:val="24"/>
          <w:vertAlign w:val="subscript"/>
        </w:rPr>
        <w:t>2</w:t>
      </w:r>
      <w:proofErr w:type="gramEnd"/>
      <w:r w:rsidR="00536971" w:rsidRPr="00FF5389">
        <w:rPr>
          <w:rFonts w:ascii="Times New Roman" w:eastAsia="Times New Roman" w:hAnsi="Times New Roman" w:cs="Times New Roman"/>
          <w:sz w:val="24"/>
          <w:szCs w:val="24"/>
        </w:rPr>
        <w:t xml:space="preserve"> </w:t>
      </w:r>
      <w:r w:rsidRPr="00FF5389">
        <w:rPr>
          <w:rFonts w:ascii="Times New Roman" w:eastAsia="Times New Roman" w:hAnsi="Times New Roman" w:cs="Times New Roman"/>
          <w:sz w:val="24"/>
          <w:szCs w:val="24"/>
        </w:rPr>
        <w:t>forms tunnel-like nanowires</w:t>
      </w:r>
      <w:r w:rsidR="00536971" w:rsidRPr="00FF5389">
        <w:rPr>
          <w:rFonts w:ascii="Times New Roman" w:eastAsia="Times New Roman" w:hAnsi="Times New Roman" w:cs="Times New Roman"/>
          <w:sz w:val="24"/>
          <w:szCs w:val="24"/>
        </w:rPr>
        <w:t>, through</w:t>
      </w:r>
      <w:r w:rsidRPr="00FF5389">
        <w:rPr>
          <w:rFonts w:ascii="Times New Roman" w:eastAsia="Times New Roman" w:hAnsi="Times New Roman" w:cs="Times New Roman"/>
          <w:sz w:val="24"/>
          <w:szCs w:val="24"/>
        </w:rPr>
        <w:t xml:space="preserve"> which lithium ions can travel</w:t>
      </w:r>
      <w:r w:rsidR="00EA4A74" w:rsidRPr="00FF5389">
        <w:rPr>
          <w:rFonts w:ascii="Times New Roman" w:eastAsia="Times New Roman" w:hAnsi="Times New Roman" w:cs="Times New Roman"/>
          <w:sz w:val="24"/>
          <w:szCs w:val="24"/>
        </w:rPr>
        <w:t xml:space="preserve"> (</w:t>
      </w:r>
      <w:r w:rsidR="00EA4A74" w:rsidRPr="00FF5389">
        <w:rPr>
          <w:rFonts w:ascii="Times New Roman" w:eastAsia="Times New Roman" w:hAnsi="Times New Roman" w:cs="Times New Roman"/>
          <w:sz w:val="24"/>
          <w:szCs w:val="24"/>
        </w:rPr>
        <w:fldChar w:fldCharType="begin"/>
      </w:r>
      <w:r w:rsidR="00EA4A74" w:rsidRPr="00FF5389">
        <w:rPr>
          <w:rFonts w:ascii="Times New Roman" w:eastAsia="Times New Roman" w:hAnsi="Times New Roman" w:cs="Times New Roman"/>
          <w:sz w:val="24"/>
          <w:szCs w:val="24"/>
        </w:rPr>
        <w:instrText xml:space="preserve"> REF _Ref500339720  \* MERGEFORMAT </w:instrText>
      </w:r>
      <w:r w:rsidR="00EA4A74" w:rsidRPr="00FF5389">
        <w:rPr>
          <w:rFonts w:ascii="Times New Roman" w:eastAsia="Times New Roman" w:hAnsi="Times New Roman" w:cs="Times New Roman"/>
          <w:sz w:val="24"/>
          <w:szCs w:val="24"/>
        </w:rPr>
        <w:fldChar w:fldCharType="separate"/>
      </w:r>
      <w:r w:rsidR="00583046" w:rsidRPr="00583046">
        <w:rPr>
          <w:rFonts w:ascii="Times New Roman" w:hAnsi="Times New Roman" w:cs="Times New Roman"/>
          <w:color w:val="auto"/>
          <w:sz w:val="24"/>
          <w:szCs w:val="24"/>
        </w:rPr>
        <w:t xml:space="preserve">Figure </w:t>
      </w:r>
      <w:r w:rsidR="00583046" w:rsidRPr="00583046">
        <w:rPr>
          <w:rFonts w:ascii="Times New Roman" w:hAnsi="Times New Roman" w:cs="Times New Roman"/>
          <w:noProof/>
          <w:color w:val="auto"/>
          <w:sz w:val="24"/>
          <w:szCs w:val="24"/>
        </w:rPr>
        <w:t>1</w:t>
      </w:r>
      <w:r w:rsidR="00EA4A74" w:rsidRPr="00FF5389">
        <w:rPr>
          <w:rFonts w:ascii="Times New Roman" w:eastAsia="Times New Roman" w:hAnsi="Times New Roman" w:cs="Times New Roman"/>
          <w:sz w:val="24"/>
          <w:szCs w:val="24"/>
        </w:rPr>
        <w:fldChar w:fldCharType="end"/>
      </w:r>
      <w:r w:rsidR="00DF032E" w:rsidRPr="00FF5389">
        <w:rPr>
          <w:rFonts w:ascii="Times New Roman" w:eastAsia="Times New Roman" w:hAnsi="Times New Roman" w:cs="Times New Roman"/>
          <w:sz w:val="24"/>
          <w:szCs w:val="24"/>
        </w:rPr>
        <w:t>b</w:t>
      </w:r>
      <w:r w:rsidR="00EA4A74" w:rsidRPr="00FF5389">
        <w:rPr>
          <w:rFonts w:ascii="Times New Roman" w:eastAsia="Times New Roman" w:hAnsi="Times New Roman" w:cs="Times New Roman"/>
          <w:sz w:val="24"/>
          <w:szCs w:val="24"/>
        </w:rPr>
        <w:t>)</w:t>
      </w:r>
      <w:r w:rsidRPr="00FF5389">
        <w:rPr>
          <w:rFonts w:ascii="Times New Roman" w:eastAsia="Times New Roman" w:hAnsi="Times New Roman" w:cs="Times New Roman"/>
          <w:sz w:val="24"/>
          <w:szCs w:val="24"/>
        </w:rPr>
        <w:t xml:space="preserve">. </w:t>
      </w:r>
      <w:r w:rsidR="00EA4A74" w:rsidRPr="00FF5389">
        <w:rPr>
          <w:rFonts w:ascii="Times New Roman" w:eastAsia="Times New Roman" w:hAnsi="Times New Roman" w:cs="Times New Roman"/>
          <w:sz w:val="24"/>
          <w:szCs w:val="24"/>
        </w:rPr>
        <w:t xml:space="preserve">In addition to the tunnel structures providing ample space for lithium insertion and removal, water molecules and potassium ions occupy approximately ~87% of the tunnels to stabilize the structure. </w:t>
      </w:r>
      <w:r w:rsidRPr="00FF5389">
        <w:rPr>
          <w:rFonts w:ascii="Times New Roman" w:eastAsia="Times New Roman" w:hAnsi="Times New Roman" w:cs="Times New Roman"/>
          <w:sz w:val="24"/>
          <w:szCs w:val="24"/>
        </w:rPr>
        <w:t xml:space="preserve">A </w:t>
      </w:r>
      <w:r w:rsidR="004134E2" w:rsidRPr="00FF5389">
        <w:rPr>
          <w:rFonts w:ascii="Times New Roman" w:eastAsia="Times New Roman" w:hAnsi="Times New Roman" w:cs="Times New Roman"/>
          <w:sz w:val="24"/>
          <w:szCs w:val="24"/>
        </w:rPr>
        <w:t>major</w:t>
      </w:r>
      <w:r w:rsidRPr="00FF5389">
        <w:rPr>
          <w:rFonts w:ascii="Times New Roman" w:eastAsia="Times New Roman" w:hAnsi="Times New Roman" w:cs="Times New Roman"/>
          <w:sz w:val="24"/>
          <w:szCs w:val="24"/>
        </w:rPr>
        <w:t xml:space="preserve"> advantage for </w:t>
      </w:r>
      <w:r w:rsidR="003038FB" w:rsidRPr="00FF5389">
        <w:rPr>
          <w:rFonts w:ascii="Times New Roman" w:eastAsia="Times New Roman" w:hAnsi="Times New Roman" w:cs="Times New Roman"/>
          <w:sz w:val="24"/>
          <w:szCs w:val="24"/>
        </w:rPr>
        <w:t>α-</w:t>
      </w:r>
      <w:r w:rsidRPr="00FF5389">
        <w:rPr>
          <w:rFonts w:ascii="Times New Roman" w:eastAsia="Times New Roman" w:hAnsi="Times New Roman" w:cs="Times New Roman"/>
          <w:sz w:val="24"/>
          <w:szCs w:val="24"/>
        </w:rPr>
        <w:t>MnO</w:t>
      </w:r>
      <w:r w:rsidRPr="00FF5389">
        <w:rPr>
          <w:rFonts w:ascii="Times New Roman" w:eastAsia="Times New Roman" w:hAnsi="Times New Roman" w:cs="Times New Roman"/>
          <w:sz w:val="24"/>
          <w:szCs w:val="24"/>
          <w:vertAlign w:val="subscript"/>
        </w:rPr>
        <w:t>2</w:t>
      </w:r>
      <w:r w:rsidRPr="00FF5389">
        <w:rPr>
          <w:rFonts w:ascii="Times New Roman" w:eastAsia="Times New Roman" w:hAnsi="Times New Roman" w:cs="Times New Roman"/>
          <w:sz w:val="24"/>
          <w:szCs w:val="24"/>
        </w:rPr>
        <w:t xml:space="preserve"> is that manganese is much more abundant than other cathode materials and is found in a diverse group of e</w:t>
      </w:r>
      <w:r w:rsidR="00892209" w:rsidRPr="00FF5389">
        <w:rPr>
          <w:rFonts w:ascii="Times New Roman" w:eastAsia="Times New Roman" w:hAnsi="Times New Roman" w:cs="Times New Roman"/>
          <w:sz w:val="24"/>
          <w:szCs w:val="24"/>
        </w:rPr>
        <w:t xml:space="preserve">conomically-stable locations </w:t>
      </w:r>
      <w:r w:rsidR="00892209" w:rsidRPr="00FF5389">
        <w:rPr>
          <w:rFonts w:ascii="Times New Roman" w:eastAsia="Times New Roman" w:hAnsi="Times New Roman" w:cs="Times New Roman"/>
          <w:sz w:val="24"/>
          <w:szCs w:val="24"/>
        </w:rPr>
        <w:fldChar w:fldCharType="begin" w:fldLock="1"/>
      </w:r>
      <w:r w:rsidR="00402024" w:rsidRPr="00FF5389">
        <w:rPr>
          <w:rFonts w:ascii="Times New Roman" w:eastAsia="Times New Roman" w:hAnsi="Times New Roman" w:cs="Times New Roman"/>
          <w:sz w:val="24"/>
          <w:szCs w:val="24"/>
        </w:rPr>
        <w:instrText>ADDIN CSL_CITATION { "citationItems" : [ { "id" : "ITEM-1", "itemData" : { "DOI" : "10.1039/C5RA05892A", "author" : [ { "dropping-particle" : "", "family" : "Biswal", "given" : "Avijit", "non-dropping-particle" : "", "parse-names" : false, "suffix" : "" }, { "dropping-particle" : "", "family" : "Tripathy", "given" : "Chandra", "non-dropping-particle" : "", "parse-names" : false, "suffix" : "" }, { "dropping-particle" : "", "family" : "Sanjay", "given" : "Kali", "non-dropping-particle" : "", "parse-names" : false, "suffix" : "" } ], "container-title" : "RSC Advances", "id" : "ITEM-1", "issued" : { "date-parts" : [ [ "2015" ] ] }, "page" : "58255-58283", "publisher" : "Royal Society of Chemistry", "title" : "RSC Advances perspective on worldwide production , reserves and its role in electrochemistry", "type" : "article-journal", "volume" : "5" }, "uris" : [ "http://www.mendeley.com/documents/?uuid=59a209b9-046e-439c-92b3-424811675daf", "http://www.mendeley.com/documents/?uuid=aac9f391-85e9-4bf5-a4b8-f8825b0c6f56" ] } ], "mendeley" : { "formattedCitation" : "[4]", "plainTextFormattedCitation" : "[4]", "previouslyFormattedCitation" : "[4]" }, "properties" : { "noteIndex" : 0 }, "schema" : "https://github.com/citation-style-language/schema/raw/master/csl-citation.json" }</w:instrText>
      </w:r>
      <w:r w:rsidR="00892209" w:rsidRPr="00FF5389">
        <w:rPr>
          <w:rFonts w:ascii="Times New Roman" w:eastAsia="Times New Roman" w:hAnsi="Times New Roman" w:cs="Times New Roman"/>
          <w:sz w:val="24"/>
          <w:szCs w:val="24"/>
        </w:rPr>
        <w:fldChar w:fldCharType="separate"/>
      </w:r>
      <w:r w:rsidR="006E131D" w:rsidRPr="00FF5389">
        <w:rPr>
          <w:rFonts w:ascii="Times New Roman" w:eastAsia="Times New Roman" w:hAnsi="Times New Roman" w:cs="Times New Roman"/>
          <w:noProof/>
          <w:sz w:val="24"/>
          <w:szCs w:val="24"/>
        </w:rPr>
        <w:t>[4]</w:t>
      </w:r>
      <w:r w:rsidR="00892209" w:rsidRPr="00FF5389">
        <w:rPr>
          <w:rFonts w:ascii="Times New Roman" w:eastAsia="Times New Roman" w:hAnsi="Times New Roman" w:cs="Times New Roman"/>
          <w:sz w:val="24"/>
          <w:szCs w:val="24"/>
        </w:rPr>
        <w:fldChar w:fldCharType="end"/>
      </w:r>
      <w:r w:rsidRPr="00FF5389">
        <w:rPr>
          <w:rFonts w:ascii="Times New Roman" w:eastAsia="Times New Roman" w:hAnsi="Times New Roman" w:cs="Times New Roman"/>
          <w:sz w:val="24"/>
          <w:szCs w:val="24"/>
        </w:rPr>
        <w:t xml:space="preserve">. </w:t>
      </w:r>
      <w:r w:rsidR="00AD5A39" w:rsidRPr="00FF5389">
        <w:rPr>
          <w:rFonts w:ascii="Times New Roman" w:eastAsia="Times New Roman" w:hAnsi="Times New Roman" w:cs="Times New Roman"/>
          <w:sz w:val="24"/>
          <w:szCs w:val="24"/>
        </w:rPr>
        <w:t>Moreover</w:t>
      </w:r>
      <w:r w:rsidRPr="00FF5389">
        <w:rPr>
          <w:rFonts w:ascii="Times New Roman" w:eastAsia="Times New Roman" w:hAnsi="Times New Roman" w:cs="Times New Roman"/>
          <w:sz w:val="24"/>
          <w:szCs w:val="24"/>
        </w:rPr>
        <w:t>, α-MnO</w:t>
      </w:r>
      <w:r w:rsidRPr="00FF5389">
        <w:rPr>
          <w:rFonts w:ascii="Times New Roman" w:eastAsia="Times New Roman" w:hAnsi="Times New Roman" w:cs="Times New Roman"/>
          <w:sz w:val="24"/>
          <w:szCs w:val="24"/>
          <w:vertAlign w:val="subscript"/>
        </w:rPr>
        <w:t>2</w:t>
      </w:r>
      <w:r w:rsidR="00AD5A39" w:rsidRPr="00FF5389">
        <w:rPr>
          <w:rFonts w:ascii="Times New Roman" w:eastAsia="Times New Roman" w:hAnsi="Times New Roman" w:cs="Times New Roman"/>
          <w:sz w:val="24"/>
          <w:szCs w:val="24"/>
        </w:rPr>
        <w:t xml:space="preserve"> has shown promising performance</w:t>
      </w:r>
      <w:r w:rsidRPr="00FF5389">
        <w:rPr>
          <w:rFonts w:ascii="Times New Roman" w:eastAsia="Times New Roman" w:hAnsi="Times New Roman" w:cs="Times New Roman"/>
          <w:sz w:val="24"/>
          <w:szCs w:val="24"/>
        </w:rPr>
        <w:t xml:space="preserve"> with a theoretical capacity of </w:t>
      </w:r>
      <w:r w:rsidR="00384EAF" w:rsidRPr="00FF5389">
        <w:rPr>
          <w:rFonts w:ascii="Times New Roman" w:eastAsia="Times New Roman" w:hAnsi="Times New Roman" w:cs="Times New Roman"/>
          <w:sz w:val="24"/>
          <w:szCs w:val="24"/>
        </w:rPr>
        <w:t>308</w:t>
      </w:r>
      <w:r w:rsidRPr="00FF5389">
        <w:rPr>
          <w:rFonts w:ascii="Times New Roman" w:eastAsia="Times New Roman" w:hAnsi="Times New Roman" w:cs="Times New Roman"/>
          <w:sz w:val="24"/>
          <w:szCs w:val="24"/>
        </w:rPr>
        <w:t xml:space="preserve"> mAhg</w:t>
      </w:r>
      <w:r w:rsidRPr="00FF5389">
        <w:rPr>
          <w:rFonts w:ascii="Times New Roman" w:eastAsia="Times New Roman" w:hAnsi="Times New Roman" w:cs="Times New Roman"/>
          <w:sz w:val="24"/>
          <w:szCs w:val="24"/>
          <w:vertAlign w:val="superscript"/>
        </w:rPr>
        <w:t>-1</w:t>
      </w:r>
      <w:r w:rsidR="00B37AD2" w:rsidRPr="00FF5389">
        <w:rPr>
          <w:rFonts w:ascii="Times New Roman" w:eastAsia="Times New Roman" w:hAnsi="Times New Roman" w:cs="Times New Roman"/>
          <w:sz w:val="24"/>
          <w:szCs w:val="24"/>
        </w:rPr>
        <w:t xml:space="preserve"> (Equation 1, Appendix)</w:t>
      </w:r>
      <w:r w:rsidR="006E131D" w:rsidRPr="00FF5389">
        <w:rPr>
          <w:rFonts w:ascii="Times New Roman" w:eastAsia="Times New Roman" w:hAnsi="Times New Roman" w:cs="Times New Roman"/>
          <w:sz w:val="24"/>
          <w:szCs w:val="24"/>
        </w:rPr>
        <w:t xml:space="preserve"> and good electrical properties </w:t>
      </w:r>
      <w:r w:rsidR="006E131D" w:rsidRPr="00FF5389">
        <w:rPr>
          <w:rFonts w:ascii="Times New Roman" w:eastAsia="Times New Roman" w:hAnsi="Times New Roman" w:cs="Times New Roman"/>
          <w:sz w:val="24"/>
          <w:szCs w:val="24"/>
        </w:rPr>
        <w:fldChar w:fldCharType="begin" w:fldLock="1"/>
      </w:r>
      <w:r w:rsidR="002D6B9C">
        <w:rPr>
          <w:rFonts w:ascii="Times New Roman" w:eastAsia="Times New Roman" w:hAnsi="Times New Roman" w:cs="Times New Roman"/>
          <w:sz w:val="24"/>
          <w:szCs w:val="24"/>
        </w:rPr>
        <w:instrText>ADDIN CSL_CITATION { "citationItems" : [ { "id" : "ITEM-1", "itemData" : { "DOI" : "10.1063/1.4948272", "author" : [ { "dropping-particle" : "", "family" : "Byles", "given" : "B W", "non-dropping-particle" : "", "parse-names" : false, "suffix" : "" }, { "dropping-particle" : "", "family" : "Palapati", "given" : "N K R", "non-dropping-particle" : "", "parse-names" : false, "suffix" : "" }, { "dropping-particle" : "", "family" : "Subramanian", "given" : "A", "non-dropping-particle" : "", "parse-names" : false, "suffix" : "" }, { "dropping-particle" : "", "family" : "Pomerantseva", "given" : "E", "non-dropping-particle" : "", "parse-names" : false, "suffix" : "" } ], "container-title" : "APL Materials", "id" : "ITEM-1", "issue" : "4", "issued" : { "date-parts" : [ [ "2016" ] ] }, "page" : "46108", "title" : "The role of electronic and ionic conductivities in the rate performance of tunnel structured manganese oxides in Li-ion batteries", "type" : "article-journal", "volume" : "4" }, "uris" : [ "http://www.mendeley.com/documents/?uuid=fc6411a2-72b7-475e-87d9-c2d1a9987848" ] } ], "mendeley" : { "formattedCitation" : "[5]", "plainTextFormattedCitation" : "[5]", "previouslyFormattedCitation" : "[5]" }, "properties" : { "noteIndex" : 0 }, "schema" : "https://github.com/citation-style-language/schema/raw/master/csl-citation.json" }</w:instrText>
      </w:r>
      <w:r w:rsidR="006E131D" w:rsidRPr="00FF5389">
        <w:rPr>
          <w:rFonts w:ascii="Times New Roman" w:eastAsia="Times New Roman" w:hAnsi="Times New Roman" w:cs="Times New Roman"/>
          <w:sz w:val="24"/>
          <w:szCs w:val="24"/>
        </w:rPr>
        <w:fldChar w:fldCharType="separate"/>
      </w:r>
      <w:r w:rsidR="006E131D" w:rsidRPr="00FF5389">
        <w:rPr>
          <w:rFonts w:ascii="Times New Roman" w:eastAsia="Times New Roman" w:hAnsi="Times New Roman" w:cs="Times New Roman"/>
          <w:noProof/>
          <w:sz w:val="24"/>
          <w:szCs w:val="24"/>
        </w:rPr>
        <w:t>[5]</w:t>
      </w:r>
      <w:r w:rsidR="006E131D" w:rsidRPr="00FF5389">
        <w:rPr>
          <w:rFonts w:ascii="Times New Roman" w:eastAsia="Times New Roman" w:hAnsi="Times New Roman" w:cs="Times New Roman"/>
          <w:sz w:val="24"/>
          <w:szCs w:val="24"/>
        </w:rPr>
        <w:fldChar w:fldCharType="end"/>
      </w:r>
      <w:r w:rsidRPr="00FF5389">
        <w:rPr>
          <w:rFonts w:ascii="Times New Roman" w:eastAsia="Times New Roman" w:hAnsi="Times New Roman" w:cs="Times New Roman"/>
          <w:sz w:val="24"/>
          <w:szCs w:val="24"/>
        </w:rPr>
        <w:t>. There has also been research into using α-MnO</w:t>
      </w:r>
      <w:r w:rsidRPr="00FF5389">
        <w:rPr>
          <w:rFonts w:ascii="Times New Roman" w:eastAsia="Times New Roman" w:hAnsi="Times New Roman" w:cs="Times New Roman"/>
          <w:sz w:val="24"/>
          <w:szCs w:val="24"/>
          <w:vertAlign w:val="subscript"/>
        </w:rPr>
        <w:t>2</w:t>
      </w:r>
      <w:r w:rsidRPr="00FF5389">
        <w:rPr>
          <w:rFonts w:ascii="Times New Roman" w:eastAsia="Times New Roman" w:hAnsi="Times New Roman" w:cs="Times New Roman"/>
          <w:sz w:val="24"/>
          <w:szCs w:val="24"/>
        </w:rPr>
        <w:t xml:space="preserve"> for </w:t>
      </w:r>
      <w:r w:rsidR="00B80B0B" w:rsidRPr="00FF5389">
        <w:rPr>
          <w:rFonts w:ascii="Times New Roman" w:eastAsia="Times New Roman" w:hAnsi="Times New Roman" w:cs="Times New Roman"/>
          <w:sz w:val="24"/>
          <w:szCs w:val="24"/>
        </w:rPr>
        <w:t>beyond-lithium</w:t>
      </w:r>
      <w:r w:rsidRPr="00FF5389">
        <w:rPr>
          <w:rFonts w:ascii="Times New Roman" w:eastAsia="Times New Roman" w:hAnsi="Times New Roman" w:cs="Times New Roman"/>
          <w:sz w:val="24"/>
          <w:szCs w:val="24"/>
        </w:rPr>
        <w:t xml:space="preserve"> batteries based </w:t>
      </w:r>
      <w:r w:rsidR="00B80B0B" w:rsidRPr="00FF5389">
        <w:rPr>
          <w:rFonts w:ascii="Times New Roman" w:eastAsia="Times New Roman" w:hAnsi="Times New Roman" w:cs="Times New Roman"/>
          <w:sz w:val="24"/>
          <w:szCs w:val="24"/>
        </w:rPr>
        <w:t>on</w:t>
      </w:r>
      <w:r w:rsidRPr="00FF5389">
        <w:rPr>
          <w:rFonts w:ascii="Times New Roman" w:eastAsia="Times New Roman" w:hAnsi="Times New Roman" w:cs="Times New Roman"/>
          <w:sz w:val="24"/>
          <w:szCs w:val="24"/>
        </w:rPr>
        <w:t xml:space="preserve"> sodium-ions </w:t>
      </w:r>
      <w:r w:rsidR="001455A0" w:rsidRPr="00FF5389">
        <w:rPr>
          <w:rFonts w:ascii="Times New Roman" w:eastAsia="Times New Roman" w:hAnsi="Times New Roman" w:cs="Times New Roman"/>
          <w:sz w:val="24"/>
          <w:szCs w:val="24"/>
        </w:rPr>
        <w:fldChar w:fldCharType="begin" w:fldLock="1"/>
      </w:r>
      <w:r w:rsidR="00402024" w:rsidRPr="00FF5389">
        <w:rPr>
          <w:rFonts w:ascii="Times New Roman" w:eastAsia="Times New Roman" w:hAnsi="Times New Roman" w:cs="Times New Roman"/>
          <w:sz w:val="24"/>
          <w:szCs w:val="24"/>
        </w:rPr>
        <w:instrText>ADDIN CSL_CITATION { "citationItems" : [ { "id" : "ITEM-1", "itemData" : { "DOI" : "10.1002/adma.201100904", "author" : [ { "dropping-particle" : "", "family" : "Cao", "given" : "Yuliang", "non-dropping-particle" : "", "parse-names" : false, "suffix" : "" }, { "dropping-particle" : "", "family" : "Xiao", "given" : "Lifen", "non-dropping-particle" : "", "parse-names" : false, "suffix" : "" }, { "dropping-particle" : "", "family" : "Wang", "given" : "Wei", "non-dropping-particle" : "", "parse-names" : false, "suffix" : "" }, { "dropping-particle" : "", "family" : "Choi", "given" : "Daiwon", "non-dropping-particle" : "", "parse-names" : false, "suffix" : "" }, { "dropping-particle" : "", "family" : "Nie", "given" : "Zimin", "non-dropping-particle" : "", "parse-names" : false, "suffix" : "" }, { "dropping-particle" : "", "family" : "Yu", "given" : "Jianguo", "non-dropping-particle" : "", "parse-names" : false, "suffix" : "" } ], "container-title" : "Advanced Materials", "id" : "ITEM-1", "issue" : "28", "issued" : { "date-parts" : [ [ "2011" ] ] }, "page" : "3155-3160", "title" : "Reversible Sodium Ion Insertion in Single Crystalline Manganese Oxide Nanowires with Long Cycle Life", "type" : "article-journal", "volume" : "23" }, "uris" : [ "http://www.mendeley.com/documents/?uuid=ba0ac843-efe9-46b7-9001-bea984d3fa12", "http://www.mendeley.com/documents/?uuid=08c9d94a-8625-4adc-8766-5e95f87a58e7" ] } ], "mendeley" : { "formattedCitation" : "[6]", "plainTextFormattedCitation" : "[6]", "previouslyFormattedCitation" : "[6]" }, "properties" : { "noteIndex" : 0 }, "schema" : "https://github.com/citation-style-language/schema/raw/master/csl-citation.json" }</w:instrText>
      </w:r>
      <w:r w:rsidR="001455A0" w:rsidRPr="00FF5389">
        <w:rPr>
          <w:rFonts w:ascii="Times New Roman" w:eastAsia="Times New Roman" w:hAnsi="Times New Roman" w:cs="Times New Roman"/>
          <w:sz w:val="24"/>
          <w:szCs w:val="24"/>
        </w:rPr>
        <w:fldChar w:fldCharType="separate"/>
      </w:r>
      <w:r w:rsidR="006E131D" w:rsidRPr="00FF5389">
        <w:rPr>
          <w:rFonts w:ascii="Times New Roman" w:eastAsia="Times New Roman" w:hAnsi="Times New Roman" w:cs="Times New Roman"/>
          <w:noProof/>
          <w:sz w:val="24"/>
          <w:szCs w:val="24"/>
        </w:rPr>
        <w:t>[6]</w:t>
      </w:r>
      <w:r w:rsidR="001455A0" w:rsidRPr="00FF5389">
        <w:rPr>
          <w:rFonts w:ascii="Times New Roman" w:eastAsia="Times New Roman" w:hAnsi="Times New Roman" w:cs="Times New Roman"/>
          <w:sz w:val="24"/>
          <w:szCs w:val="24"/>
        </w:rPr>
        <w:fldChar w:fldCharType="end"/>
      </w:r>
      <w:r w:rsidRPr="00FF5389">
        <w:rPr>
          <w:rFonts w:ascii="Times New Roman" w:eastAsia="Times New Roman" w:hAnsi="Times New Roman" w:cs="Times New Roman"/>
          <w:sz w:val="24"/>
          <w:szCs w:val="24"/>
        </w:rPr>
        <w:t>. The main roadblock for α-MnO</w:t>
      </w:r>
      <w:r w:rsidRPr="00FF5389">
        <w:rPr>
          <w:rFonts w:ascii="Times New Roman" w:eastAsia="Times New Roman" w:hAnsi="Times New Roman" w:cs="Times New Roman"/>
          <w:sz w:val="24"/>
          <w:szCs w:val="24"/>
          <w:vertAlign w:val="subscript"/>
        </w:rPr>
        <w:t>2</w:t>
      </w:r>
      <w:r w:rsidR="00252523" w:rsidRPr="00FF5389">
        <w:rPr>
          <w:rFonts w:ascii="Times New Roman" w:eastAsia="Times New Roman" w:hAnsi="Times New Roman" w:cs="Times New Roman"/>
          <w:sz w:val="24"/>
          <w:szCs w:val="24"/>
        </w:rPr>
        <w:t>, however,</w:t>
      </w:r>
      <w:r w:rsidRPr="00FF5389">
        <w:rPr>
          <w:rFonts w:ascii="Times New Roman" w:eastAsia="Times New Roman" w:hAnsi="Times New Roman" w:cs="Times New Roman"/>
          <w:sz w:val="24"/>
          <w:szCs w:val="24"/>
        </w:rPr>
        <w:t xml:space="preserve"> is</w:t>
      </w:r>
      <w:r w:rsidR="00252523" w:rsidRPr="00FF5389">
        <w:rPr>
          <w:rFonts w:ascii="Times New Roman" w:eastAsia="Times New Roman" w:hAnsi="Times New Roman" w:cs="Times New Roman"/>
          <w:sz w:val="24"/>
          <w:szCs w:val="24"/>
        </w:rPr>
        <w:t xml:space="preserve"> its</w:t>
      </w:r>
      <w:r w:rsidRPr="00FF5389">
        <w:rPr>
          <w:rFonts w:ascii="Times New Roman" w:eastAsia="Times New Roman" w:hAnsi="Times New Roman" w:cs="Times New Roman"/>
          <w:sz w:val="24"/>
          <w:szCs w:val="24"/>
        </w:rPr>
        <w:t xml:space="preserve"> low </w:t>
      </w:r>
      <w:r w:rsidR="0040467E">
        <w:rPr>
          <w:rFonts w:ascii="Times New Roman" w:eastAsia="Times New Roman" w:hAnsi="Times New Roman" w:cs="Times New Roman"/>
          <w:sz w:val="24"/>
          <w:szCs w:val="24"/>
        </w:rPr>
        <w:t>capacity retention</w:t>
      </w:r>
      <w:r w:rsidRPr="00FF5389">
        <w:rPr>
          <w:rFonts w:ascii="Times New Roman" w:eastAsia="Times New Roman" w:hAnsi="Times New Roman" w:cs="Times New Roman"/>
          <w:sz w:val="24"/>
          <w:szCs w:val="24"/>
        </w:rPr>
        <w:t>. α-MnO</w:t>
      </w:r>
      <w:r w:rsidRPr="00FF5389">
        <w:rPr>
          <w:rFonts w:ascii="Times New Roman" w:eastAsia="Times New Roman" w:hAnsi="Times New Roman" w:cs="Times New Roman"/>
          <w:sz w:val="24"/>
          <w:szCs w:val="24"/>
          <w:vertAlign w:val="subscript"/>
        </w:rPr>
        <w:t>2</w:t>
      </w:r>
      <w:r w:rsidRPr="00FF5389">
        <w:rPr>
          <w:rFonts w:ascii="Times New Roman" w:eastAsia="Times New Roman" w:hAnsi="Times New Roman" w:cs="Times New Roman"/>
          <w:sz w:val="24"/>
          <w:szCs w:val="24"/>
        </w:rPr>
        <w:t xml:space="preserve"> cathodes quickly lose their capacity after a relatively low number of charge/discharge cycles, rendering them useless for applications in consumer electronics or electric vehicles which require capacity retention acro</w:t>
      </w:r>
      <w:r w:rsidR="00872A17" w:rsidRPr="00FF5389">
        <w:rPr>
          <w:rFonts w:ascii="Times New Roman" w:eastAsia="Times New Roman" w:hAnsi="Times New Roman" w:cs="Times New Roman"/>
          <w:sz w:val="24"/>
          <w:szCs w:val="24"/>
        </w:rPr>
        <w:t>ss thousands of charge</w:t>
      </w:r>
      <w:r w:rsidR="008553B2" w:rsidRPr="00FF5389">
        <w:rPr>
          <w:rFonts w:ascii="Times New Roman" w:eastAsia="Times New Roman" w:hAnsi="Times New Roman" w:cs="Times New Roman"/>
          <w:sz w:val="24"/>
          <w:szCs w:val="24"/>
        </w:rPr>
        <w:t>/discharge</w:t>
      </w:r>
      <w:r w:rsidR="00872A17" w:rsidRPr="00FF5389">
        <w:rPr>
          <w:rFonts w:ascii="Times New Roman" w:eastAsia="Times New Roman" w:hAnsi="Times New Roman" w:cs="Times New Roman"/>
          <w:sz w:val="24"/>
          <w:szCs w:val="24"/>
        </w:rPr>
        <w:t xml:space="preserve"> cycles </w:t>
      </w:r>
      <w:r w:rsidR="00872A17" w:rsidRPr="00FF5389">
        <w:rPr>
          <w:rFonts w:ascii="Times New Roman" w:eastAsia="Times New Roman" w:hAnsi="Times New Roman" w:cs="Times New Roman"/>
          <w:sz w:val="24"/>
          <w:szCs w:val="24"/>
        </w:rPr>
        <w:fldChar w:fldCharType="begin" w:fldLock="1"/>
      </w:r>
      <w:r w:rsidR="00402024" w:rsidRPr="00FF5389">
        <w:rPr>
          <w:rFonts w:ascii="Times New Roman" w:eastAsia="Times New Roman" w:hAnsi="Times New Roman" w:cs="Times New Roman"/>
          <w:sz w:val="24"/>
          <w:szCs w:val="24"/>
        </w:rPr>
        <w:instrText>ADDIN CSL_CITATION { "citationItems" : [ { "id" : "ITEM-1", "itemData" : { "DOI" : "10.1016/j.jpowsour.2010.11.090", "ISSN" : "0378-7753", "author" : [ { "dropping-particle" : "", "family" : "Sun", "given" : "Bing", "non-dropping-particle" : "", "parse-names" : false, "suffix" : "" }, { "dropping-particle" : "", "family" : "Chen", "given" : "Zhixing", "non-dropping-particle" : "", "parse-names" : false, "suffix" : "" }, { "dropping-particle" : "", "family" : "Kim", "given" : "Hyun-soo", "non-dropping-particle" : "", "parse-names" : false, "suffix" : "" }, { "dropping-particle" : "", "family" : "Ahn", "given" : "Hyojun", "non-dropping-particle" : "", "parse-names" : false, "suffix" : "" }, { "dropping-particle" : "", "family" : "Wang", "given" : "Guoxiu", "non-dropping-particle" : "", "parse-names" : false, "suffix" : "" } ], "container-title" : "Journal of Power Sources", "id" : "ITEM-1", "issue" : "6", "issued" : { "date-parts" : [ [ "2011" ] ] }, "page" : "3346-3349", "publisher" : "Elsevier B.V.", "title" : "MnO/C core \u2013 shell nanorods as high capacity anode materials for lithium-ion batteries", "type" : "article-journal", "volume" : "196" }, "uris" : [ "http://www.mendeley.com/documents/?uuid=96cd5d5b-6a7c-4b6a-9bd7-c47911d7f8c8", "http://www.mendeley.com/documents/?uuid=2628c069-d4cb-44d7-bd68-83311c657f0a" ] } ], "mendeley" : { "formattedCitation" : "[7]", "plainTextFormattedCitation" : "[7]", "previouslyFormattedCitation" : "[7]" }, "properties" : { "noteIndex" : 0 }, "schema" : "https://github.com/citation-style-language/schema/raw/master/csl-citation.json" }</w:instrText>
      </w:r>
      <w:r w:rsidR="00872A17" w:rsidRPr="00FF5389">
        <w:rPr>
          <w:rFonts w:ascii="Times New Roman" w:eastAsia="Times New Roman" w:hAnsi="Times New Roman" w:cs="Times New Roman"/>
          <w:sz w:val="24"/>
          <w:szCs w:val="24"/>
        </w:rPr>
        <w:fldChar w:fldCharType="separate"/>
      </w:r>
      <w:r w:rsidR="006E131D" w:rsidRPr="00FF5389">
        <w:rPr>
          <w:rFonts w:ascii="Times New Roman" w:eastAsia="Times New Roman" w:hAnsi="Times New Roman" w:cs="Times New Roman"/>
          <w:noProof/>
          <w:sz w:val="24"/>
          <w:szCs w:val="24"/>
        </w:rPr>
        <w:t>[7]</w:t>
      </w:r>
      <w:r w:rsidR="00872A17" w:rsidRPr="00FF5389">
        <w:rPr>
          <w:rFonts w:ascii="Times New Roman" w:eastAsia="Times New Roman" w:hAnsi="Times New Roman" w:cs="Times New Roman"/>
          <w:sz w:val="24"/>
          <w:szCs w:val="24"/>
        </w:rPr>
        <w:fldChar w:fldCharType="end"/>
      </w:r>
      <w:r w:rsidRPr="00FF5389">
        <w:rPr>
          <w:rFonts w:ascii="Times New Roman" w:eastAsia="Times New Roman" w:hAnsi="Times New Roman" w:cs="Times New Roman"/>
          <w:sz w:val="24"/>
          <w:szCs w:val="24"/>
        </w:rPr>
        <w:t>.</w:t>
      </w:r>
      <w:r w:rsidR="008664AF" w:rsidRPr="00FF5389">
        <w:rPr>
          <w:rFonts w:ascii="Times New Roman" w:eastAsia="Times New Roman" w:hAnsi="Times New Roman" w:cs="Times New Roman"/>
          <w:sz w:val="24"/>
          <w:szCs w:val="24"/>
        </w:rPr>
        <w:t xml:space="preserve"> </w:t>
      </w:r>
    </w:p>
    <w:p w14:paraId="1FF7D94A" w14:textId="34ACA790" w:rsidR="007D601B" w:rsidRPr="00FF5389" w:rsidRDefault="00AB7E2D" w:rsidP="00BF707A">
      <w:pPr>
        <w:spacing w:line="360" w:lineRule="auto"/>
        <w:jc w:val="both"/>
        <w:rPr>
          <w:rFonts w:ascii="Times New Roman" w:eastAsia="Times New Roman" w:hAnsi="Times New Roman" w:cs="Times New Roman"/>
          <w:sz w:val="24"/>
          <w:szCs w:val="24"/>
        </w:rPr>
      </w:pPr>
      <w:r w:rsidRPr="00FF5389">
        <w:rPr>
          <w:rFonts w:ascii="Times New Roman" w:eastAsia="Times New Roman" w:hAnsi="Times New Roman" w:cs="Times New Roman"/>
          <w:sz w:val="24"/>
          <w:szCs w:val="24"/>
        </w:rPr>
        <w:tab/>
        <w:t xml:space="preserve">The aim of this project is to increase </w:t>
      </w:r>
      <w:proofErr w:type="spellStart"/>
      <w:r w:rsidRPr="00FF5389">
        <w:rPr>
          <w:rFonts w:ascii="Times New Roman" w:eastAsia="Times New Roman" w:hAnsi="Times New Roman" w:cs="Times New Roman"/>
          <w:sz w:val="24"/>
          <w:szCs w:val="24"/>
        </w:rPr>
        <w:t>cyclability</w:t>
      </w:r>
      <w:proofErr w:type="spellEnd"/>
      <w:r w:rsidRPr="00FF5389">
        <w:rPr>
          <w:rFonts w:ascii="Times New Roman" w:eastAsia="Times New Roman" w:hAnsi="Times New Roman" w:cs="Times New Roman"/>
          <w:sz w:val="24"/>
          <w:szCs w:val="24"/>
        </w:rPr>
        <w:t xml:space="preserve"> of energy storage devices utilizing α-MnO</w:t>
      </w:r>
      <w:r w:rsidRPr="00FF5389">
        <w:rPr>
          <w:rFonts w:ascii="Times New Roman" w:eastAsia="Times New Roman" w:hAnsi="Times New Roman" w:cs="Times New Roman"/>
          <w:sz w:val="24"/>
          <w:szCs w:val="24"/>
          <w:vertAlign w:val="subscript"/>
        </w:rPr>
        <w:t>2</w:t>
      </w:r>
      <w:r w:rsidRPr="00FF5389">
        <w:rPr>
          <w:rFonts w:ascii="Times New Roman" w:eastAsia="Times New Roman" w:hAnsi="Times New Roman" w:cs="Times New Roman"/>
          <w:sz w:val="24"/>
          <w:szCs w:val="24"/>
        </w:rPr>
        <w:t xml:space="preserve">. This will be </w:t>
      </w:r>
      <w:r w:rsidR="00BE3559" w:rsidRPr="00FF5389">
        <w:rPr>
          <w:rFonts w:ascii="Times New Roman" w:eastAsia="Times New Roman" w:hAnsi="Times New Roman" w:cs="Times New Roman"/>
          <w:sz w:val="24"/>
          <w:szCs w:val="24"/>
        </w:rPr>
        <w:t>achieved through fluorination—</w:t>
      </w:r>
      <w:r w:rsidRPr="00FF5389">
        <w:rPr>
          <w:rFonts w:ascii="Times New Roman" w:eastAsia="Times New Roman" w:hAnsi="Times New Roman" w:cs="Times New Roman"/>
          <w:sz w:val="24"/>
          <w:szCs w:val="24"/>
        </w:rPr>
        <w:t>the process of adding into or associating fluorine with α-MnO</w:t>
      </w:r>
      <w:r w:rsidRPr="00FF5389">
        <w:rPr>
          <w:rFonts w:ascii="Times New Roman" w:eastAsia="Times New Roman" w:hAnsi="Times New Roman" w:cs="Times New Roman"/>
          <w:sz w:val="24"/>
          <w:szCs w:val="24"/>
          <w:vertAlign w:val="subscript"/>
        </w:rPr>
        <w:t>2</w:t>
      </w:r>
      <w:r w:rsidRPr="00FF5389">
        <w:rPr>
          <w:rFonts w:ascii="Times New Roman" w:eastAsia="Times New Roman" w:hAnsi="Times New Roman" w:cs="Times New Roman"/>
          <w:sz w:val="24"/>
          <w:szCs w:val="24"/>
        </w:rPr>
        <w:t xml:space="preserve">. </w:t>
      </w:r>
    </w:p>
    <w:p w14:paraId="0257BD55" w14:textId="07137A95" w:rsidR="007D601B" w:rsidRDefault="007D601B" w:rsidP="00BF707A">
      <w:pPr>
        <w:spacing w:line="360" w:lineRule="auto"/>
        <w:jc w:val="both"/>
        <w:rPr>
          <w:rFonts w:ascii="Times New Roman" w:eastAsia="Times New Roman" w:hAnsi="Times New Roman" w:cs="Times New Roman"/>
          <w:sz w:val="24"/>
          <w:szCs w:val="24"/>
        </w:rPr>
      </w:pPr>
    </w:p>
    <w:p w14:paraId="517493EA" w14:textId="77777777" w:rsidR="0040467E" w:rsidRDefault="0040467E" w:rsidP="00BF707A">
      <w:pPr>
        <w:spacing w:line="360" w:lineRule="auto"/>
        <w:jc w:val="both"/>
        <w:rPr>
          <w:rFonts w:ascii="Times New Roman" w:eastAsia="Times New Roman" w:hAnsi="Times New Roman" w:cs="Times New Roman"/>
          <w:sz w:val="24"/>
          <w:szCs w:val="24"/>
        </w:rPr>
      </w:pPr>
    </w:p>
    <w:p w14:paraId="5DDC70B8" w14:textId="77777777" w:rsidR="00736B90" w:rsidRPr="00FF5389" w:rsidRDefault="00736B90" w:rsidP="00BF707A">
      <w:pPr>
        <w:spacing w:line="360" w:lineRule="auto"/>
        <w:jc w:val="both"/>
        <w:rPr>
          <w:rFonts w:ascii="Times New Roman" w:eastAsia="Times New Roman" w:hAnsi="Times New Roman" w:cs="Times New Roman"/>
          <w:sz w:val="24"/>
          <w:szCs w:val="24"/>
        </w:rPr>
      </w:pPr>
    </w:p>
    <w:p w14:paraId="1418A075" w14:textId="2D6919C8" w:rsidR="00AB7996" w:rsidRPr="00FF5389" w:rsidRDefault="00AB7E2D" w:rsidP="00E61B78">
      <w:pPr>
        <w:spacing w:line="360" w:lineRule="auto"/>
        <w:jc w:val="both"/>
        <w:rPr>
          <w:rFonts w:ascii="Times New Roman" w:eastAsia="Times New Roman" w:hAnsi="Times New Roman" w:cs="Times New Roman"/>
          <w:sz w:val="32"/>
          <w:szCs w:val="24"/>
        </w:rPr>
      </w:pPr>
      <w:r w:rsidRPr="00FF5389">
        <w:rPr>
          <w:rFonts w:ascii="Times New Roman" w:eastAsia="Times New Roman" w:hAnsi="Times New Roman" w:cs="Times New Roman"/>
          <w:b/>
          <w:sz w:val="32"/>
          <w:szCs w:val="24"/>
        </w:rPr>
        <w:lastRenderedPageBreak/>
        <w:t>Rationale</w:t>
      </w:r>
    </w:p>
    <w:p w14:paraId="5CF10C60" w14:textId="789E5DFE" w:rsidR="007D601B" w:rsidRDefault="00AB7E2D" w:rsidP="00BF707A">
      <w:pPr>
        <w:spacing w:line="360" w:lineRule="auto"/>
        <w:ind w:firstLine="720"/>
        <w:jc w:val="both"/>
        <w:rPr>
          <w:rFonts w:ascii="Times New Roman" w:eastAsia="Times New Roman" w:hAnsi="Times New Roman" w:cs="Times New Roman"/>
          <w:sz w:val="24"/>
          <w:szCs w:val="24"/>
        </w:rPr>
      </w:pPr>
      <w:r w:rsidRPr="00071F3E">
        <w:rPr>
          <w:rFonts w:ascii="Times New Roman" w:eastAsia="Times New Roman" w:hAnsi="Times New Roman" w:cs="Times New Roman"/>
          <w:sz w:val="24"/>
          <w:szCs w:val="24"/>
        </w:rPr>
        <w:t xml:space="preserve">One theorized reason for the low </w:t>
      </w:r>
      <w:proofErr w:type="spellStart"/>
      <w:r w:rsidRPr="00071F3E">
        <w:rPr>
          <w:rFonts w:ascii="Times New Roman" w:eastAsia="Times New Roman" w:hAnsi="Times New Roman" w:cs="Times New Roman"/>
          <w:sz w:val="24"/>
          <w:szCs w:val="24"/>
        </w:rPr>
        <w:t>cyclability</w:t>
      </w:r>
      <w:proofErr w:type="spellEnd"/>
      <w:r w:rsidRPr="00071F3E">
        <w:rPr>
          <w:rFonts w:ascii="Times New Roman" w:eastAsia="Times New Roman" w:hAnsi="Times New Roman" w:cs="Times New Roman"/>
          <w:sz w:val="24"/>
          <w:szCs w:val="24"/>
        </w:rPr>
        <w:t xml:space="preserve"> of α-MnO</w:t>
      </w:r>
      <w:r w:rsidRPr="00071F3E">
        <w:rPr>
          <w:rFonts w:ascii="Times New Roman" w:eastAsia="Times New Roman" w:hAnsi="Times New Roman" w:cs="Times New Roman"/>
          <w:sz w:val="24"/>
          <w:szCs w:val="24"/>
          <w:vertAlign w:val="subscript"/>
        </w:rPr>
        <w:t>2</w:t>
      </w:r>
      <w:r w:rsidRPr="00071F3E">
        <w:rPr>
          <w:rFonts w:ascii="Times New Roman" w:eastAsia="Times New Roman" w:hAnsi="Times New Roman" w:cs="Times New Roman"/>
          <w:sz w:val="24"/>
          <w:szCs w:val="24"/>
        </w:rPr>
        <w:t xml:space="preserve"> is dissociation of Mn</w:t>
      </w:r>
      <w:r w:rsidR="00BE3559" w:rsidRPr="00071F3E">
        <w:rPr>
          <w:rFonts w:ascii="Times New Roman" w:eastAsia="Times New Roman" w:hAnsi="Times New Roman" w:cs="Times New Roman"/>
          <w:sz w:val="24"/>
          <w:szCs w:val="24"/>
          <w:vertAlign w:val="superscript"/>
        </w:rPr>
        <w:t>2+</w:t>
      </w:r>
      <w:r w:rsidRPr="00071F3E">
        <w:rPr>
          <w:rFonts w:ascii="Times New Roman" w:eastAsia="Times New Roman" w:hAnsi="Times New Roman" w:cs="Times New Roman"/>
          <w:sz w:val="24"/>
          <w:szCs w:val="24"/>
        </w:rPr>
        <w:t xml:space="preserve"> from the lattice during repeated cycling</w:t>
      </w:r>
      <w:r w:rsidR="00BE3559" w:rsidRPr="00071F3E">
        <w:rPr>
          <w:rFonts w:ascii="Times New Roman" w:eastAsia="Times New Roman" w:hAnsi="Times New Roman" w:cs="Times New Roman"/>
          <w:sz w:val="24"/>
          <w:szCs w:val="24"/>
        </w:rPr>
        <w:t xml:space="preserve"> and structural instabilities due to repeated </w:t>
      </w:r>
      <w:proofErr w:type="spellStart"/>
      <w:r w:rsidR="00BE3559" w:rsidRPr="00071F3E">
        <w:rPr>
          <w:rFonts w:ascii="Times New Roman" w:eastAsia="Times New Roman" w:hAnsi="Times New Roman" w:cs="Times New Roman"/>
          <w:sz w:val="24"/>
          <w:szCs w:val="24"/>
        </w:rPr>
        <w:t>lithiations</w:t>
      </w:r>
      <w:proofErr w:type="spellEnd"/>
      <w:r w:rsidR="00BE3559" w:rsidRPr="00071F3E">
        <w:rPr>
          <w:rFonts w:ascii="Times New Roman" w:eastAsia="Times New Roman" w:hAnsi="Times New Roman" w:cs="Times New Roman"/>
          <w:sz w:val="24"/>
          <w:szCs w:val="24"/>
        </w:rPr>
        <w:t xml:space="preserve"> and </w:t>
      </w:r>
      <w:proofErr w:type="spellStart"/>
      <w:r w:rsidR="00BE3559" w:rsidRPr="00071F3E">
        <w:rPr>
          <w:rFonts w:ascii="Times New Roman" w:eastAsia="Times New Roman" w:hAnsi="Times New Roman" w:cs="Times New Roman"/>
          <w:sz w:val="24"/>
          <w:szCs w:val="24"/>
        </w:rPr>
        <w:t>delithiations</w:t>
      </w:r>
      <w:proofErr w:type="spellEnd"/>
      <w:r w:rsidR="00BE3559" w:rsidRPr="00071F3E">
        <w:rPr>
          <w:rFonts w:ascii="Times New Roman" w:eastAsia="Times New Roman" w:hAnsi="Times New Roman" w:cs="Times New Roman"/>
          <w:sz w:val="24"/>
          <w:szCs w:val="24"/>
        </w:rPr>
        <w:t xml:space="preserve"> </w:t>
      </w:r>
      <w:r w:rsidR="00BE3559" w:rsidRPr="00071F3E">
        <w:rPr>
          <w:rFonts w:ascii="Times New Roman" w:eastAsia="Times New Roman" w:hAnsi="Times New Roman" w:cs="Times New Roman"/>
          <w:sz w:val="24"/>
          <w:szCs w:val="24"/>
        </w:rPr>
        <w:fldChar w:fldCharType="begin" w:fldLock="1"/>
      </w:r>
      <w:r w:rsidR="00402024" w:rsidRPr="00071F3E">
        <w:rPr>
          <w:rFonts w:ascii="Times New Roman" w:eastAsia="Times New Roman" w:hAnsi="Times New Roman" w:cs="Times New Roman"/>
          <w:sz w:val="24"/>
          <w:szCs w:val="24"/>
        </w:rPr>
        <w:instrText>ADDIN CSL_CITATION { "citationItems" : [ { "id" : "ITEM-1", "itemData" : { "DOI" : "https://doi.org/10.1016/S0378-7753(96)02633-X", "ISSN" : "0378-7753", "author" : [ { "dropping-particle" : "", "family" : "Johnson", "given" : "C S", "non-dropping-particle" : "", "parse-names" : false, "suffix" : "" }, { "dropping-particle" : "", "family" : "Dees", "given" : "D W", "non-dropping-particle" : "", "parse-names" : false, "suffix" : "" }, { "dropping-particle" : "", "family" : "Mansuetto", "given" : "M F", "non-dropping-particle" : "", "parse-names" : false, "suffix" : "" }, { "dropping-particle" : "", "family" : "Thackeray", "given" : "M M", "non-dropping-particle" : "", "parse-names" : false, "suffix" : "" }, { "dropping-particle" : "", "family" : "Vissers", "given" : "D R", "non-dropping-particle" : "", "parse-names" : false, "suffix" : "" }, { "dropping-particle" : "", "family" : "Argyriou", "given" : "D", "non-dropping-particle" : "", "parse-names" : false, "suffix" : "" }, { "dropping-particle" : "", "family" : "Loong", "given" : "C.-K.", "non-dropping-particle" : "", "parse-names" : false, "suffix" : "" }, { "dropping-particle" : "", "family" : "Christensen", "given" : "L", "non-dropping-particle" : "", "parse-names" : false, "suffix" : "" } ], "container-title" : "Journal of Power Sources", "id" : "ITEM-1", "issue" : "2", "issued" : { "date-parts" : [ [ "1997" ] ] }, "page" : "570-577", "title" : "Structural and electrochemical studies of \u03b1-manganese dioxide (\u03b1-MnO2)", "type" : "article-journal", "volume" : "68" }, "uris" : [ "http://www.mendeley.com/documents/?uuid=6efd8238-265a-4441-91fc-1c6d10f44a32", "http://www.mendeley.com/documents/?uuid=92d79281-6106-4cdc-be5d-7dc97f51bd34" ] } ], "mendeley" : { "formattedCitation" : "[8]", "plainTextFormattedCitation" : "[8]", "previouslyFormattedCitation" : "[8]" }, "properties" : { "noteIndex" : 0 }, "schema" : "https://github.com/citation-style-language/schema/raw/master/csl-citation.json" }</w:instrText>
      </w:r>
      <w:r w:rsidR="00BE3559" w:rsidRPr="00071F3E">
        <w:rPr>
          <w:rFonts w:ascii="Times New Roman" w:eastAsia="Times New Roman" w:hAnsi="Times New Roman" w:cs="Times New Roman"/>
          <w:sz w:val="24"/>
          <w:szCs w:val="24"/>
        </w:rPr>
        <w:fldChar w:fldCharType="separate"/>
      </w:r>
      <w:r w:rsidR="006E131D" w:rsidRPr="00071F3E">
        <w:rPr>
          <w:rFonts w:ascii="Times New Roman" w:eastAsia="Times New Roman" w:hAnsi="Times New Roman" w:cs="Times New Roman"/>
          <w:noProof/>
          <w:sz w:val="24"/>
          <w:szCs w:val="24"/>
        </w:rPr>
        <w:t>[8]</w:t>
      </w:r>
      <w:r w:rsidR="00BE3559" w:rsidRPr="00071F3E">
        <w:rPr>
          <w:rFonts w:ascii="Times New Roman" w:eastAsia="Times New Roman" w:hAnsi="Times New Roman" w:cs="Times New Roman"/>
          <w:sz w:val="24"/>
          <w:szCs w:val="24"/>
        </w:rPr>
        <w:fldChar w:fldCharType="end"/>
      </w:r>
      <w:r w:rsidR="00E1393F" w:rsidRPr="00071F3E">
        <w:rPr>
          <w:rFonts w:ascii="Times New Roman" w:eastAsia="Times New Roman" w:hAnsi="Times New Roman" w:cs="Times New Roman"/>
          <w:sz w:val="24"/>
          <w:szCs w:val="24"/>
        </w:rPr>
        <w:t xml:space="preserve">. While the tunnels provide ample space for lithium insertion and removal, repeated </w:t>
      </w:r>
      <w:proofErr w:type="spellStart"/>
      <w:r w:rsidR="00E1393F" w:rsidRPr="00071F3E">
        <w:rPr>
          <w:rFonts w:ascii="Times New Roman" w:eastAsia="Times New Roman" w:hAnsi="Times New Roman" w:cs="Times New Roman"/>
          <w:sz w:val="24"/>
          <w:szCs w:val="24"/>
        </w:rPr>
        <w:t>lithiations</w:t>
      </w:r>
      <w:proofErr w:type="spellEnd"/>
      <w:r w:rsidR="00E1393F" w:rsidRPr="00071F3E">
        <w:rPr>
          <w:rFonts w:ascii="Times New Roman" w:eastAsia="Times New Roman" w:hAnsi="Times New Roman" w:cs="Times New Roman"/>
          <w:sz w:val="24"/>
          <w:szCs w:val="24"/>
        </w:rPr>
        <w:t>/</w:t>
      </w:r>
      <w:proofErr w:type="spellStart"/>
      <w:r w:rsidR="00E1393F" w:rsidRPr="00071F3E">
        <w:rPr>
          <w:rFonts w:ascii="Times New Roman" w:eastAsia="Times New Roman" w:hAnsi="Times New Roman" w:cs="Times New Roman"/>
          <w:sz w:val="24"/>
          <w:szCs w:val="24"/>
        </w:rPr>
        <w:t>delithations</w:t>
      </w:r>
      <w:proofErr w:type="spellEnd"/>
      <w:r w:rsidR="00E1393F" w:rsidRPr="00071F3E">
        <w:rPr>
          <w:rFonts w:ascii="Times New Roman" w:eastAsia="Times New Roman" w:hAnsi="Times New Roman" w:cs="Times New Roman"/>
          <w:sz w:val="24"/>
          <w:szCs w:val="24"/>
        </w:rPr>
        <w:t xml:space="preserve"> can change the lattice structure and even induce phase transformations </w:t>
      </w:r>
      <w:r w:rsidR="00FE6CDE" w:rsidRPr="00071F3E">
        <w:rPr>
          <w:rFonts w:ascii="Times New Roman" w:eastAsia="Times New Roman" w:hAnsi="Times New Roman" w:cs="Times New Roman"/>
          <w:sz w:val="24"/>
          <w:szCs w:val="24"/>
        </w:rPr>
        <w:fldChar w:fldCharType="begin" w:fldLock="1"/>
      </w:r>
      <w:r w:rsidR="00402024" w:rsidRPr="00071F3E">
        <w:rPr>
          <w:rFonts w:ascii="Times New Roman" w:eastAsia="Times New Roman" w:hAnsi="Times New Roman" w:cs="Times New Roman"/>
          <w:sz w:val="24"/>
          <w:szCs w:val="24"/>
        </w:rPr>
        <w:instrText>ADDIN CSL_CITATION { "citationItems" : [ { "id" : "ITEM-1", "itemData" : { "DOI" : "https://doi.org/10.1016/j.electacta.2013.01.018", "ISSN" : "0013-4686", "abstract" : "Abstract Fluorine substituted LiNi0.8Co0.1Mn0.1O2 cathode materials have been synthesized by calcining NH4F with spherical LiNi0.8Co0.1Mn0.1O2 oxides at a relatively low temperature of 450\u00b0C. The structure, morphology and electrochemical performance of spherical LiNi0.8Co0.1Mn0.1O2\u2212zFz materials have been investigated. The XRD, composition analysis and XPS verify fluorine incorporation in the particle. Although the fluorine substituted material shows somewhat lower initial discharge capacity, it exhibits improved cycling performance compared with the pristine material. XRD pattern shows that the fluorine substituted material maintains stable layered structure after 100 cycles. TEM analysis provides evidences that the fluorine substituted powder still presents smooth surface without any structure transformation. From these results, it is believed that the improved cycling performance of fluorine substituted LiNi0.8Co0.1Mn0.1O2 material is attributed to fluorine substitution in protecting the electrode from HF attack and maintaining the structure stability of electrode. Besides, the fluorine substitution also plays positive effect on the cycling performance at elevated temperature and storage performance.", "author" : [ { "dropping-particle" : "", "family" : "Yue", "given" : "Peng", "non-dropping-particle" : "", "parse-names" : false, "suffix" : "" }, { "dropping-particle" : "", "family" : "Wang", "given" : "Zhixing", "non-dropping-particle" : "", "parse-names" : false, "suffix" : "" }, { "dropping-particle" : "", "family" : "Guo", "given" : "Huajun", "non-dropping-particle" : "", "parse-names" : false, "suffix" : "" }, { "dropping-particle" : "", "family" : "Xiong", "given" : "Xunhui", "non-dropping-particle" : "", "parse-names" : false, "suffix" : "" }, { "dropping-particle" : "", "family" : "Li", "given" : "Xinhai", "non-dropping-particle" : "", "parse-names" : false, "suffix" : "" } ], "container-title" : "Electrochimica Acta", "id" : "ITEM-1", "issue" : "Supplement C", "issued" : { "date-parts" : [ [ "2013" ] ] }, "page" : "1-8", "title" : "A low temperature fluorine substitution on the electrochemical performance of layered LiNi0.8Co0.1Mn0.1O2\u2212zFz cathode materials", "type" : "article-journal", "volume" : "92" }, "uris" : [ "http://www.mendeley.com/documents/?uuid=8db4372a-ad11-4831-afc6-583f7f70a3f3", "http://www.mendeley.com/documents/?uuid=d62df661-b278-497a-9973-433128f6ccd1" ] } ], "mendeley" : { "formattedCitation" : "[9]", "plainTextFormattedCitation" : "[9]", "previouslyFormattedCitation" : "[9]" }, "properties" : { "noteIndex" : 0 }, "schema" : "https://github.com/citation-style-language/schema/raw/master/csl-citation.json" }</w:instrText>
      </w:r>
      <w:r w:rsidR="00FE6CDE" w:rsidRPr="00071F3E">
        <w:rPr>
          <w:rFonts w:ascii="Times New Roman" w:eastAsia="Times New Roman" w:hAnsi="Times New Roman" w:cs="Times New Roman"/>
          <w:sz w:val="24"/>
          <w:szCs w:val="24"/>
        </w:rPr>
        <w:fldChar w:fldCharType="separate"/>
      </w:r>
      <w:r w:rsidR="006E131D" w:rsidRPr="00071F3E">
        <w:rPr>
          <w:rFonts w:ascii="Times New Roman" w:eastAsia="Times New Roman" w:hAnsi="Times New Roman" w:cs="Times New Roman"/>
          <w:noProof/>
          <w:sz w:val="24"/>
          <w:szCs w:val="24"/>
        </w:rPr>
        <w:t>[9]</w:t>
      </w:r>
      <w:r w:rsidR="00FE6CDE" w:rsidRPr="00071F3E">
        <w:rPr>
          <w:rFonts w:ascii="Times New Roman" w:eastAsia="Times New Roman" w:hAnsi="Times New Roman" w:cs="Times New Roman"/>
          <w:sz w:val="24"/>
          <w:szCs w:val="24"/>
        </w:rPr>
        <w:fldChar w:fldCharType="end"/>
      </w:r>
      <w:r w:rsidRPr="00071F3E">
        <w:rPr>
          <w:rFonts w:ascii="Times New Roman" w:eastAsia="Times New Roman" w:hAnsi="Times New Roman" w:cs="Times New Roman"/>
          <w:sz w:val="24"/>
          <w:szCs w:val="24"/>
        </w:rPr>
        <w:t xml:space="preserve">. It is thought that </w:t>
      </w:r>
      <w:r w:rsidR="00E1393F" w:rsidRPr="00071F3E">
        <w:rPr>
          <w:rFonts w:ascii="Times New Roman" w:eastAsia="Times New Roman" w:hAnsi="Times New Roman" w:cs="Times New Roman"/>
          <w:sz w:val="24"/>
          <w:szCs w:val="24"/>
        </w:rPr>
        <w:t>F-</w:t>
      </w:r>
      <w:proofErr w:type="spellStart"/>
      <w:r w:rsidR="00E1393F" w:rsidRPr="00071F3E">
        <w:rPr>
          <w:rFonts w:ascii="Times New Roman" w:eastAsia="Times New Roman" w:hAnsi="Times New Roman" w:cs="Times New Roman"/>
          <w:sz w:val="24"/>
          <w:szCs w:val="24"/>
        </w:rPr>
        <w:t>Mn</w:t>
      </w:r>
      <w:proofErr w:type="spellEnd"/>
      <w:r w:rsidR="00E1393F" w:rsidRPr="00071F3E">
        <w:rPr>
          <w:rFonts w:ascii="Times New Roman" w:eastAsia="Times New Roman" w:hAnsi="Times New Roman" w:cs="Times New Roman"/>
          <w:sz w:val="24"/>
          <w:szCs w:val="24"/>
        </w:rPr>
        <w:t xml:space="preserve"> produces a stronger bond than O-</w:t>
      </w:r>
      <w:proofErr w:type="spellStart"/>
      <w:r w:rsidR="00E1393F" w:rsidRPr="00071F3E">
        <w:rPr>
          <w:rFonts w:ascii="Times New Roman" w:eastAsia="Times New Roman" w:hAnsi="Times New Roman" w:cs="Times New Roman"/>
          <w:sz w:val="24"/>
          <w:szCs w:val="24"/>
        </w:rPr>
        <w:t>Mn</w:t>
      </w:r>
      <w:proofErr w:type="spellEnd"/>
      <w:r w:rsidR="00E1393F" w:rsidRPr="00071F3E">
        <w:rPr>
          <w:rFonts w:ascii="Times New Roman" w:eastAsia="Times New Roman" w:hAnsi="Times New Roman" w:cs="Times New Roman"/>
          <w:sz w:val="24"/>
          <w:szCs w:val="24"/>
        </w:rPr>
        <w:t xml:space="preserve">, thereby enhancing the structural integrity after repeated charge/discharge cycles </w:t>
      </w:r>
      <w:r w:rsidR="002B2607" w:rsidRPr="00071F3E">
        <w:rPr>
          <w:rFonts w:ascii="Times New Roman" w:eastAsia="Times New Roman" w:hAnsi="Times New Roman" w:cs="Times New Roman"/>
          <w:sz w:val="24"/>
          <w:szCs w:val="24"/>
        </w:rPr>
        <w:fldChar w:fldCharType="begin" w:fldLock="1"/>
      </w:r>
      <w:r w:rsidR="00402024" w:rsidRPr="00071F3E">
        <w:rPr>
          <w:rFonts w:ascii="Times New Roman" w:eastAsia="Times New Roman" w:hAnsi="Times New Roman" w:cs="Times New Roman"/>
          <w:sz w:val="24"/>
          <w:szCs w:val="24"/>
        </w:rPr>
        <w:instrText>ADDIN CSL_CITATION { "citationItems" : [ { "id" : "ITEM-1", "itemData" : { "DOI" : "10.1039/b811802g", "author" : [ { "dropping-particle" : "", "family" : "Manthiram", "given" : "A", "non-dropping-particle" : "", "parse-names" : false, "suffix" : "" }, { "dropping-particle" : "", "family" : "Murugan", "given" : "A Vadivel", "non-dropping-particle" : "", "parse-names" : false, "suffix" : "" }, { "dropping-particle" : "", "family" : "Sarkar", "given" : "A", "non-dropping-particle" : "", "parse-names" : false, "suffix" : "" }, { "dropping-particle" : "", "family" : "Muraliganth", "given" : "T", "non-dropping-particle" : "", "parse-names" : false, "suffix" : "" } ], "container-title" : "Energy Environ. Sci", "id" : "ITEM-1", "issue" : "1", "issued" : { "date-parts" : [ [ "2008" ] ] }, "page" : "621-638", "title" : "Nanostructured electrode materials for electrochemical energy storage and conversion", "type" : "article-journal" }, "uris" : [ "http://www.mendeley.com/documents/?uuid=225cce68-4255-443f-b51c-2d739dc4163f", "http://www.mendeley.com/documents/?uuid=0d5b644e-20d7-443e-8dbd-bb422fb36251" ] } ], "mendeley" : { "formattedCitation" : "[10]", "plainTextFormattedCitation" : "[10]", "previouslyFormattedCitation" : "[10]" }, "properties" : { "noteIndex" : 0 }, "schema" : "https://github.com/citation-style-language/schema/raw/master/csl-citation.json" }</w:instrText>
      </w:r>
      <w:r w:rsidR="002B2607" w:rsidRPr="00071F3E">
        <w:rPr>
          <w:rFonts w:ascii="Times New Roman" w:eastAsia="Times New Roman" w:hAnsi="Times New Roman" w:cs="Times New Roman"/>
          <w:sz w:val="24"/>
          <w:szCs w:val="24"/>
        </w:rPr>
        <w:fldChar w:fldCharType="separate"/>
      </w:r>
      <w:r w:rsidR="006E131D" w:rsidRPr="00071F3E">
        <w:rPr>
          <w:rFonts w:ascii="Times New Roman" w:eastAsia="Times New Roman" w:hAnsi="Times New Roman" w:cs="Times New Roman"/>
          <w:noProof/>
          <w:sz w:val="24"/>
          <w:szCs w:val="24"/>
        </w:rPr>
        <w:t>[10]</w:t>
      </w:r>
      <w:r w:rsidR="002B2607" w:rsidRPr="00071F3E">
        <w:rPr>
          <w:rFonts w:ascii="Times New Roman" w:eastAsia="Times New Roman" w:hAnsi="Times New Roman" w:cs="Times New Roman"/>
          <w:sz w:val="24"/>
          <w:szCs w:val="24"/>
        </w:rPr>
        <w:fldChar w:fldCharType="end"/>
      </w:r>
      <w:r w:rsidR="00915A5E" w:rsidRPr="00071F3E">
        <w:rPr>
          <w:rFonts w:ascii="Times New Roman" w:eastAsia="Times New Roman" w:hAnsi="Times New Roman" w:cs="Times New Roman"/>
          <w:sz w:val="24"/>
          <w:szCs w:val="24"/>
        </w:rPr>
        <w:t xml:space="preserve">. </w:t>
      </w:r>
      <w:r w:rsidRPr="00071F3E">
        <w:rPr>
          <w:rFonts w:ascii="Times New Roman" w:eastAsia="Times New Roman" w:hAnsi="Times New Roman" w:cs="Times New Roman"/>
          <w:sz w:val="24"/>
          <w:szCs w:val="24"/>
        </w:rPr>
        <w:t xml:space="preserve">Fluorination has also been </w:t>
      </w:r>
      <w:r w:rsidR="00BE6BA1" w:rsidRPr="00071F3E">
        <w:rPr>
          <w:rFonts w:ascii="Times New Roman" w:eastAsia="Times New Roman" w:hAnsi="Times New Roman" w:cs="Times New Roman"/>
          <w:sz w:val="24"/>
          <w:szCs w:val="24"/>
        </w:rPr>
        <w:t>used</w:t>
      </w:r>
      <w:r w:rsidRPr="00071F3E">
        <w:rPr>
          <w:rFonts w:ascii="Times New Roman" w:eastAsia="Times New Roman" w:hAnsi="Times New Roman" w:cs="Times New Roman"/>
          <w:sz w:val="24"/>
          <w:szCs w:val="24"/>
        </w:rPr>
        <w:t xml:space="preserve"> in many</w:t>
      </w:r>
      <w:r w:rsidR="00BE6BA1" w:rsidRPr="00071F3E">
        <w:rPr>
          <w:rFonts w:ascii="Times New Roman" w:eastAsia="Times New Roman" w:hAnsi="Times New Roman" w:cs="Times New Roman"/>
          <w:sz w:val="24"/>
          <w:szCs w:val="24"/>
        </w:rPr>
        <w:t xml:space="preserve"> related manganese-based</w:t>
      </w:r>
      <w:r w:rsidRPr="00071F3E">
        <w:rPr>
          <w:rFonts w:ascii="Times New Roman" w:eastAsia="Times New Roman" w:hAnsi="Times New Roman" w:cs="Times New Roman"/>
          <w:sz w:val="24"/>
          <w:szCs w:val="24"/>
        </w:rPr>
        <w:t xml:space="preserve"> cathode materials to improve capacity retention</w:t>
      </w:r>
      <w:r w:rsidR="00543479" w:rsidRPr="00071F3E">
        <w:rPr>
          <w:rFonts w:ascii="Times New Roman" w:eastAsia="Times New Roman" w:hAnsi="Times New Roman" w:cs="Times New Roman"/>
          <w:sz w:val="24"/>
          <w:szCs w:val="24"/>
        </w:rPr>
        <w:t xml:space="preserve"> (</w:t>
      </w:r>
      <w:r w:rsidR="00543479" w:rsidRPr="00071F3E">
        <w:rPr>
          <w:rFonts w:ascii="Times New Roman" w:eastAsia="Times New Roman" w:hAnsi="Times New Roman" w:cs="Times New Roman"/>
          <w:sz w:val="24"/>
          <w:szCs w:val="24"/>
        </w:rPr>
        <w:fldChar w:fldCharType="begin"/>
      </w:r>
      <w:r w:rsidR="00543479" w:rsidRPr="00071F3E">
        <w:rPr>
          <w:rFonts w:ascii="Times New Roman" w:eastAsia="Times New Roman" w:hAnsi="Times New Roman" w:cs="Times New Roman"/>
          <w:sz w:val="24"/>
          <w:szCs w:val="24"/>
        </w:rPr>
        <w:instrText xml:space="preserve"> REF _Ref500342314  \* MERGEFORMAT </w:instrText>
      </w:r>
      <w:r w:rsidR="00543479" w:rsidRPr="00071F3E">
        <w:rPr>
          <w:rFonts w:ascii="Times New Roman" w:eastAsia="Times New Roman" w:hAnsi="Times New Roman" w:cs="Times New Roman"/>
          <w:sz w:val="24"/>
          <w:szCs w:val="24"/>
        </w:rPr>
        <w:fldChar w:fldCharType="separate"/>
      </w:r>
      <w:r w:rsidR="00583046" w:rsidRPr="00583046">
        <w:rPr>
          <w:rFonts w:ascii="Times New Roman" w:hAnsi="Times New Roman" w:cs="Times New Roman"/>
          <w:color w:val="auto"/>
          <w:sz w:val="24"/>
          <w:szCs w:val="24"/>
        </w:rPr>
        <w:t xml:space="preserve">Figure </w:t>
      </w:r>
      <w:r w:rsidR="00583046" w:rsidRPr="00583046">
        <w:rPr>
          <w:rFonts w:ascii="Times New Roman" w:hAnsi="Times New Roman" w:cs="Times New Roman"/>
          <w:noProof/>
          <w:color w:val="auto"/>
          <w:sz w:val="24"/>
          <w:szCs w:val="24"/>
        </w:rPr>
        <w:t>2</w:t>
      </w:r>
      <w:r w:rsidR="00543479" w:rsidRPr="00071F3E">
        <w:rPr>
          <w:rFonts w:ascii="Times New Roman" w:eastAsia="Times New Roman" w:hAnsi="Times New Roman" w:cs="Times New Roman"/>
          <w:sz w:val="24"/>
          <w:szCs w:val="24"/>
        </w:rPr>
        <w:fldChar w:fldCharType="end"/>
      </w:r>
      <w:r w:rsidR="00543479" w:rsidRPr="00071F3E">
        <w:rPr>
          <w:rFonts w:ascii="Times New Roman" w:eastAsia="Times New Roman" w:hAnsi="Times New Roman" w:cs="Times New Roman"/>
          <w:sz w:val="24"/>
          <w:szCs w:val="24"/>
        </w:rPr>
        <w:t>)</w:t>
      </w:r>
      <w:r w:rsidR="000622DC" w:rsidRPr="00071F3E">
        <w:rPr>
          <w:rFonts w:ascii="Times New Roman" w:eastAsia="Times New Roman" w:hAnsi="Times New Roman" w:cs="Times New Roman"/>
          <w:sz w:val="24"/>
          <w:szCs w:val="24"/>
        </w:rPr>
        <w:t xml:space="preserve">. </w:t>
      </w:r>
      <w:r w:rsidR="002C76F2" w:rsidRPr="00157DBA">
        <w:rPr>
          <w:rFonts w:ascii="Times New Roman" w:eastAsia="Times New Roman" w:hAnsi="Times New Roman" w:cs="Times New Roman"/>
          <w:sz w:val="24"/>
          <w:szCs w:val="24"/>
        </w:rPr>
        <w:fldChar w:fldCharType="begin"/>
      </w:r>
      <w:r w:rsidR="002C76F2" w:rsidRPr="00157DBA">
        <w:rPr>
          <w:rFonts w:ascii="Times New Roman" w:eastAsia="Times New Roman" w:hAnsi="Times New Roman" w:cs="Times New Roman"/>
          <w:sz w:val="24"/>
          <w:szCs w:val="24"/>
        </w:rPr>
        <w:instrText xml:space="preserve"> REF _Ref500342314 </w:instrText>
      </w:r>
      <w:r w:rsidR="00FF5389" w:rsidRPr="00157DBA">
        <w:rPr>
          <w:rFonts w:ascii="Times New Roman" w:eastAsia="Times New Roman" w:hAnsi="Times New Roman" w:cs="Times New Roman"/>
          <w:sz w:val="24"/>
          <w:szCs w:val="24"/>
        </w:rPr>
        <w:instrText xml:space="preserve"> \* MERGEFORMAT </w:instrText>
      </w:r>
      <w:r w:rsidR="002C76F2" w:rsidRPr="00157DBA">
        <w:rPr>
          <w:rFonts w:ascii="Times New Roman" w:eastAsia="Times New Roman" w:hAnsi="Times New Roman" w:cs="Times New Roman"/>
          <w:sz w:val="24"/>
          <w:szCs w:val="24"/>
        </w:rPr>
        <w:fldChar w:fldCharType="separate"/>
      </w:r>
      <w:r w:rsidR="00583046" w:rsidRPr="00583046">
        <w:rPr>
          <w:rFonts w:ascii="Times New Roman" w:hAnsi="Times New Roman" w:cs="Times New Roman"/>
          <w:color w:val="auto"/>
          <w:sz w:val="24"/>
          <w:szCs w:val="24"/>
        </w:rPr>
        <w:t xml:space="preserve">Figure </w:t>
      </w:r>
      <w:r w:rsidR="00583046" w:rsidRPr="00583046">
        <w:rPr>
          <w:rFonts w:ascii="Times New Roman" w:hAnsi="Times New Roman" w:cs="Times New Roman"/>
          <w:noProof/>
          <w:color w:val="auto"/>
          <w:sz w:val="24"/>
          <w:szCs w:val="24"/>
        </w:rPr>
        <w:t>2</w:t>
      </w:r>
      <w:r w:rsidR="002C76F2" w:rsidRPr="00157DBA">
        <w:rPr>
          <w:rFonts w:ascii="Times New Roman" w:eastAsia="Times New Roman" w:hAnsi="Times New Roman" w:cs="Times New Roman"/>
          <w:sz w:val="24"/>
          <w:szCs w:val="24"/>
        </w:rPr>
        <w:fldChar w:fldCharType="end"/>
      </w:r>
      <w:r w:rsidR="00157DBA">
        <w:rPr>
          <w:rFonts w:ascii="Times New Roman" w:eastAsia="Times New Roman" w:hAnsi="Times New Roman" w:cs="Times New Roman"/>
          <w:sz w:val="24"/>
          <w:szCs w:val="24"/>
        </w:rPr>
        <w:t xml:space="preserve"> </w:t>
      </w:r>
      <w:r w:rsidR="00EF325A">
        <w:rPr>
          <w:rFonts w:ascii="Times New Roman" w:eastAsia="Times New Roman" w:hAnsi="Times New Roman" w:cs="Times New Roman"/>
          <w:sz w:val="24"/>
          <w:szCs w:val="24"/>
        </w:rPr>
        <w:t xml:space="preserve">shows the discharge ratio: the </w:t>
      </w:r>
      <w:r w:rsidR="000622DC" w:rsidRPr="00071F3E">
        <w:rPr>
          <w:rFonts w:ascii="Times New Roman" w:eastAsia="Times New Roman" w:hAnsi="Times New Roman" w:cs="Times New Roman"/>
          <w:sz w:val="24"/>
          <w:szCs w:val="24"/>
        </w:rPr>
        <w:t>discharge capacity of fluorinated material divided by discharge capa</w:t>
      </w:r>
      <w:r w:rsidR="00EF325A">
        <w:rPr>
          <w:rFonts w:ascii="Times New Roman" w:eastAsia="Times New Roman" w:hAnsi="Times New Roman" w:cs="Times New Roman"/>
          <w:sz w:val="24"/>
          <w:szCs w:val="24"/>
        </w:rPr>
        <w:t>city of un-fluorinated material. T</w:t>
      </w:r>
      <w:r w:rsidR="000622DC" w:rsidRPr="00071F3E">
        <w:rPr>
          <w:rFonts w:ascii="Times New Roman" w:eastAsia="Times New Roman" w:hAnsi="Times New Roman" w:cs="Times New Roman"/>
          <w:sz w:val="24"/>
          <w:szCs w:val="24"/>
        </w:rPr>
        <w:t>he discharge ratios are greater than one and increasing with cycle number</w:t>
      </w:r>
      <w:r w:rsidRPr="00071F3E">
        <w:rPr>
          <w:rFonts w:ascii="Times New Roman" w:eastAsia="Times New Roman" w:hAnsi="Times New Roman" w:cs="Times New Roman"/>
          <w:sz w:val="24"/>
          <w:szCs w:val="24"/>
        </w:rPr>
        <w:t>. For many of these materials, a fluorination (</w:t>
      </w:r>
      <w:proofErr w:type="spellStart"/>
      <w:r w:rsidRPr="00071F3E">
        <w:rPr>
          <w:rFonts w:ascii="Times New Roman" w:eastAsia="Times New Roman" w:hAnsi="Times New Roman" w:cs="Times New Roman"/>
          <w:sz w:val="24"/>
          <w:szCs w:val="24"/>
        </w:rPr>
        <w:t>i.e</w:t>
      </w:r>
      <w:proofErr w:type="spellEnd"/>
      <w:r w:rsidRPr="00071F3E">
        <w:rPr>
          <w:rFonts w:ascii="Times New Roman" w:eastAsia="Times New Roman" w:hAnsi="Times New Roman" w:cs="Times New Roman"/>
          <w:sz w:val="24"/>
          <w:szCs w:val="24"/>
        </w:rPr>
        <w:t xml:space="preserve"> </w:t>
      </w:r>
      <w:r w:rsidRPr="00071F3E">
        <w:rPr>
          <w:rFonts w:ascii="Times New Roman" w:eastAsia="Times New Roman" w:hAnsi="Times New Roman" w:cs="Times New Roman"/>
          <w:i/>
          <w:sz w:val="24"/>
          <w:szCs w:val="24"/>
        </w:rPr>
        <w:t>x</w:t>
      </w:r>
      <w:r w:rsidRPr="00071F3E">
        <w:rPr>
          <w:rFonts w:ascii="Times New Roman" w:eastAsia="Times New Roman" w:hAnsi="Times New Roman" w:cs="Times New Roman"/>
          <w:sz w:val="24"/>
          <w:szCs w:val="24"/>
        </w:rPr>
        <w:t xml:space="preserve"> in LiMO</w:t>
      </w:r>
      <w:r w:rsidRPr="00071F3E">
        <w:rPr>
          <w:rFonts w:ascii="Times New Roman" w:eastAsia="Times New Roman" w:hAnsi="Times New Roman" w:cs="Times New Roman"/>
          <w:sz w:val="24"/>
          <w:szCs w:val="24"/>
          <w:vertAlign w:val="subscript"/>
        </w:rPr>
        <w:t>2-</w:t>
      </w:r>
      <w:r w:rsidR="00F312F5" w:rsidRPr="00071F3E">
        <w:rPr>
          <w:rFonts w:ascii="Times New Roman" w:eastAsia="Times New Roman" w:hAnsi="Times New Roman" w:cs="Times New Roman"/>
          <w:sz w:val="24"/>
          <w:szCs w:val="24"/>
          <w:vertAlign w:val="subscript"/>
        </w:rPr>
        <w:t>x</w:t>
      </w:r>
      <w:r w:rsidRPr="00071F3E">
        <w:rPr>
          <w:rFonts w:ascii="Times New Roman" w:eastAsia="Times New Roman" w:hAnsi="Times New Roman" w:cs="Times New Roman"/>
          <w:sz w:val="24"/>
          <w:szCs w:val="24"/>
        </w:rPr>
        <w:t>F</w:t>
      </w:r>
      <w:r w:rsidRPr="00071F3E">
        <w:rPr>
          <w:rFonts w:ascii="Times New Roman" w:eastAsia="Times New Roman" w:hAnsi="Times New Roman" w:cs="Times New Roman"/>
          <w:sz w:val="24"/>
          <w:szCs w:val="24"/>
          <w:vertAlign w:val="subscript"/>
        </w:rPr>
        <w:t>x</w:t>
      </w:r>
      <w:r w:rsidR="0089242B" w:rsidRPr="00071F3E">
        <w:rPr>
          <w:rFonts w:ascii="Times New Roman" w:eastAsia="Times New Roman" w:hAnsi="Times New Roman" w:cs="Times New Roman"/>
          <w:sz w:val="24"/>
          <w:szCs w:val="24"/>
        </w:rPr>
        <w:t>) as 0.0</w:t>
      </w:r>
      <w:r w:rsidR="00F312F5" w:rsidRPr="00071F3E">
        <w:rPr>
          <w:rFonts w:ascii="Times New Roman" w:eastAsia="Times New Roman" w:hAnsi="Times New Roman" w:cs="Times New Roman"/>
          <w:sz w:val="24"/>
          <w:szCs w:val="24"/>
        </w:rPr>
        <w:t>2</w:t>
      </w:r>
      <w:r w:rsidRPr="00071F3E">
        <w:rPr>
          <w:rFonts w:ascii="Times New Roman" w:eastAsia="Times New Roman" w:hAnsi="Times New Roman" w:cs="Times New Roman"/>
          <w:sz w:val="24"/>
          <w:szCs w:val="24"/>
        </w:rPr>
        <w:t xml:space="preserve"> has caused</w:t>
      </w:r>
      <w:r w:rsidR="003A16E0" w:rsidRPr="00071F3E">
        <w:rPr>
          <w:rFonts w:ascii="Times New Roman" w:eastAsia="Times New Roman" w:hAnsi="Times New Roman" w:cs="Times New Roman"/>
          <w:sz w:val="24"/>
          <w:szCs w:val="24"/>
        </w:rPr>
        <w:t xml:space="preserve"> dramatic</w:t>
      </w:r>
      <w:r w:rsidRPr="00071F3E">
        <w:rPr>
          <w:rFonts w:ascii="Times New Roman" w:eastAsia="Times New Roman" w:hAnsi="Times New Roman" w:cs="Times New Roman"/>
          <w:sz w:val="24"/>
          <w:szCs w:val="24"/>
        </w:rPr>
        <w:t xml:space="preserve"> </w:t>
      </w:r>
      <w:r w:rsidR="00FE6CDE" w:rsidRPr="00071F3E">
        <w:rPr>
          <w:rFonts w:ascii="Times New Roman" w:eastAsia="Times New Roman" w:hAnsi="Times New Roman" w:cs="Times New Roman"/>
          <w:sz w:val="24"/>
          <w:szCs w:val="24"/>
        </w:rPr>
        <w:t>improvements</w:t>
      </w:r>
      <w:r w:rsidRPr="00071F3E">
        <w:rPr>
          <w:rFonts w:ascii="Times New Roman" w:eastAsia="Times New Roman" w:hAnsi="Times New Roman" w:cs="Times New Roman"/>
          <w:sz w:val="24"/>
          <w:szCs w:val="24"/>
        </w:rPr>
        <w:t xml:space="preserve"> in </w:t>
      </w:r>
      <w:r w:rsidR="00E85C1C" w:rsidRPr="00071F3E">
        <w:rPr>
          <w:rFonts w:ascii="Times New Roman" w:eastAsia="Times New Roman" w:hAnsi="Times New Roman" w:cs="Times New Roman"/>
          <w:sz w:val="24"/>
          <w:szCs w:val="24"/>
        </w:rPr>
        <w:t>cycling</w:t>
      </w:r>
      <w:r w:rsidR="00FE6CDE" w:rsidRPr="00071F3E">
        <w:rPr>
          <w:rFonts w:ascii="Times New Roman" w:eastAsia="Times New Roman" w:hAnsi="Times New Roman" w:cs="Times New Roman"/>
          <w:sz w:val="24"/>
          <w:szCs w:val="24"/>
        </w:rPr>
        <w:t xml:space="preserve"> performance</w:t>
      </w:r>
      <w:r w:rsidRPr="00071F3E">
        <w:rPr>
          <w:rFonts w:ascii="Times New Roman" w:eastAsia="Times New Roman" w:hAnsi="Times New Roman" w:cs="Times New Roman"/>
          <w:sz w:val="24"/>
          <w:szCs w:val="24"/>
        </w:rPr>
        <w:t xml:space="preserve">. </w:t>
      </w:r>
    </w:p>
    <w:p w14:paraId="0F711239" w14:textId="77777777" w:rsidR="00D70226" w:rsidRPr="00071F3E" w:rsidRDefault="00D70226" w:rsidP="00D70226">
      <w:pPr>
        <w:spacing w:line="360" w:lineRule="auto"/>
        <w:jc w:val="both"/>
        <w:rPr>
          <w:rFonts w:ascii="Times New Roman" w:eastAsia="Times New Roman" w:hAnsi="Times New Roman" w:cs="Times New Roman"/>
          <w:sz w:val="24"/>
          <w:szCs w:val="24"/>
        </w:rPr>
      </w:pPr>
    </w:p>
    <w:p w14:paraId="68607461" w14:textId="77777777" w:rsidR="00B156EF" w:rsidRPr="00FF5389" w:rsidRDefault="00B156EF" w:rsidP="00B156EF">
      <w:pPr>
        <w:keepNext/>
        <w:spacing w:line="360" w:lineRule="auto"/>
        <w:ind w:right="-720" w:hanging="720"/>
        <w:jc w:val="center"/>
        <w:rPr>
          <w:rFonts w:ascii="Times New Roman" w:hAnsi="Times New Roman" w:cs="Times New Roman"/>
        </w:rPr>
      </w:pPr>
      <w:r w:rsidRPr="00FF5389">
        <w:rPr>
          <w:rFonts w:ascii="Times New Roman" w:eastAsia="Times New Roman" w:hAnsi="Times New Roman" w:cs="Times New Roman"/>
          <w:noProof/>
          <w:sz w:val="24"/>
          <w:szCs w:val="24"/>
          <w:lang w:val="en-US"/>
        </w:rPr>
        <w:drawing>
          <wp:inline distT="0" distB="0" distL="0" distR="0" wp14:anchorId="61D41C4E" wp14:editId="296B9180">
            <wp:extent cx="6475985" cy="1767791"/>
            <wp:effectExtent l="0" t="0" r="1270" b="444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rotWithShape="1">
                    <a:blip r:embed="rId9"/>
                    <a:srcRect l="1542" r="1826"/>
                    <a:stretch/>
                  </pic:blipFill>
                  <pic:spPr bwMode="auto">
                    <a:xfrm>
                      <a:off x="0" y="0"/>
                      <a:ext cx="6504986" cy="1775708"/>
                    </a:xfrm>
                    <a:prstGeom prst="rect">
                      <a:avLst/>
                    </a:prstGeom>
                    <a:ln>
                      <a:noFill/>
                    </a:ln>
                    <a:extLst>
                      <a:ext uri="{53640926-AAD7-44D8-BBD7-CCE9431645EC}">
                        <a14:shadowObscured xmlns:a14="http://schemas.microsoft.com/office/drawing/2010/main"/>
                      </a:ext>
                    </a:extLst>
                  </pic:spPr>
                </pic:pic>
              </a:graphicData>
            </a:graphic>
          </wp:inline>
        </w:drawing>
      </w:r>
    </w:p>
    <w:p w14:paraId="1DD7A273" w14:textId="6A3AFC07" w:rsidR="00071F3E" w:rsidRDefault="00B156EF" w:rsidP="00071F3E">
      <w:pPr>
        <w:pStyle w:val="Caption"/>
        <w:jc w:val="center"/>
        <w:rPr>
          <w:rFonts w:ascii="Times New Roman" w:hAnsi="Times New Roman" w:cs="Times New Roman"/>
          <w:b w:val="0"/>
          <w:color w:val="auto"/>
          <w:sz w:val="20"/>
          <w:szCs w:val="22"/>
        </w:rPr>
      </w:pPr>
      <w:bookmarkStart w:id="1" w:name="_Ref500342314"/>
      <w:r w:rsidRPr="00005B60">
        <w:rPr>
          <w:rFonts w:ascii="Times New Roman" w:hAnsi="Times New Roman" w:cs="Times New Roman"/>
          <w:color w:val="auto"/>
          <w:sz w:val="20"/>
          <w:szCs w:val="22"/>
        </w:rPr>
        <w:t xml:space="preserve">Figure </w:t>
      </w:r>
      <w:r w:rsidRPr="00005B60">
        <w:rPr>
          <w:rFonts w:ascii="Times New Roman" w:hAnsi="Times New Roman" w:cs="Times New Roman"/>
          <w:color w:val="auto"/>
          <w:sz w:val="20"/>
          <w:szCs w:val="22"/>
        </w:rPr>
        <w:fldChar w:fldCharType="begin"/>
      </w:r>
      <w:r w:rsidRPr="00005B60">
        <w:rPr>
          <w:rFonts w:ascii="Times New Roman" w:hAnsi="Times New Roman" w:cs="Times New Roman"/>
          <w:color w:val="auto"/>
          <w:sz w:val="20"/>
          <w:szCs w:val="22"/>
        </w:rPr>
        <w:instrText xml:space="preserve"> SEQ Figure \* ARABIC </w:instrText>
      </w:r>
      <w:r w:rsidRPr="00005B60">
        <w:rPr>
          <w:rFonts w:ascii="Times New Roman" w:hAnsi="Times New Roman" w:cs="Times New Roman"/>
          <w:color w:val="auto"/>
          <w:sz w:val="20"/>
          <w:szCs w:val="22"/>
        </w:rPr>
        <w:fldChar w:fldCharType="separate"/>
      </w:r>
      <w:r w:rsidR="00583046">
        <w:rPr>
          <w:rFonts w:ascii="Times New Roman" w:hAnsi="Times New Roman" w:cs="Times New Roman"/>
          <w:noProof/>
          <w:color w:val="auto"/>
          <w:sz w:val="20"/>
          <w:szCs w:val="22"/>
        </w:rPr>
        <w:t>2</w:t>
      </w:r>
      <w:r w:rsidRPr="00005B60">
        <w:rPr>
          <w:rFonts w:ascii="Times New Roman" w:hAnsi="Times New Roman" w:cs="Times New Roman"/>
          <w:color w:val="auto"/>
          <w:sz w:val="20"/>
          <w:szCs w:val="22"/>
        </w:rPr>
        <w:fldChar w:fldCharType="end"/>
      </w:r>
      <w:bookmarkEnd w:id="1"/>
      <w:r w:rsidRPr="00005B60">
        <w:rPr>
          <w:rFonts w:ascii="Times New Roman" w:hAnsi="Times New Roman" w:cs="Times New Roman"/>
          <w:color w:val="auto"/>
          <w:sz w:val="20"/>
          <w:szCs w:val="22"/>
        </w:rPr>
        <w:t>.</w:t>
      </w:r>
      <w:r w:rsidRPr="00FF5389">
        <w:rPr>
          <w:rFonts w:ascii="Times New Roman" w:hAnsi="Times New Roman" w:cs="Times New Roman"/>
          <w:b w:val="0"/>
          <w:color w:val="auto"/>
          <w:sz w:val="20"/>
          <w:szCs w:val="22"/>
        </w:rPr>
        <w:t xml:space="preserve"> </w:t>
      </w:r>
      <w:r w:rsidR="0022419C" w:rsidRPr="00FF5389">
        <w:rPr>
          <w:rFonts w:ascii="Times New Roman" w:hAnsi="Times New Roman" w:cs="Times New Roman"/>
          <w:b w:val="0"/>
          <w:color w:val="auto"/>
          <w:sz w:val="20"/>
          <w:szCs w:val="22"/>
        </w:rPr>
        <w:t>Discharge ratio is defined as the discharge capacity of the fluorinated material divided by the discharge capacity</w:t>
      </w:r>
      <w:r w:rsidR="009A2BBA" w:rsidRPr="00FF5389">
        <w:rPr>
          <w:rFonts w:ascii="Times New Roman" w:hAnsi="Times New Roman" w:cs="Times New Roman"/>
          <w:b w:val="0"/>
          <w:color w:val="auto"/>
          <w:sz w:val="20"/>
          <w:szCs w:val="22"/>
        </w:rPr>
        <w:t xml:space="preserve"> of the un-fluorinated material. A-C</w:t>
      </w:r>
      <w:r w:rsidR="00C93550" w:rsidRPr="00FF5389">
        <w:rPr>
          <w:rFonts w:ascii="Times New Roman" w:hAnsi="Times New Roman" w:cs="Times New Roman"/>
          <w:b w:val="0"/>
          <w:color w:val="auto"/>
          <w:sz w:val="20"/>
          <w:szCs w:val="22"/>
        </w:rPr>
        <w:t xml:space="preserve"> </w:t>
      </w:r>
      <w:r w:rsidR="00C93550" w:rsidRPr="00FF5389">
        <w:rPr>
          <w:rFonts w:ascii="Times New Roman" w:hAnsi="Times New Roman" w:cs="Times New Roman"/>
          <w:color w:val="auto"/>
          <w:sz w:val="20"/>
          <w:szCs w:val="22"/>
        </w:rPr>
        <w:t>(a)</w:t>
      </w:r>
      <w:r w:rsidR="009A2BBA" w:rsidRPr="00FF5389">
        <w:rPr>
          <w:rFonts w:ascii="Times New Roman" w:hAnsi="Times New Roman" w:cs="Times New Roman"/>
          <w:b w:val="0"/>
          <w:color w:val="auto"/>
          <w:sz w:val="20"/>
          <w:szCs w:val="22"/>
        </w:rPr>
        <w:t xml:space="preserve"> are LiM</w:t>
      </w:r>
      <w:r w:rsidR="009A2BBA" w:rsidRPr="00FF5389">
        <w:rPr>
          <w:rFonts w:ascii="Times New Roman" w:hAnsi="Times New Roman" w:cs="Times New Roman"/>
          <w:b w:val="0"/>
          <w:color w:val="auto"/>
          <w:sz w:val="20"/>
          <w:szCs w:val="22"/>
          <w:vertAlign w:val="subscript"/>
        </w:rPr>
        <w:t>2</w:t>
      </w:r>
      <w:r w:rsidR="009A2BBA" w:rsidRPr="00FF5389">
        <w:rPr>
          <w:rFonts w:ascii="Times New Roman" w:hAnsi="Times New Roman" w:cs="Times New Roman"/>
          <w:b w:val="0"/>
          <w:color w:val="auto"/>
          <w:sz w:val="20"/>
          <w:szCs w:val="22"/>
        </w:rPr>
        <w:t>O</w:t>
      </w:r>
      <w:r w:rsidR="009A2BBA" w:rsidRPr="00FF5389">
        <w:rPr>
          <w:rFonts w:ascii="Times New Roman" w:hAnsi="Times New Roman" w:cs="Times New Roman"/>
          <w:b w:val="0"/>
          <w:color w:val="auto"/>
          <w:sz w:val="20"/>
          <w:szCs w:val="22"/>
          <w:vertAlign w:val="subscript"/>
        </w:rPr>
        <w:t>4</w:t>
      </w:r>
      <w:r w:rsidR="009A2BBA" w:rsidRPr="00FF5389">
        <w:rPr>
          <w:rFonts w:ascii="Times New Roman" w:hAnsi="Times New Roman" w:cs="Times New Roman"/>
          <w:b w:val="0"/>
          <w:color w:val="auto"/>
          <w:sz w:val="20"/>
          <w:szCs w:val="22"/>
        </w:rPr>
        <w:t xml:space="preserve"> spinel type and E-H</w:t>
      </w:r>
      <w:r w:rsidR="00C93550" w:rsidRPr="00FF5389">
        <w:rPr>
          <w:rFonts w:ascii="Times New Roman" w:hAnsi="Times New Roman" w:cs="Times New Roman"/>
          <w:b w:val="0"/>
          <w:color w:val="auto"/>
          <w:sz w:val="20"/>
          <w:szCs w:val="22"/>
        </w:rPr>
        <w:t xml:space="preserve"> </w:t>
      </w:r>
      <w:r w:rsidR="00C93550" w:rsidRPr="00FF5389">
        <w:rPr>
          <w:rFonts w:ascii="Times New Roman" w:hAnsi="Times New Roman" w:cs="Times New Roman"/>
          <w:color w:val="auto"/>
          <w:sz w:val="20"/>
          <w:szCs w:val="22"/>
        </w:rPr>
        <w:t>(b)</w:t>
      </w:r>
      <w:r w:rsidR="009A2BBA" w:rsidRPr="00FF5389">
        <w:rPr>
          <w:rFonts w:ascii="Times New Roman" w:hAnsi="Times New Roman" w:cs="Times New Roman"/>
          <w:b w:val="0"/>
          <w:color w:val="auto"/>
          <w:sz w:val="20"/>
          <w:szCs w:val="22"/>
        </w:rPr>
        <w:t xml:space="preserve"> are layered LiMO</w:t>
      </w:r>
      <w:r w:rsidR="009A2BBA" w:rsidRPr="00FF5389">
        <w:rPr>
          <w:rFonts w:ascii="Times New Roman" w:hAnsi="Times New Roman" w:cs="Times New Roman"/>
          <w:b w:val="0"/>
          <w:color w:val="auto"/>
          <w:sz w:val="20"/>
          <w:szCs w:val="22"/>
          <w:vertAlign w:val="subscript"/>
        </w:rPr>
        <w:t>2</w:t>
      </w:r>
      <w:r w:rsidR="009A2BBA" w:rsidRPr="00FF5389">
        <w:rPr>
          <w:rFonts w:ascii="Times New Roman" w:hAnsi="Times New Roman" w:cs="Times New Roman"/>
          <w:b w:val="0"/>
          <w:color w:val="auto"/>
          <w:sz w:val="20"/>
          <w:szCs w:val="22"/>
        </w:rPr>
        <w:t xml:space="preserve"> type materials</w:t>
      </w:r>
      <w:r w:rsidR="009A2BBA" w:rsidRPr="00FF5389">
        <w:rPr>
          <w:rStyle w:val="FootnoteReference"/>
          <w:rFonts w:ascii="Times New Roman" w:hAnsi="Times New Roman" w:cs="Times New Roman"/>
          <w:b w:val="0"/>
          <w:color w:val="auto"/>
          <w:sz w:val="20"/>
          <w:szCs w:val="22"/>
        </w:rPr>
        <w:footnoteReference w:id="1"/>
      </w:r>
      <w:r w:rsidR="00071F3E">
        <w:rPr>
          <w:rFonts w:ascii="Times New Roman" w:hAnsi="Times New Roman" w:cs="Times New Roman"/>
          <w:b w:val="0"/>
          <w:color w:val="auto"/>
          <w:sz w:val="20"/>
          <w:szCs w:val="22"/>
        </w:rPr>
        <w:t>.</w:t>
      </w:r>
    </w:p>
    <w:p w14:paraId="73E37C6B" w14:textId="77777777" w:rsidR="00071F3E" w:rsidRPr="00071F3E" w:rsidRDefault="00071F3E" w:rsidP="00071F3E"/>
    <w:p w14:paraId="633E68B3" w14:textId="4194F545" w:rsidR="007D601B" w:rsidRPr="00071F3E" w:rsidRDefault="00AB7E2D" w:rsidP="00E85C1C">
      <w:pPr>
        <w:spacing w:line="360" w:lineRule="auto"/>
        <w:ind w:firstLine="720"/>
        <w:jc w:val="both"/>
        <w:rPr>
          <w:rFonts w:ascii="Times New Roman" w:eastAsia="Times New Roman" w:hAnsi="Times New Roman" w:cs="Times New Roman"/>
          <w:sz w:val="24"/>
          <w:szCs w:val="24"/>
        </w:rPr>
      </w:pPr>
      <w:r w:rsidRPr="00437439">
        <w:rPr>
          <w:rFonts w:ascii="Times New Roman" w:eastAsia="Times New Roman" w:hAnsi="Times New Roman" w:cs="Times New Roman"/>
          <w:sz w:val="24"/>
          <w:szCs w:val="24"/>
        </w:rPr>
        <w:t>The α-MnO</w:t>
      </w:r>
      <w:r w:rsidRPr="00437439">
        <w:rPr>
          <w:rFonts w:ascii="Times New Roman" w:eastAsia="Times New Roman" w:hAnsi="Times New Roman" w:cs="Times New Roman"/>
          <w:sz w:val="24"/>
          <w:szCs w:val="24"/>
          <w:vertAlign w:val="subscript"/>
        </w:rPr>
        <w:t>2</w:t>
      </w:r>
      <w:r w:rsidRPr="00437439">
        <w:rPr>
          <w:rFonts w:ascii="Times New Roman" w:eastAsia="Times New Roman" w:hAnsi="Times New Roman" w:cs="Times New Roman"/>
          <w:sz w:val="24"/>
          <w:szCs w:val="24"/>
        </w:rPr>
        <w:t xml:space="preserve"> crystal structure is shown </w:t>
      </w:r>
      <w:r w:rsidR="00DF032E" w:rsidRPr="00437439">
        <w:rPr>
          <w:rFonts w:ascii="Times New Roman" w:eastAsia="Times New Roman" w:hAnsi="Times New Roman" w:cs="Times New Roman"/>
          <w:sz w:val="24"/>
          <w:szCs w:val="24"/>
        </w:rPr>
        <w:t xml:space="preserve">in </w:t>
      </w:r>
      <w:r w:rsidR="00DF032E" w:rsidRPr="00437439">
        <w:rPr>
          <w:rFonts w:ascii="Times New Roman" w:eastAsia="Times New Roman" w:hAnsi="Times New Roman" w:cs="Times New Roman"/>
          <w:sz w:val="24"/>
          <w:szCs w:val="24"/>
        </w:rPr>
        <w:fldChar w:fldCharType="begin"/>
      </w:r>
      <w:r w:rsidR="00DF032E" w:rsidRPr="00437439">
        <w:rPr>
          <w:rFonts w:ascii="Times New Roman" w:eastAsia="Times New Roman" w:hAnsi="Times New Roman" w:cs="Times New Roman"/>
          <w:sz w:val="24"/>
          <w:szCs w:val="24"/>
        </w:rPr>
        <w:instrText xml:space="preserve"> REF _Ref500339720  \* MERGEFORMAT </w:instrText>
      </w:r>
      <w:r w:rsidR="00DF032E" w:rsidRPr="00437439">
        <w:rPr>
          <w:rFonts w:ascii="Times New Roman" w:eastAsia="Times New Roman" w:hAnsi="Times New Roman" w:cs="Times New Roman"/>
          <w:sz w:val="24"/>
          <w:szCs w:val="24"/>
        </w:rPr>
        <w:fldChar w:fldCharType="separate"/>
      </w:r>
      <w:r w:rsidR="00583046" w:rsidRPr="00583046">
        <w:rPr>
          <w:rFonts w:ascii="Times New Roman" w:hAnsi="Times New Roman" w:cs="Times New Roman"/>
          <w:color w:val="auto"/>
          <w:sz w:val="24"/>
          <w:szCs w:val="24"/>
        </w:rPr>
        <w:t xml:space="preserve">Figure </w:t>
      </w:r>
      <w:r w:rsidR="00583046" w:rsidRPr="00583046">
        <w:rPr>
          <w:rFonts w:ascii="Times New Roman" w:hAnsi="Times New Roman" w:cs="Times New Roman"/>
          <w:noProof/>
          <w:color w:val="auto"/>
          <w:sz w:val="24"/>
          <w:szCs w:val="24"/>
        </w:rPr>
        <w:t>1</w:t>
      </w:r>
      <w:r w:rsidR="00DF032E" w:rsidRPr="00437439">
        <w:rPr>
          <w:rFonts w:ascii="Times New Roman" w:eastAsia="Times New Roman" w:hAnsi="Times New Roman" w:cs="Times New Roman"/>
          <w:sz w:val="24"/>
          <w:szCs w:val="24"/>
        </w:rPr>
        <w:fldChar w:fldCharType="end"/>
      </w:r>
      <w:r w:rsidR="00DF032E" w:rsidRPr="00437439">
        <w:rPr>
          <w:rFonts w:ascii="Times New Roman" w:eastAsia="Times New Roman" w:hAnsi="Times New Roman" w:cs="Times New Roman"/>
          <w:sz w:val="24"/>
          <w:szCs w:val="24"/>
        </w:rPr>
        <w:t>b</w:t>
      </w:r>
      <w:r w:rsidRPr="00437439">
        <w:rPr>
          <w:rFonts w:ascii="Times New Roman" w:eastAsia="Times New Roman" w:hAnsi="Times New Roman" w:cs="Times New Roman"/>
          <w:sz w:val="24"/>
          <w:szCs w:val="24"/>
        </w:rPr>
        <w:t>. In a battery, upon discharge, lithium ions move from the anode and to the α-MnO</w:t>
      </w:r>
      <w:r w:rsidRPr="00437439">
        <w:rPr>
          <w:rFonts w:ascii="Times New Roman" w:eastAsia="Times New Roman" w:hAnsi="Times New Roman" w:cs="Times New Roman"/>
          <w:sz w:val="24"/>
          <w:szCs w:val="24"/>
          <w:vertAlign w:val="subscript"/>
        </w:rPr>
        <w:t>2</w:t>
      </w:r>
      <w:r w:rsidRPr="00437439">
        <w:rPr>
          <w:rFonts w:ascii="Times New Roman" w:eastAsia="Times New Roman" w:hAnsi="Times New Roman" w:cs="Times New Roman"/>
          <w:sz w:val="24"/>
          <w:szCs w:val="24"/>
        </w:rPr>
        <w:t xml:space="preserve"> nanowires in the cathode. The unit cell of the </w:t>
      </w:r>
      <w:r w:rsidR="00BC6F26" w:rsidRPr="00437439">
        <w:rPr>
          <w:rFonts w:ascii="Times New Roman" w:eastAsia="Times New Roman" w:hAnsi="Times New Roman" w:cs="Times New Roman"/>
          <w:sz w:val="24"/>
          <w:szCs w:val="24"/>
        </w:rPr>
        <w:t>α-MnO</w:t>
      </w:r>
      <w:r w:rsidR="00BC6F26" w:rsidRPr="00437439">
        <w:rPr>
          <w:rFonts w:ascii="Times New Roman" w:eastAsia="Times New Roman" w:hAnsi="Times New Roman" w:cs="Times New Roman"/>
          <w:sz w:val="24"/>
          <w:szCs w:val="24"/>
          <w:vertAlign w:val="subscript"/>
        </w:rPr>
        <w:t>2</w:t>
      </w:r>
      <w:r w:rsidR="00BC6F26" w:rsidRPr="00437439">
        <w:rPr>
          <w:rFonts w:ascii="Times New Roman" w:eastAsia="Times New Roman" w:hAnsi="Times New Roman" w:cs="Times New Roman"/>
          <w:sz w:val="24"/>
          <w:szCs w:val="24"/>
        </w:rPr>
        <w:t xml:space="preserve"> </w:t>
      </w:r>
      <w:r w:rsidRPr="00437439">
        <w:rPr>
          <w:rFonts w:ascii="Times New Roman" w:eastAsia="Times New Roman" w:hAnsi="Times New Roman" w:cs="Times New Roman"/>
          <w:sz w:val="24"/>
          <w:szCs w:val="24"/>
        </w:rPr>
        <w:t>allows lithium ions to travel through</w:t>
      </w:r>
      <w:r w:rsidR="00CF515E" w:rsidRPr="00437439">
        <w:rPr>
          <w:rFonts w:ascii="Times New Roman" w:eastAsia="Times New Roman" w:hAnsi="Times New Roman" w:cs="Times New Roman"/>
          <w:sz w:val="24"/>
          <w:szCs w:val="24"/>
        </w:rPr>
        <w:t>,</w:t>
      </w:r>
      <w:r w:rsidR="0040467E" w:rsidRPr="00437439">
        <w:rPr>
          <w:rFonts w:ascii="Times New Roman" w:eastAsia="Times New Roman" w:hAnsi="Times New Roman" w:cs="Times New Roman"/>
          <w:sz w:val="24"/>
          <w:szCs w:val="24"/>
        </w:rPr>
        <w:t xml:space="preserve"> or diffuse</w:t>
      </w:r>
      <w:r w:rsidRPr="00437439">
        <w:rPr>
          <w:rFonts w:ascii="Times New Roman" w:eastAsia="Times New Roman" w:hAnsi="Times New Roman" w:cs="Times New Roman"/>
          <w:sz w:val="24"/>
          <w:szCs w:val="24"/>
        </w:rPr>
        <w:t xml:space="preserve"> down</w:t>
      </w:r>
      <w:r w:rsidR="00CF515E" w:rsidRPr="00437439">
        <w:rPr>
          <w:rFonts w:ascii="Times New Roman" w:eastAsia="Times New Roman" w:hAnsi="Times New Roman" w:cs="Times New Roman"/>
          <w:sz w:val="24"/>
          <w:szCs w:val="24"/>
        </w:rPr>
        <w:t>,</w:t>
      </w:r>
      <w:r w:rsidR="0040467E" w:rsidRPr="00437439">
        <w:rPr>
          <w:rFonts w:ascii="Times New Roman" w:eastAsia="Times New Roman" w:hAnsi="Times New Roman" w:cs="Times New Roman"/>
          <w:sz w:val="24"/>
          <w:szCs w:val="24"/>
        </w:rPr>
        <w:t xml:space="preserve"> the </w:t>
      </w:r>
      <w:r w:rsidR="00821392">
        <w:rPr>
          <w:rFonts w:ascii="Times New Roman" w:eastAsia="Times New Roman" w:hAnsi="Times New Roman" w:cs="Times New Roman"/>
          <w:sz w:val="24"/>
          <w:szCs w:val="24"/>
        </w:rPr>
        <w:t xml:space="preserve">structure: </w:t>
      </w:r>
      <w:r w:rsidR="0040467E" w:rsidRPr="00437439">
        <w:rPr>
          <w:rFonts w:ascii="Times New Roman" w:eastAsia="Times New Roman" w:hAnsi="Times New Roman" w:cs="Times New Roman"/>
          <w:sz w:val="24"/>
          <w:szCs w:val="24"/>
        </w:rPr>
        <w:t>this combination of 1D crystal structure and 1D morphology simplifies the lithium-ion’s access and diffusion process.</w:t>
      </w:r>
      <w:r w:rsidR="00821392">
        <w:rPr>
          <w:rFonts w:ascii="Times New Roman" w:eastAsia="Times New Roman" w:hAnsi="Times New Roman" w:cs="Times New Roman"/>
          <w:sz w:val="24"/>
          <w:szCs w:val="24"/>
        </w:rPr>
        <w:t xml:space="preserve"> </w:t>
      </w:r>
      <w:proofErr w:type="gramStart"/>
      <w:r w:rsidR="00821392" w:rsidRPr="00437439">
        <w:rPr>
          <w:rFonts w:ascii="Times New Roman" w:eastAsia="Times New Roman" w:hAnsi="Times New Roman" w:cs="Times New Roman"/>
          <w:sz w:val="24"/>
          <w:szCs w:val="24"/>
        </w:rPr>
        <w:t>α-</w:t>
      </w:r>
      <w:r w:rsidR="00821392" w:rsidRPr="00437439">
        <w:rPr>
          <w:rFonts w:ascii="Times New Roman" w:eastAsia="Times New Roman" w:hAnsi="Times New Roman" w:cs="Times New Roman"/>
          <w:sz w:val="24"/>
          <w:szCs w:val="24"/>
        </w:rPr>
        <w:lastRenderedPageBreak/>
        <w:t>MnO</w:t>
      </w:r>
      <w:r w:rsidR="00821392" w:rsidRPr="00437439">
        <w:rPr>
          <w:rFonts w:ascii="Times New Roman" w:eastAsia="Times New Roman" w:hAnsi="Times New Roman" w:cs="Times New Roman"/>
          <w:sz w:val="24"/>
          <w:szCs w:val="24"/>
          <w:vertAlign w:val="subscript"/>
        </w:rPr>
        <w:t>2</w:t>
      </w:r>
      <w:proofErr w:type="gramEnd"/>
      <w:r w:rsidR="00821392">
        <w:rPr>
          <w:rFonts w:ascii="Times New Roman" w:eastAsia="Times New Roman" w:hAnsi="Times New Roman" w:cs="Times New Roman"/>
          <w:sz w:val="24"/>
          <w:szCs w:val="24"/>
          <w:vertAlign w:val="subscript"/>
        </w:rPr>
        <w:t xml:space="preserve"> </w:t>
      </w:r>
      <w:r w:rsidR="00821392">
        <w:rPr>
          <w:rFonts w:ascii="Times New Roman" w:eastAsia="Times New Roman" w:hAnsi="Times New Roman" w:cs="Times New Roman"/>
          <w:sz w:val="24"/>
          <w:szCs w:val="24"/>
        </w:rPr>
        <w:t xml:space="preserve">is also synthesized as a nanowire, increasing surface area and the </w:t>
      </w:r>
      <w:r w:rsidR="0005778B">
        <w:rPr>
          <w:rFonts w:ascii="Times New Roman" w:eastAsia="Times New Roman" w:hAnsi="Times New Roman" w:cs="Times New Roman"/>
          <w:sz w:val="24"/>
          <w:szCs w:val="24"/>
        </w:rPr>
        <w:t>opportunities</w:t>
      </w:r>
      <w:r w:rsidR="00821392">
        <w:rPr>
          <w:rFonts w:ascii="Times New Roman" w:eastAsia="Times New Roman" w:hAnsi="Times New Roman" w:cs="Times New Roman"/>
          <w:sz w:val="24"/>
          <w:szCs w:val="24"/>
        </w:rPr>
        <w:t xml:space="preserve"> for lithium ion intercalation and extraction.</w:t>
      </w:r>
      <w:r w:rsidR="0040467E" w:rsidRPr="00437439">
        <w:rPr>
          <w:rFonts w:ascii="Times New Roman" w:eastAsia="Times New Roman" w:hAnsi="Times New Roman" w:cs="Times New Roman"/>
          <w:sz w:val="24"/>
          <w:szCs w:val="24"/>
        </w:rPr>
        <w:t xml:space="preserve"> </w:t>
      </w:r>
      <w:r w:rsidRPr="00437439">
        <w:rPr>
          <w:rFonts w:ascii="Times New Roman" w:eastAsia="Times New Roman" w:hAnsi="Times New Roman" w:cs="Times New Roman"/>
          <w:sz w:val="24"/>
          <w:szCs w:val="24"/>
        </w:rPr>
        <w:t>There has been much work on</w:t>
      </w:r>
      <w:r w:rsidR="00D21778" w:rsidRPr="00437439">
        <w:rPr>
          <w:rFonts w:ascii="Times New Roman" w:eastAsia="Times New Roman" w:hAnsi="Times New Roman" w:cs="Times New Roman"/>
          <w:sz w:val="24"/>
          <w:szCs w:val="24"/>
        </w:rPr>
        <w:t xml:space="preserve"> </w:t>
      </w:r>
      <w:r w:rsidR="000E644E" w:rsidRPr="00437439">
        <w:rPr>
          <w:rFonts w:ascii="Times New Roman" w:eastAsia="Times New Roman" w:hAnsi="Times New Roman" w:cs="Times New Roman"/>
          <w:sz w:val="24"/>
          <w:szCs w:val="24"/>
        </w:rPr>
        <w:t>cation doping in lithium intercalation electrodes</w:t>
      </w:r>
      <w:r w:rsidR="00D21778" w:rsidRPr="00437439">
        <w:rPr>
          <w:rFonts w:ascii="Times New Roman" w:eastAsia="Times New Roman" w:hAnsi="Times New Roman" w:cs="Times New Roman"/>
          <w:sz w:val="24"/>
          <w:szCs w:val="24"/>
        </w:rPr>
        <w:t>,</w:t>
      </w:r>
      <w:r w:rsidRPr="00437439">
        <w:rPr>
          <w:rFonts w:ascii="Times New Roman" w:eastAsia="Times New Roman" w:hAnsi="Times New Roman" w:cs="Times New Roman"/>
          <w:sz w:val="24"/>
          <w:szCs w:val="24"/>
        </w:rPr>
        <w:t xml:space="preserve"> in which the </w:t>
      </w:r>
      <w:r w:rsidR="000E644E" w:rsidRPr="00437439">
        <w:rPr>
          <w:rFonts w:ascii="Times New Roman" w:eastAsia="Times New Roman" w:hAnsi="Times New Roman" w:cs="Times New Roman"/>
          <w:sz w:val="24"/>
          <w:szCs w:val="24"/>
        </w:rPr>
        <w:t>transition metal is</w:t>
      </w:r>
      <w:r w:rsidRPr="00437439">
        <w:rPr>
          <w:rFonts w:ascii="Times New Roman" w:eastAsia="Times New Roman" w:hAnsi="Times New Roman" w:cs="Times New Roman"/>
          <w:sz w:val="24"/>
          <w:szCs w:val="24"/>
        </w:rPr>
        <w:t xml:space="preserve"> </w:t>
      </w:r>
      <w:r w:rsidR="00D7037B" w:rsidRPr="00437439">
        <w:rPr>
          <w:rFonts w:ascii="Times New Roman" w:eastAsia="Times New Roman" w:hAnsi="Times New Roman" w:cs="Times New Roman"/>
          <w:sz w:val="24"/>
          <w:szCs w:val="24"/>
        </w:rPr>
        <w:t>exchanged</w:t>
      </w:r>
      <w:r w:rsidR="000E644E" w:rsidRPr="00437439">
        <w:rPr>
          <w:rFonts w:ascii="Times New Roman" w:eastAsia="Times New Roman" w:hAnsi="Times New Roman" w:cs="Times New Roman"/>
          <w:sz w:val="24"/>
          <w:szCs w:val="24"/>
        </w:rPr>
        <w:t xml:space="preserve"> with similar </w:t>
      </w:r>
      <w:r w:rsidR="0040467E" w:rsidRPr="00437439">
        <w:rPr>
          <w:rFonts w:ascii="Times New Roman" w:eastAsia="Times New Roman" w:hAnsi="Times New Roman" w:cs="Times New Roman"/>
          <w:sz w:val="24"/>
          <w:szCs w:val="24"/>
        </w:rPr>
        <w:t xml:space="preserve">transition metal </w:t>
      </w:r>
      <w:r w:rsidR="000E644E" w:rsidRPr="00437439">
        <w:rPr>
          <w:rFonts w:ascii="Times New Roman" w:eastAsia="Times New Roman" w:hAnsi="Times New Roman" w:cs="Times New Roman"/>
          <w:sz w:val="24"/>
          <w:szCs w:val="24"/>
        </w:rPr>
        <w:t>ions. Cation-doping of the seminal LiCoO</w:t>
      </w:r>
      <w:r w:rsidR="000E644E" w:rsidRPr="00437439">
        <w:rPr>
          <w:rFonts w:ascii="Times New Roman" w:eastAsia="Times New Roman" w:hAnsi="Times New Roman" w:cs="Times New Roman"/>
          <w:sz w:val="24"/>
          <w:szCs w:val="24"/>
          <w:vertAlign w:val="subscript"/>
        </w:rPr>
        <w:t>2</w:t>
      </w:r>
      <w:r w:rsidR="00B72DFC" w:rsidRPr="00437439">
        <w:rPr>
          <w:rFonts w:ascii="Times New Roman" w:eastAsia="Times New Roman" w:hAnsi="Times New Roman" w:cs="Times New Roman"/>
          <w:sz w:val="24"/>
          <w:szCs w:val="24"/>
        </w:rPr>
        <w:t xml:space="preserve"> has led to alternatives such as LiNi</w:t>
      </w:r>
      <w:r w:rsidR="00B72DFC" w:rsidRPr="00437439">
        <w:rPr>
          <w:rFonts w:ascii="Times New Roman" w:eastAsia="Times New Roman" w:hAnsi="Times New Roman" w:cs="Times New Roman"/>
          <w:sz w:val="24"/>
          <w:szCs w:val="24"/>
          <w:vertAlign w:val="subscript"/>
        </w:rPr>
        <w:t>0.5</w:t>
      </w:r>
      <w:r w:rsidR="00B72DFC" w:rsidRPr="00437439">
        <w:rPr>
          <w:rFonts w:ascii="Times New Roman" w:eastAsia="Times New Roman" w:hAnsi="Times New Roman" w:cs="Times New Roman"/>
          <w:sz w:val="24"/>
          <w:szCs w:val="24"/>
        </w:rPr>
        <w:t>Co</w:t>
      </w:r>
      <w:r w:rsidR="00B72DFC" w:rsidRPr="00437439">
        <w:rPr>
          <w:rFonts w:ascii="Times New Roman" w:eastAsia="Times New Roman" w:hAnsi="Times New Roman" w:cs="Times New Roman"/>
          <w:sz w:val="24"/>
          <w:szCs w:val="24"/>
          <w:vertAlign w:val="subscript"/>
        </w:rPr>
        <w:t>0.5</w:t>
      </w:r>
      <w:r w:rsidR="00B72DFC" w:rsidRPr="00437439">
        <w:rPr>
          <w:rFonts w:ascii="Times New Roman" w:eastAsia="Times New Roman" w:hAnsi="Times New Roman" w:cs="Times New Roman"/>
          <w:sz w:val="24"/>
          <w:szCs w:val="24"/>
        </w:rPr>
        <w:t>O</w:t>
      </w:r>
      <w:r w:rsidR="00B72DFC" w:rsidRPr="00437439">
        <w:rPr>
          <w:rFonts w:ascii="Times New Roman" w:eastAsia="Times New Roman" w:hAnsi="Times New Roman" w:cs="Times New Roman"/>
          <w:sz w:val="24"/>
          <w:szCs w:val="24"/>
          <w:vertAlign w:val="subscript"/>
        </w:rPr>
        <w:t>2</w:t>
      </w:r>
      <w:r w:rsidR="00B72DFC" w:rsidRPr="00437439">
        <w:rPr>
          <w:rFonts w:ascii="Times New Roman" w:eastAsia="Times New Roman" w:hAnsi="Times New Roman" w:cs="Times New Roman"/>
          <w:sz w:val="24"/>
          <w:szCs w:val="24"/>
        </w:rPr>
        <w:t xml:space="preserve"> </w:t>
      </w:r>
      <w:r w:rsidR="00B72DFC" w:rsidRPr="00437439">
        <w:rPr>
          <w:rFonts w:ascii="Times New Roman" w:eastAsia="Times New Roman" w:hAnsi="Times New Roman" w:cs="Times New Roman"/>
          <w:sz w:val="24"/>
          <w:szCs w:val="24"/>
        </w:rPr>
        <w:fldChar w:fldCharType="begin" w:fldLock="1"/>
      </w:r>
      <w:r w:rsidR="00B51DB8" w:rsidRPr="00437439">
        <w:rPr>
          <w:rFonts w:ascii="Times New Roman" w:eastAsia="Times New Roman" w:hAnsi="Times New Roman" w:cs="Times New Roman"/>
          <w:sz w:val="24"/>
          <w:szCs w:val="24"/>
        </w:rPr>
        <w:instrText>ADDIN CSL_CITATION { "citationItems" : [ { "id" : "ITEM-1", "itemData" : { "DOI" : "https://doi.org/10.1016/0013-4686(93)80046-3", "ISSN" : "0013-4686", "author" : [ { "dropping-particle" : "", "family" : "Ohzuku", "given" : "Tsutomu", "non-dropping-particle" : "", "parse-names" : false, "suffix" : "" }, { "dropping-particle" : "", "family" : "Ueda", "given" : "Atsushi", "non-dropping-particle" : "", "parse-names" : false, "suffix" : "" }, { "dropping-particle" : "", "family" : "Nagayama", "given" : "Masatoshi", "non-dropping-particle" : "", "parse-names" : false, "suffix" : "" }, { "dropping-particle" : "", "family" : "Iwakoshi", "given" : "Yasunobu", "non-dropping-particle" : "", "parse-names" : false, "suffix" : "" }, { "dropping-particle" : "", "family" : "Komori", "given" : "Hideki", "non-dropping-particle" : "", "parse-names" : false, "suffix" : "" } ], "container-title" : "Electrochimica Acta", "id" : "ITEM-1", "issue" : "9", "issued" : { "date-parts" : [ [ "1993" ] ] }, "page" : "1159-1167", "title" : "Comparative study of LiCoO2, LiNi12Co12O2 and LiNiO2 for 4 volt secondary lithium cells", "type" : "article-journal", "volume" : "38" }, "uris" : [ "http://www.mendeley.com/documents/?uuid=a2a154f8-11ca-4ddc-ac35-df43d6c38926", "http://www.mendeley.com/documents/?uuid=3233279a-d21c-45d4-b038-53f66370e504" ] } ], "mendeley" : { "formattedCitation" : "[11]", "plainTextFormattedCitation" : "[11]", "previouslyFormattedCitation" : "[11]" }, "properties" : { "noteIndex" : 0 }, "schema" : "https://github.com/citation-style-language/schema/raw/master/csl-citation.json" }</w:instrText>
      </w:r>
      <w:r w:rsidR="00B72DFC" w:rsidRPr="00437439">
        <w:rPr>
          <w:rFonts w:ascii="Times New Roman" w:eastAsia="Times New Roman" w:hAnsi="Times New Roman" w:cs="Times New Roman"/>
          <w:sz w:val="24"/>
          <w:szCs w:val="24"/>
        </w:rPr>
        <w:fldChar w:fldCharType="separate"/>
      </w:r>
      <w:r w:rsidR="004E57E0" w:rsidRPr="00437439">
        <w:rPr>
          <w:rFonts w:ascii="Times New Roman" w:eastAsia="Times New Roman" w:hAnsi="Times New Roman" w:cs="Times New Roman"/>
          <w:noProof/>
          <w:sz w:val="24"/>
          <w:szCs w:val="24"/>
        </w:rPr>
        <w:t>[11]</w:t>
      </w:r>
      <w:r w:rsidR="00B72DFC" w:rsidRPr="00437439">
        <w:rPr>
          <w:rFonts w:ascii="Times New Roman" w:eastAsia="Times New Roman" w:hAnsi="Times New Roman" w:cs="Times New Roman"/>
          <w:sz w:val="24"/>
          <w:szCs w:val="24"/>
        </w:rPr>
        <w:fldChar w:fldCharType="end"/>
      </w:r>
      <w:r w:rsidR="00B72DFC" w:rsidRPr="00437439">
        <w:rPr>
          <w:rFonts w:ascii="Times New Roman" w:eastAsia="Times New Roman" w:hAnsi="Times New Roman" w:cs="Times New Roman"/>
          <w:sz w:val="24"/>
          <w:szCs w:val="24"/>
        </w:rPr>
        <w:t xml:space="preserve">. Similarly mixed cation manganese-based materials </w:t>
      </w:r>
      <w:r w:rsidR="004829E4" w:rsidRPr="00437439">
        <w:rPr>
          <w:rFonts w:ascii="Times New Roman" w:eastAsia="Times New Roman" w:hAnsi="Times New Roman" w:cs="Times New Roman"/>
          <w:sz w:val="24"/>
          <w:szCs w:val="24"/>
        </w:rPr>
        <w:t>such as LiNi</w:t>
      </w:r>
      <w:r w:rsidR="004829E4" w:rsidRPr="00437439">
        <w:rPr>
          <w:rFonts w:ascii="Times New Roman" w:eastAsia="Times New Roman" w:hAnsi="Times New Roman" w:cs="Times New Roman"/>
          <w:sz w:val="24"/>
          <w:szCs w:val="24"/>
          <w:vertAlign w:val="subscript"/>
        </w:rPr>
        <w:t>0.5</w:t>
      </w:r>
      <w:r w:rsidR="004829E4" w:rsidRPr="00437439">
        <w:rPr>
          <w:rFonts w:ascii="Times New Roman" w:eastAsia="Times New Roman" w:hAnsi="Times New Roman" w:cs="Times New Roman"/>
          <w:sz w:val="24"/>
          <w:szCs w:val="24"/>
        </w:rPr>
        <w:t>Mn</w:t>
      </w:r>
      <w:r w:rsidR="004829E4" w:rsidRPr="00437439">
        <w:rPr>
          <w:rFonts w:ascii="Times New Roman" w:eastAsia="Times New Roman" w:hAnsi="Times New Roman" w:cs="Times New Roman"/>
          <w:sz w:val="24"/>
          <w:szCs w:val="24"/>
          <w:vertAlign w:val="subscript"/>
        </w:rPr>
        <w:t>0.5</w:t>
      </w:r>
      <w:r w:rsidR="004829E4" w:rsidRPr="00437439">
        <w:rPr>
          <w:rFonts w:ascii="Times New Roman" w:eastAsia="Times New Roman" w:hAnsi="Times New Roman" w:cs="Times New Roman"/>
          <w:sz w:val="24"/>
          <w:szCs w:val="24"/>
        </w:rPr>
        <w:t>O</w:t>
      </w:r>
      <w:r w:rsidR="004829E4" w:rsidRPr="00437439">
        <w:rPr>
          <w:rFonts w:ascii="Times New Roman" w:eastAsia="Times New Roman" w:hAnsi="Times New Roman" w:cs="Times New Roman"/>
          <w:sz w:val="24"/>
          <w:szCs w:val="24"/>
          <w:vertAlign w:val="subscript"/>
        </w:rPr>
        <w:t>2</w:t>
      </w:r>
      <w:r w:rsidR="004829E4" w:rsidRPr="00437439">
        <w:rPr>
          <w:rFonts w:ascii="Times New Roman" w:eastAsia="Times New Roman" w:hAnsi="Times New Roman" w:cs="Times New Roman"/>
          <w:sz w:val="24"/>
          <w:szCs w:val="24"/>
        </w:rPr>
        <w:t xml:space="preserve"> </w:t>
      </w:r>
      <w:r w:rsidR="00B72DFC" w:rsidRPr="00437439">
        <w:rPr>
          <w:rFonts w:ascii="Times New Roman" w:eastAsia="Times New Roman" w:hAnsi="Times New Roman" w:cs="Times New Roman"/>
          <w:sz w:val="24"/>
          <w:szCs w:val="24"/>
        </w:rPr>
        <w:t>have been produced to optimize electrochemical performance and stability</w:t>
      </w:r>
      <w:r w:rsidR="00350AD4" w:rsidRPr="00437439">
        <w:rPr>
          <w:rFonts w:ascii="Times New Roman" w:eastAsia="Times New Roman" w:hAnsi="Times New Roman" w:cs="Times New Roman"/>
          <w:sz w:val="24"/>
          <w:szCs w:val="24"/>
        </w:rPr>
        <w:t xml:space="preserve"> by reducing problems such as Mn</w:t>
      </w:r>
      <w:r w:rsidR="00350AD4" w:rsidRPr="00437439">
        <w:rPr>
          <w:rFonts w:ascii="Times New Roman" w:eastAsia="Times New Roman" w:hAnsi="Times New Roman" w:cs="Times New Roman"/>
          <w:sz w:val="24"/>
          <w:szCs w:val="24"/>
          <w:vertAlign w:val="superscript"/>
        </w:rPr>
        <w:t>2+</w:t>
      </w:r>
      <w:r w:rsidR="00350AD4" w:rsidRPr="00437439">
        <w:rPr>
          <w:rFonts w:ascii="Times New Roman" w:eastAsia="Times New Roman" w:hAnsi="Times New Roman" w:cs="Times New Roman"/>
          <w:sz w:val="24"/>
          <w:szCs w:val="24"/>
        </w:rPr>
        <w:t xml:space="preserve"> dissolution</w:t>
      </w:r>
      <w:r w:rsidR="00B72DFC" w:rsidRPr="00437439">
        <w:rPr>
          <w:rFonts w:ascii="Times New Roman" w:eastAsia="Times New Roman" w:hAnsi="Times New Roman" w:cs="Times New Roman"/>
          <w:sz w:val="24"/>
          <w:szCs w:val="24"/>
        </w:rPr>
        <w:t xml:space="preserve"> </w:t>
      </w:r>
      <w:r w:rsidR="00B72DFC" w:rsidRPr="00437439">
        <w:rPr>
          <w:rFonts w:ascii="Times New Roman" w:eastAsia="Times New Roman" w:hAnsi="Times New Roman" w:cs="Times New Roman"/>
          <w:sz w:val="24"/>
          <w:szCs w:val="24"/>
        </w:rPr>
        <w:fldChar w:fldCharType="begin" w:fldLock="1"/>
      </w:r>
      <w:r w:rsidR="002D6B9C" w:rsidRPr="00437439">
        <w:rPr>
          <w:rFonts w:ascii="Times New Roman" w:eastAsia="Times New Roman" w:hAnsi="Times New Roman" w:cs="Times New Roman"/>
          <w:sz w:val="24"/>
          <w:szCs w:val="24"/>
        </w:rPr>
        <w:instrText>ADDIN CSL_CITATION { "citationItems" : [ { "id" : "ITEM-1", "itemData" : { "DOI" : "10.1246/cl.2001.744", "ISSN" : "0366-7022", "abstract" : "We have successfully prepared a layered nickel manganese oxide of LiNi1/2Mn1/2O2 (a = 2.89 \u00c5 and c = 14.30 \u00c5 in hexagonal setting) and shown that this material may be a possible alternative to LiCoO2 for advanced lithium batteries in terms of the operating voltage, rechargeable capacity, cycleability, safety, and materials economy.", "author" : [ { "dropping-particle" : "", "family" : "Ohzuku", "given" : "Tsutomu", "non-dropping-particle" : "", "parse-names" : false, "suffix" : "" }, { "dropping-particle" : "", "family" : "Makimura", "given" : "Yoshinari", "non-dropping-particle" : "", "parse-names" : false, "suffix" : "" } ], "container-title" : "Chemistry Letters", "id" : "ITEM-1", "issue" : "8", "issued" : { "date-parts" : [ [ "2001", "8", "1" ] ] }, "note" : "doi: 10.1246/cl.2001.744", "page" : "744-745", "publisher" : "The Chemical Society of Japan", "title" : "Layered Lithium Insertion Material of LiNi1/2Mn1/2O2 : A Possible Alternative to LiCoO2 for Advanced Lithium-Ion Batteries", "type" : "article-journal", "volume" : "30" }, "uris" : [ "http://www.mendeley.com/documents/?uuid=3d1ebf19-c65a-445d-b008-d022b0dd1237", "http://www.mendeley.com/documents/?uuid=1d4ebce4-43ea-43bb-ab35-2241230d2ea0" ] } ], "mendeley" : { "formattedCitation" : "[12]", "plainTextFormattedCitation" : "[12]", "previouslyFormattedCitation" : "[12]" }, "properties" : { "noteIndex" : 0 }, "schema" : "https://github.com/citation-style-language/schema/raw/master/csl-citation.json" }</w:instrText>
      </w:r>
      <w:r w:rsidR="00B72DFC" w:rsidRPr="00437439">
        <w:rPr>
          <w:rFonts w:ascii="Times New Roman" w:eastAsia="Times New Roman" w:hAnsi="Times New Roman" w:cs="Times New Roman"/>
          <w:sz w:val="24"/>
          <w:szCs w:val="24"/>
        </w:rPr>
        <w:fldChar w:fldCharType="separate"/>
      </w:r>
      <w:r w:rsidR="004E57E0" w:rsidRPr="00437439">
        <w:rPr>
          <w:rFonts w:ascii="Times New Roman" w:eastAsia="Times New Roman" w:hAnsi="Times New Roman" w:cs="Times New Roman"/>
          <w:noProof/>
          <w:sz w:val="24"/>
          <w:szCs w:val="24"/>
        </w:rPr>
        <w:t>[12]</w:t>
      </w:r>
      <w:r w:rsidR="00B72DFC" w:rsidRPr="00437439">
        <w:rPr>
          <w:rFonts w:ascii="Times New Roman" w:eastAsia="Times New Roman" w:hAnsi="Times New Roman" w:cs="Times New Roman"/>
          <w:sz w:val="24"/>
          <w:szCs w:val="24"/>
        </w:rPr>
        <w:fldChar w:fldCharType="end"/>
      </w:r>
      <w:r w:rsidRPr="00437439">
        <w:rPr>
          <w:rFonts w:ascii="Times New Roman" w:eastAsia="Times New Roman" w:hAnsi="Times New Roman" w:cs="Times New Roman"/>
          <w:sz w:val="24"/>
          <w:szCs w:val="24"/>
        </w:rPr>
        <w:t xml:space="preserve">. </w:t>
      </w:r>
      <w:r w:rsidR="00245033" w:rsidRPr="00437439">
        <w:rPr>
          <w:rFonts w:ascii="Times New Roman" w:eastAsia="Times New Roman" w:hAnsi="Times New Roman" w:cs="Times New Roman"/>
          <w:sz w:val="24"/>
          <w:szCs w:val="24"/>
        </w:rPr>
        <w:t xml:space="preserve">Anion-doping on the other hand, has not been as </w:t>
      </w:r>
      <w:r w:rsidR="00F1247C" w:rsidRPr="00437439">
        <w:rPr>
          <w:rFonts w:ascii="Times New Roman" w:eastAsia="Times New Roman" w:hAnsi="Times New Roman" w:cs="Times New Roman"/>
          <w:sz w:val="24"/>
          <w:szCs w:val="24"/>
        </w:rPr>
        <w:t>systematically</w:t>
      </w:r>
      <w:r w:rsidR="00245033" w:rsidRPr="00437439">
        <w:rPr>
          <w:rFonts w:ascii="Times New Roman" w:eastAsia="Times New Roman" w:hAnsi="Times New Roman" w:cs="Times New Roman"/>
          <w:sz w:val="24"/>
          <w:szCs w:val="24"/>
        </w:rPr>
        <w:t xml:space="preserve"> investigated. </w:t>
      </w:r>
      <w:r w:rsidRPr="00437439">
        <w:rPr>
          <w:rFonts w:ascii="Times New Roman" w:eastAsia="Times New Roman" w:hAnsi="Times New Roman" w:cs="Times New Roman"/>
          <w:sz w:val="24"/>
          <w:szCs w:val="24"/>
        </w:rPr>
        <w:t>The fluorination of α-MnO</w:t>
      </w:r>
      <w:r w:rsidRPr="00437439">
        <w:rPr>
          <w:rFonts w:ascii="Times New Roman" w:eastAsia="Times New Roman" w:hAnsi="Times New Roman" w:cs="Times New Roman"/>
          <w:sz w:val="24"/>
          <w:szCs w:val="24"/>
          <w:vertAlign w:val="subscript"/>
        </w:rPr>
        <w:t xml:space="preserve">2 </w:t>
      </w:r>
      <w:r w:rsidR="00B04CB6" w:rsidRPr="00437439">
        <w:rPr>
          <w:rFonts w:ascii="Times New Roman" w:eastAsia="Times New Roman" w:hAnsi="Times New Roman" w:cs="Times New Roman"/>
          <w:sz w:val="24"/>
          <w:szCs w:val="24"/>
        </w:rPr>
        <w:t>is expected to substitute in fluorine anions</w:t>
      </w:r>
      <w:r w:rsidRPr="00437439">
        <w:rPr>
          <w:rFonts w:ascii="Times New Roman" w:eastAsia="Times New Roman" w:hAnsi="Times New Roman" w:cs="Times New Roman"/>
          <w:sz w:val="24"/>
          <w:szCs w:val="24"/>
        </w:rPr>
        <w:t xml:space="preserve"> for </w:t>
      </w:r>
      <w:r w:rsidR="00B04CB6" w:rsidRPr="00437439">
        <w:rPr>
          <w:rFonts w:ascii="Times New Roman" w:eastAsia="Times New Roman" w:hAnsi="Times New Roman" w:cs="Times New Roman"/>
          <w:sz w:val="24"/>
          <w:szCs w:val="24"/>
        </w:rPr>
        <w:t>oxygen anions</w:t>
      </w:r>
      <w:r w:rsidRPr="00437439">
        <w:rPr>
          <w:rFonts w:ascii="Times New Roman" w:eastAsia="Times New Roman" w:hAnsi="Times New Roman" w:cs="Times New Roman"/>
          <w:sz w:val="24"/>
          <w:szCs w:val="24"/>
        </w:rPr>
        <w:t>, giving MnO</w:t>
      </w:r>
      <w:r w:rsidRPr="00437439">
        <w:rPr>
          <w:rFonts w:ascii="Times New Roman" w:eastAsia="Times New Roman" w:hAnsi="Times New Roman" w:cs="Times New Roman"/>
          <w:sz w:val="24"/>
          <w:szCs w:val="24"/>
          <w:vertAlign w:val="subscript"/>
        </w:rPr>
        <w:t>2-x</w:t>
      </w:r>
      <w:r w:rsidRPr="00437439">
        <w:rPr>
          <w:rFonts w:ascii="Times New Roman" w:eastAsia="Times New Roman" w:hAnsi="Times New Roman" w:cs="Times New Roman"/>
          <w:sz w:val="24"/>
          <w:szCs w:val="24"/>
        </w:rPr>
        <w:t>F</w:t>
      </w:r>
      <w:r w:rsidR="00AA2BF9" w:rsidRPr="00437439">
        <w:rPr>
          <w:rFonts w:ascii="Times New Roman" w:eastAsia="Times New Roman" w:hAnsi="Times New Roman" w:cs="Times New Roman"/>
          <w:sz w:val="24"/>
          <w:szCs w:val="24"/>
          <w:vertAlign w:val="subscript"/>
        </w:rPr>
        <w:t>x</w:t>
      </w:r>
      <w:r w:rsidRPr="00437439">
        <w:rPr>
          <w:rFonts w:ascii="Times New Roman" w:eastAsia="Times New Roman" w:hAnsi="Times New Roman" w:cs="Times New Roman"/>
          <w:sz w:val="24"/>
          <w:szCs w:val="24"/>
        </w:rPr>
        <w:t xml:space="preserve">. </w:t>
      </w:r>
      <w:r w:rsidR="00535C20" w:rsidRPr="00437439">
        <w:rPr>
          <w:rFonts w:ascii="Times New Roman" w:eastAsia="Times New Roman" w:hAnsi="Times New Roman" w:cs="Times New Roman"/>
          <w:sz w:val="24"/>
          <w:szCs w:val="24"/>
        </w:rPr>
        <w:t>Despite their potential, anion exchanges have not been</w:t>
      </w:r>
      <w:r w:rsidR="00E14B5F" w:rsidRPr="00437439">
        <w:rPr>
          <w:rFonts w:ascii="Times New Roman" w:eastAsia="Times New Roman" w:hAnsi="Times New Roman" w:cs="Times New Roman"/>
          <w:sz w:val="24"/>
          <w:szCs w:val="24"/>
        </w:rPr>
        <w:t xml:space="preserve"> as</w:t>
      </w:r>
      <w:r w:rsidR="00535C20" w:rsidRPr="00437439">
        <w:rPr>
          <w:rFonts w:ascii="Times New Roman" w:eastAsia="Times New Roman" w:hAnsi="Times New Roman" w:cs="Times New Roman"/>
          <w:sz w:val="24"/>
          <w:szCs w:val="24"/>
        </w:rPr>
        <w:t xml:space="preserve"> researched extensively </w:t>
      </w:r>
      <w:r w:rsidR="00E14B5F" w:rsidRPr="00437439">
        <w:rPr>
          <w:rFonts w:ascii="Times New Roman" w:eastAsia="Times New Roman" w:hAnsi="Times New Roman" w:cs="Times New Roman"/>
          <w:sz w:val="24"/>
          <w:szCs w:val="24"/>
        </w:rPr>
        <w:t>as</w:t>
      </w:r>
      <w:r w:rsidR="00535C20" w:rsidRPr="00437439">
        <w:rPr>
          <w:rFonts w:ascii="Times New Roman" w:eastAsia="Times New Roman" w:hAnsi="Times New Roman" w:cs="Times New Roman"/>
          <w:sz w:val="24"/>
          <w:szCs w:val="24"/>
        </w:rPr>
        <w:t xml:space="preserve"> cation exchanges.</w:t>
      </w:r>
    </w:p>
    <w:p w14:paraId="6C43942F" w14:textId="1AAEE8AE" w:rsidR="007D601B" w:rsidRPr="00FF5389" w:rsidRDefault="007D601B" w:rsidP="00BF707A">
      <w:pPr>
        <w:spacing w:line="360" w:lineRule="auto"/>
        <w:jc w:val="both"/>
        <w:rPr>
          <w:rFonts w:ascii="Times New Roman" w:eastAsia="Times New Roman" w:hAnsi="Times New Roman" w:cs="Times New Roman"/>
          <w:sz w:val="24"/>
          <w:szCs w:val="24"/>
        </w:rPr>
      </w:pPr>
    </w:p>
    <w:p w14:paraId="4763290B" w14:textId="4E473A0F" w:rsidR="00AE4D47" w:rsidRPr="00FF5389" w:rsidRDefault="00AB7E2D" w:rsidP="00AE4D47">
      <w:pPr>
        <w:spacing w:line="360" w:lineRule="auto"/>
        <w:jc w:val="both"/>
        <w:rPr>
          <w:rFonts w:ascii="Times New Roman" w:eastAsia="Times New Roman" w:hAnsi="Times New Roman" w:cs="Times New Roman"/>
          <w:b/>
          <w:sz w:val="32"/>
          <w:szCs w:val="24"/>
        </w:rPr>
      </w:pPr>
      <w:r w:rsidRPr="00FF5389">
        <w:rPr>
          <w:rFonts w:ascii="Times New Roman" w:eastAsia="Times New Roman" w:hAnsi="Times New Roman" w:cs="Times New Roman"/>
          <w:b/>
          <w:sz w:val="32"/>
          <w:szCs w:val="24"/>
        </w:rPr>
        <w:t>Goals and Objectives</w:t>
      </w:r>
    </w:p>
    <w:p w14:paraId="3AAE1B7A" w14:textId="205934F0" w:rsidR="007D601B" w:rsidRDefault="00AB7E2D" w:rsidP="00BF707A">
      <w:pPr>
        <w:spacing w:line="360" w:lineRule="auto"/>
        <w:ind w:firstLine="720"/>
        <w:jc w:val="both"/>
        <w:rPr>
          <w:rFonts w:ascii="Times New Roman" w:eastAsia="Times New Roman" w:hAnsi="Times New Roman" w:cs="Times New Roman"/>
          <w:sz w:val="24"/>
          <w:szCs w:val="24"/>
        </w:rPr>
      </w:pPr>
      <w:r w:rsidRPr="0040467E">
        <w:rPr>
          <w:rFonts w:ascii="Times New Roman" w:eastAsia="Times New Roman" w:hAnsi="Times New Roman" w:cs="Times New Roman"/>
          <w:b/>
          <w:sz w:val="24"/>
          <w:szCs w:val="24"/>
        </w:rPr>
        <w:t xml:space="preserve">The </w:t>
      </w:r>
      <w:r w:rsidR="007C7A79" w:rsidRPr="0040467E">
        <w:rPr>
          <w:rFonts w:ascii="Times New Roman" w:eastAsia="Times New Roman" w:hAnsi="Times New Roman" w:cs="Times New Roman"/>
          <w:b/>
          <w:sz w:val="24"/>
          <w:szCs w:val="24"/>
        </w:rPr>
        <w:t>goal</w:t>
      </w:r>
      <w:r w:rsidRPr="0040467E">
        <w:rPr>
          <w:rFonts w:ascii="Times New Roman" w:eastAsia="Times New Roman" w:hAnsi="Times New Roman" w:cs="Times New Roman"/>
          <w:b/>
          <w:sz w:val="24"/>
          <w:szCs w:val="24"/>
        </w:rPr>
        <w:t xml:space="preserve"> of this project is to investigate </w:t>
      </w:r>
      <w:r w:rsidR="00714224" w:rsidRPr="0040467E">
        <w:rPr>
          <w:rFonts w:ascii="Times New Roman" w:eastAsia="Times New Roman" w:hAnsi="Times New Roman" w:cs="Times New Roman"/>
          <w:b/>
          <w:sz w:val="24"/>
          <w:szCs w:val="24"/>
        </w:rPr>
        <w:t>whether</w:t>
      </w:r>
      <w:r w:rsidRPr="0040467E">
        <w:rPr>
          <w:rFonts w:ascii="Times New Roman" w:eastAsia="Times New Roman" w:hAnsi="Times New Roman" w:cs="Times New Roman"/>
          <w:b/>
          <w:sz w:val="24"/>
          <w:szCs w:val="24"/>
        </w:rPr>
        <w:t xml:space="preserve"> fluorination is a viable strategy to enhance α-MnO</w:t>
      </w:r>
      <w:r w:rsidRPr="0040467E">
        <w:rPr>
          <w:rFonts w:ascii="Times New Roman" w:eastAsia="Times New Roman" w:hAnsi="Times New Roman" w:cs="Times New Roman"/>
          <w:b/>
          <w:sz w:val="24"/>
          <w:szCs w:val="24"/>
          <w:vertAlign w:val="subscript"/>
        </w:rPr>
        <w:t>2</w:t>
      </w:r>
      <w:r w:rsidRPr="0040467E">
        <w:rPr>
          <w:rFonts w:ascii="Times New Roman" w:eastAsia="Times New Roman" w:hAnsi="Times New Roman" w:cs="Times New Roman"/>
          <w:b/>
          <w:sz w:val="24"/>
          <w:szCs w:val="24"/>
        </w:rPr>
        <w:t>’s electrochemical energy storage</w:t>
      </w:r>
      <w:r w:rsidR="00714224" w:rsidRPr="0040467E">
        <w:rPr>
          <w:rFonts w:ascii="Times New Roman" w:eastAsia="Times New Roman" w:hAnsi="Times New Roman" w:cs="Times New Roman"/>
          <w:b/>
          <w:sz w:val="24"/>
          <w:szCs w:val="24"/>
        </w:rPr>
        <w:t xml:space="preserve"> performance</w:t>
      </w:r>
      <w:r w:rsidRPr="00FF5389">
        <w:rPr>
          <w:rFonts w:ascii="Times New Roman" w:eastAsia="Times New Roman" w:hAnsi="Times New Roman" w:cs="Times New Roman"/>
          <w:sz w:val="24"/>
          <w:szCs w:val="24"/>
        </w:rPr>
        <w:t>. Assigning specific quantitative targets is difficult because</w:t>
      </w:r>
      <w:r w:rsidR="00714224" w:rsidRPr="00FF5389">
        <w:rPr>
          <w:rFonts w:ascii="Times New Roman" w:eastAsia="Times New Roman" w:hAnsi="Times New Roman" w:cs="Times New Roman"/>
          <w:sz w:val="24"/>
          <w:szCs w:val="24"/>
        </w:rPr>
        <w:t xml:space="preserve"> there are many free variables—</w:t>
      </w:r>
      <w:r w:rsidRPr="00FF5389">
        <w:rPr>
          <w:rFonts w:ascii="Times New Roman" w:eastAsia="Times New Roman" w:hAnsi="Times New Roman" w:cs="Times New Roman"/>
          <w:sz w:val="24"/>
          <w:szCs w:val="24"/>
        </w:rPr>
        <w:t>the choice of anode, t</w:t>
      </w:r>
      <w:r w:rsidR="00714224" w:rsidRPr="00FF5389">
        <w:rPr>
          <w:rFonts w:ascii="Times New Roman" w:eastAsia="Times New Roman" w:hAnsi="Times New Roman" w:cs="Times New Roman"/>
          <w:sz w:val="24"/>
          <w:szCs w:val="24"/>
        </w:rPr>
        <w:t xml:space="preserve">he electrolyte, test conditions, </w:t>
      </w:r>
      <w:r w:rsidRPr="00FF5389">
        <w:rPr>
          <w:rFonts w:ascii="Times New Roman" w:eastAsia="Times New Roman" w:hAnsi="Times New Roman" w:cs="Times New Roman"/>
          <w:sz w:val="24"/>
          <w:szCs w:val="24"/>
        </w:rPr>
        <w:t xml:space="preserve">and more. </w:t>
      </w:r>
    </w:p>
    <w:p w14:paraId="4808C9D9" w14:textId="77777777" w:rsidR="000575DF" w:rsidRPr="00FF5389" w:rsidRDefault="000575DF" w:rsidP="000575DF">
      <w:pPr>
        <w:spacing w:line="360" w:lineRule="auto"/>
        <w:jc w:val="both"/>
        <w:rPr>
          <w:rFonts w:ascii="Times New Roman" w:eastAsia="Times New Roman" w:hAnsi="Times New Roman" w:cs="Times New Roman"/>
          <w:sz w:val="24"/>
          <w:szCs w:val="24"/>
        </w:rPr>
      </w:pPr>
    </w:p>
    <w:p w14:paraId="0FE306F3" w14:textId="3C2C48C6" w:rsidR="004E57E0" w:rsidRPr="00FF5389" w:rsidRDefault="002D6B9C" w:rsidP="002D6B9C">
      <w:pPr>
        <w:keepNext/>
        <w:spacing w:after="120" w:line="240" w:lineRule="auto"/>
        <w:jc w:val="center"/>
        <w:rPr>
          <w:rFonts w:ascii="Times New Roman" w:hAnsi="Times New Roman" w:cs="Times New Roman"/>
        </w:rPr>
      </w:pPr>
      <w:r w:rsidRPr="002D6B9C">
        <w:rPr>
          <w:rFonts w:ascii="Times New Roman" w:hAnsi="Times New Roman" w:cs="Times New Roman"/>
          <w:noProof/>
          <w:lang w:val="en-US"/>
        </w:rPr>
        <w:drawing>
          <wp:inline distT="0" distB="0" distL="0" distR="0" wp14:anchorId="09F0B63D" wp14:editId="085D76B9">
            <wp:extent cx="4380172" cy="2161540"/>
            <wp:effectExtent l="0" t="0" r="0" b="0"/>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stretch>
                      <a:fillRect/>
                    </a:stretch>
                  </pic:blipFill>
                  <pic:spPr>
                    <a:xfrm>
                      <a:off x="0" y="0"/>
                      <a:ext cx="4383317" cy="2163092"/>
                    </a:xfrm>
                    <a:prstGeom prst="rect">
                      <a:avLst/>
                    </a:prstGeom>
                  </pic:spPr>
                </pic:pic>
              </a:graphicData>
            </a:graphic>
          </wp:inline>
        </w:drawing>
      </w:r>
    </w:p>
    <w:p w14:paraId="2A93EC3F" w14:textId="17A52A74" w:rsidR="000575DF" w:rsidRDefault="004E57E0" w:rsidP="000575DF">
      <w:pPr>
        <w:pStyle w:val="Caption"/>
        <w:jc w:val="center"/>
        <w:rPr>
          <w:rFonts w:ascii="Times New Roman" w:hAnsi="Times New Roman" w:cs="Times New Roman"/>
          <w:b w:val="0"/>
          <w:color w:val="auto"/>
          <w:sz w:val="20"/>
          <w:szCs w:val="20"/>
        </w:rPr>
      </w:pPr>
      <w:bookmarkStart w:id="2" w:name="_Ref500342555"/>
      <w:r w:rsidRPr="002447C6">
        <w:rPr>
          <w:rFonts w:ascii="Times New Roman" w:hAnsi="Times New Roman" w:cs="Times New Roman"/>
          <w:color w:val="auto"/>
          <w:sz w:val="20"/>
          <w:szCs w:val="20"/>
        </w:rPr>
        <w:t xml:space="preserve">Figure </w:t>
      </w:r>
      <w:r w:rsidRPr="002447C6">
        <w:rPr>
          <w:rFonts w:ascii="Times New Roman" w:hAnsi="Times New Roman" w:cs="Times New Roman"/>
          <w:color w:val="auto"/>
          <w:sz w:val="20"/>
          <w:szCs w:val="20"/>
        </w:rPr>
        <w:fldChar w:fldCharType="begin"/>
      </w:r>
      <w:r w:rsidRPr="002447C6">
        <w:rPr>
          <w:rFonts w:ascii="Times New Roman" w:hAnsi="Times New Roman" w:cs="Times New Roman"/>
          <w:color w:val="auto"/>
          <w:sz w:val="20"/>
          <w:szCs w:val="20"/>
        </w:rPr>
        <w:instrText xml:space="preserve"> SEQ Figure \* ARABIC </w:instrText>
      </w:r>
      <w:r w:rsidRPr="002447C6">
        <w:rPr>
          <w:rFonts w:ascii="Times New Roman" w:hAnsi="Times New Roman" w:cs="Times New Roman"/>
          <w:color w:val="auto"/>
          <w:sz w:val="20"/>
          <w:szCs w:val="20"/>
        </w:rPr>
        <w:fldChar w:fldCharType="separate"/>
      </w:r>
      <w:r w:rsidR="00583046">
        <w:rPr>
          <w:rFonts w:ascii="Times New Roman" w:hAnsi="Times New Roman" w:cs="Times New Roman"/>
          <w:noProof/>
          <w:color w:val="auto"/>
          <w:sz w:val="20"/>
          <w:szCs w:val="20"/>
        </w:rPr>
        <w:t>3</w:t>
      </w:r>
      <w:r w:rsidRPr="002447C6">
        <w:rPr>
          <w:rFonts w:ascii="Times New Roman" w:hAnsi="Times New Roman" w:cs="Times New Roman"/>
          <w:color w:val="auto"/>
          <w:sz w:val="20"/>
          <w:szCs w:val="20"/>
        </w:rPr>
        <w:fldChar w:fldCharType="end"/>
      </w:r>
      <w:bookmarkEnd w:id="2"/>
      <w:r w:rsidRPr="002447C6">
        <w:rPr>
          <w:rFonts w:ascii="Times New Roman" w:eastAsia="Times New Roman" w:hAnsi="Times New Roman" w:cs="Times New Roman"/>
          <w:color w:val="auto"/>
          <w:sz w:val="20"/>
          <w:szCs w:val="20"/>
        </w:rPr>
        <w:t xml:space="preserve">. </w:t>
      </w:r>
      <w:r w:rsidR="00AE4D47" w:rsidRPr="002447C6">
        <w:rPr>
          <w:rFonts w:ascii="Times New Roman" w:hAnsi="Times New Roman" w:cs="Times New Roman"/>
          <w:b w:val="0"/>
          <w:color w:val="auto"/>
          <w:sz w:val="20"/>
          <w:szCs w:val="20"/>
        </w:rPr>
        <w:t>Discharge capacity cycling results</w:t>
      </w:r>
      <w:r w:rsidRPr="002447C6">
        <w:rPr>
          <w:rFonts w:ascii="Times New Roman" w:hAnsi="Times New Roman" w:cs="Times New Roman"/>
          <w:b w:val="0"/>
          <w:color w:val="auto"/>
          <w:sz w:val="20"/>
          <w:szCs w:val="20"/>
        </w:rPr>
        <w:t xml:space="preserve"> </w:t>
      </w:r>
      <w:r w:rsidR="0040467E">
        <w:rPr>
          <w:rFonts w:ascii="Times New Roman" w:hAnsi="Times New Roman" w:cs="Times New Roman"/>
          <w:b w:val="0"/>
          <w:color w:val="auto"/>
          <w:sz w:val="20"/>
          <w:szCs w:val="20"/>
        </w:rPr>
        <w:t>for</w:t>
      </w:r>
      <w:r w:rsidR="0040467E" w:rsidRPr="0040467E">
        <w:rPr>
          <w:rFonts w:ascii="Times New Roman" w:eastAsia="Times New Roman" w:hAnsi="Times New Roman" w:cs="Times New Roman"/>
          <w:sz w:val="24"/>
          <w:szCs w:val="24"/>
        </w:rPr>
        <w:t xml:space="preserve"> </w:t>
      </w:r>
      <w:r w:rsidR="0040467E" w:rsidRPr="0040467E">
        <w:rPr>
          <w:rFonts w:ascii="Times New Roman" w:eastAsia="Times New Roman" w:hAnsi="Times New Roman" w:cs="Times New Roman"/>
          <w:b w:val="0"/>
          <w:color w:val="auto"/>
          <w:sz w:val="20"/>
          <w:szCs w:val="20"/>
        </w:rPr>
        <w:t>α-MnO</w:t>
      </w:r>
      <w:r w:rsidR="0040467E" w:rsidRPr="0040467E">
        <w:rPr>
          <w:rFonts w:ascii="Times New Roman" w:eastAsia="Times New Roman" w:hAnsi="Times New Roman" w:cs="Times New Roman"/>
          <w:b w:val="0"/>
          <w:color w:val="auto"/>
          <w:sz w:val="20"/>
          <w:szCs w:val="20"/>
          <w:vertAlign w:val="subscript"/>
        </w:rPr>
        <w:t>2</w:t>
      </w:r>
      <w:r w:rsidR="0040467E" w:rsidRPr="0040467E">
        <w:rPr>
          <w:rFonts w:ascii="Times New Roman" w:hAnsi="Times New Roman" w:cs="Times New Roman"/>
          <w:b w:val="0"/>
          <w:color w:val="auto"/>
          <w:sz w:val="20"/>
          <w:szCs w:val="20"/>
        </w:rPr>
        <w:t xml:space="preserve"> </w:t>
      </w:r>
      <w:r w:rsidRPr="002447C6">
        <w:rPr>
          <w:rFonts w:ascii="Times New Roman" w:hAnsi="Times New Roman" w:cs="Times New Roman"/>
          <w:b w:val="0"/>
          <w:color w:val="auto"/>
          <w:sz w:val="20"/>
          <w:szCs w:val="20"/>
        </w:rPr>
        <w:fldChar w:fldCharType="begin" w:fldLock="1"/>
      </w:r>
      <w:r w:rsidR="002D6B9C">
        <w:rPr>
          <w:rFonts w:ascii="Times New Roman" w:hAnsi="Times New Roman" w:cs="Times New Roman"/>
          <w:b w:val="0"/>
          <w:color w:val="auto"/>
          <w:sz w:val="20"/>
          <w:szCs w:val="20"/>
        </w:rPr>
        <w:instrText>ADDIN CSL_CITATION { "citationItems" : [ { "id" : "ITEM-1", "itemData" : { "author" : [ { "dropping-particle" : "", "family" : "Byles", "given" : "Bryan", "non-dropping-particle" : "", "parse-names" : false, "suffix" : "" } ], "id" : "ITEM-1", "issued" : { "date-parts" : [ [ "0" ] ] }, "title" : "Unpublished Data", "type" : "article" }, "uris" : [ "http://www.mendeley.com/documents/?uuid=08bfd677-976f-49d5-a484-0bbd0d286fb9", "http://www.mendeley.com/documents/?uuid=f9755e27-1591-4d99-a61d-a0bf3f17ae46" ] } ], "mendeley" : { "formattedCitation" : "[13]", "plainTextFormattedCitation" : "[13]", "previouslyFormattedCitation" : "[13]" }, "properties" : { "noteIndex" : 0 }, "schema" : "https://github.com/citation-style-language/schema/raw/master/csl-citation.json" }</w:instrText>
      </w:r>
      <w:r w:rsidRPr="002447C6">
        <w:rPr>
          <w:rFonts w:ascii="Times New Roman" w:hAnsi="Times New Roman" w:cs="Times New Roman"/>
          <w:b w:val="0"/>
          <w:color w:val="auto"/>
          <w:sz w:val="20"/>
          <w:szCs w:val="20"/>
        </w:rPr>
        <w:fldChar w:fldCharType="separate"/>
      </w:r>
      <w:r w:rsidRPr="002447C6">
        <w:rPr>
          <w:rFonts w:ascii="Times New Roman" w:hAnsi="Times New Roman" w:cs="Times New Roman"/>
          <w:b w:val="0"/>
          <w:noProof/>
          <w:color w:val="auto"/>
          <w:sz w:val="20"/>
          <w:szCs w:val="20"/>
        </w:rPr>
        <w:t>[13]</w:t>
      </w:r>
      <w:r w:rsidRPr="002447C6">
        <w:rPr>
          <w:rFonts w:ascii="Times New Roman" w:hAnsi="Times New Roman" w:cs="Times New Roman"/>
          <w:b w:val="0"/>
          <w:color w:val="auto"/>
          <w:sz w:val="20"/>
          <w:szCs w:val="20"/>
        </w:rPr>
        <w:fldChar w:fldCharType="end"/>
      </w:r>
      <w:r w:rsidR="00AE4D47" w:rsidRPr="002447C6">
        <w:rPr>
          <w:rFonts w:ascii="Times New Roman" w:hAnsi="Times New Roman" w:cs="Times New Roman"/>
          <w:b w:val="0"/>
          <w:color w:val="auto"/>
          <w:sz w:val="20"/>
          <w:szCs w:val="20"/>
        </w:rPr>
        <w:t>.</w:t>
      </w:r>
    </w:p>
    <w:p w14:paraId="777E6C2C" w14:textId="77777777" w:rsidR="000575DF" w:rsidRPr="000575DF" w:rsidRDefault="000575DF" w:rsidP="000575DF"/>
    <w:p w14:paraId="54CE920D" w14:textId="6288064D" w:rsidR="007D601B" w:rsidRDefault="00B6633D" w:rsidP="000575DF">
      <w:pPr>
        <w:spacing w:line="360" w:lineRule="auto"/>
        <w:ind w:firstLine="720"/>
        <w:jc w:val="both"/>
        <w:rPr>
          <w:rFonts w:ascii="Times New Roman" w:eastAsia="Times New Roman" w:hAnsi="Times New Roman" w:cs="Times New Roman"/>
          <w:sz w:val="24"/>
          <w:szCs w:val="24"/>
        </w:rPr>
      </w:pPr>
      <w:r w:rsidRPr="00071F3E">
        <w:rPr>
          <w:rFonts w:ascii="Times New Roman" w:eastAsia="Times New Roman" w:hAnsi="Times New Roman" w:cs="Times New Roman"/>
          <w:sz w:val="24"/>
          <w:szCs w:val="24"/>
        </w:rPr>
        <w:t>Previous</w:t>
      </w:r>
      <w:r w:rsidR="00AB7E2D" w:rsidRPr="00071F3E">
        <w:rPr>
          <w:rFonts w:ascii="Times New Roman" w:eastAsia="Times New Roman" w:hAnsi="Times New Roman" w:cs="Times New Roman"/>
          <w:sz w:val="24"/>
          <w:szCs w:val="24"/>
        </w:rPr>
        <w:t xml:space="preserve"> </w:t>
      </w:r>
      <w:r w:rsidR="00982E1A" w:rsidRPr="00071F3E">
        <w:rPr>
          <w:rFonts w:ascii="Times New Roman" w:eastAsia="Times New Roman" w:hAnsi="Times New Roman" w:cs="Times New Roman"/>
          <w:sz w:val="24"/>
          <w:szCs w:val="24"/>
        </w:rPr>
        <w:t>data</w:t>
      </w:r>
      <w:r w:rsidR="00AB7E2D" w:rsidRPr="00071F3E">
        <w:rPr>
          <w:rFonts w:ascii="Times New Roman" w:eastAsia="Times New Roman" w:hAnsi="Times New Roman" w:cs="Times New Roman"/>
          <w:sz w:val="24"/>
          <w:szCs w:val="24"/>
        </w:rPr>
        <w:t xml:space="preserve"> on α-MnO</w:t>
      </w:r>
      <w:r w:rsidR="00AB7E2D" w:rsidRPr="00071F3E">
        <w:rPr>
          <w:rFonts w:ascii="Times New Roman" w:eastAsia="Times New Roman" w:hAnsi="Times New Roman" w:cs="Times New Roman"/>
          <w:sz w:val="24"/>
          <w:szCs w:val="24"/>
          <w:vertAlign w:val="subscript"/>
        </w:rPr>
        <w:t>2</w:t>
      </w:r>
      <w:r w:rsidR="00AB7E2D" w:rsidRPr="00071F3E">
        <w:rPr>
          <w:rFonts w:ascii="Times New Roman" w:eastAsia="Times New Roman" w:hAnsi="Times New Roman" w:cs="Times New Roman"/>
          <w:sz w:val="24"/>
          <w:szCs w:val="24"/>
        </w:rPr>
        <w:t xml:space="preserve"> </w:t>
      </w:r>
      <w:r w:rsidR="00926915" w:rsidRPr="00071F3E">
        <w:rPr>
          <w:rFonts w:ascii="Times New Roman" w:eastAsia="Times New Roman" w:hAnsi="Times New Roman" w:cs="Times New Roman"/>
          <w:sz w:val="24"/>
          <w:szCs w:val="24"/>
        </w:rPr>
        <w:t>(</w:t>
      </w:r>
      <w:r w:rsidR="002C76F2" w:rsidRPr="00071F3E">
        <w:rPr>
          <w:rFonts w:ascii="Times New Roman" w:eastAsia="Times New Roman" w:hAnsi="Times New Roman" w:cs="Times New Roman"/>
          <w:sz w:val="24"/>
          <w:szCs w:val="24"/>
        </w:rPr>
        <w:fldChar w:fldCharType="begin"/>
      </w:r>
      <w:r w:rsidR="002C76F2" w:rsidRPr="00071F3E">
        <w:rPr>
          <w:rFonts w:ascii="Times New Roman" w:eastAsia="Times New Roman" w:hAnsi="Times New Roman" w:cs="Times New Roman"/>
          <w:sz w:val="24"/>
          <w:szCs w:val="24"/>
        </w:rPr>
        <w:instrText xml:space="preserve"> REF _Ref500342555 </w:instrText>
      </w:r>
      <w:r w:rsidR="00FF5389" w:rsidRPr="00071F3E">
        <w:rPr>
          <w:rFonts w:ascii="Times New Roman" w:eastAsia="Times New Roman" w:hAnsi="Times New Roman" w:cs="Times New Roman"/>
          <w:sz w:val="24"/>
          <w:szCs w:val="24"/>
        </w:rPr>
        <w:instrText xml:space="preserve"> \* MERGEFORMAT </w:instrText>
      </w:r>
      <w:r w:rsidR="002C76F2" w:rsidRPr="00071F3E">
        <w:rPr>
          <w:rFonts w:ascii="Times New Roman" w:eastAsia="Times New Roman" w:hAnsi="Times New Roman" w:cs="Times New Roman"/>
          <w:sz w:val="24"/>
          <w:szCs w:val="24"/>
        </w:rPr>
        <w:fldChar w:fldCharType="separate"/>
      </w:r>
      <w:r w:rsidR="00583046" w:rsidRPr="00583046">
        <w:rPr>
          <w:rFonts w:ascii="Times New Roman" w:hAnsi="Times New Roman" w:cs="Times New Roman"/>
          <w:sz w:val="24"/>
          <w:szCs w:val="24"/>
        </w:rPr>
        <w:t xml:space="preserve">Figure </w:t>
      </w:r>
      <w:r w:rsidR="00583046" w:rsidRPr="00583046">
        <w:rPr>
          <w:rFonts w:ascii="Times New Roman" w:hAnsi="Times New Roman" w:cs="Times New Roman"/>
          <w:noProof/>
          <w:sz w:val="24"/>
          <w:szCs w:val="24"/>
        </w:rPr>
        <w:t>3</w:t>
      </w:r>
      <w:r w:rsidR="002C76F2" w:rsidRPr="00071F3E">
        <w:rPr>
          <w:rFonts w:ascii="Times New Roman" w:eastAsia="Times New Roman" w:hAnsi="Times New Roman" w:cs="Times New Roman"/>
          <w:sz w:val="24"/>
          <w:szCs w:val="24"/>
        </w:rPr>
        <w:fldChar w:fldCharType="end"/>
      </w:r>
      <w:r w:rsidR="00926915" w:rsidRPr="00071F3E">
        <w:rPr>
          <w:rFonts w:ascii="Times New Roman" w:eastAsia="Times New Roman" w:hAnsi="Times New Roman" w:cs="Times New Roman"/>
          <w:sz w:val="24"/>
          <w:szCs w:val="24"/>
        </w:rPr>
        <w:t xml:space="preserve">) </w:t>
      </w:r>
      <w:r w:rsidR="00AB7E2D" w:rsidRPr="00071F3E">
        <w:rPr>
          <w:rFonts w:ascii="Times New Roman" w:eastAsia="Times New Roman" w:hAnsi="Times New Roman" w:cs="Times New Roman"/>
          <w:sz w:val="24"/>
          <w:szCs w:val="24"/>
        </w:rPr>
        <w:t xml:space="preserve">from the Materials Electrochemistry Group (MEG) at Drexel </w:t>
      </w:r>
      <w:r w:rsidR="003E1E28" w:rsidRPr="00071F3E">
        <w:rPr>
          <w:rFonts w:ascii="Times New Roman" w:eastAsia="Times New Roman" w:hAnsi="Times New Roman" w:cs="Times New Roman"/>
          <w:sz w:val="24"/>
          <w:szCs w:val="24"/>
        </w:rPr>
        <w:t xml:space="preserve">University (PI: Dr. </w:t>
      </w:r>
      <w:proofErr w:type="spellStart"/>
      <w:r w:rsidR="003E1E28" w:rsidRPr="00071F3E">
        <w:rPr>
          <w:rFonts w:ascii="Times New Roman" w:eastAsia="Times New Roman" w:hAnsi="Times New Roman" w:cs="Times New Roman"/>
          <w:sz w:val="24"/>
          <w:szCs w:val="24"/>
        </w:rPr>
        <w:t>Pomerantseva</w:t>
      </w:r>
      <w:proofErr w:type="spellEnd"/>
      <w:r w:rsidR="003E1E28" w:rsidRPr="00071F3E">
        <w:rPr>
          <w:rFonts w:ascii="Times New Roman" w:eastAsia="Times New Roman" w:hAnsi="Times New Roman" w:cs="Times New Roman"/>
          <w:sz w:val="24"/>
          <w:szCs w:val="24"/>
        </w:rPr>
        <w:t xml:space="preserve">) </w:t>
      </w:r>
      <w:r w:rsidR="00AC7C09" w:rsidRPr="00071F3E">
        <w:rPr>
          <w:rFonts w:ascii="Times New Roman" w:eastAsia="Times New Roman" w:hAnsi="Times New Roman" w:cs="Times New Roman"/>
          <w:sz w:val="24"/>
          <w:szCs w:val="24"/>
        </w:rPr>
        <w:t>shows</w:t>
      </w:r>
      <w:r w:rsidR="003E1E28" w:rsidRPr="00071F3E">
        <w:rPr>
          <w:rFonts w:ascii="Times New Roman" w:eastAsia="Times New Roman" w:hAnsi="Times New Roman" w:cs="Times New Roman"/>
          <w:sz w:val="24"/>
          <w:szCs w:val="24"/>
        </w:rPr>
        <w:t xml:space="preserve"> </w:t>
      </w:r>
      <w:r w:rsidR="00060B57" w:rsidRPr="00071F3E">
        <w:rPr>
          <w:rFonts w:ascii="Times New Roman" w:eastAsia="Times New Roman" w:hAnsi="Times New Roman" w:cs="Times New Roman"/>
          <w:sz w:val="24"/>
          <w:szCs w:val="24"/>
        </w:rPr>
        <w:t>that</w:t>
      </w:r>
      <w:r w:rsidR="00AB7E2D" w:rsidRPr="00071F3E">
        <w:rPr>
          <w:rFonts w:ascii="Times New Roman" w:eastAsia="Times New Roman" w:hAnsi="Times New Roman" w:cs="Times New Roman"/>
          <w:sz w:val="24"/>
          <w:szCs w:val="24"/>
        </w:rPr>
        <w:t xml:space="preserve"> </w:t>
      </w:r>
      <w:r w:rsidR="00060B57" w:rsidRPr="00071F3E">
        <w:rPr>
          <w:rFonts w:ascii="Times New Roman" w:eastAsia="Times New Roman" w:hAnsi="Times New Roman" w:cs="Times New Roman"/>
          <w:sz w:val="24"/>
          <w:szCs w:val="24"/>
        </w:rPr>
        <w:t>a</w:t>
      </w:r>
      <w:r w:rsidR="003E1E28" w:rsidRPr="00071F3E">
        <w:rPr>
          <w:rFonts w:ascii="Times New Roman" w:eastAsia="Times New Roman" w:hAnsi="Times New Roman" w:cs="Times New Roman"/>
          <w:sz w:val="24"/>
          <w:szCs w:val="24"/>
        </w:rPr>
        <w:t>fter 100 cycles, the discharge capacity decreases by more than 50%</w:t>
      </w:r>
      <w:r w:rsidR="00AB7E2D" w:rsidRPr="00071F3E">
        <w:rPr>
          <w:rFonts w:ascii="Times New Roman" w:eastAsia="Times New Roman" w:hAnsi="Times New Roman" w:cs="Times New Roman"/>
          <w:sz w:val="24"/>
          <w:szCs w:val="24"/>
        </w:rPr>
        <w:t>. Improving upon this result, and achieving closer to 70% capacity after 100 cycles with the same testing method is a desirable</w:t>
      </w:r>
      <w:r w:rsidR="00D2467A" w:rsidRPr="00071F3E">
        <w:rPr>
          <w:rFonts w:ascii="Times New Roman" w:eastAsia="Times New Roman" w:hAnsi="Times New Roman" w:cs="Times New Roman"/>
          <w:sz w:val="24"/>
          <w:szCs w:val="24"/>
        </w:rPr>
        <w:t xml:space="preserve"> and realistic</w:t>
      </w:r>
      <w:r w:rsidR="00AB7E2D" w:rsidRPr="00071F3E">
        <w:rPr>
          <w:rFonts w:ascii="Times New Roman" w:eastAsia="Times New Roman" w:hAnsi="Times New Roman" w:cs="Times New Roman"/>
          <w:sz w:val="24"/>
          <w:szCs w:val="24"/>
        </w:rPr>
        <w:t xml:space="preserve"> achievement. It is </w:t>
      </w:r>
      <w:r w:rsidR="00C92A22" w:rsidRPr="00071F3E">
        <w:rPr>
          <w:rFonts w:ascii="Times New Roman" w:eastAsia="Times New Roman" w:hAnsi="Times New Roman" w:cs="Times New Roman"/>
          <w:sz w:val="24"/>
          <w:szCs w:val="24"/>
        </w:rPr>
        <w:t>also important</w:t>
      </w:r>
      <w:r w:rsidR="00AB7E2D" w:rsidRPr="00071F3E">
        <w:rPr>
          <w:rFonts w:ascii="Times New Roman" w:eastAsia="Times New Roman" w:hAnsi="Times New Roman" w:cs="Times New Roman"/>
          <w:sz w:val="24"/>
          <w:szCs w:val="24"/>
        </w:rPr>
        <w:t xml:space="preserve"> that the increases in capacity retention are not at the cost of capacity losses. Likewise, </w:t>
      </w:r>
      <w:r w:rsidR="006112D2" w:rsidRPr="00071F3E">
        <w:rPr>
          <w:rFonts w:ascii="Times New Roman" w:eastAsia="Times New Roman" w:hAnsi="Times New Roman" w:cs="Times New Roman"/>
          <w:sz w:val="24"/>
          <w:szCs w:val="24"/>
        </w:rPr>
        <w:lastRenderedPageBreak/>
        <w:t xml:space="preserve">the goal of this project is to do basic research into the effects of fluorination on crystal structure and material properties. In additional to electrochemical </w:t>
      </w:r>
      <w:r w:rsidR="0040467E">
        <w:rPr>
          <w:rFonts w:ascii="Times New Roman" w:eastAsia="Times New Roman" w:hAnsi="Times New Roman" w:cs="Times New Roman"/>
          <w:sz w:val="24"/>
          <w:szCs w:val="24"/>
        </w:rPr>
        <w:t>tests</w:t>
      </w:r>
      <w:r w:rsidR="006112D2" w:rsidRPr="00071F3E">
        <w:rPr>
          <w:rFonts w:ascii="Times New Roman" w:eastAsia="Times New Roman" w:hAnsi="Times New Roman" w:cs="Times New Roman"/>
          <w:sz w:val="24"/>
          <w:szCs w:val="24"/>
        </w:rPr>
        <w:t>, magnetic property testing will be done to elucidate the complex interplay between composition, structure, and physical properties.</w:t>
      </w:r>
    </w:p>
    <w:p w14:paraId="37486185" w14:textId="77777777" w:rsidR="000575DF" w:rsidRPr="00FF5389" w:rsidRDefault="000575DF" w:rsidP="000575DF">
      <w:pPr>
        <w:spacing w:line="360" w:lineRule="auto"/>
        <w:jc w:val="both"/>
        <w:rPr>
          <w:rFonts w:ascii="Times New Roman" w:eastAsia="Times New Roman" w:hAnsi="Times New Roman" w:cs="Times New Roman"/>
          <w:sz w:val="24"/>
          <w:szCs w:val="24"/>
        </w:rPr>
      </w:pPr>
    </w:p>
    <w:p w14:paraId="13C5D750" w14:textId="044D5242" w:rsidR="00235DE6" w:rsidRPr="00FF5389" w:rsidRDefault="00F102E3" w:rsidP="00BF707A">
      <w:pPr>
        <w:spacing w:line="360" w:lineRule="auto"/>
        <w:jc w:val="both"/>
        <w:rPr>
          <w:rFonts w:ascii="Times New Roman" w:eastAsia="Times New Roman" w:hAnsi="Times New Roman" w:cs="Times New Roman"/>
          <w:b/>
          <w:sz w:val="32"/>
          <w:szCs w:val="24"/>
        </w:rPr>
      </w:pPr>
      <w:r w:rsidRPr="00FF5389">
        <w:rPr>
          <w:rFonts w:ascii="Times New Roman" w:eastAsia="Times New Roman" w:hAnsi="Times New Roman" w:cs="Times New Roman"/>
          <w:b/>
          <w:sz w:val="32"/>
          <w:szCs w:val="24"/>
        </w:rPr>
        <w:t>Experimental</w:t>
      </w:r>
      <w:r w:rsidR="00AB7E2D" w:rsidRPr="00FF5389">
        <w:rPr>
          <w:rFonts w:ascii="Times New Roman" w:eastAsia="Times New Roman" w:hAnsi="Times New Roman" w:cs="Times New Roman"/>
          <w:b/>
          <w:sz w:val="32"/>
          <w:szCs w:val="24"/>
        </w:rPr>
        <w:t xml:space="preserve"> Approach</w:t>
      </w:r>
    </w:p>
    <w:p w14:paraId="69DCD0AA" w14:textId="46B3D714" w:rsidR="00F102E3" w:rsidRPr="00FF5389" w:rsidRDefault="00F102E3" w:rsidP="00703B6B">
      <w:pPr>
        <w:spacing w:line="360" w:lineRule="auto"/>
        <w:ind w:firstLine="720"/>
        <w:jc w:val="both"/>
        <w:rPr>
          <w:rFonts w:ascii="Times New Roman" w:hAnsi="Times New Roman" w:cs="Times New Roman"/>
          <w:sz w:val="24"/>
          <w:szCs w:val="24"/>
        </w:rPr>
      </w:pPr>
      <w:r w:rsidRPr="00D70226">
        <w:rPr>
          <w:rFonts w:ascii="Times New Roman" w:eastAsia="Times New Roman" w:hAnsi="Times New Roman" w:cs="Times New Roman"/>
          <w:sz w:val="24"/>
          <w:szCs w:val="24"/>
        </w:rPr>
        <w:t>Synthesis of α-MnO</w:t>
      </w:r>
      <w:r w:rsidRPr="00D70226">
        <w:rPr>
          <w:rFonts w:ascii="Times New Roman" w:eastAsia="Times New Roman" w:hAnsi="Times New Roman" w:cs="Times New Roman"/>
          <w:sz w:val="24"/>
          <w:szCs w:val="24"/>
          <w:vertAlign w:val="subscript"/>
        </w:rPr>
        <w:t xml:space="preserve">2 </w:t>
      </w:r>
      <w:r w:rsidRPr="00D70226">
        <w:rPr>
          <w:rFonts w:ascii="Times New Roman" w:eastAsia="Times New Roman" w:hAnsi="Times New Roman" w:cs="Times New Roman"/>
          <w:sz w:val="24"/>
          <w:szCs w:val="24"/>
        </w:rPr>
        <w:t>nanowires is performed using a high-pressure, hydrothermal method</w:t>
      </w:r>
      <w:r w:rsidR="00C64F07" w:rsidRPr="00D70226">
        <w:rPr>
          <w:rFonts w:ascii="Times New Roman" w:eastAsia="Times New Roman" w:hAnsi="Times New Roman" w:cs="Times New Roman"/>
          <w:sz w:val="24"/>
          <w:szCs w:val="24"/>
        </w:rPr>
        <w:t xml:space="preserve"> </w:t>
      </w:r>
      <w:r w:rsidR="00C64F07" w:rsidRPr="00D70226">
        <w:rPr>
          <w:rFonts w:ascii="Times New Roman" w:eastAsia="Times New Roman" w:hAnsi="Times New Roman" w:cs="Times New Roman"/>
          <w:sz w:val="24"/>
          <w:szCs w:val="24"/>
        </w:rPr>
        <w:fldChar w:fldCharType="begin" w:fldLock="1"/>
      </w:r>
      <w:r w:rsidR="00B51DB8" w:rsidRPr="00D70226">
        <w:rPr>
          <w:rFonts w:ascii="Times New Roman" w:eastAsia="Times New Roman" w:hAnsi="Times New Roman" w:cs="Times New Roman"/>
          <w:sz w:val="24"/>
          <w:szCs w:val="24"/>
        </w:rPr>
        <w:instrText>ADDIN CSL_CITATION { "citationItems" : [ { "id" : "ITEM-1", "itemData" : { "DOI" : "https://doi.org/10.1016/j.jcrysgro.2005.02.052", "ISSN" : "0022-0248", "abstract" : "Abstract Single-crystalline \u03b1-MnO2 nanowires with diameters of 10\u201330nm and lengths ranging from 6 to 10\u03bcm have been successfully synthesized by hydrothermal treating a mixed solution of KMnO4 and NH4Cl at 140\u00b0C for 24h. The final products were characterized by XRD, FESEM, TEM and HRTEM. The effect of anion Cl\u2212 in the possible rolling formation mechanism was also briefly discussed.", "author" : [ { "dropping-particle" : "", "family" : "Gao", "given" : "Yongqian", "non-dropping-particle" : "", "parse-names" : false, "suffix" : "" }, { "dropping-particle" : "", "family" : "Wang", "given" : "Zhenghua", "non-dropping-particle" : "", "parse-names" : false, "suffix" : "" }, { "dropping-particle" : "", "family" : "Wan", "given" : "Junxi", "non-dropping-particle" : "", "parse-names" : false, "suffix" : "" }, { "dropping-particle" : "", "family" : "Zou", "given" : "Guifu", "non-dropping-particle" : "", "parse-names" : false, "suffix" : "" }, { "dropping-particle" : "", "family" : "Qian", "given" : "Yitai", "non-dropping-particle" : "", "parse-names" : false, "suffix" : "" } ], "container-title" : "Journal of Crystal Growth", "id" : "ITEM-1", "issue" : "3", "issued" : { "date-parts" : [ [ "2005" ] ] }, "page" : "415-419", "title" : "A facile route to synthesize uniform single-crystalline \u03b1-MnO2 nanowires", "type" : "article-journal", "volume" : "279" }, "uris" : [ "http://www.mendeley.com/documents/?uuid=2d7f803c-49d9-4cbf-9fa8-f7653cd35ab6", "http://www.mendeley.com/documents/?uuid=7dae64b4-cb0f-4762-be60-ceafa1af19d8" ] } ], "mendeley" : { "formattedCitation" : "[14]", "plainTextFormattedCitation" : "[14]", "previouslyFormattedCitation" : "[14]" }, "properties" : { "noteIndex" : 0 }, "schema" : "https://github.com/citation-style-language/schema/raw/master/csl-citation.json" }</w:instrText>
      </w:r>
      <w:r w:rsidR="00C64F07" w:rsidRPr="00D70226">
        <w:rPr>
          <w:rFonts w:ascii="Times New Roman" w:eastAsia="Times New Roman" w:hAnsi="Times New Roman" w:cs="Times New Roman"/>
          <w:sz w:val="24"/>
          <w:szCs w:val="24"/>
        </w:rPr>
        <w:fldChar w:fldCharType="separate"/>
      </w:r>
      <w:r w:rsidR="004E57E0" w:rsidRPr="00D70226">
        <w:rPr>
          <w:rFonts w:ascii="Times New Roman" w:eastAsia="Times New Roman" w:hAnsi="Times New Roman" w:cs="Times New Roman"/>
          <w:noProof/>
          <w:sz w:val="24"/>
          <w:szCs w:val="24"/>
        </w:rPr>
        <w:t>[14]</w:t>
      </w:r>
      <w:r w:rsidR="00C64F07" w:rsidRPr="00D70226">
        <w:rPr>
          <w:rFonts w:ascii="Times New Roman" w:eastAsia="Times New Roman" w:hAnsi="Times New Roman" w:cs="Times New Roman"/>
          <w:sz w:val="24"/>
          <w:szCs w:val="24"/>
        </w:rPr>
        <w:fldChar w:fldCharType="end"/>
      </w:r>
      <w:r w:rsidRPr="00D70226">
        <w:rPr>
          <w:rFonts w:ascii="Times New Roman" w:eastAsia="Times New Roman" w:hAnsi="Times New Roman" w:cs="Times New Roman"/>
          <w:sz w:val="24"/>
          <w:szCs w:val="24"/>
        </w:rPr>
        <w:t xml:space="preserve">. </w:t>
      </w:r>
      <w:r w:rsidR="003F5F13" w:rsidRPr="00D70226">
        <w:rPr>
          <w:rFonts w:ascii="Times New Roman" w:hAnsi="Times New Roman" w:cs="Times New Roman"/>
          <w:sz w:val="24"/>
          <w:szCs w:val="24"/>
        </w:rPr>
        <w:t xml:space="preserve">1 </w:t>
      </w:r>
      <w:proofErr w:type="spellStart"/>
      <w:r w:rsidR="003F5F13" w:rsidRPr="00D70226">
        <w:rPr>
          <w:rFonts w:ascii="Times New Roman" w:hAnsi="Times New Roman" w:cs="Times New Roman"/>
          <w:sz w:val="24"/>
          <w:szCs w:val="24"/>
        </w:rPr>
        <w:t>mmol</w:t>
      </w:r>
      <w:proofErr w:type="spellEnd"/>
      <w:r w:rsidR="003F5F13" w:rsidRPr="00D70226">
        <w:rPr>
          <w:rFonts w:ascii="Times New Roman" w:hAnsi="Times New Roman" w:cs="Times New Roman"/>
          <w:sz w:val="24"/>
          <w:szCs w:val="24"/>
        </w:rPr>
        <w:t xml:space="preserve"> KMnO</w:t>
      </w:r>
      <w:r w:rsidR="003F5F13" w:rsidRPr="00D70226">
        <w:rPr>
          <w:rFonts w:ascii="Times New Roman" w:hAnsi="Times New Roman" w:cs="Times New Roman"/>
          <w:sz w:val="24"/>
          <w:szCs w:val="24"/>
          <w:vertAlign w:val="subscript"/>
        </w:rPr>
        <w:t>4</w:t>
      </w:r>
      <w:r w:rsidR="003F5F13" w:rsidRPr="00D70226">
        <w:rPr>
          <w:rFonts w:ascii="Times New Roman" w:hAnsi="Times New Roman" w:cs="Times New Roman"/>
          <w:sz w:val="24"/>
          <w:szCs w:val="24"/>
        </w:rPr>
        <w:t xml:space="preserve"> and 1 </w:t>
      </w:r>
      <w:proofErr w:type="spellStart"/>
      <w:r w:rsidR="003F5F13" w:rsidRPr="00D70226">
        <w:rPr>
          <w:rFonts w:ascii="Times New Roman" w:hAnsi="Times New Roman" w:cs="Times New Roman"/>
          <w:sz w:val="24"/>
          <w:szCs w:val="24"/>
        </w:rPr>
        <w:t>mmol</w:t>
      </w:r>
      <w:proofErr w:type="spellEnd"/>
      <w:r w:rsidR="003F5F13" w:rsidRPr="00D70226">
        <w:rPr>
          <w:rFonts w:ascii="Times New Roman" w:hAnsi="Times New Roman" w:cs="Times New Roman"/>
          <w:sz w:val="24"/>
          <w:szCs w:val="24"/>
        </w:rPr>
        <w:t xml:space="preserve"> of NH</w:t>
      </w:r>
      <w:r w:rsidR="003F5F13" w:rsidRPr="00D70226">
        <w:rPr>
          <w:rFonts w:ascii="Times New Roman" w:hAnsi="Times New Roman" w:cs="Times New Roman"/>
          <w:sz w:val="24"/>
          <w:szCs w:val="24"/>
          <w:vertAlign w:val="subscript"/>
        </w:rPr>
        <w:t>4</w:t>
      </w:r>
      <w:r w:rsidR="003F5F13" w:rsidRPr="00D70226">
        <w:rPr>
          <w:rFonts w:ascii="Times New Roman" w:hAnsi="Times New Roman" w:cs="Times New Roman"/>
          <w:sz w:val="24"/>
          <w:szCs w:val="24"/>
        </w:rPr>
        <w:t xml:space="preserve">Cl </w:t>
      </w:r>
      <w:r w:rsidR="0040467E" w:rsidRPr="00D70226">
        <w:rPr>
          <w:rFonts w:ascii="Times New Roman" w:hAnsi="Times New Roman" w:cs="Times New Roman"/>
          <w:sz w:val="24"/>
          <w:szCs w:val="24"/>
        </w:rPr>
        <w:t>are</w:t>
      </w:r>
      <w:r w:rsidR="003F5F13" w:rsidRPr="00D70226">
        <w:rPr>
          <w:rFonts w:ascii="Times New Roman" w:hAnsi="Times New Roman" w:cs="Times New Roman"/>
          <w:sz w:val="24"/>
          <w:szCs w:val="24"/>
        </w:rPr>
        <w:t xml:space="preserve"> dissolved in 20 mL of de-ionized water. A 2</w:t>
      </w:r>
      <w:r w:rsidR="007107F7">
        <w:rPr>
          <w:rFonts w:ascii="Times New Roman" w:hAnsi="Times New Roman" w:cs="Times New Roman"/>
          <w:sz w:val="24"/>
          <w:szCs w:val="24"/>
        </w:rPr>
        <w:t>3</w:t>
      </w:r>
      <w:r w:rsidR="003F5F13" w:rsidRPr="00D70226">
        <w:rPr>
          <w:rFonts w:ascii="Times New Roman" w:hAnsi="Times New Roman" w:cs="Times New Roman"/>
          <w:sz w:val="24"/>
          <w:szCs w:val="24"/>
        </w:rPr>
        <w:t xml:space="preserve"> mL Teflon-line</w:t>
      </w:r>
      <w:r w:rsidR="00A61823">
        <w:rPr>
          <w:rFonts w:ascii="Times New Roman" w:hAnsi="Times New Roman" w:cs="Times New Roman"/>
          <w:sz w:val="24"/>
          <w:szCs w:val="24"/>
        </w:rPr>
        <w:t>d</w:t>
      </w:r>
      <w:r w:rsidR="003F5F13" w:rsidRPr="00D70226">
        <w:rPr>
          <w:rFonts w:ascii="Times New Roman" w:hAnsi="Times New Roman" w:cs="Times New Roman"/>
          <w:sz w:val="24"/>
          <w:szCs w:val="24"/>
        </w:rPr>
        <w:t xml:space="preserve"> autoclave</w:t>
      </w:r>
      <w:r w:rsidR="00703B6B" w:rsidRPr="00D70226">
        <w:rPr>
          <w:rFonts w:ascii="Times New Roman" w:hAnsi="Times New Roman" w:cs="Times New Roman"/>
          <w:sz w:val="24"/>
          <w:szCs w:val="24"/>
        </w:rPr>
        <w:t xml:space="preserve"> </w:t>
      </w:r>
      <w:r w:rsidR="0040467E" w:rsidRPr="00D70226">
        <w:rPr>
          <w:rFonts w:ascii="Times New Roman" w:hAnsi="Times New Roman" w:cs="Times New Roman"/>
          <w:sz w:val="24"/>
          <w:szCs w:val="24"/>
        </w:rPr>
        <w:t>is</w:t>
      </w:r>
      <w:r w:rsidR="003F5F13" w:rsidRPr="00D70226">
        <w:rPr>
          <w:rFonts w:ascii="Times New Roman" w:hAnsi="Times New Roman" w:cs="Times New Roman"/>
          <w:sz w:val="24"/>
          <w:szCs w:val="24"/>
        </w:rPr>
        <w:t xml:space="preserve"> filled with the solution and heated to 150</w:t>
      </w:r>
      <w:r w:rsidR="003F5F13" w:rsidRPr="00D70226">
        <w:rPr>
          <w:rFonts w:ascii="Times New Roman" w:hAnsi="Times New Roman" w:cs="Times New Roman"/>
          <w:sz w:val="24"/>
          <w:szCs w:val="24"/>
          <w:vertAlign w:val="superscript"/>
        </w:rPr>
        <w:t>o</w:t>
      </w:r>
      <w:r w:rsidR="003F5F13" w:rsidRPr="00D70226">
        <w:rPr>
          <w:rFonts w:ascii="Times New Roman" w:hAnsi="Times New Roman" w:cs="Times New Roman"/>
          <w:sz w:val="24"/>
          <w:szCs w:val="24"/>
        </w:rPr>
        <w:t xml:space="preserve">C for 24 hours </w:t>
      </w:r>
      <w:r w:rsidR="00C64F07" w:rsidRPr="00D70226">
        <w:rPr>
          <w:rFonts w:ascii="Times New Roman" w:hAnsi="Times New Roman" w:cs="Times New Roman"/>
          <w:sz w:val="24"/>
          <w:szCs w:val="24"/>
        </w:rPr>
        <w:fldChar w:fldCharType="begin" w:fldLock="1"/>
      </w:r>
      <w:r w:rsidR="00B51DB8" w:rsidRPr="00D70226">
        <w:rPr>
          <w:rFonts w:ascii="Times New Roman" w:hAnsi="Times New Roman" w:cs="Times New Roman"/>
          <w:sz w:val="24"/>
          <w:szCs w:val="24"/>
        </w:rPr>
        <w:instrText>ADDIN CSL_CITATION { "citationItems" : [ { "id" : "ITEM-1", "itemData" : { "DOI" : "https://doi.org/10.1016/j.jcrysgro.2005.02.052", "ISSN" : "0022-0248", "abstract" : "Abstract Single-crystalline \u03b1-MnO2 nanowires with diameters of 10\u201330nm and lengths ranging from 6 to 10\u03bcm have been successfully synthesized by hydrothermal treating a mixed solution of KMnO4 and NH4Cl at 140\u00b0C for 24h. The final products were characterized by XRD, FESEM, TEM and HRTEM. The effect of anion Cl\u2212 in the possible rolling formation mechanism was also briefly discussed.", "author" : [ { "dropping-particle" : "", "family" : "Gao", "given" : "Yongqian", "non-dropping-particle" : "", "parse-names" : false, "suffix" : "" }, { "dropping-particle" : "", "family" : "Wang", "given" : "Zhenghua", "non-dropping-particle" : "", "parse-names" : false, "suffix" : "" }, { "dropping-particle" : "", "family" : "Wan", "given" : "Junxi", "non-dropping-particle" : "", "parse-names" : false, "suffix" : "" }, { "dropping-particle" : "", "family" : "Zou", "given" : "Guifu", "non-dropping-particle" : "", "parse-names" : false, "suffix" : "" }, { "dropping-particle" : "", "family" : "Qian", "given" : "Yitai", "non-dropping-particle" : "", "parse-names" : false, "suffix" : "" } ], "container-title" : "Journal of Crystal Growth", "id" : "ITEM-1", "issue" : "3", "issued" : { "date-parts" : [ [ "2005" ] ] }, "page" : "415-419", "title" : "A facile route to synthesize uniform single-crystalline \u03b1-MnO2 nanowires", "type" : "article-journal", "volume" : "279" }, "uris" : [ "http://www.mendeley.com/documents/?uuid=7dae64b4-cb0f-4762-be60-ceafa1af19d8", "http://www.mendeley.com/documents/?uuid=2d7f803c-49d9-4cbf-9fa8-f7653cd35ab6" ] } ], "mendeley" : { "formattedCitation" : "[14]", "plainTextFormattedCitation" : "[14]", "previouslyFormattedCitation" : "[14]" }, "properties" : { "noteIndex" : 0 }, "schema" : "https://github.com/citation-style-language/schema/raw/master/csl-citation.json" }</w:instrText>
      </w:r>
      <w:r w:rsidR="00C64F07" w:rsidRPr="00D70226">
        <w:rPr>
          <w:rFonts w:ascii="Times New Roman" w:hAnsi="Times New Roman" w:cs="Times New Roman"/>
          <w:sz w:val="24"/>
          <w:szCs w:val="24"/>
        </w:rPr>
        <w:fldChar w:fldCharType="separate"/>
      </w:r>
      <w:r w:rsidR="004E57E0" w:rsidRPr="00D70226">
        <w:rPr>
          <w:rFonts w:ascii="Times New Roman" w:hAnsi="Times New Roman" w:cs="Times New Roman"/>
          <w:noProof/>
          <w:sz w:val="24"/>
          <w:szCs w:val="24"/>
        </w:rPr>
        <w:t>[14]</w:t>
      </w:r>
      <w:r w:rsidR="00C64F07" w:rsidRPr="00D70226">
        <w:rPr>
          <w:rFonts w:ascii="Times New Roman" w:hAnsi="Times New Roman" w:cs="Times New Roman"/>
          <w:sz w:val="24"/>
          <w:szCs w:val="24"/>
        </w:rPr>
        <w:fldChar w:fldCharType="end"/>
      </w:r>
      <w:r w:rsidR="003F5F13" w:rsidRPr="00D70226">
        <w:rPr>
          <w:rFonts w:ascii="Times New Roman" w:hAnsi="Times New Roman" w:cs="Times New Roman"/>
          <w:sz w:val="24"/>
          <w:szCs w:val="24"/>
        </w:rPr>
        <w:t>. The</w:t>
      </w:r>
      <w:r w:rsidR="0040467E" w:rsidRPr="00D70226">
        <w:rPr>
          <w:rFonts w:ascii="Times New Roman" w:hAnsi="Times New Roman" w:cs="Times New Roman"/>
          <w:sz w:val="24"/>
          <w:szCs w:val="24"/>
        </w:rPr>
        <w:t xml:space="preserve"> resulting</w:t>
      </w:r>
      <w:r w:rsidR="003F5F13" w:rsidRPr="00D70226">
        <w:rPr>
          <w:rFonts w:ascii="Times New Roman" w:hAnsi="Times New Roman" w:cs="Times New Roman"/>
          <w:sz w:val="24"/>
          <w:szCs w:val="24"/>
        </w:rPr>
        <w:t xml:space="preserve"> powder product </w:t>
      </w:r>
      <w:r w:rsidR="0040467E" w:rsidRPr="00D70226">
        <w:rPr>
          <w:rFonts w:ascii="Times New Roman" w:hAnsi="Times New Roman" w:cs="Times New Roman"/>
          <w:sz w:val="24"/>
          <w:szCs w:val="24"/>
        </w:rPr>
        <w:t>is</w:t>
      </w:r>
      <w:r w:rsidR="003F5F13" w:rsidRPr="00D70226">
        <w:rPr>
          <w:rFonts w:ascii="Times New Roman" w:hAnsi="Times New Roman" w:cs="Times New Roman"/>
          <w:sz w:val="24"/>
          <w:szCs w:val="24"/>
        </w:rPr>
        <w:t xml:space="preserve"> filtered, rinsed, and </w:t>
      </w:r>
      <w:r w:rsidR="0040467E" w:rsidRPr="00D70226">
        <w:rPr>
          <w:rFonts w:ascii="Times New Roman" w:hAnsi="Times New Roman" w:cs="Times New Roman"/>
          <w:sz w:val="24"/>
          <w:szCs w:val="24"/>
        </w:rPr>
        <w:t>ground</w:t>
      </w:r>
      <w:r w:rsidR="003F5F13" w:rsidRPr="00D70226">
        <w:rPr>
          <w:rFonts w:ascii="Times New Roman" w:hAnsi="Times New Roman" w:cs="Times New Roman"/>
          <w:sz w:val="24"/>
          <w:szCs w:val="24"/>
        </w:rPr>
        <w:t>, and then dried at 100</w:t>
      </w:r>
      <w:r w:rsidR="003F5F13" w:rsidRPr="00D70226">
        <w:rPr>
          <w:rFonts w:ascii="Times New Roman" w:hAnsi="Times New Roman" w:cs="Times New Roman"/>
          <w:sz w:val="24"/>
          <w:szCs w:val="24"/>
          <w:vertAlign w:val="superscript"/>
        </w:rPr>
        <w:t>o</w:t>
      </w:r>
      <w:r w:rsidR="003F5F13" w:rsidRPr="00D70226">
        <w:rPr>
          <w:rFonts w:ascii="Times New Roman" w:hAnsi="Times New Roman" w:cs="Times New Roman"/>
          <w:sz w:val="24"/>
          <w:szCs w:val="24"/>
        </w:rPr>
        <w:t>C for several hours to remove excess water. The</w:t>
      </w:r>
      <w:r w:rsidR="003F5F13" w:rsidRPr="00FF5389">
        <w:rPr>
          <w:rFonts w:ascii="Times New Roman" w:hAnsi="Times New Roman" w:cs="Times New Roman"/>
          <w:sz w:val="24"/>
          <w:szCs w:val="24"/>
        </w:rPr>
        <w:t xml:space="preserve"> synthesized product is K</w:t>
      </w:r>
      <w:r w:rsidR="003F5F13" w:rsidRPr="00FF5389">
        <w:rPr>
          <w:rFonts w:ascii="Times New Roman" w:hAnsi="Times New Roman" w:cs="Times New Roman"/>
          <w:sz w:val="24"/>
          <w:szCs w:val="24"/>
          <w:vertAlign w:val="subscript"/>
        </w:rPr>
        <w:t>x</w:t>
      </w:r>
      <w:r w:rsidR="003F5F13" w:rsidRPr="00FF5389">
        <w:rPr>
          <w:rFonts w:ascii="Times New Roman" w:hAnsi="Times New Roman" w:cs="Times New Roman"/>
          <w:sz w:val="24"/>
          <w:szCs w:val="24"/>
        </w:rPr>
        <w:t>MnO</w:t>
      </w:r>
      <w:r w:rsidR="003F5F13" w:rsidRPr="00FF5389">
        <w:rPr>
          <w:rFonts w:ascii="Times New Roman" w:hAnsi="Times New Roman" w:cs="Times New Roman"/>
          <w:sz w:val="24"/>
          <w:szCs w:val="24"/>
          <w:vertAlign w:val="subscript"/>
        </w:rPr>
        <w:t>2</w:t>
      </w:r>
      <w:r w:rsidR="003F5F13" w:rsidRPr="00FF5389">
        <w:rPr>
          <w:rFonts w:ascii="Times New Roman" w:hAnsi="Times New Roman" w:cs="Times New Roman"/>
          <w:sz w:val="24"/>
          <w:szCs w:val="24"/>
        </w:rPr>
        <w:t>, with x ~ 0.13%. The K</w:t>
      </w:r>
      <w:r w:rsidR="003F5F13" w:rsidRPr="00FF5389">
        <w:rPr>
          <w:rFonts w:ascii="Times New Roman" w:hAnsi="Times New Roman" w:cs="Times New Roman"/>
          <w:sz w:val="24"/>
          <w:szCs w:val="24"/>
          <w:vertAlign w:val="superscript"/>
        </w:rPr>
        <w:t>+</w:t>
      </w:r>
      <w:r w:rsidR="003F5F13" w:rsidRPr="00FF5389">
        <w:rPr>
          <w:rFonts w:ascii="Times New Roman" w:hAnsi="Times New Roman" w:cs="Times New Roman"/>
          <w:sz w:val="24"/>
          <w:szCs w:val="24"/>
        </w:rPr>
        <w:t xml:space="preserve"> ions are confined within the tunnels to stabilize the crystal structure. </w:t>
      </w:r>
    </w:p>
    <w:p w14:paraId="26E5BF38" w14:textId="77777777" w:rsidR="00ED77FA" w:rsidRPr="00FF5389" w:rsidRDefault="00121F27" w:rsidP="00071F3E">
      <w:pPr>
        <w:keepNext/>
        <w:spacing w:line="240" w:lineRule="auto"/>
        <w:ind w:firstLine="720"/>
        <w:jc w:val="center"/>
        <w:rPr>
          <w:rFonts w:ascii="Times New Roman" w:hAnsi="Times New Roman" w:cs="Times New Roman"/>
        </w:rPr>
      </w:pPr>
      <w:r w:rsidRPr="00FF5389">
        <w:rPr>
          <w:rFonts w:ascii="Times New Roman" w:hAnsi="Times New Roman" w:cs="Times New Roman"/>
          <w:noProof/>
          <w:lang w:val="en-US"/>
        </w:rPr>
        <w:drawing>
          <wp:inline distT="0" distB="0" distL="0" distR="0" wp14:anchorId="29AD2E00" wp14:editId="432AED1C">
            <wp:extent cx="4679950" cy="1555985"/>
            <wp:effectExtent l="0" t="0" r="6350" b="6350"/>
            <wp:docPr id="5" name="Picture 5" descr="https://lh4.googleusercontent.com/B9lyS9JlwLW4qPTm-rnCC4MOHHL9ZWmPDDFoWCah45FSVWKeb8takR-kXH5jkR9MqjcV7CHPUqGszbAO1m3ZuIloVWW5tV5tVafm1fyQFr29iMzS-46-78Z26DaOU1dTE7vXh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B9lyS9JlwLW4qPTm-rnCC4MOHHL9ZWmPDDFoWCah45FSVWKeb8takR-kXH5jkR9MqjcV7CHPUqGszbAO1m3ZuIloVWW5tV5tVafm1fyQFr29iMzS-46-78Z26DaOU1dTE7vXhR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8007" cy="1561989"/>
                    </a:xfrm>
                    <a:prstGeom prst="rect">
                      <a:avLst/>
                    </a:prstGeom>
                    <a:noFill/>
                    <a:ln>
                      <a:noFill/>
                    </a:ln>
                  </pic:spPr>
                </pic:pic>
              </a:graphicData>
            </a:graphic>
          </wp:inline>
        </w:drawing>
      </w:r>
    </w:p>
    <w:p w14:paraId="6D94CBE3" w14:textId="3F2B0992" w:rsidR="00AB7996" w:rsidRDefault="00ED77FA" w:rsidP="00ED77FA">
      <w:pPr>
        <w:pStyle w:val="Caption"/>
        <w:jc w:val="center"/>
        <w:rPr>
          <w:rFonts w:ascii="Times New Roman" w:hAnsi="Times New Roman" w:cs="Times New Roman"/>
          <w:b w:val="0"/>
          <w:color w:val="auto"/>
          <w:sz w:val="20"/>
          <w:szCs w:val="20"/>
        </w:rPr>
      </w:pPr>
      <w:bookmarkStart w:id="3" w:name="_Ref500343209"/>
      <w:r w:rsidRPr="00071F3E">
        <w:rPr>
          <w:rFonts w:ascii="Times New Roman" w:hAnsi="Times New Roman" w:cs="Times New Roman"/>
          <w:color w:val="auto"/>
          <w:sz w:val="20"/>
          <w:szCs w:val="20"/>
        </w:rPr>
        <w:t xml:space="preserve">Figure </w:t>
      </w:r>
      <w:r w:rsidRPr="00071F3E">
        <w:rPr>
          <w:rFonts w:ascii="Times New Roman" w:hAnsi="Times New Roman" w:cs="Times New Roman"/>
          <w:color w:val="auto"/>
          <w:sz w:val="20"/>
          <w:szCs w:val="20"/>
        </w:rPr>
        <w:fldChar w:fldCharType="begin"/>
      </w:r>
      <w:r w:rsidRPr="00071F3E">
        <w:rPr>
          <w:rFonts w:ascii="Times New Roman" w:hAnsi="Times New Roman" w:cs="Times New Roman"/>
          <w:color w:val="auto"/>
          <w:sz w:val="20"/>
          <w:szCs w:val="20"/>
        </w:rPr>
        <w:instrText xml:space="preserve"> SEQ Figure \* ARABIC </w:instrText>
      </w:r>
      <w:r w:rsidRPr="00071F3E">
        <w:rPr>
          <w:rFonts w:ascii="Times New Roman" w:hAnsi="Times New Roman" w:cs="Times New Roman"/>
          <w:color w:val="auto"/>
          <w:sz w:val="20"/>
          <w:szCs w:val="20"/>
        </w:rPr>
        <w:fldChar w:fldCharType="separate"/>
      </w:r>
      <w:r w:rsidR="00583046">
        <w:rPr>
          <w:rFonts w:ascii="Times New Roman" w:hAnsi="Times New Roman" w:cs="Times New Roman"/>
          <w:noProof/>
          <w:color w:val="auto"/>
          <w:sz w:val="20"/>
          <w:szCs w:val="20"/>
        </w:rPr>
        <w:t>4</w:t>
      </w:r>
      <w:r w:rsidRPr="00071F3E">
        <w:rPr>
          <w:rFonts w:ascii="Times New Roman" w:hAnsi="Times New Roman" w:cs="Times New Roman"/>
          <w:color w:val="auto"/>
          <w:sz w:val="20"/>
          <w:szCs w:val="20"/>
        </w:rPr>
        <w:fldChar w:fldCharType="end"/>
      </w:r>
      <w:bookmarkEnd w:id="3"/>
      <w:r w:rsidRPr="00071F3E">
        <w:rPr>
          <w:rFonts w:ascii="Times New Roman" w:eastAsia="Times New Roman" w:hAnsi="Times New Roman" w:cs="Times New Roman"/>
          <w:color w:val="auto"/>
          <w:sz w:val="20"/>
          <w:szCs w:val="20"/>
        </w:rPr>
        <w:t xml:space="preserve">. </w:t>
      </w:r>
      <w:r w:rsidR="00AB7996" w:rsidRPr="00071F3E">
        <w:rPr>
          <w:rFonts w:ascii="Times New Roman" w:hAnsi="Times New Roman" w:cs="Times New Roman"/>
          <w:b w:val="0"/>
          <w:color w:val="auto"/>
          <w:sz w:val="20"/>
          <w:szCs w:val="20"/>
        </w:rPr>
        <w:t>Vapor Transport Process.</w:t>
      </w:r>
    </w:p>
    <w:p w14:paraId="1CA67A68" w14:textId="77777777" w:rsidR="002D6B9C" w:rsidRPr="002D6B9C" w:rsidRDefault="002D6B9C" w:rsidP="002D6B9C"/>
    <w:p w14:paraId="5605BDF3" w14:textId="4B950B65" w:rsidR="0040467E" w:rsidRDefault="00AB7E2D" w:rsidP="0040467E">
      <w:pPr>
        <w:spacing w:line="360" w:lineRule="auto"/>
        <w:ind w:firstLine="720"/>
        <w:jc w:val="both"/>
        <w:rPr>
          <w:rFonts w:ascii="Times New Roman" w:eastAsia="Times New Roman" w:hAnsi="Times New Roman" w:cs="Times New Roman"/>
          <w:sz w:val="24"/>
          <w:szCs w:val="24"/>
        </w:rPr>
      </w:pPr>
      <w:r w:rsidRPr="00FF5389">
        <w:rPr>
          <w:rFonts w:ascii="Times New Roman" w:eastAsia="Times New Roman" w:hAnsi="Times New Roman" w:cs="Times New Roman"/>
          <w:sz w:val="24"/>
          <w:szCs w:val="24"/>
        </w:rPr>
        <w:t>A vapor transport method is used for the fluorination experiments</w:t>
      </w:r>
      <w:r w:rsidR="00D80594" w:rsidRPr="00FF5389">
        <w:rPr>
          <w:rFonts w:ascii="Times New Roman" w:eastAsia="Times New Roman" w:hAnsi="Times New Roman" w:cs="Times New Roman"/>
          <w:sz w:val="24"/>
          <w:szCs w:val="24"/>
        </w:rPr>
        <w:t xml:space="preserve"> </w:t>
      </w:r>
      <w:r w:rsidR="00D80594" w:rsidRPr="00FF5389">
        <w:rPr>
          <w:rFonts w:ascii="Times New Roman" w:eastAsia="Times New Roman" w:hAnsi="Times New Roman" w:cs="Times New Roman"/>
          <w:sz w:val="24"/>
          <w:szCs w:val="24"/>
        </w:rPr>
        <w:fldChar w:fldCharType="begin" w:fldLock="1"/>
      </w:r>
      <w:r w:rsidR="002D6B9C">
        <w:rPr>
          <w:rFonts w:ascii="Times New Roman" w:eastAsia="Times New Roman" w:hAnsi="Times New Roman" w:cs="Times New Roman"/>
          <w:sz w:val="24"/>
          <w:szCs w:val="24"/>
        </w:rPr>
        <w:instrText>ADDIN CSL_CITATION { "citationItems" : [ { "id" : "ITEM-1", "itemData" : { "DOI" : "10.1063/1.4921579", "author" : [ { "dropping-particle" : "", "family" : "Moon", "given" : "E J", "non-dropping-particle" : "", "parse-names" : false, "suffix" : "" }, { "dropping-particle" : "", "family" : "Choquette", "given" : "A K", "non-dropping-particle" : "", "parse-names" : false, "suffix" : "" }, { "dropping-particle" : "", "family" : "Huon", "given" : "A", "non-dropping-particle" : "", "parse-names" : false, "suffix" : "" }, { "dropping-particle" : "", "family" : "Kulesa", "given" : "S Z", "non-dropping-particle" : "", "parse-names" : false, "suffix" : "" }, { "dropping-particle" : "", "family" : "Barbash", "given" : "D", "non-dropping-particle" : "", "parse-names" : false, "suffix" : "" }, { "dropping-particle" : "", "family" : "May", "given" : "S J", "non-dropping-particle" : "", "parse-names" : false, "suffix" : "" } ], "container-title" : "APL Materials", "id" : "ITEM-1", "issue" : "6", "issued" : { "date-parts" : [ [ "2015", "5", "26" ] ] }, "note" : "doi: 10.1063/1.4921579", "page" : "62511", "publisher" : "American Institute of Physics", "title" : "Comparison of topotactic fluorination methods for complex oxide films", "type" : "article-journal", "volume" : "3" }, "uris" : [ "http://www.mendeley.com/documents/?uuid=83c3f843-248b-4d7c-8587-e0aa70e697ca", "http://www.mendeley.com/documents/?uuid=0a69ac2a-5a7b-4a52-b84c-5a7bec8288a7" ] }, { "id" : "ITEM-2", "itemData" : { "DOI" : "10.1039/C4TC00558A", "abstract" : "We report herein the topotactic fluorination of SrFeO3-[small delta] thin films ([small delta] [similar] 0{,} 0.5{,} 1) with polyvinylidene fluoride (PVDF). SrFeO3-xFx epitaxial thin films were obtained by fluorination at 150-270 [degree]C{,} which is substantially lower than the reaction temperature for polycrystalline bulk samples prepared with PVDF. The fluorine content (x) of the film was widely varied by controlling the PVDF-treatment temperature and/or the amount of oxygen vacancies in the precursor film. The higher reactivity of the SrFeO2 and SrFeO2.5 thin films can be reasonably explained by a fluorine-diffusion mechanism via oxygen vacancies.", "author" : [ { "dropping-particle" : "", "family" : "Katayama", "given" : "T", "non-dropping-particle" : "", "parse-names" : false, "suffix" : "" }, { "dropping-particle" : "", "family" : "Chikamatsu", "given" : "A", "non-dropping-particle" : "", "parse-names" : false, "suffix" : "" }, { "dropping-particle" : "", "family" : "Hirose", "given" : "Y", "non-dropping-particle" : "", "parse-names" : false, "suffix" : "" }, { "dropping-particle" : "", "family" : "Takagi", "given" : "R", "non-dropping-particle" : "", "parse-names" : false, "suffix" : "" }, { "dropping-particle" : "", "family" : "Kamisaka", "given" : "H", "non-dropping-particle" : "", "parse-names" : false, "suffix" : "" }, { "dropping-particle" : "", "family" : "Fukumura", "given" : "T", "non-dropping-particle" : "", "parse-names" : false, "suffix" : "" }, { "dropping-particle" : "", "family" : "Hasegawa", "given" : "T", "non-dropping-particle" : "", "parse-names" : false, "suffix" : "" } ], "container-title" : "J. Mater. Chem. C", "id" : "ITEM-2", "issue" : "27", "issued" : { "date-parts" : [ [ "2014" ] ] }, "page" : "5350-5356", "publisher" : "The Royal Society of Chemistry", "title" : "Topotactic fluorination of strontium iron oxide thin films using polyvinylidene fluoride", "type" : "article-journal", "volume" : "2" }, "uris" : [ "http://www.mendeley.com/documents/?uuid=612c111e-fddc-48f6-a05d-f536ec3e1b53", "http://www.mendeley.com/documents/?uuid=0e6a4a6a-87b2-4aae-8446-95b38cb12e18" ] } ], "mendeley" : { "formattedCitation" : "[15], [16]", "plainTextFormattedCitation" : "[15], [16]", "previouslyFormattedCitation" : "[15], [16]" }, "properties" : { "noteIndex" : 0 }, "schema" : "https://github.com/citation-style-language/schema/raw/master/csl-citation.json" }</w:instrText>
      </w:r>
      <w:r w:rsidR="00D80594" w:rsidRPr="00FF5389">
        <w:rPr>
          <w:rFonts w:ascii="Times New Roman" w:eastAsia="Times New Roman" w:hAnsi="Times New Roman" w:cs="Times New Roman"/>
          <w:sz w:val="24"/>
          <w:szCs w:val="24"/>
        </w:rPr>
        <w:fldChar w:fldCharType="separate"/>
      </w:r>
      <w:r w:rsidR="004E57E0" w:rsidRPr="00FF5389">
        <w:rPr>
          <w:rFonts w:ascii="Times New Roman" w:eastAsia="Times New Roman" w:hAnsi="Times New Roman" w:cs="Times New Roman"/>
          <w:noProof/>
          <w:sz w:val="24"/>
          <w:szCs w:val="24"/>
        </w:rPr>
        <w:t>[15], [16]</w:t>
      </w:r>
      <w:r w:rsidR="00D80594" w:rsidRPr="00FF5389">
        <w:rPr>
          <w:rFonts w:ascii="Times New Roman" w:eastAsia="Times New Roman" w:hAnsi="Times New Roman" w:cs="Times New Roman"/>
          <w:sz w:val="24"/>
          <w:szCs w:val="24"/>
        </w:rPr>
        <w:fldChar w:fldCharType="end"/>
      </w:r>
      <w:r w:rsidRPr="00FF5389">
        <w:rPr>
          <w:rFonts w:ascii="Times New Roman" w:eastAsia="Times New Roman" w:hAnsi="Times New Roman" w:cs="Times New Roman"/>
          <w:sz w:val="24"/>
          <w:szCs w:val="24"/>
        </w:rPr>
        <w:t>. A schematic of this method can be seen in</w:t>
      </w:r>
      <w:r w:rsidR="002C76F2" w:rsidRPr="00FF5389">
        <w:rPr>
          <w:rFonts w:ascii="Times New Roman" w:eastAsia="Times New Roman" w:hAnsi="Times New Roman" w:cs="Times New Roman"/>
          <w:sz w:val="24"/>
          <w:szCs w:val="24"/>
        </w:rPr>
        <w:t xml:space="preserve"> </w:t>
      </w:r>
      <w:r w:rsidR="002C76F2" w:rsidRPr="00FF5389">
        <w:rPr>
          <w:rFonts w:ascii="Times New Roman" w:eastAsia="Times New Roman" w:hAnsi="Times New Roman" w:cs="Times New Roman"/>
          <w:sz w:val="24"/>
          <w:szCs w:val="24"/>
        </w:rPr>
        <w:fldChar w:fldCharType="begin"/>
      </w:r>
      <w:r w:rsidR="002C76F2" w:rsidRPr="00FF5389">
        <w:rPr>
          <w:rFonts w:ascii="Times New Roman" w:eastAsia="Times New Roman" w:hAnsi="Times New Roman" w:cs="Times New Roman"/>
          <w:sz w:val="24"/>
          <w:szCs w:val="24"/>
        </w:rPr>
        <w:instrText xml:space="preserve"> REF _Ref500343209 </w:instrText>
      </w:r>
      <w:r w:rsidR="00FF5389">
        <w:rPr>
          <w:rFonts w:ascii="Times New Roman" w:eastAsia="Times New Roman" w:hAnsi="Times New Roman" w:cs="Times New Roman"/>
          <w:sz w:val="24"/>
          <w:szCs w:val="24"/>
        </w:rPr>
        <w:instrText xml:space="preserve"> \* MERGEFORMAT </w:instrText>
      </w:r>
      <w:r w:rsidR="002C76F2" w:rsidRPr="00FF5389">
        <w:rPr>
          <w:rFonts w:ascii="Times New Roman" w:eastAsia="Times New Roman" w:hAnsi="Times New Roman" w:cs="Times New Roman"/>
          <w:sz w:val="24"/>
          <w:szCs w:val="24"/>
        </w:rPr>
        <w:fldChar w:fldCharType="separate"/>
      </w:r>
      <w:r w:rsidR="00583046" w:rsidRPr="00583046">
        <w:rPr>
          <w:rFonts w:ascii="Times New Roman" w:hAnsi="Times New Roman" w:cs="Times New Roman"/>
        </w:rPr>
        <w:t xml:space="preserve">Figure </w:t>
      </w:r>
      <w:r w:rsidR="00583046" w:rsidRPr="00583046">
        <w:rPr>
          <w:rFonts w:ascii="Times New Roman" w:hAnsi="Times New Roman" w:cs="Times New Roman"/>
          <w:noProof/>
        </w:rPr>
        <w:t>4</w:t>
      </w:r>
      <w:r w:rsidR="002C76F2" w:rsidRPr="00FF5389">
        <w:rPr>
          <w:rFonts w:ascii="Times New Roman" w:eastAsia="Times New Roman" w:hAnsi="Times New Roman" w:cs="Times New Roman"/>
          <w:sz w:val="24"/>
          <w:szCs w:val="24"/>
        </w:rPr>
        <w:fldChar w:fldCharType="end"/>
      </w:r>
      <w:r w:rsidRPr="00FF5389">
        <w:rPr>
          <w:rFonts w:ascii="Times New Roman" w:eastAsia="Times New Roman" w:hAnsi="Times New Roman" w:cs="Times New Roman"/>
          <w:sz w:val="24"/>
          <w:szCs w:val="24"/>
        </w:rPr>
        <w:t xml:space="preserve">. Essentially, </w:t>
      </w:r>
      <w:r w:rsidR="00840575" w:rsidRPr="00FF5389">
        <w:rPr>
          <w:rFonts w:ascii="Times New Roman" w:eastAsia="Times New Roman" w:hAnsi="Times New Roman" w:cs="Times New Roman"/>
          <w:sz w:val="24"/>
          <w:szCs w:val="24"/>
        </w:rPr>
        <w:t>α-MnO</w:t>
      </w:r>
      <w:r w:rsidR="00840575" w:rsidRPr="00FF5389">
        <w:rPr>
          <w:rFonts w:ascii="Times New Roman" w:eastAsia="Times New Roman" w:hAnsi="Times New Roman" w:cs="Times New Roman"/>
          <w:sz w:val="24"/>
          <w:szCs w:val="24"/>
          <w:vertAlign w:val="subscript"/>
        </w:rPr>
        <w:t>2</w:t>
      </w:r>
      <w:r w:rsidRPr="00FF5389">
        <w:rPr>
          <w:rFonts w:ascii="Times New Roman" w:eastAsia="Times New Roman" w:hAnsi="Times New Roman" w:cs="Times New Roman"/>
          <w:sz w:val="24"/>
          <w:szCs w:val="24"/>
        </w:rPr>
        <w:t xml:space="preserve"> and a fluorine source, polytetrafluoroethylene (PTFE), are placed in a ceramic boat</w:t>
      </w:r>
      <w:r w:rsidR="004E67E8">
        <w:rPr>
          <w:rFonts w:ascii="Times New Roman" w:eastAsia="Times New Roman" w:hAnsi="Times New Roman" w:cs="Times New Roman"/>
          <w:sz w:val="24"/>
          <w:szCs w:val="24"/>
        </w:rPr>
        <w:t xml:space="preserve">, separated by aluminum foil so there is no physical contact between the </w:t>
      </w:r>
      <w:r w:rsidR="004E67E8" w:rsidRPr="00FF5389">
        <w:rPr>
          <w:rFonts w:ascii="Times New Roman" w:eastAsia="Times New Roman" w:hAnsi="Times New Roman" w:cs="Times New Roman"/>
          <w:sz w:val="24"/>
          <w:szCs w:val="24"/>
        </w:rPr>
        <w:t>α-MnO</w:t>
      </w:r>
      <w:r w:rsidR="004E67E8" w:rsidRPr="00FF5389">
        <w:rPr>
          <w:rFonts w:ascii="Times New Roman" w:eastAsia="Times New Roman" w:hAnsi="Times New Roman" w:cs="Times New Roman"/>
          <w:sz w:val="24"/>
          <w:szCs w:val="24"/>
          <w:vertAlign w:val="subscript"/>
        </w:rPr>
        <w:t>2</w:t>
      </w:r>
      <w:r w:rsidR="004E67E8">
        <w:rPr>
          <w:rFonts w:ascii="Times New Roman" w:eastAsia="Times New Roman" w:hAnsi="Times New Roman" w:cs="Times New Roman"/>
          <w:sz w:val="24"/>
          <w:szCs w:val="24"/>
          <w:vertAlign w:val="subscript"/>
        </w:rPr>
        <w:t xml:space="preserve"> </w:t>
      </w:r>
      <w:r w:rsidR="004E67E8">
        <w:rPr>
          <w:rFonts w:ascii="Times New Roman" w:eastAsia="Times New Roman" w:hAnsi="Times New Roman" w:cs="Times New Roman"/>
          <w:sz w:val="24"/>
          <w:szCs w:val="24"/>
        </w:rPr>
        <w:t xml:space="preserve">and PTFE. The entire boat is also </w:t>
      </w:r>
      <w:r w:rsidR="002D4787">
        <w:rPr>
          <w:rFonts w:ascii="Times New Roman" w:eastAsia="Times New Roman" w:hAnsi="Times New Roman" w:cs="Times New Roman"/>
          <w:sz w:val="24"/>
          <w:szCs w:val="24"/>
        </w:rPr>
        <w:t xml:space="preserve">wrapped with aluminum foil to ensure </w:t>
      </w:r>
      <w:r w:rsidR="004E67E8">
        <w:rPr>
          <w:rFonts w:ascii="Times New Roman" w:eastAsia="Times New Roman" w:hAnsi="Times New Roman" w:cs="Times New Roman"/>
          <w:sz w:val="24"/>
          <w:szCs w:val="24"/>
        </w:rPr>
        <w:t>the containment of fluorine. The boat is then placed</w:t>
      </w:r>
      <w:r w:rsidRPr="00FF5389">
        <w:rPr>
          <w:rFonts w:ascii="Times New Roman" w:eastAsia="Times New Roman" w:hAnsi="Times New Roman" w:cs="Times New Roman"/>
          <w:sz w:val="24"/>
          <w:szCs w:val="24"/>
        </w:rPr>
        <w:t xml:space="preserve"> </w:t>
      </w:r>
      <w:r w:rsidR="00AA2840">
        <w:rPr>
          <w:rFonts w:ascii="Times New Roman" w:eastAsia="Times New Roman" w:hAnsi="Times New Roman" w:cs="Times New Roman"/>
          <w:sz w:val="24"/>
          <w:szCs w:val="24"/>
        </w:rPr>
        <w:t>within</w:t>
      </w:r>
      <w:r w:rsidRPr="00FF5389">
        <w:rPr>
          <w:rFonts w:ascii="Times New Roman" w:eastAsia="Times New Roman" w:hAnsi="Times New Roman" w:cs="Times New Roman"/>
          <w:sz w:val="24"/>
          <w:szCs w:val="24"/>
        </w:rPr>
        <w:t xml:space="preserve"> a glass tube which is heated to various temperatures </w:t>
      </w:r>
      <w:r w:rsidR="00BD68DA" w:rsidRPr="00FF5389">
        <w:rPr>
          <w:rFonts w:ascii="Times New Roman" w:eastAsia="Times New Roman" w:hAnsi="Times New Roman" w:cs="Times New Roman"/>
          <w:sz w:val="24"/>
          <w:szCs w:val="24"/>
        </w:rPr>
        <w:t>and time durations using</w:t>
      </w:r>
      <w:r w:rsidRPr="00FF5389">
        <w:rPr>
          <w:rFonts w:ascii="Times New Roman" w:eastAsia="Times New Roman" w:hAnsi="Times New Roman" w:cs="Times New Roman"/>
          <w:sz w:val="24"/>
          <w:szCs w:val="24"/>
        </w:rPr>
        <w:t xml:space="preserve"> a </w:t>
      </w:r>
      <w:proofErr w:type="spellStart"/>
      <w:r w:rsidRPr="00FF5389">
        <w:rPr>
          <w:rFonts w:ascii="Times New Roman" w:eastAsia="Times New Roman" w:hAnsi="Times New Roman" w:cs="Times New Roman"/>
          <w:sz w:val="24"/>
          <w:szCs w:val="24"/>
        </w:rPr>
        <w:t>ThermoFisher</w:t>
      </w:r>
      <w:proofErr w:type="spellEnd"/>
      <w:r w:rsidRPr="00FF5389">
        <w:rPr>
          <w:rFonts w:ascii="Times New Roman" w:eastAsia="Times New Roman" w:hAnsi="Times New Roman" w:cs="Times New Roman"/>
          <w:sz w:val="24"/>
          <w:szCs w:val="24"/>
        </w:rPr>
        <w:t xml:space="preserve"> Lindberg Blue M Furnace. Argon gas is flown through the tube to </w:t>
      </w:r>
      <w:r w:rsidR="00940648" w:rsidRPr="00FF5389">
        <w:rPr>
          <w:rFonts w:ascii="Times New Roman" w:eastAsia="Times New Roman" w:hAnsi="Times New Roman" w:cs="Times New Roman"/>
          <w:sz w:val="24"/>
          <w:szCs w:val="24"/>
        </w:rPr>
        <w:t>carry the</w:t>
      </w:r>
      <w:r w:rsidR="00840575" w:rsidRPr="00FF5389">
        <w:rPr>
          <w:rFonts w:ascii="Times New Roman" w:eastAsia="Times New Roman" w:hAnsi="Times New Roman" w:cs="Times New Roman"/>
          <w:sz w:val="24"/>
          <w:szCs w:val="24"/>
        </w:rPr>
        <w:t xml:space="preserve"> fluorine </w:t>
      </w:r>
      <w:r w:rsidR="00940648" w:rsidRPr="00FF5389">
        <w:rPr>
          <w:rFonts w:ascii="Times New Roman" w:eastAsia="Times New Roman" w:hAnsi="Times New Roman" w:cs="Times New Roman"/>
          <w:sz w:val="24"/>
          <w:szCs w:val="24"/>
        </w:rPr>
        <w:t>to</w:t>
      </w:r>
      <w:r w:rsidR="00840575" w:rsidRPr="00FF5389">
        <w:rPr>
          <w:rFonts w:ascii="Times New Roman" w:eastAsia="Times New Roman" w:hAnsi="Times New Roman" w:cs="Times New Roman"/>
          <w:sz w:val="24"/>
          <w:szCs w:val="24"/>
        </w:rPr>
        <w:t xml:space="preserve"> </w:t>
      </w:r>
      <w:r w:rsidR="00071F3E">
        <w:rPr>
          <w:rFonts w:ascii="Times New Roman" w:eastAsia="Times New Roman" w:hAnsi="Times New Roman" w:cs="Times New Roman"/>
          <w:sz w:val="24"/>
          <w:szCs w:val="24"/>
        </w:rPr>
        <w:t>react</w:t>
      </w:r>
      <w:r w:rsidR="00840575" w:rsidRPr="00FF5389">
        <w:rPr>
          <w:rFonts w:ascii="Times New Roman" w:eastAsia="Times New Roman" w:hAnsi="Times New Roman" w:cs="Times New Roman"/>
          <w:sz w:val="24"/>
          <w:szCs w:val="24"/>
        </w:rPr>
        <w:t xml:space="preserve"> with the α-MnO</w:t>
      </w:r>
      <w:r w:rsidR="00840575" w:rsidRPr="00FF5389">
        <w:rPr>
          <w:rFonts w:ascii="Times New Roman" w:eastAsia="Times New Roman" w:hAnsi="Times New Roman" w:cs="Times New Roman"/>
          <w:sz w:val="24"/>
          <w:szCs w:val="24"/>
          <w:vertAlign w:val="subscript"/>
        </w:rPr>
        <w:t>2</w:t>
      </w:r>
      <w:r w:rsidRPr="00FF5389">
        <w:rPr>
          <w:rFonts w:ascii="Times New Roman" w:eastAsia="Times New Roman" w:hAnsi="Times New Roman" w:cs="Times New Roman"/>
          <w:sz w:val="24"/>
          <w:szCs w:val="24"/>
        </w:rPr>
        <w:t xml:space="preserve">. </w:t>
      </w:r>
      <w:r w:rsidR="000A2AD2" w:rsidRPr="00FF5389">
        <w:rPr>
          <w:rFonts w:ascii="Times New Roman" w:eastAsia="Times New Roman" w:hAnsi="Times New Roman" w:cs="Times New Roman"/>
          <w:sz w:val="24"/>
          <w:szCs w:val="24"/>
        </w:rPr>
        <w:t xml:space="preserve">The two main fluorination parameters </w:t>
      </w:r>
      <w:r w:rsidR="00071F3E">
        <w:rPr>
          <w:rFonts w:ascii="Times New Roman" w:eastAsia="Times New Roman" w:hAnsi="Times New Roman" w:cs="Times New Roman"/>
          <w:sz w:val="24"/>
          <w:szCs w:val="24"/>
        </w:rPr>
        <w:t>are</w:t>
      </w:r>
      <w:r w:rsidR="000A2AD2" w:rsidRPr="00FF5389">
        <w:rPr>
          <w:rFonts w:ascii="Times New Roman" w:eastAsia="Times New Roman" w:hAnsi="Times New Roman" w:cs="Times New Roman"/>
          <w:sz w:val="24"/>
          <w:szCs w:val="24"/>
        </w:rPr>
        <w:t xml:space="preserve"> time and temperature. </w:t>
      </w:r>
      <w:r w:rsidRPr="00FF5389">
        <w:rPr>
          <w:rFonts w:ascii="Times New Roman" w:eastAsia="Times New Roman" w:hAnsi="Times New Roman" w:cs="Times New Roman"/>
          <w:sz w:val="24"/>
          <w:szCs w:val="24"/>
        </w:rPr>
        <w:t>An experiment</w:t>
      </w:r>
      <w:r w:rsidR="00280DCC" w:rsidRPr="00FF5389">
        <w:rPr>
          <w:rFonts w:ascii="Times New Roman" w:eastAsia="Times New Roman" w:hAnsi="Times New Roman" w:cs="Times New Roman"/>
          <w:sz w:val="24"/>
          <w:szCs w:val="24"/>
        </w:rPr>
        <w:t xml:space="preserve">al matrix </w:t>
      </w:r>
      <w:r w:rsidRPr="00FF5389">
        <w:rPr>
          <w:rFonts w:ascii="Times New Roman" w:eastAsia="Times New Roman" w:hAnsi="Times New Roman" w:cs="Times New Roman"/>
          <w:sz w:val="24"/>
          <w:szCs w:val="24"/>
        </w:rPr>
        <w:t>of the different fluorination temperatur</w:t>
      </w:r>
      <w:r w:rsidR="000A2AD2" w:rsidRPr="00FF5389">
        <w:rPr>
          <w:rFonts w:ascii="Times New Roman" w:eastAsia="Times New Roman" w:hAnsi="Times New Roman" w:cs="Times New Roman"/>
          <w:sz w:val="24"/>
          <w:szCs w:val="24"/>
        </w:rPr>
        <w:t>es and times can be seen in</w:t>
      </w:r>
      <w:r w:rsidR="002C76F2" w:rsidRPr="00FF5389">
        <w:rPr>
          <w:rFonts w:ascii="Times New Roman" w:eastAsia="Times New Roman" w:hAnsi="Times New Roman" w:cs="Times New Roman"/>
          <w:sz w:val="24"/>
          <w:szCs w:val="24"/>
        </w:rPr>
        <w:t xml:space="preserve"> </w:t>
      </w:r>
      <w:r w:rsidR="002C76F2" w:rsidRPr="00FF5389">
        <w:rPr>
          <w:rFonts w:ascii="Times New Roman" w:eastAsia="Times New Roman" w:hAnsi="Times New Roman" w:cs="Times New Roman"/>
          <w:sz w:val="24"/>
          <w:szCs w:val="24"/>
        </w:rPr>
        <w:fldChar w:fldCharType="begin"/>
      </w:r>
      <w:r w:rsidR="002C76F2" w:rsidRPr="00FF5389">
        <w:rPr>
          <w:rFonts w:ascii="Times New Roman" w:eastAsia="Times New Roman" w:hAnsi="Times New Roman" w:cs="Times New Roman"/>
          <w:sz w:val="24"/>
          <w:szCs w:val="24"/>
        </w:rPr>
        <w:instrText xml:space="preserve"> REF _Ref500343379 </w:instrText>
      </w:r>
      <w:r w:rsidR="00FF5389">
        <w:rPr>
          <w:rFonts w:ascii="Times New Roman" w:eastAsia="Times New Roman" w:hAnsi="Times New Roman" w:cs="Times New Roman"/>
          <w:sz w:val="24"/>
          <w:szCs w:val="24"/>
        </w:rPr>
        <w:instrText xml:space="preserve"> \* MERGEFORMAT </w:instrText>
      </w:r>
      <w:r w:rsidR="002C76F2" w:rsidRPr="00FF5389">
        <w:rPr>
          <w:rFonts w:ascii="Times New Roman" w:eastAsia="Times New Roman" w:hAnsi="Times New Roman" w:cs="Times New Roman"/>
          <w:sz w:val="24"/>
          <w:szCs w:val="24"/>
        </w:rPr>
        <w:fldChar w:fldCharType="separate"/>
      </w:r>
      <w:r w:rsidR="00583046" w:rsidRPr="00583046">
        <w:rPr>
          <w:rFonts w:ascii="Times New Roman" w:hAnsi="Times New Roman" w:cs="Times New Roman"/>
        </w:rPr>
        <w:t xml:space="preserve">Table </w:t>
      </w:r>
      <w:r w:rsidR="00583046" w:rsidRPr="00583046">
        <w:rPr>
          <w:rFonts w:ascii="Times New Roman" w:hAnsi="Times New Roman" w:cs="Times New Roman"/>
          <w:noProof/>
        </w:rPr>
        <w:t>1</w:t>
      </w:r>
      <w:r w:rsidR="002C76F2" w:rsidRPr="00FF5389">
        <w:rPr>
          <w:rFonts w:ascii="Times New Roman" w:eastAsia="Times New Roman" w:hAnsi="Times New Roman" w:cs="Times New Roman"/>
          <w:sz w:val="24"/>
          <w:szCs w:val="24"/>
        </w:rPr>
        <w:fldChar w:fldCharType="end"/>
      </w:r>
      <w:r w:rsidR="000A2AD2" w:rsidRPr="00FF5389">
        <w:rPr>
          <w:rFonts w:ascii="Times New Roman" w:eastAsia="Times New Roman" w:hAnsi="Times New Roman" w:cs="Times New Roman"/>
          <w:sz w:val="24"/>
          <w:szCs w:val="24"/>
        </w:rPr>
        <w:t>.</w:t>
      </w:r>
    </w:p>
    <w:p w14:paraId="12F210B8" w14:textId="77777777" w:rsidR="0040467E" w:rsidRDefault="0040467E" w:rsidP="0040467E">
      <w:pPr>
        <w:spacing w:line="360" w:lineRule="auto"/>
        <w:ind w:firstLine="720"/>
        <w:jc w:val="both"/>
        <w:rPr>
          <w:rFonts w:ascii="Times New Roman" w:eastAsia="Times New Roman" w:hAnsi="Times New Roman" w:cs="Times New Roman"/>
          <w:sz w:val="24"/>
          <w:szCs w:val="24"/>
        </w:rPr>
      </w:pPr>
    </w:p>
    <w:p w14:paraId="745AA0D1" w14:textId="77777777" w:rsidR="00D12847" w:rsidRDefault="00D12847" w:rsidP="0040467E">
      <w:pPr>
        <w:spacing w:line="360" w:lineRule="auto"/>
        <w:ind w:firstLine="720"/>
        <w:jc w:val="both"/>
        <w:rPr>
          <w:rFonts w:ascii="Times New Roman" w:eastAsia="Times New Roman" w:hAnsi="Times New Roman" w:cs="Times New Roman"/>
          <w:sz w:val="24"/>
          <w:szCs w:val="24"/>
        </w:rPr>
      </w:pPr>
    </w:p>
    <w:p w14:paraId="1795AB6C" w14:textId="77777777" w:rsidR="002D6B9C" w:rsidRPr="00FF5389" w:rsidRDefault="002D6B9C" w:rsidP="002D6B9C">
      <w:pPr>
        <w:spacing w:line="360" w:lineRule="auto"/>
        <w:jc w:val="both"/>
        <w:rPr>
          <w:rFonts w:ascii="Times New Roman" w:eastAsia="Times New Roman" w:hAnsi="Times New Roman" w:cs="Times New Roman"/>
          <w:sz w:val="24"/>
          <w:szCs w:val="24"/>
        </w:rPr>
      </w:pPr>
    </w:p>
    <w:p w14:paraId="5CC24872" w14:textId="57B04FB1" w:rsidR="00B51DB8" w:rsidRPr="00071F3E" w:rsidRDefault="00B51DB8" w:rsidP="00071F3E">
      <w:pPr>
        <w:pStyle w:val="Caption"/>
        <w:spacing w:after="0"/>
        <w:jc w:val="center"/>
        <w:rPr>
          <w:rFonts w:ascii="Times New Roman" w:eastAsia="Times New Roman" w:hAnsi="Times New Roman" w:cs="Times New Roman"/>
          <w:color w:val="auto"/>
          <w:sz w:val="20"/>
          <w:szCs w:val="20"/>
        </w:rPr>
      </w:pPr>
      <w:bookmarkStart w:id="4" w:name="_Ref500343379"/>
      <w:r w:rsidRPr="00071F3E">
        <w:rPr>
          <w:rFonts w:ascii="Times New Roman" w:hAnsi="Times New Roman" w:cs="Times New Roman"/>
          <w:color w:val="auto"/>
          <w:sz w:val="20"/>
          <w:szCs w:val="20"/>
        </w:rPr>
        <w:lastRenderedPageBreak/>
        <w:t xml:space="preserve">Table </w:t>
      </w:r>
      <w:r w:rsidRPr="00071F3E">
        <w:rPr>
          <w:rFonts w:ascii="Times New Roman" w:hAnsi="Times New Roman" w:cs="Times New Roman"/>
          <w:color w:val="auto"/>
          <w:sz w:val="20"/>
          <w:szCs w:val="20"/>
        </w:rPr>
        <w:fldChar w:fldCharType="begin"/>
      </w:r>
      <w:r w:rsidRPr="00071F3E">
        <w:rPr>
          <w:rFonts w:ascii="Times New Roman" w:hAnsi="Times New Roman" w:cs="Times New Roman"/>
          <w:color w:val="auto"/>
          <w:sz w:val="20"/>
          <w:szCs w:val="20"/>
        </w:rPr>
        <w:instrText xml:space="preserve"> SEQ Table \* ARABIC </w:instrText>
      </w:r>
      <w:r w:rsidRPr="00071F3E">
        <w:rPr>
          <w:rFonts w:ascii="Times New Roman" w:hAnsi="Times New Roman" w:cs="Times New Roman"/>
          <w:color w:val="auto"/>
          <w:sz w:val="20"/>
          <w:szCs w:val="20"/>
        </w:rPr>
        <w:fldChar w:fldCharType="separate"/>
      </w:r>
      <w:r w:rsidR="00583046">
        <w:rPr>
          <w:rFonts w:ascii="Times New Roman" w:hAnsi="Times New Roman" w:cs="Times New Roman"/>
          <w:noProof/>
          <w:color w:val="auto"/>
          <w:sz w:val="20"/>
          <w:szCs w:val="20"/>
        </w:rPr>
        <w:t>1</w:t>
      </w:r>
      <w:r w:rsidRPr="00071F3E">
        <w:rPr>
          <w:rFonts w:ascii="Times New Roman" w:hAnsi="Times New Roman" w:cs="Times New Roman"/>
          <w:color w:val="auto"/>
          <w:sz w:val="20"/>
          <w:szCs w:val="20"/>
        </w:rPr>
        <w:fldChar w:fldCharType="end"/>
      </w:r>
      <w:bookmarkEnd w:id="4"/>
      <w:r w:rsidRPr="00071F3E">
        <w:rPr>
          <w:rFonts w:ascii="Times New Roman" w:hAnsi="Times New Roman" w:cs="Times New Roman"/>
          <w:color w:val="auto"/>
          <w:sz w:val="20"/>
          <w:szCs w:val="20"/>
        </w:rPr>
        <w:t xml:space="preserve">. </w:t>
      </w:r>
      <w:r w:rsidRPr="00071F3E">
        <w:rPr>
          <w:rFonts w:ascii="Times New Roman" w:hAnsi="Times New Roman" w:cs="Times New Roman"/>
          <w:b w:val="0"/>
          <w:color w:val="auto"/>
          <w:sz w:val="20"/>
          <w:szCs w:val="20"/>
        </w:rPr>
        <w:t>List of experimental parameters.</w:t>
      </w:r>
    </w:p>
    <w:p w14:paraId="1EC8ABE7" w14:textId="77777777" w:rsidR="00A347F9" w:rsidRPr="00FF5389" w:rsidRDefault="0022645D" w:rsidP="00AB799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7D85AC18" wp14:editId="6990A3E1">
            <wp:extent cx="5608320" cy="237395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2-06 at 1.24.4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48437" cy="2390931"/>
                    </a:xfrm>
                    <a:prstGeom prst="rect">
                      <a:avLst/>
                    </a:prstGeom>
                  </pic:spPr>
                </pic:pic>
              </a:graphicData>
            </a:graphic>
          </wp:inline>
        </w:drawing>
      </w:r>
    </w:p>
    <w:p w14:paraId="5B28C465" w14:textId="77777777" w:rsidR="00D2207C" w:rsidRDefault="00D2207C" w:rsidP="00A347F9">
      <w:pPr>
        <w:spacing w:line="360" w:lineRule="auto"/>
        <w:ind w:firstLine="720"/>
        <w:jc w:val="both"/>
        <w:rPr>
          <w:rFonts w:ascii="Times New Roman" w:eastAsia="Times New Roman" w:hAnsi="Times New Roman" w:cs="Times New Roman"/>
          <w:sz w:val="24"/>
          <w:szCs w:val="24"/>
        </w:rPr>
      </w:pPr>
    </w:p>
    <w:p w14:paraId="4E5406C8" w14:textId="7708FE87" w:rsidR="00071F3E" w:rsidRPr="00071F3E" w:rsidRDefault="00AB7E2D" w:rsidP="00803552">
      <w:pPr>
        <w:spacing w:line="360" w:lineRule="auto"/>
        <w:ind w:firstLine="720"/>
        <w:jc w:val="both"/>
        <w:rPr>
          <w:rFonts w:ascii="Times New Roman" w:eastAsia="Times New Roman" w:hAnsi="Times New Roman" w:cs="Times New Roman"/>
          <w:sz w:val="24"/>
          <w:szCs w:val="24"/>
        </w:rPr>
      </w:pPr>
      <w:r w:rsidRPr="00D2207C">
        <w:rPr>
          <w:rFonts w:ascii="Times New Roman" w:eastAsia="Times New Roman" w:hAnsi="Times New Roman" w:cs="Times New Roman"/>
          <w:sz w:val="24"/>
          <w:szCs w:val="24"/>
        </w:rPr>
        <w:t xml:space="preserve">Control experiments will </w:t>
      </w:r>
      <w:r w:rsidR="002D6B9C" w:rsidRPr="00D2207C">
        <w:rPr>
          <w:rFonts w:ascii="Times New Roman" w:eastAsia="Times New Roman" w:hAnsi="Times New Roman" w:cs="Times New Roman"/>
          <w:sz w:val="24"/>
          <w:szCs w:val="24"/>
        </w:rPr>
        <w:t>be done</w:t>
      </w:r>
      <w:r w:rsidR="00280DCC" w:rsidRPr="00D2207C">
        <w:rPr>
          <w:rFonts w:ascii="Times New Roman" w:eastAsia="Times New Roman" w:hAnsi="Times New Roman" w:cs="Times New Roman"/>
          <w:sz w:val="24"/>
          <w:szCs w:val="24"/>
        </w:rPr>
        <w:t xml:space="preserve"> </w:t>
      </w:r>
      <w:r w:rsidR="002D6B9C" w:rsidRPr="00D2207C">
        <w:rPr>
          <w:rFonts w:ascii="Times New Roman" w:eastAsia="Times New Roman" w:hAnsi="Times New Roman" w:cs="Times New Roman"/>
          <w:sz w:val="24"/>
          <w:szCs w:val="24"/>
        </w:rPr>
        <w:t>with</w:t>
      </w:r>
      <w:r w:rsidR="00280DCC" w:rsidRPr="00D2207C">
        <w:rPr>
          <w:rFonts w:ascii="Times New Roman" w:eastAsia="Times New Roman" w:hAnsi="Times New Roman" w:cs="Times New Roman"/>
          <w:sz w:val="24"/>
          <w:szCs w:val="24"/>
        </w:rPr>
        <w:t xml:space="preserve"> </w:t>
      </w:r>
      <w:r w:rsidR="00C56380" w:rsidRPr="00D2207C">
        <w:rPr>
          <w:rFonts w:ascii="Times New Roman" w:eastAsia="Times New Roman" w:hAnsi="Times New Roman" w:cs="Times New Roman"/>
          <w:sz w:val="24"/>
          <w:szCs w:val="24"/>
        </w:rPr>
        <w:t>polyethylene, a</w:t>
      </w:r>
      <w:r w:rsidR="00280DCC" w:rsidRPr="00D2207C">
        <w:rPr>
          <w:rFonts w:ascii="Times New Roman" w:eastAsia="Times New Roman" w:hAnsi="Times New Roman" w:cs="Times New Roman"/>
          <w:sz w:val="24"/>
          <w:szCs w:val="24"/>
        </w:rPr>
        <w:t xml:space="preserve"> non-fluoro</w:t>
      </w:r>
      <w:r w:rsidRPr="00D2207C">
        <w:rPr>
          <w:rFonts w:ascii="Times New Roman" w:eastAsia="Times New Roman" w:hAnsi="Times New Roman" w:cs="Times New Roman"/>
          <w:sz w:val="24"/>
          <w:szCs w:val="24"/>
        </w:rPr>
        <w:t>polymer</w:t>
      </w:r>
      <w:r w:rsidR="00C56380" w:rsidRPr="00D2207C">
        <w:rPr>
          <w:rFonts w:ascii="Times New Roman" w:eastAsia="Times New Roman" w:hAnsi="Times New Roman" w:cs="Times New Roman"/>
          <w:sz w:val="24"/>
          <w:szCs w:val="24"/>
        </w:rPr>
        <w:t>,</w:t>
      </w:r>
      <w:r w:rsidRPr="00D2207C">
        <w:rPr>
          <w:rFonts w:ascii="Times New Roman" w:eastAsia="Times New Roman" w:hAnsi="Times New Roman" w:cs="Times New Roman"/>
          <w:sz w:val="24"/>
          <w:szCs w:val="24"/>
        </w:rPr>
        <w:t xml:space="preserve"> and </w:t>
      </w:r>
      <w:r w:rsidR="002D6B9C" w:rsidRPr="00D2207C">
        <w:rPr>
          <w:rFonts w:ascii="Times New Roman" w:eastAsia="Times New Roman" w:hAnsi="Times New Roman" w:cs="Times New Roman"/>
          <w:sz w:val="24"/>
          <w:szCs w:val="24"/>
        </w:rPr>
        <w:t>with</w:t>
      </w:r>
      <w:r w:rsidRPr="00D2207C">
        <w:rPr>
          <w:rFonts w:ascii="Times New Roman" w:eastAsia="Times New Roman" w:hAnsi="Times New Roman" w:cs="Times New Roman"/>
          <w:sz w:val="24"/>
          <w:szCs w:val="24"/>
        </w:rPr>
        <w:t xml:space="preserve"> no polymer</w:t>
      </w:r>
      <w:r w:rsidR="00C56380" w:rsidRPr="00D2207C">
        <w:rPr>
          <w:rFonts w:ascii="Times New Roman" w:eastAsia="Times New Roman" w:hAnsi="Times New Roman" w:cs="Times New Roman"/>
          <w:sz w:val="24"/>
          <w:szCs w:val="24"/>
        </w:rPr>
        <w:t>. Polyethylene is a good control experiment because it has a very similar structure to PTFE</w:t>
      </w:r>
      <w:r w:rsidRPr="00D2207C">
        <w:rPr>
          <w:rFonts w:ascii="Times New Roman" w:eastAsia="Times New Roman" w:hAnsi="Times New Roman" w:cs="Times New Roman"/>
          <w:sz w:val="24"/>
          <w:szCs w:val="24"/>
        </w:rPr>
        <w:t>. These experiments will be conducted to ensure that the fluorine is what cause</w:t>
      </w:r>
      <w:r w:rsidR="00840575" w:rsidRPr="00D2207C">
        <w:rPr>
          <w:rFonts w:ascii="Times New Roman" w:eastAsia="Times New Roman" w:hAnsi="Times New Roman" w:cs="Times New Roman"/>
          <w:sz w:val="24"/>
          <w:szCs w:val="24"/>
        </w:rPr>
        <w:t xml:space="preserve">s the </w:t>
      </w:r>
      <w:r w:rsidR="000A2AD2" w:rsidRPr="00D2207C">
        <w:rPr>
          <w:rFonts w:ascii="Times New Roman" w:eastAsia="Times New Roman" w:hAnsi="Times New Roman" w:cs="Times New Roman"/>
          <w:sz w:val="24"/>
          <w:szCs w:val="24"/>
        </w:rPr>
        <w:t>property changes</w:t>
      </w:r>
      <w:r w:rsidR="00840575" w:rsidRPr="00D2207C">
        <w:rPr>
          <w:rFonts w:ascii="Times New Roman" w:eastAsia="Times New Roman" w:hAnsi="Times New Roman" w:cs="Times New Roman"/>
          <w:sz w:val="24"/>
          <w:szCs w:val="24"/>
        </w:rPr>
        <w:t xml:space="preserve"> in α-MnO</w:t>
      </w:r>
      <w:r w:rsidR="00840575" w:rsidRPr="00D2207C">
        <w:rPr>
          <w:rFonts w:ascii="Times New Roman" w:eastAsia="Times New Roman" w:hAnsi="Times New Roman" w:cs="Times New Roman"/>
          <w:sz w:val="24"/>
          <w:szCs w:val="24"/>
          <w:vertAlign w:val="subscript"/>
        </w:rPr>
        <w:t>2</w:t>
      </w:r>
      <w:r w:rsidRPr="00D2207C">
        <w:rPr>
          <w:rFonts w:ascii="Times New Roman" w:eastAsia="Times New Roman" w:hAnsi="Times New Roman" w:cs="Times New Roman"/>
          <w:sz w:val="24"/>
          <w:szCs w:val="24"/>
        </w:rPr>
        <w:t xml:space="preserve">, and not the heat treatment or organic polymer. </w:t>
      </w:r>
      <w:r w:rsidR="000A2AD2" w:rsidRPr="00D2207C">
        <w:rPr>
          <w:rFonts w:ascii="Times New Roman" w:eastAsia="Times New Roman" w:hAnsi="Times New Roman" w:cs="Times New Roman"/>
          <w:sz w:val="24"/>
          <w:szCs w:val="24"/>
        </w:rPr>
        <w:t>So far, temperatures of 180-380</w:t>
      </w:r>
      <w:r w:rsidRPr="00D2207C">
        <w:rPr>
          <w:rFonts w:ascii="Times New Roman" w:eastAsia="Times New Roman" w:hAnsi="Times New Roman" w:cs="Times New Roman"/>
          <w:sz w:val="24"/>
          <w:szCs w:val="24"/>
          <w:vertAlign w:val="superscript"/>
        </w:rPr>
        <w:t>o</w:t>
      </w:r>
      <w:r w:rsidRPr="00D2207C">
        <w:rPr>
          <w:rFonts w:ascii="Times New Roman" w:eastAsia="Times New Roman" w:hAnsi="Times New Roman" w:cs="Times New Roman"/>
          <w:sz w:val="24"/>
          <w:szCs w:val="24"/>
        </w:rPr>
        <w:t xml:space="preserve">C have </w:t>
      </w:r>
      <w:r w:rsidR="00041F45" w:rsidRPr="00D2207C">
        <w:rPr>
          <w:rFonts w:ascii="Times New Roman" w:eastAsia="Times New Roman" w:hAnsi="Times New Roman" w:cs="Times New Roman"/>
          <w:sz w:val="24"/>
          <w:szCs w:val="24"/>
        </w:rPr>
        <w:t xml:space="preserve">been used for time lengths of 4, 12, and </w:t>
      </w:r>
      <w:r w:rsidRPr="00D2207C">
        <w:rPr>
          <w:rFonts w:ascii="Times New Roman" w:eastAsia="Times New Roman" w:hAnsi="Times New Roman" w:cs="Times New Roman"/>
          <w:sz w:val="24"/>
          <w:szCs w:val="24"/>
        </w:rPr>
        <w:t xml:space="preserve">24 hours. These temperatures and times are chosen based </w:t>
      </w:r>
      <w:r w:rsidR="00A4200F" w:rsidRPr="00D2207C">
        <w:rPr>
          <w:rFonts w:ascii="Times New Roman" w:eastAsia="Times New Roman" w:hAnsi="Times New Roman" w:cs="Times New Roman"/>
          <w:sz w:val="24"/>
          <w:szCs w:val="24"/>
        </w:rPr>
        <w:t>on</w:t>
      </w:r>
      <w:r w:rsidRPr="00D2207C">
        <w:rPr>
          <w:rFonts w:ascii="Times New Roman" w:eastAsia="Times New Roman" w:hAnsi="Times New Roman" w:cs="Times New Roman"/>
          <w:sz w:val="24"/>
          <w:szCs w:val="24"/>
        </w:rPr>
        <w:t xml:space="preserve"> equipment availability and </w:t>
      </w:r>
      <w:r w:rsidR="00216750" w:rsidRPr="00D2207C">
        <w:rPr>
          <w:rFonts w:ascii="Times New Roman" w:eastAsia="Times New Roman" w:hAnsi="Times New Roman" w:cs="Times New Roman"/>
          <w:sz w:val="24"/>
          <w:szCs w:val="24"/>
        </w:rPr>
        <w:t>thermal stability</w:t>
      </w:r>
      <w:r w:rsidR="004E67E8" w:rsidRPr="00D2207C">
        <w:rPr>
          <w:rFonts w:ascii="Times New Roman" w:eastAsia="Times New Roman" w:hAnsi="Times New Roman" w:cs="Times New Roman"/>
          <w:sz w:val="24"/>
          <w:szCs w:val="24"/>
        </w:rPr>
        <w:t xml:space="preserve"> of α-MnO</w:t>
      </w:r>
      <w:r w:rsidR="004E67E8" w:rsidRPr="00D2207C">
        <w:rPr>
          <w:rFonts w:ascii="Times New Roman" w:eastAsia="Times New Roman" w:hAnsi="Times New Roman" w:cs="Times New Roman"/>
          <w:sz w:val="24"/>
          <w:szCs w:val="24"/>
          <w:vertAlign w:val="subscript"/>
        </w:rPr>
        <w:t>2</w:t>
      </w:r>
      <w:r w:rsidR="004E67E8" w:rsidRPr="00D2207C">
        <w:rPr>
          <w:rFonts w:ascii="Times New Roman" w:eastAsia="Times New Roman" w:hAnsi="Times New Roman" w:cs="Times New Roman"/>
          <w:sz w:val="24"/>
          <w:szCs w:val="24"/>
        </w:rPr>
        <w:t xml:space="preserve"> and PTFE</w:t>
      </w:r>
      <w:r w:rsidRPr="00D2207C">
        <w:rPr>
          <w:rFonts w:ascii="Times New Roman" w:eastAsia="Times New Roman" w:hAnsi="Times New Roman" w:cs="Times New Roman"/>
          <w:sz w:val="24"/>
          <w:szCs w:val="24"/>
        </w:rPr>
        <w:t xml:space="preserve">. </w:t>
      </w:r>
      <w:r w:rsidR="00216750" w:rsidRPr="00D2207C">
        <w:rPr>
          <w:rFonts w:ascii="Times New Roman" w:eastAsia="Times New Roman" w:hAnsi="Times New Roman" w:cs="Times New Roman"/>
          <w:sz w:val="24"/>
          <w:szCs w:val="24"/>
        </w:rPr>
        <w:t>Other fluorination methods have used high temperatures past 600</w:t>
      </w:r>
      <w:r w:rsidR="00216750" w:rsidRPr="00D2207C">
        <w:rPr>
          <w:rFonts w:ascii="Times New Roman" w:eastAsia="Times New Roman" w:hAnsi="Times New Roman" w:cs="Times New Roman"/>
          <w:sz w:val="24"/>
          <w:szCs w:val="24"/>
          <w:vertAlign w:val="superscript"/>
        </w:rPr>
        <w:t>o</w:t>
      </w:r>
      <w:r w:rsidR="00D2207C">
        <w:rPr>
          <w:rFonts w:ascii="Times New Roman" w:eastAsia="Times New Roman" w:hAnsi="Times New Roman" w:cs="Times New Roman"/>
          <w:sz w:val="24"/>
          <w:szCs w:val="24"/>
        </w:rPr>
        <w:t>C</w:t>
      </w:r>
      <w:r w:rsidR="00CD0A90" w:rsidRPr="00D2207C">
        <w:rPr>
          <w:rFonts w:ascii="Times New Roman" w:eastAsia="Times New Roman" w:hAnsi="Times New Roman" w:cs="Times New Roman"/>
          <w:sz w:val="24"/>
          <w:szCs w:val="24"/>
        </w:rPr>
        <w:t xml:space="preserve">, and between 5 and 20 hours </w:t>
      </w:r>
      <w:r w:rsidR="00CD0A90" w:rsidRPr="00D2207C">
        <w:rPr>
          <w:rFonts w:ascii="Times New Roman" w:eastAsia="Times New Roman" w:hAnsi="Times New Roman" w:cs="Times New Roman"/>
          <w:sz w:val="24"/>
          <w:szCs w:val="24"/>
        </w:rPr>
        <w:fldChar w:fldCharType="begin" w:fldLock="1"/>
      </w:r>
      <w:r w:rsidR="002D6B9C" w:rsidRPr="00D2207C">
        <w:rPr>
          <w:rFonts w:ascii="Times New Roman" w:eastAsia="Times New Roman" w:hAnsi="Times New Roman" w:cs="Times New Roman"/>
          <w:sz w:val="24"/>
          <w:szCs w:val="24"/>
        </w:rPr>
        <w:instrText>ADDIN CSL_CITATION { "citationItems" : [ { "id" : "ITEM-1", "itemData" : { "author" : [ { "dropping-particle" : "", "family" : "Kim", "given" : "Dae-wook", "non-dropping-particle" : "", "parse-names" : false, "suffix" : "" }, { "dropping-particle" : "", "family" : "Shiiba", "given" : "Hiromasa", "non-dropping-particle" : "", "parse-names" : false, "suffix" : "" }, { "dropping-particle" : "", "family" : "Zettsu", "given" : "Nobuyuki", "non-dropping-particle" : "", "parse-names" : false, "suffix" : "" }, { "dropping-particle" : "", "family" : "Yamada", "given" : "Tetsuya", "non-dropping-particle" : "", "parse-names" : false, "suffix" : "" }, { "dropping-particle" : "", "family" : "Kimijima", "given" : "Takeshi", "non-dropping-particle" : "", "parse-names" : false, "suffix" : "" }, { "dropping-particle" : "", "family" : "S\u00e1nchez-Santolino", "given" : "Gabriel", "non-dropping-particle" : "", "parse-names" : false, "suffix" : "" }, { "dropping-particle" : "", "family" : "Ishikawa", "given" : "Ryo", "non-dropping-particle" : "", "parse-names" : false, "suffix" : "" }, { "dropping-particle" : "", "family" : "Ikuhara", "given" : "Yuichi", "non-dropping-particle" : "", "parse-names" : false, "suffix" : "" }, { "dropping-particle" : "", "family" : "Teshima", "given" : "Katsuya", "non-dropping-particle" : "", "parse-names" : false, "suffix" : "" } ], "container-title" : "Npg Asia Materials", "id" : "ITEM-1", "issued" : { "date-parts" : [ [ "2017", "7", "7" ] ] }, "page" : "e398", "publisher" : "The Author(s)", "title" : "Full picture discovery for mixed-fluorine anion effects on high-voltage spinel lithium nickel manganese oxide cathodes", "type" : "article-journal", "volume" : "9" }, "uris" : [ "http://www.mendeley.com/documents/?uuid=9afdf689-7c1b-43e9-b9cb-a1ec2ba69ea3", "http://www.mendeley.com/documents/?uuid=9054c0d1-f7a9-4473-892a-98fe717f1f2e" ] }, { "id" : "ITEM-2", "itemData" : { "DOI" : "10.1149/1.2186022", "author" : [ { "dropping-particle" : "", "family" : "Choi", "given" : "W", "non-dropping-particle" : "", "parse-names" : false, "suffix" : "" }, { "dropping-particle" : "", "family" : "Manthiram", "given" : "A", "non-dropping-particle" : "", "parse-names" : false, "suffix" : "" } ], "container-title" : "Electrochemical and solid-state letters", "id" : "ITEM-2", "issue" : "5", "issued" : { "date-parts" : [ [ "2006" ] ] }, "page" : "245-248", "title" : "Superior Capacity Retention Spinel Oxyfluoride Cathodes for Lithium-Ion Batteries", "type" : "article-journal", "volume" : "9" }, "uris" : [ "http://www.mendeley.com/documents/?uuid=b8458fd1-be51-4c3d-8618-da1fd4ac1dfa", "http://www.mendeley.com/documents/?uuid=54618db9-1455-44c5-a448-e9fd99c74a60" ] } ], "mendeley" : { "formattedCitation" : "[17], [18]", "plainTextFormattedCitation" : "[17], [18]", "previouslyFormattedCitation" : "[17], [18]" }, "properties" : { "noteIndex" : 0 }, "schema" : "https://github.com/citation-style-language/schema/raw/master/csl-citation.json" }</w:instrText>
      </w:r>
      <w:r w:rsidR="00CD0A90" w:rsidRPr="00D2207C">
        <w:rPr>
          <w:rFonts w:ascii="Times New Roman" w:eastAsia="Times New Roman" w:hAnsi="Times New Roman" w:cs="Times New Roman"/>
          <w:sz w:val="24"/>
          <w:szCs w:val="24"/>
        </w:rPr>
        <w:fldChar w:fldCharType="separate"/>
      </w:r>
      <w:r w:rsidR="004E57E0" w:rsidRPr="00D2207C">
        <w:rPr>
          <w:rFonts w:ascii="Times New Roman" w:eastAsia="Times New Roman" w:hAnsi="Times New Roman" w:cs="Times New Roman"/>
          <w:noProof/>
          <w:sz w:val="24"/>
          <w:szCs w:val="24"/>
        </w:rPr>
        <w:t>[17], [18]</w:t>
      </w:r>
      <w:r w:rsidR="00CD0A90" w:rsidRPr="00D2207C">
        <w:rPr>
          <w:rFonts w:ascii="Times New Roman" w:eastAsia="Times New Roman" w:hAnsi="Times New Roman" w:cs="Times New Roman"/>
          <w:sz w:val="24"/>
          <w:szCs w:val="24"/>
        </w:rPr>
        <w:fldChar w:fldCharType="end"/>
      </w:r>
      <w:r w:rsidR="00840575" w:rsidRPr="00D2207C">
        <w:rPr>
          <w:rFonts w:ascii="Times New Roman" w:eastAsia="Times New Roman" w:hAnsi="Times New Roman" w:cs="Times New Roman"/>
          <w:sz w:val="24"/>
          <w:szCs w:val="24"/>
        </w:rPr>
        <w:t>. However, α-MnO</w:t>
      </w:r>
      <w:r w:rsidR="00840575" w:rsidRPr="00D2207C">
        <w:rPr>
          <w:rFonts w:ascii="Times New Roman" w:eastAsia="Times New Roman" w:hAnsi="Times New Roman" w:cs="Times New Roman"/>
          <w:sz w:val="24"/>
          <w:szCs w:val="24"/>
          <w:vertAlign w:val="subscript"/>
        </w:rPr>
        <w:t>2</w:t>
      </w:r>
      <w:r w:rsidRPr="00D2207C">
        <w:rPr>
          <w:rFonts w:ascii="Times New Roman" w:eastAsia="Times New Roman" w:hAnsi="Times New Roman" w:cs="Times New Roman"/>
          <w:sz w:val="24"/>
          <w:szCs w:val="24"/>
        </w:rPr>
        <w:t xml:space="preserve"> has lower thermal </w:t>
      </w:r>
      <w:r w:rsidR="00454353" w:rsidRPr="00D2207C">
        <w:rPr>
          <w:rFonts w:ascii="Times New Roman" w:eastAsia="Times New Roman" w:hAnsi="Times New Roman" w:cs="Times New Roman"/>
          <w:sz w:val="24"/>
          <w:szCs w:val="24"/>
        </w:rPr>
        <w:t>stability</w:t>
      </w:r>
      <w:r w:rsidRPr="00D2207C">
        <w:rPr>
          <w:rFonts w:ascii="Times New Roman" w:eastAsia="Times New Roman" w:hAnsi="Times New Roman" w:cs="Times New Roman"/>
          <w:sz w:val="24"/>
          <w:szCs w:val="24"/>
        </w:rPr>
        <w:t xml:space="preserve"> than these other </w:t>
      </w:r>
      <w:r w:rsidR="000C5B36" w:rsidRPr="00D2207C">
        <w:rPr>
          <w:rFonts w:ascii="Times New Roman" w:eastAsia="Times New Roman" w:hAnsi="Times New Roman" w:cs="Times New Roman"/>
          <w:sz w:val="24"/>
          <w:szCs w:val="24"/>
        </w:rPr>
        <w:t xml:space="preserve">oxide </w:t>
      </w:r>
      <w:r w:rsidRPr="00D2207C">
        <w:rPr>
          <w:rFonts w:ascii="Times New Roman" w:eastAsia="Times New Roman" w:hAnsi="Times New Roman" w:cs="Times New Roman"/>
          <w:sz w:val="24"/>
          <w:szCs w:val="24"/>
        </w:rPr>
        <w:t xml:space="preserve">materials, as seen in the </w:t>
      </w:r>
      <w:r w:rsidR="000C5B36" w:rsidRPr="00D2207C">
        <w:rPr>
          <w:rFonts w:ascii="Times New Roman" w:eastAsia="Times New Roman" w:hAnsi="Times New Roman" w:cs="Times New Roman"/>
          <w:sz w:val="24"/>
          <w:szCs w:val="24"/>
        </w:rPr>
        <w:t>thermal gravimetric</w:t>
      </w:r>
      <w:r w:rsidRPr="00D2207C">
        <w:rPr>
          <w:rFonts w:ascii="Times New Roman" w:eastAsia="Times New Roman" w:hAnsi="Times New Roman" w:cs="Times New Roman"/>
          <w:sz w:val="24"/>
          <w:szCs w:val="24"/>
        </w:rPr>
        <w:t xml:space="preserve"> data in</w:t>
      </w:r>
      <w:r w:rsidR="00D2207C" w:rsidRPr="00D2207C">
        <w:rPr>
          <w:rFonts w:ascii="Times New Roman" w:eastAsia="Times New Roman" w:hAnsi="Times New Roman" w:cs="Times New Roman"/>
          <w:sz w:val="24"/>
          <w:szCs w:val="24"/>
        </w:rPr>
        <w:t xml:space="preserve"> </w:t>
      </w:r>
      <w:r w:rsidR="00D2207C" w:rsidRPr="00D2207C">
        <w:rPr>
          <w:rFonts w:ascii="Times New Roman" w:eastAsia="Times New Roman" w:hAnsi="Times New Roman" w:cs="Times New Roman"/>
          <w:sz w:val="24"/>
          <w:szCs w:val="24"/>
        </w:rPr>
        <w:fldChar w:fldCharType="begin"/>
      </w:r>
      <w:r w:rsidR="00D2207C" w:rsidRPr="00D2207C">
        <w:rPr>
          <w:rFonts w:ascii="Times New Roman" w:eastAsia="Times New Roman" w:hAnsi="Times New Roman" w:cs="Times New Roman"/>
          <w:sz w:val="24"/>
          <w:szCs w:val="24"/>
        </w:rPr>
        <w:instrText xml:space="preserve"> REF _Ref500343253 \h </w:instrText>
      </w:r>
      <w:r w:rsidR="00D2207C">
        <w:rPr>
          <w:rFonts w:ascii="Times New Roman" w:eastAsia="Times New Roman" w:hAnsi="Times New Roman" w:cs="Times New Roman"/>
          <w:sz w:val="24"/>
          <w:szCs w:val="24"/>
        </w:rPr>
        <w:instrText xml:space="preserve"> \* MERGEFORMAT </w:instrText>
      </w:r>
      <w:r w:rsidR="00D2207C" w:rsidRPr="00D2207C">
        <w:rPr>
          <w:rFonts w:ascii="Times New Roman" w:eastAsia="Times New Roman" w:hAnsi="Times New Roman" w:cs="Times New Roman"/>
          <w:sz w:val="24"/>
          <w:szCs w:val="24"/>
        </w:rPr>
      </w:r>
      <w:r w:rsidR="00D2207C" w:rsidRPr="00D2207C">
        <w:rPr>
          <w:rFonts w:ascii="Times New Roman" w:eastAsia="Times New Roman" w:hAnsi="Times New Roman" w:cs="Times New Roman"/>
          <w:sz w:val="24"/>
          <w:szCs w:val="24"/>
        </w:rPr>
        <w:fldChar w:fldCharType="separate"/>
      </w:r>
      <w:r w:rsidR="00583046" w:rsidRPr="00583046">
        <w:rPr>
          <w:rFonts w:ascii="Times New Roman" w:hAnsi="Times New Roman" w:cs="Times New Roman"/>
          <w:color w:val="auto"/>
          <w:sz w:val="24"/>
          <w:szCs w:val="24"/>
        </w:rPr>
        <w:t xml:space="preserve">Figure </w:t>
      </w:r>
      <w:r w:rsidR="00583046" w:rsidRPr="00583046">
        <w:rPr>
          <w:rFonts w:ascii="Times New Roman" w:hAnsi="Times New Roman" w:cs="Times New Roman"/>
          <w:noProof/>
          <w:color w:val="auto"/>
          <w:sz w:val="24"/>
          <w:szCs w:val="24"/>
        </w:rPr>
        <w:t>5</w:t>
      </w:r>
      <w:r w:rsidR="00D2207C" w:rsidRPr="00D2207C">
        <w:rPr>
          <w:rFonts w:ascii="Times New Roman" w:eastAsia="Times New Roman" w:hAnsi="Times New Roman" w:cs="Times New Roman"/>
          <w:sz w:val="24"/>
          <w:szCs w:val="24"/>
        </w:rPr>
        <w:fldChar w:fldCharType="end"/>
      </w:r>
      <w:r w:rsidR="00BA0967">
        <w:rPr>
          <w:rFonts w:ascii="Times New Roman" w:eastAsia="Times New Roman" w:hAnsi="Times New Roman" w:cs="Times New Roman"/>
          <w:sz w:val="24"/>
          <w:szCs w:val="24"/>
        </w:rPr>
        <w:t xml:space="preserve">: </w:t>
      </w:r>
      <w:r w:rsidR="000C5B36" w:rsidRPr="00D2207C">
        <w:rPr>
          <w:rFonts w:ascii="Times New Roman" w:eastAsia="Times New Roman" w:hAnsi="Times New Roman" w:cs="Times New Roman"/>
          <w:sz w:val="24"/>
          <w:szCs w:val="24"/>
        </w:rPr>
        <w:t>Retained water loss is seen ~200</w:t>
      </w:r>
      <w:r w:rsidR="000C5B36" w:rsidRPr="00D2207C">
        <w:rPr>
          <w:rFonts w:ascii="Times New Roman" w:eastAsia="Times New Roman" w:hAnsi="Times New Roman" w:cs="Times New Roman"/>
          <w:sz w:val="24"/>
          <w:szCs w:val="24"/>
          <w:vertAlign w:val="superscript"/>
        </w:rPr>
        <w:t>o</w:t>
      </w:r>
      <w:r w:rsidR="000C5B36" w:rsidRPr="00D2207C">
        <w:rPr>
          <w:rFonts w:ascii="Times New Roman" w:eastAsia="Times New Roman" w:hAnsi="Times New Roman" w:cs="Times New Roman"/>
          <w:sz w:val="24"/>
          <w:szCs w:val="24"/>
        </w:rPr>
        <w:t>C and significant decomposition is seen near ~600</w:t>
      </w:r>
      <w:r w:rsidR="000C5B36" w:rsidRPr="00D2207C">
        <w:rPr>
          <w:rFonts w:ascii="Times New Roman" w:eastAsia="Times New Roman" w:hAnsi="Times New Roman" w:cs="Times New Roman"/>
          <w:sz w:val="24"/>
          <w:szCs w:val="24"/>
          <w:vertAlign w:val="superscript"/>
        </w:rPr>
        <w:t>o</w:t>
      </w:r>
      <w:r w:rsidR="000C5B36" w:rsidRPr="00D2207C">
        <w:rPr>
          <w:rFonts w:ascii="Times New Roman" w:eastAsia="Times New Roman" w:hAnsi="Times New Roman" w:cs="Times New Roman"/>
          <w:sz w:val="24"/>
          <w:szCs w:val="24"/>
        </w:rPr>
        <w:t xml:space="preserve">C. </w:t>
      </w:r>
      <w:r w:rsidR="00216750" w:rsidRPr="00D2207C">
        <w:rPr>
          <w:rFonts w:ascii="Times New Roman" w:eastAsia="Times New Roman" w:hAnsi="Times New Roman" w:cs="Times New Roman"/>
          <w:sz w:val="24"/>
          <w:szCs w:val="24"/>
        </w:rPr>
        <w:t>PTFE thermal properties have also been considered, as it begins decomposition near 260</w:t>
      </w:r>
      <w:r w:rsidR="00216750" w:rsidRPr="00D2207C">
        <w:rPr>
          <w:rFonts w:ascii="Times New Roman" w:eastAsia="Times New Roman" w:hAnsi="Times New Roman" w:cs="Times New Roman"/>
          <w:sz w:val="24"/>
          <w:szCs w:val="24"/>
          <w:vertAlign w:val="superscript"/>
        </w:rPr>
        <w:t>o</w:t>
      </w:r>
      <w:r w:rsidR="00216750" w:rsidRPr="00D2207C">
        <w:rPr>
          <w:rFonts w:ascii="Times New Roman" w:eastAsia="Times New Roman" w:hAnsi="Times New Roman" w:cs="Times New Roman"/>
          <w:sz w:val="24"/>
          <w:szCs w:val="24"/>
        </w:rPr>
        <w:t>C and severely degrades at 400</w:t>
      </w:r>
      <w:r w:rsidR="00216750" w:rsidRPr="00D2207C">
        <w:rPr>
          <w:rFonts w:ascii="Times New Roman" w:eastAsia="Times New Roman" w:hAnsi="Times New Roman" w:cs="Times New Roman"/>
          <w:sz w:val="24"/>
          <w:szCs w:val="24"/>
          <w:vertAlign w:val="superscript"/>
        </w:rPr>
        <w:t>o</w:t>
      </w:r>
      <w:r w:rsidR="002D6B9C" w:rsidRPr="00D2207C">
        <w:rPr>
          <w:rFonts w:ascii="Times New Roman" w:eastAsia="Times New Roman" w:hAnsi="Times New Roman" w:cs="Times New Roman"/>
          <w:sz w:val="24"/>
          <w:szCs w:val="24"/>
        </w:rPr>
        <w:t xml:space="preserve">C </w:t>
      </w:r>
      <w:r w:rsidR="002D6B9C" w:rsidRPr="00D2207C">
        <w:rPr>
          <w:rFonts w:ascii="Times New Roman" w:eastAsia="Times New Roman" w:hAnsi="Times New Roman" w:cs="Times New Roman"/>
          <w:sz w:val="24"/>
          <w:szCs w:val="24"/>
        </w:rPr>
        <w:fldChar w:fldCharType="begin" w:fldLock="1"/>
      </w:r>
      <w:r w:rsidR="002D6B9C" w:rsidRPr="00D2207C">
        <w:rPr>
          <w:rFonts w:ascii="Times New Roman" w:eastAsia="Times New Roman" w:hAnsi="Times New Roman" w:cs="Times New Roman"/>
          <w:sz w:val="24"/>
          <w:szCs w:val="24"/>
        </w:rPr>
        <w:instrText>ADDIN CSL_CITATION { "citationItems" : [ { "id" : "ITEM-1", "itemData" : { "DOI" : "https://doi.org/10.1016/j.jaap.2007.01.004", "ISSN" : "0165-2370", "author" : [ { "dropping-particle" : "", "family" : "Garc\u00eda", "given" : "Angela N", "non-dropping-particle" : "", "parse-names" : false, "suffix" : "" }, { "dropping-particle" : "", "family" : "Viciano", "given" : "Noemi", "non-dropping-particle" : "", "parse-names" : false, "suffix" : "" }, { "dropping-particle" : "", "family" : "Font", "given" : "Rafael", "non-dropping-particle" : "", "parse-names" : false, "suffix" : "" } ], "container-title" : "Journal of Analytical and Applied Pyrolysis", "id" : "ITEM-1", "issue" : "1", "issued" : { "date-parts" : [ [ "2007" ] ] }, "page" : "85-91", "title" : "Products obtained in the fuel-rich combustion of PTFE at high temperature", "type" : "article-journal", "volume" : "80" }, "uris" : [ "http://www.mendeley.com/documents/?uuid=027172e4-e5a1-4a4e-b3e2-09934f6e7886" ] } ], "mendeley" : { "formattedCitation" : "[19]", "plainTextFormattedCitation" : "[19]" }, "properties" : { "noteIndex" : 0 }, "schema" : "https://github.com/citation-style-language/schema/raw/master/csl-citation.json" }</w:instrText>
      </w:r>
      <w:r w:rsidR="002D6B9C" w:rsidRPr="00D2207C">
        <w:rPr>
          <w:rFonts w:ascii="Times New Roman" w:eastAsia="Times New Roman" w:hAnsi="Times New Roman" w:cs="Times New Roman"/>
          <w:sz w:val="24"/>
          <w:szCs w:val="24"/>
        </w:rPr>
        <w:fldChar w:fldCharType="separate"/>
      </w:r>
      <w:r w:rsidR="002D6B9C" w:rsidRPr="00D2207C">
        <w:rPr>
          <w:rFonts w:ascii="Times New Roman" w:eastAsia="Times New Roman" w:hAnsi="Times New Roman" w:cs="Times New Roman"/>
          <w:noProof/>
          <w:sz w:val="24"/>
          <w:szCs w:val="24"/>
        </w:rPr>
        <w:t>[19]</w:t>
      </w:r>
      <w:r w:rsidR="002D6B9C" w:rsidRPr="00D2207C">
        <w:rPr>
          <w:rFonts w:ascii="Times New Roman" w:eastAsia="Times New Roman" w:hAnsi="Times New Roman" w:cs="Times New Roman"/>
          <w:sz w:val="24"/>
          <w:szCs w:val="24"/>
        </w:rPr>
        <w:fldChar w:fldCharType="end"/>
      </w:r>
      <w:r w:rsidR="002D6B9C" w:rsidRPr="00D2207C">
        <w:rPr>
          <w:rFonts w:ascii="Times New Roman" w:eastAsia="Times New Roman" w:hAnsi="Times New Roman" w:cs="Times New Roman"/>
          <w:sz w:val="24"/>
          <w:szCs w:val="24"/>
        </w:rPr>
        <w:t>.</w:t>
      </w:r>
    </w:p>
    <w:p w14:paraId="7C4D6188" w14:textId="0F8E0000" w:rsidR="00B51DB8" w:rsidRPr="00FF5389" w:rsidRDefault="002D6B9C" w:rsidP="00B51DB8">
      <w:pPr>
        <w:keepNext/>
        <w:spacing w:line="360" w:lineRule="auto"/>
        <w:jc w:val="center"/>
        <w:rPr>
          <w:rFonts w:ascii="Times New Roman" w:hAnsi="Times New Roman" w:cs="Times New Roman"/>
        </w:rPr>
      </w:pPr>
      <w:r w:rsidRPr="002D6B9C">
        <w:rPr>
          <w:rFonts w:ascii="Times New Roman" w:hAnsi="Times New Roman" w:cs="Times New Roman"/>
          <w:noProof/>
          <w:lang w:val="en-US"/>
        </w:rPr>
        <w:drawing>
          <wp:inline distT="0" distB="0" distL="0" distR="0" wp14:anchorId="55A2C05D" wp14:editId="4D912F68">
            <wp:extent cx="4524288" cy="2232660"/>
            <wp:effectExtent l="0" t="0" r="0"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stretch>
                      <a:fillRect/>
                    </a:stretch>
                  </pic:blipFill>
                  <pic:spPr>
                    <a:xfrm>
                      <a:off x="0" y="0"/>
                      <a:ext cx="4576499" cy="2258425"/>
                    </a:xfrm>
                    <a:prstGeom prst="rect">
                      <a:avLst/>
                    </a:prstGeom>
                  </pic:spPr>
                </pic:pic>
              </a:graphicData>
            </a:graphic>
          </wp:inline>
        </w:drawing>
      </w:r>
    </w:p>
    <w:p w14:paraId="6DF996E4" w14:textId="2E9ED48C" w:rsidR="00071F3E" w:rsidRPr="0098226F" w:rsidRDefault="00B51DB8" w:rsidP="0098226F">
      <w:pPr>
        <w:pStyle w:val="Caption"/>
        <w:jc w:val="center"/>
        <w:rPr>
          <w:rFonts w:ascii="Times New Roman" w:hAnsi="Times New Roman" w:cs="Times New Roman"/>
          <w:b w:val="0"/>
          <w:color w:val="auto"/>
          <w:sz w:val="20"/>
          <w:szCs w:val="20"/>
        </w:rPr>
      </w:pPr>
      <w:bookmarkStart w:id="5" w:name="_Ref500343253"/>
      <w:r w:rsidRPr="00071F3E">
        <w:rPr>
          <w:rFonts w:ascii="Times New Roman" w:hAnsi="Times New Roman" w:cs="Times New Roman"/>
          <w:color w:val="auto"/>
          <w:sz w:val="20"/>
          <w:szCs w:val="20"/>
        </w:rPr>
        <w:t xml:space="preserve">Figure </w:t>
      </w:r>
      <w:r w:rsidRPr="00071F3E">
        <w:rPr>
          <w:rFonts w:ascii="Times New Roman" w:hAnsi="Times New Roman" w:cs="Times New Roman"/>
          <w:color w:val="auto"/>
          <w:sz w:val="20"/>
          <w:szCs w:val="20"/>
        </w:rPr>
        <w:fldChar w:fldCharType="begin"/>
      </w:r>
      <w:r w:rsidRPr="00071F3E">
        <w:rPr>
          <w:rFonts w:ascii="Times New Roman" w:hAnsi="Times New Roman" w:cs="Times New Roman"/>
          <w:color w:val="auto"/>
          <w:sz w:val="20"/>
          <w:szCs w:val="20"/>
        </w:rPr>
        <w:instrText xml:space="preserve"> SEQ Figure \* ARABIC </w:instrText>
      </w:r>
      <w:r w:rsidRPr="00071F3E">
        <w:rPr>
          <w:rFonts w:ascii="Times New Roman" w:hAnsi="Times New Roman" w:cs="Times New Roman"/>
          <w:color w:val="auto"/>
          <w:sz w:val="20"/>
          <w:szCs w:val="20"/>
        </w:rPr>
        <w:fldChar w:fldCharType="separate"/>
      </w:r>
      <w:r w:rsidR="00583046">
        <w:rPr>
          <w:rFonts w:ascii="Times New Roman" w:hAnsi="Times New Roman" w:cs="Times New Roman"/>
          <w:noProof/>
          <w:color w:val="auto"/>
          <w:sz w:val="20"/>
          <w:szCs w:val="20"/>
        </w:rPr>
        <w:t>5</w:t>
      </w:r>
      <w:r w:rsidRPr="00071F3E">
        <w:rPr>
          <w:rFonts w:ascii="Times New Roman" w:hAnsi="Times New Roman" w:cs="Times New Roman"/>
          <w:color w:val="auto"/>
          <w:sz w:val="20"/>
          <w:szCs w:val="20"/>
        </w:rPr>
        <w:fldChar w:fldCharType="end"/>
      </w:r>
      <w:bookmarkEnd w:id="5"/>
      <w:r w:rsidRPr="00071F3E">
        <w:rPr>
          <w:rFonts w:ascii="Times New Roman" w:eastAsia="Times New Roman" w:hAnsi="Times New Roman" w:cs="Times New Roman"/>
          <w:color w:val="auto"/>
          <w:sz w:val="20"/>
          <w:szCs w:val="20"/>
        </w:rPr>
        <w:t xml:space="preserve">. </w:t>
      </w:r>
      <w:r w:rsidR="00AB7996" w:rsidRPr="00071F3E">
        <w:rPr>
          <w:rFonts w:ascii="Times New Roman" w:hAnsi="Times New Roman" w:cs="Times New Roman"/>
          <w:b w:val="0"/>
          <w:color w:val="auto"/>
          <w:sz w:val="20"/>
          <w:szCs w:val="20"/>
        </w:rPr>
        <w:t>Thermogravimetric Analysis (TGA) of α -MnO</w:t>
      </w:r>
      <w:r w:rsidR="00AB7996" w:rsidRPr="00071F3E">
        <w:rPr>
          <w:rFonts w:ascii="Times New Roman" w:hAnsi="Times New Roman" w:cs="Times New Roman"/>
          <w:b w:val="0"/>
          <w:color w:val="auto"/>
          <w:sz w:val="20"/>
          <w:szCs w:val="20"/>
          <w:vertAlign w:val="subscript"/>
        </w:rPr>
        <w:t>2</w:t>
      </w:r>
      <w:r w:rsidRPr="00071F3E">
        <w:rPr>
          <w:rFonts w:ascii="Times New Roman" w:hAnsi="Times New Roman" w:cs="Times New Roman"/>
          <w:b w:val="0"/>
          <w:color w:val="auto"/>
          <w:sz w:val="20"/>
          <w:szCs w:val="20"/>
        </w:rPr>
        <w:t xml:space="preserve"> </w:t>
      </w:r>
      <w:r w:rsidRPr="00071F3E">
        <w:rPr>
          <w:rFonts w:ascii="Times New Roman" w:hAnsi="Times New Roman" w:cs="Times New Roman"/>
          <w:b w:val="0"/>
          <w:color w:val="auto"/>
          <w:sz w:val="20"/>
          <w:szCs w:val="20"/>
        </w:rPr>
        <w:fldChar w:fldCharType="begin" w:fldLock="1"/>
      </w:r>
      <w:r w:rsidR="002D6B9C">
        <w:rPr>
          <w:rFonts w:ascii="Times New Roman" w:hAnsi="Times New Roman" w:cs="Times New Roman"/>
          <w:b w:val="0"/>
          <w:color w:val="auto"/>
          <w:sz w:val="20"/>
          <w:szCs w:val="20"/>
        </w:rPr>
        <w:instrText>ADDIN CSL_CITATION { "citationItems" : [ { "id" : "ITEM-1", "itemData" : { "author" : [ { "dropping-particle" : "", "family" : "Byles", "given" : "Bryan", "non-dropping-particle" : "", "parse-names" : false, "suffix" : "" } ], "id" : "ITEM-1", "issued" : { "date-parts" : [ [ "0" ] ] }, "title" : "Unpublished Data", "type" : "article" }, "uris" : [ "http://www.mendeley.com/documents/?uuid=f9755e27-1591-4d99-a61d-a0bf3f17ae46", "http://www.mendeley.com/documents/?uuid=08bfd677-976f-49d5-a484-0bbd0d286fb9" ] } ], "mendeley" : { "formattedCitation" : "[13]", "plainTextFormattedCitation" : "[13]", "previouslyFormattedCitation" : "[13]" }, "properties" : { "noteIndex" : 0 }, "schema" : "https://github.com/citation-style-language/schema/raw/master/csl-citation.json" }</w:instrText>
      </w:r>
      <w:r w:rsidRPr="00071F3E">
        <w:rPr>
          <w:rFonts w:ascii="Times New Roman" w:hAnsi="Times New Roman" w:cs="Times New Roman"/>
          <w:b w:val="0"/>
          <w:color w:val="auto"/>
          <w:sz w:val="20"/>
          <w:szCs w:val="20"/>
        </w:rPr>
        <w:fldChar w:fldCharType="separate"/>
      </w:r>
      <w:r w:rsidRPr="00071F3E">
        <w:rPr>
          <w:rFonts w:ascii="Times New Roman" w:hAnsi="Times New Roman" w:cs="Times New Roman"/>
          <w:b w:val="0"/>
          <w:noProof/>
          <w:color w:val="auto"/>
          <w:sz w:val="20"/>
          <w:szCs w:val="20"/>
        </w:rPr>
        <w:t>[13]</w:t>
      </w:r>
      <w:r w:rsidRPr="00071F3E">
        <w:rPr>
          <w:rFonts w:ascii="Times New Roman" w:hAnsi="Times New Roman" w:cs="Times New Roman"/>
          <w:b w:val="0"/>
          <w:color w:val="auto"/>
          <w:sz w:val="20"/>
          <w:szCs w:val="20"/>
        </w:rPr>
        <w:fldChar w:fldCharType="end"/>
      </w:r>
      <w:r w:rsidR="00AB7996" w:rsidRPr="00071F3E">
        <w:rPr>
          <w:rFonts w:ascii="Times New Roman" w:hAnsi="Times New Roman" w:cs="Times New Roman"/>
          <w:b w:val="0"/>
          <w:color w:val="auto"/>
          <w:sz w:val="20"/>
          <w:szCs w:val="20"/>
        </w:rPr>
        <w:t>.</w:t>
      </w:r>
    </w:p>
    <w:p w14:paraId="3A74D3F3" w14:textId="0AED817F" w:rsidR="007D601B" w:rsidRPr="00FF5389" w:rsidRDefault="00AB7E2D" w:rsidP="00071F3E">
      <w:pPr>
        <w:spacing w:line="360" w:lineRule="auto"/>
        <w:ind w:firstLine="720"/>
        <w:jc w:val="both"/>
        <w:rPr>
          <w:rFonts w:ascii="Times New Roman" w:eastAsia="Times New Roman" w:hAnsi="Times New Roman" w:cs="Times New Roman"/>
          <w:sz w:val="24"/>
          <w:szCs w:val="24"/>
        </w:rPr>
      </w:pPr>
      <w:r w:rsidRPr="00FF5389">
        <w:rPr>
          <w:rFonts w:ascii="Times New Roman" w:eastAsia="Times New Roman" w:hAnsi="Times New Roman" w:cs="Times New Roman"/>
          <w:sz w:val="24"/>
          <w:szCs w:val="24"/>
        </w:rPr>
        <w:lastRenderedPageBreak/>
        <w:t xml:space="preserve">To measure the effects of fluorination and elucidate the impact of </w:t>
      </w:r>
      <w:r w:rsidR="000C5B36" w:rsidRPr="00FF5389">
        <w:rPr>
          <w:rFonts w:ascii="Times New Roman" w:eastAsia="Times New Roman" w:hAnsi="Times New Roman" w:cs="Times New Roman"/>
          <w:sz w:val="24"/>
          <w:szCs w:val="24"/>
        </w:rPr>
        <w:t xml:space="preserve">fluorination processing </w:t>
      </w:r>
      <w:r w:rsidRPr="00FF5389">
        <w:rPr>
          <w:rFonts w:ascii="Times New Roman" w:eastAsia="Times New Roman" w:hAnsi="Times New Roman" w:cs="Times New Roman"/>
          <w:sz w:val="24"/>
          <w:szCs w:val="24"/>
        </w:rPr>
        <w:t xml:space="preserve">time and temperature, </w:t>
      </w:r>
      <w:r w:rsidR="000C5B36" w:rsidRPr="00FF5389">
        <w:rPr>
          <w:rFonts w:ascii="Times New Roman" w:eastAsia="Times New Roman" w:hAnsi="Times New Roman" w:cs="Times New Roman"/>
          <w:sz w:val="24"/>
          <w:szCs w:val="24"/>
        </w:rPr>
        <w:t>x-ray diffraction (</w:t>
      </w:r>
      <w:r w:rsidRPr="00FF5389">
        <w:rPr>
          <w:rFonts w:ascii="Times New Roman" w:eastAsia="Times New Roman" w:hAnsi="Times New Roman" w:cs="Times New Roman"/>
          <w:sz w:val="24"/>
          <w:szCs w:val="24"/>
        </w:rPr>
        <w:t>XRD</w:t>
      </w:r>
      <w:r w:rsidR="000C5B36" w:rsidRPr="00FF5389">
        <w:rPr>
          <w:rFonts w:ascii="Times New Roman" w:eastAsia="Times New Roman" w:hAnsi="Times New Roman" w:cs="Times New Roman"/>
          <w:sz w:val="24"/>
          <w:szCs w:val="24"/>
        </w:rPr>
        <w:t>)</w:t>
      </w:r>
      <w:r w:rsidR="00216750">
        <w:rPr>
          <w:rFonts w:ascii="Times New Roman" w:eastAsia="Times New Roman" w:hAnsi="Times New Roman" w:cs="Times New Roman"/>
          <w:sz w:val="24"/>
          <w:szCs w:val="24"/>
        </w:rPr>
        <w:t xml:space="preserve"> </w:t>
      </w:r>
      <w:r w:rsidR="00893E45">
        <w:rPr>
          <w:rFonts w:ascii="Times New Roman" w:eastAsia="Times New Roman" w:hAnsi="Times New Roman" w:cs="Times New Roman"/>
          <w:sz w:val="24"/>
          <w:szCs w:val="24"/>
        </w:rPr>
        <w:t>will</w:t>
      </w:r>
      <w:r w:rsidR="00216750">
        <w:rPr>
          <w:rFonts w:ascii="Times New Roman" w:eastAsia="Times New Roman" w:hAnsi="Times New Roman" w:cs="Times New Roman"/>
          <w:sz w:val="24"/>
          <w:szCs w:val="24"/>
        </w:rPr>
        <w:t xml:space="preserve"> </w:t>
      </w:r>
      <w:r w:rsidR="004E67E8">
        <w:rPr>
          <w:rFonts w:ascii="Times New Roman" w:eastAsia="Times New Roman" w:hAnsi="Times New Roman" w:cs="Times New Roman"/>
          <w:sz w:val="24"/>
          <w:szCs w:val="24"/>
        </w:rPr>
        <w:t xml:space="preserve">be </w:t>
      </w:r>
      <w:r w:rsidR="00216750">
        <w:rPr>
          <w:rFonts w:ascii="Times New Roman" w:eastAsia="Times New Roman" w:hAnsi="Times New Roman" w:cs="Times New Roman"/>
          <w:sz w:val="24"/>
          <w:szCs w:val="24"/>
        </w:rPr>
        <w:t xml:space="preserve">conducted </w:t>
      </w:r>
      <w:r w:rsidR="00893E45">
        <w:rPr>
          <w:rFonts w:ascii="Times New Roman" w:eastAsia="Times New Roman" w:hAnsi="Times New Roman" w:cs="Times New Roman"/>
          <w:sz w:val="24"/>
          <w:szCs w:val="24"/>
        </w:rPr>
        <w:t>on</w:t>
      </w:r>
      <w:r w:rsidR="00216750">
        <w:rPr>
          <w:rFonts w:ascii="Times New Roman" w:eastAsia="Times New Roman" w:hAnsi="Times New Roman" w:cs="Times New Roman"/>
          <w:sz w:val="24"/>
          <w:szCs w:val="24"/>
        </w:rPr>
        <w:t xml:space="preserve"> all samples</w:t>
      </w:r>
      <w:r w:rsidRPr="00FF5389">
        <w:rPr>
          <w:rFonts w:ascii="Times New Roman" w:eastAsia="Times New Roman" w:hAnsi="Times New Roman" w:cs="Times New Roman"/>
          <w:sz w:val="24"/>
          <w:szCs w:val="24"/>
        </w:rPr>
        <w:t>. To confirm fluorination and evaluate</w:t>
      </w:r>
      <w:r w:rsidR="000C5B36" w:rsidRPr="00FF5389">
        <w:rPr>
          <w:rFonts w:ascii="Times New Roman" w:eastAsia="Times New Roman" w:hAnsi="Times New Roman" w:cs="Times New Roman"/>
          <w:sz w:val="24"/>
          <w:szCs w:val="24"/>
        </w:rPr>
        <w:t xml:space="preserve"> chemical</w:t>
      </w:r>
      <w:r w:rsidRPr="00FF5389">
        <w:rPr>
          <w:rFonts w:ascii="Times New Roman" w:eastAsia="Times New Roman" w:hAnsi="Times New Roman" w:cs="Times New Roman"/>
          <w:sz w:val="24"/>
          <w:szCs w:val="24"/>
        </w:rPr>
        <w:t xml:space="preserve"> composition, it was planned to use</w:t>
      </w:r>
      <w:r w:rsidR="008E7364" w:rsidRPr="00FF5389">
        <w:rPr>
          <w:rFonts w:ascii="Times New Roman" w:eastAsia="Times New Roman" w:hAnsi="Times New Roman" w:cs="Times New Roman"/>
          <w:sz w:val="24"/>
          <w:szCs w:val="24"/>
        </w:rPr>
        <w:t xml:space="preserve"> </w:t>
      </w:r>
      <w:r w:rsidR="008E7364" w:rsidRPr="00FF5389">
        <w:rPr>
          <w:rFonts w:ascii="Times New Roman" w:hAnsi="Times New Roman" w:cs="Times New Roman"/>
          <w:sz w:val="24"/>
          <w:szCs w:val="24"/>
        </w:rPr>
        <w:t>energy-dispersive X-ray spectroscopy</w:t>
      </w:r>
      <w:r w:rsidRPr="00FF5389">
        <w:rPr>
          <w:rFonts w:ascii="Times New Roman" w:eastAsia="Times New Roman" w:hAnsi="Times New Roman" w:cs="Times New Roman"/>
          <w:sz w:val="24"/>
          <w:szCs w:val="24"/>
        </w:rPr>
        <w:t xml:space="preserve"> </w:t>
      </w:r>
      <w:r w:rsidR="008E7364" w:rsidRPr="00FF5389">
        <w:rPr>
          <w:rFonts w:ascii="Times New Roman" w:eastAsia="Times New Roman" w:hAnsi="Times New Roman" w:cs="Times New Roman"/>
          <w:sz w:val="24"/>
          <w:szCs w:val="24"/>
        </w:rPr>
        <w:t>(</w:t>
      </w:r>
      <w:r w:rsidRPr="00FF5389">
        <w:rPr>
          <w:rFonts w:ascii="Times New Roman" w:eastAsia="Times New Roman" w:hAnsi="Times New Roman" w:cs="Times New Roman"/>
          <w:sz w:val="24"/>
          <w:szCs w:val="24"/>
        </w:rPr>
        <w:t>EDS</w:t>
      </w:r>
      <w:r w:rsidR="008E7364" w:rsidRPr="00FF5389">
        <w:rPr>
          <w:rFonts w:ascii="Times New Roman" w:eastAsia="Times New Roman" w:hAnsi="Times New Roman" w:cs="Times New Roman"/>
          <w:sz w:val="24"/>
          <w:szCs w:val="24"/>
        </w:rPr>
        <w:t>)</w:t>
      </w:r>
      <w:r w:rsidRPr="00FF5389">
        <w:rPr>
          <w:rFonts w:ascii="Times New Roman" w:eastAsia="Times New Roman" w:hAnsi="Times New Roman" w:cs="Times New Roman"/>
          <w:sz w:val="24"/>
          <w:szCs w:val="24"/>
        </w:rPr>
        <w:t xml:space="preserve">. However, EDS has so far been inconclusive, as the </w:t>
      </w:r>
      <w:r w:rsidR="00ED6029">
        <w:rPr>
          <w:rFonts w:ascii="Times New Roman" w:eastAsia="Times New Roman" w:hAnsi="Times New Roman" w:cs="Times New Roman"/>
          <w:sz w:val="24"/>
          <w:szCs w:val="24"/>
        </w:rPr>
        <w:t>manganese</w:t>
      </w:r>
      <w:r w:rsidRPr="00FF5389">
        <w:rPr>
          <w:rFonts w:ascii="Times New Roman" w:eastAsia="Times New Roman" w:hAnsi="Times New Roman" w:cs="Times New Roman"/>
          <w:sz w:val="24"/>
          <w:szCs w:val="24"/>
        </w:rPr>
        <w:t xml:space="preserve"> peak is extremely close to the </w:t>
      </w:r>
      <w:r w:rsidR="00ED6029">
        <w:rPr>
          <w:rFonts w:ascii="Times New Roman" w:eastAsia="Times New Roman" w:hAnsi="Times New Roman" w:cs="Times New Roman"/>
          <w:sz w:val="24"/>
          <w:szCs w:val="24"/>
        </w:rPr>
        <w:t>fluorine</w:t>
      </w:r>
      <w:r w:rsidRPr="00FF5389">
        <w:rPr>
          <w:rFonts w:ascii="Times New Roman" w:eastAsia="Times New Roman" w:hAnsi="Times New Roman" w:cs="Times New Roman"/>
          <w:sz w:val="24"/>
          <w:szCs w:val="24"/>
        </w:rPr>
        <w:t xml:space="preserve"> peak</w:t>
      </w:r>
      <w:r w:rsidR="000C5B36" w:rsidRPr="00FF5389">
        <w:rPr>
          <w:rFonts w:ascii="Times New Roman" w:eastAsia="Times New Roman" w:hAnsi="Times New Roman" w:cs="Times New Roman"/>
          <w:sz w:val="24"/>
          <w:szCs w:val="24"/>
        </w:rPr>
        <w:t xml:space="preserve"> (see</w:t>
      </w:r>
      <w:r w:rsidRPr="00FF5389">
        <w:rPr>
          <w:rFonts w:ascii="Times New Roman" w:eastAsia="Times New Roman" w:hAnsi="Times New Roman" w:cs="Times New Roman"/>
          <w:sz w:val="24"/>
          <w:szCs w:val="24"/>
        </w:rPr>
        <w:t xml:space="preserve"> </w:t>
      </w:r>
      <w:r w:rsidRPr="00FF5389">
        <w:rPr>
          <w:rFonts w:ascii="Times New Roman" w:eastAsia="Times New Roman" w:hAnsi="Times New Roman" w:cs="Times New Roman"/>
          <w:i/>
          <w:sz w:val="24"/>
          <w:szCs w:val="24"/>
        </w:rPr>
        <w:t>Results</w:t>
      </w:r>
      <w:r w:rsidRPr="00FF5389">
        <w:rPr>
          <w:rFonts w:ascii="Times New Roman" w:eastAsia="Times New Roman" w:hAnsi="Times New Roman" w:cs="Times New Roman"/>
          <w:sz w:val="24"/>
          <w:szCs w:val="24"/>
        </w:rPr>
        <w:t xml:space="preserve"> section</w:t>
      </w:r>
      <w:r w:rsidR="000C5B36" w:rsidRPr="00FF5389">
        <w:rPr>
          <w:rFonts w:ascii="Times New Roman" w:eastAsia="Times New Roman" w:hAnsi="Times New Roman" w:cs="Times New Roman"/>
          <w:sz w:val="24"/>
          <w:szCs w:val="24"/>
        </w:rPr>
        <w:t>)</w:t>
      </w:r>
      <w:r w:rsidRPr="00FF5389">
        <w:rPr>
          <w:rFonts w:ascii="Times New Roman" w:eastAsia="Times New Roman" w:hAnsi="Times New Roman" w:cs="Times New Roman"/>
          <w:sz w:val="24"/>
          <w:szCs w:val="24"/>
        </w:rPr>
        <w:t xml:space="preserve">. Thus, it will be more effective to use </w:t>
      </w:r>
      <w:r w:rsidR="000C5B36" w:rsidRPr="00FF5389">
        <w:rPr>
          <w:rFonts w:ascii="Times New Roman" w:eastAsia="Times New Roman" w:hAnsi="Times New Roman" w:cs="Times New Roman"/>
          <w:sz w:val="24"/>
          <w:szCs w:val="24"/>
        </w:rPr>
        <w:t>x-ray photoelectron spectroscopy (XPS)</w:t>
      </w:r>
      <w:r w:rsidRPr="00FF5389">
        <w:rPr>
          <w:rFonts w:ascii="Times New Roman" w:eastAsia="Times New Roman" w:hAnsi="Times New Roman" w:cs="Times New Roman"/>
          <w:sz w:val="24"/>
          <w:szCs w:val="24"/>
        </w:rPr>
        <w:t xml:space="preserve">. XPS has commonly been </w:t>
      </w:r>
      <w:r w:rsidR="00562E4F" w:rsidRPr="00FF5389">
        <w:rPr>
          <w:rFonts w:ascii="Times New Roman" w:eastAsia="Times New Roman" w:hAnsi="Times New Roman" w:cs="Times New Roman"/>
          <w:sz w:val="24"/>
          <w:szCs w:val="24"/>
        </w:rPr>
        <w:t>used in fluorination research</w:t>
      </w:r>
      <w:r w:rsidR="00794221" w:rsidRPr="00FF5389">
        <w:rPr>
          <w:rFonts w:ascii="Times New Roman" w:eastAsia="Times New Roman" w:hAnsi="Times New Roman" w:cs="Times New Roman"/>
          <w:sz w:val="24"/>
          <w:szCs w:val="24"/>
        </w:rPr>
        <w:t>, and the fluorine 1s peak (~</w:t>
      </w:r>
      <w:r w:rsidR="000A5687">
        <w:rPr>
          <w:rFonts w:ascii="Times New Roman" w:eastAsia="Times New Roman" w:hAnsi="Times New Roman" w:cs="Times New Roman"/>
          <w:sz w:val="24"/>
          <w:szCs w:val="24"/>
        </w:rPr>
        <w:t xml:space="preserve">685 eV) should not </w:t>
      </w:r>
      <w:r w:rsidR="00794221" w:rsidRPr="00FF5389">
        <w:rPr>
          <w:rFonts w:ascii="Times New Roman" w:eastAsia="Times New Roman" w:hAnsi="Times New Roman" w:cs="Times New Roman"/>
          <w:sz w:val="24"/>
          <w:szCs w:val="24"/>
        </w:rPr>
        <w:t>overlap</w:t>
      </w:r>
      <w:r w:rsidRPr="00FF5389">
        <w:rPr>
          <w:rFonts w:ascii="Times New Roman" w:eastAsia="Times New Roman" w:hAnsi="Times New Roman" w:cs="Times New Roman"/>
          <w:sz w:val="24"/>
          <w:szCs w:val="24"/>
        </w:rPr>
        <w:t xml:space="preserve"> with </w:t>
      </w:r>
      <w:r w:rsidR="00794221" w:rsidRPr="00FF5389">
        <w:rPr>
          <w:rFonts w:ascii="Times New Roman" w:eastAsia="Times New Roman" w:hAnsi="Times New Roman" w:cs="Times New Roman"/>
          <w:sz w:val="24"/>
          <w:szCs w:val="24"/>
        </w:rPr>
        <w:t>the manganese</w:t>
      </w:r>
      <w:r w:rsidR="0096512B">
        <w:rPr>
          <w:rFonts w:ascii="Times New Roman" w:eastAsia="Times New Roman" w:hAnsi="Times New Roman" w:cs="Times New Roman"/>
          <w:sz w:val="24"/>
          <w:szCs w:val="24"/>
        </w:rPr>
        <w:t xml:space="preserve"> (~641 eV)</w:t>
      </w:r>
      <w:r w:rsidR="00794221" w:rsidRPr="00FF5389">
        <w:rPr>
          <w:rFonts w:ascii="Times New Roman" w:eastAsia="Times New Roman" w:hAnsi="Times New Roman" w:cs="Times New Roman"/>
          <w:sz w:val="24"/>
          <w:szCs w:val="24"/>
        </w:rPr>
        <w:t xml:space="preserve"> or oxygen peaks</w:t>
      </w:r>
      <w:r w:rsidR="0096512B">
        <w:rPr>
          <w:rFonts w:ascii="Times New Roman" w:eastAsia="Times New Roman" w:hAnsi="Times New Roman" w:cs="Times New Roman"/>
          <w:sz w:val="24"/>
          <w:szCs w:val="24"/>
        </w:rPr>
        <w:t xml:space="preserve"> (~530 eV)</w:t>
      </w:r>
      <w:r w:rsidR="007D36C1">
        <w:rPr>
          <w:rFonts w:ascii="Times New Roman" w:eastAsia="Times New Roman" w:hAnsi="Times New Roman" w:cs="Times New Roman"/>
          <w:sz w:val="24"/>
          <w:szCs w:val="24"/>
        </w:rPr>
        <w:t xml:space="preserve"> </w:t>
      </w:r>
      <w:r w:rsidR="007D36C1" w:rsidRPr="00FF5389">
        <w:rPr>
          <w:rFonts w:ascii="Times New Roman" w:eastAsia="Times New Roman" w:hAnsi="Times New Roman" w:cs="Times New Roman"/>
          <w:sz w:val="24"/>
          <w:szCs w:val="24"/>
        </w:rPr>
        <w:fldChar w:fldCharType="begin" w:fldLock="1"/>
      </w:r>
      <w:r w:rsidR="007D36C1">
        <w:rPr>
          <w:rFonts w:ascii="Times New Roman" w:eastAsia="Times New Roman" w:hAnsi="Times New Roman" w:cs="Times New Roman"/>
          <w:sz w:val="24"/>
          <w:szCs w:val="24"/>
        </w:rPr>
        <w:instrText>ADDIN CSL_CITATION { "citationItems" : [ { "id" : "ITEM-1", "itemData" : { "DOI" : "https://doi.org/10.1016/j.electacta.2013.01.018", "ISSN" : "0013-4686", "abstract" : "Abstract Fluorine substituted LiNi0.8Co0.1Mn0.1O2 cathode materials have been synthesized by calcining NH4F with spherical LiNi0.8Co0.1Mn0.1O2 oxides at a relatively low temperature of 450\u00b0C. The structure, morphology and electrochemical performance of spherical LiNi0.8Co0.1Mn0.1O2\u2212zFz materials have been investigated. The XRD, composition analysis and XPS verify fluorine incorporation in the particle. Although the fluorine substituted material shows somewhat lower initial discharge capacity, it exhibits improved cycling performance compared with the pristine material. XRD pattern shows that the fluorine substituted material maintains stable layered structure after 100 cycles. TEM analysis provides evidences that the fluorine substituted powder still presents smooth surface without any structure transformation. From these results, it is believed that the improved cycling performance of fluorine substituted LiNi0.8Co0.1Mn0.1O2 material is attributed to fluorine substitution in protecting the electrode from HF attack and maintaining the structure stability of electrode. Besides, the fluorine substitution also plays positive effect on the cycling performance at elevated temperature and storage performance.", "author" : [ { "dropping-particle" : "", "family" : "Yue", "given" : "Peng", "non-dropping-particle" : "", "parse-names" : false, "suffix" : "" }, { "dropping-particle" : "", "family" : "Wang", "given" : "Zhixing", "non-dropping-particle" : "", "parse-names" : false, "suffix" : "" }, { "dropping-particle" : "", "family" : "Guo", "given" : "Huajun", "non-dropping-particle" : "", "parse-names" : false, "suffix" : "" }, { "dropping-particle" : "", "family" : "Xiong", "given" : "Xunhui", "non-dropping-particle" : "", "parse-names" : false, "suffix" : "" }, { "dropping-particle" : "", "family" : "Li", "given" : "Xinhai", "non-dropping-particle" : "", "parse-names" : false, "suffix" : "" } ], "container-title" : "Electrochimica Acta", "id" : "ITEM-1", "issue" : "Supplement C", "issued" : { "date-parts" : [ [ "2013" ] ] }, "page" : "1-8", "title" : "A low temperature fluorine substitution on the electrochemical performance of layered LiNi0.8Co0.1Mn0.1O2\u2212zFz cathode materials", "type" : "article-journal", "volume" : "92" }, "uris" : [ "http://www.mendeley.com/documents/?uuid=d62df661-b278-497a-9973-433128f6ccd1", "http://www.mendeley.com/documents/?uuid=8db4372a-ad11-4831-afc6-583f7f70a3f3" ] }, { "id" : "ITEM-2", "itemData" : { "DOI" : "10.1149/1.2186022", "author" : [ { "dropping-particle" : "", "family" : "Choi", "given" : "W", "non-dropping-particle" : "", "parse-names" : false, "suffix" : "" }, { "dropping-particle" : "", "family" : "Manthiram", "given" : "A", "non-dropping-particle" : "", "parse-names" : false, "suffix" : "" } ], "container-title" : "Electrochemical and solid-state letters", "id" : "ITEM-2", "issue" : "5", "issued" : { "date-parts" : [ [ "2006" ] ] }, "page" : "245-248", "title" : "Superior Capacity Retention Spinel Oxyfluoride Cathodes for Lithium-Ion Batteries", "type" : "article-journal", "volume" : "9" }, "uris" : [ "http://www.mendeley.com/documents/?uuid=b8458fd1-be51-4c3d-8618-da1fd4ac1dfa", "http://www.mendeley.com/documents/?uuid=54618db9-1455-44c5-a448-e9fd99c74a60", "http://www.mendeley.com/documents/?uuid=60018ee6-f0f9-442c-b971-c596a438fa38" ] }, { "id" : "ITEM-3", "itemData" : { "author" : [ { "dropping-particle" : "", "family" : "Kim", "given" : "Dae-wook", "non-dropping-particle" : "", "parse-names" : false, "suffix" : "" }, { "dropping-particle" : "", "family" : "Shiiba", "given" : "Hiromasa", "non-dropping-particle" : "", "parse-names" : false, "suffix" : "" }, { "dropping-particle" : "", "family" : "Zettsu", "given" : "Nobuyuki", "non-dropping-particle" : "", "parse-names" : false, "suffix" : "" }, { "dropping-particle" : "", "family" : "Yamada", "given" : "Tetsuya", "non-dropping-particle" : "", "parse-names" : false, "suffix" : "" }, { "dropping-particle" : "", "family" : "Kimijima", "given" : "Takeshi", "non-dropping-particle" : "", "parse-names" : false, "suffix" : "" }, { "dropping-particle" : "", "family" : "S\u00e1nchez-Santolino", "given" : "Gabriel", "non-dropping-particle" : "", "parse-names" : false, "suffix" : "" }, { "dropping-particle" : "", "family" : "Ishikawa", "given" : "Ryo", "non-dropping-particle" : "", "parse-names" : false, "suffix" : "" }, { "dropping-particle" : "", "family" : "Ikuhara", "given" : "Yuichi", "non-dropping-particle" : "", "parse-names" : false, "suffix" : "" }, { "dropping-particle" : "", "family" : "Teshima", "given" : "Katsuya", "non-dropping-particle" : "", "parse-names" : false, "suffix" : "" } ], "container-title" : "Npg Asia Materials", "id" : "ITEM-3", "issued" : { "date-parts" : [ [ "2017", "7", "7" ] ] }, "page" : "e398", "publisher" : "The Author(s)", "title" : "Full picture discovery for mixed-fluorine anion effects on high-voltage spinel lithium nickel manganese oxide cathodes", "type" : "article-journal", "volume" : "9" }, "uris" : [ "http://www.mendeley.com/documents/?uuid=9054c0d1-f7a9-4473-892a-98fe717f1f2e", "http://www.mendeley.com/documents/?uuid=9afdf689-7c1b-43e9-b9cb-a1ec2ba69ea3", "http://www.mendeley.com/documents/?uuid=80e4a5d6-b43c-4ed0-9e56-1d05bf07768b" ] } ], "mendeley" : { "formattedCitation" : "[9], [17], [18]", "plainTextFormattedCitation" : "[9], [17], [18]", "previouslyFormattedCitation" : "[9], [17], [18]" }, "properties" : { "noteIndex" : 0 }, "schema" : "https://github.com/citation-style-language/schema/raw/master/csl-citation.json" }</w:instrText>
      </w:r>
      <w:r w:rsidR="007D36C1" w:rsidRPr="00FF5389">
        <w:rPr>
          <w:rFonts w:ascii="Times New Roman" w:eastAsia="Times New Roman" w:hAnsi="Times New Roman" w:cs="Times New Roman"/>
          <w:sz w:val="24"/>
          <w:szCs w:val="24"/>
        </w:rPr>
        <w:fldChar w:fldCharType="separate"/>
      </w:r>
      <w:r w:rsidR="007D36C1" w:rsidRPr="00FF5389">
        <w:rPr>
          <w:rFonts w:ascii="Times New Roman" w:eastAsia="Times New Roman" w:hAnsi="Times New Roman" w:cs="Times New Roman"/>
          <w:noProof/>
          <w:sz w:val="24"/>
          <w:szCs w:val="24"/>
        </w:rPr>
        <w:t>[9], [17], [18]</w:t>
      </w:r>
      <w:r w:rsidR="007D36C1" w:rsidRPr="00FF5389">
        <w:rPr>
          <w:rFonts w:ascii="Times New Roman" w:eastAsia="Times New Roman" w:hAnsi="Times New Roman" w:cs="Times New Roman"/>
          <w:sz w:val="24"/>
          <w:szCs w:val="24"/>
        </w:rPr>
        <w:fldChar w:fldCharType="end"/>
      </w:r>
      <w:r w:rsidRPr="00FF5389">
        <w:rPr>
          <w:rFonts w:ascii="Times New Roman" w:eastAsia="Times New Roman" w:hAnsi="Times New Roman" w:cs="Times New Roman"/>
          <w:sz w:val="24"/>
          <w:szCs w:val="24"/>
        </w:rPr>
        <w:t xml:space="preserve">. XPS will also </w:t>
      </w:r>
      <w:r w:rsidR="00995B8D" w:rsidRPr="00FF5389">
        <w:rPr>
          <w:rFonts w:ascii="Times New Roman" w:eastAsia="Times New Roman" w:hAnsi="Times New Roman" w:cs="Times New Roman"/>
          <w:sz w:val="24"/>
          <w:szCs w:val="24"/>
        </w:rPr>
        <w:t>measure</w:t>
      </w:r>
      <w:r w:rsidRPr="00FF5389">
        <w:rPr>
          <w:rFonts w:ascii="Times New Roman" w:eastAsia="Times New Roman" w:hAnsi="Times New Roman" w:cs="Times New Roman"/>
          <w:sz w:val="24"/>
          <w:szCs w:val="24"/>
        </w:rPr>
        <w:t xml:space="preserve"> </w:t>
      </w:r>
      <w:r w:rsidR="00794221" w:rsidRPr="00FF5389">
        <w:rPr>
          <w:rFonts w:ascii="Times New Roman" w:eastAsia="Times New Roman" w:hAnsi="Times New Roman" w:cs="Times New Roman"/>
          <w:sz w:val="24"/>
          <w:szCs w:val="24"/>
        </w:rPr>
        <w:t>oxidation</w:t>
      </w:r>
      <w:r w:rsidRPr="00FF5389">
        <w:rPr>
          <w:rFonts w:ascii="Times New Roman" w:eastAsia="Times New Roman" w:hAnsi="Times New Roman" w:cs="Times New Roman"/>
          <w:sz w:val="24"/>
          <w:szCs w:val="24"/>
        </w:rPr>
        <w:t xml:space="preserve"> states, and </w:t>
      </w:r>
      <w:r w:rsidR="00995B8D" w:rsidRPr="00FF5389">
        <w:rPr>
          <w:rFonts w:ascii="Times New Roman" w:eastAsia="Times New Roman" w:hAnsi="Times New Roman" w:cs="Times New Roman"/>
          <w:sz w:val="24"/>
          <w:szCs w:val="24"/>
        </w:rPr>
        <w:t>can</w:t>
      </w:r>
      <w:r w:rsidR="006C2CE1" w:rsidRPr="00FF5389">
        <w:rPr>
          <w:rFonts w:ascii="Times New Roman" w:eastAsia="Times New Roman" w:hAnsi="Times New Roman" w:cs="Times New Roman"/>
          <w:sz w:val="24"/>
          <w:szCs w:val="24"/>
        </w:rPr>
        <w:t xml:space="preserve"> be paired with sputtering to measure depth profiles of chemical composition.</w:t>
      </w:r>
    </w:p>
    <w:p w14:paraId="2EF3F563" w14:textId="3131DDB5" w:rsidR="007D601B" w:rsidRPr="00FF5389" w:rsidRDefault="00AB7E2D" w:rsidP="00BF707A">
      <w:pPr>
        <w:spacing w:line="360" w:lineRule="auto"/>
        <w:ind w:firstLine="720"/>
        <w:jc w:val="both"/>
        <w:rPr>
          <w:rFonts w:ascii="Times New Roman" w:eastAsia="Times New Roman" w:hAnsi="Times New Roman" w:cs="Times New Roman"/>
          <w:sz w:val="24"/>
          <w:szCs w:val="24"/>
        </w:rPr>
      </w:pPr>
      <w:r w:rsidRPr="00513FAA">
        <w:rPr>
          <w:rFonts w:ascii="Times New Roman" w:eastAsia="Times New Roman" w:hAnsi="Times New Roman" w:cs="Times New Roman"/>
          <w:sz w:val="24"/>
          <w:szCs w:val="24"/>
        </w:rPr>
        <w:t>After confirming fluorination, electrochemical testing will be used to test the performance of fluorinated α-MnO</w:t>
      </w:r>
      <w:r w:rsidRPr="000A5687">
        <w:rPr>
          <w:rFonts w:ascii="Times New Roman" w:eastAsia="Times New Roman" w:hAnsi="Times New Roman" w:cs="Times New Roman"/>
          <w:sz w:val="24"/>
          <w:szCs w:val="24"/>
          <w:vertAlign w:val="subscript"/>
        </w:rPr>
        <w:t>2</w:t>
      </w:r>
      <w:r w:rsidRPr="00513FAA">
        <w:rPr>
          <w:rFonts w:ascii="Times New Roman" w:eastAsia="Times New Roman" w:hAnsi="Times New Roman" w:cs="Times New Roman"/>
          <w:sz w:val="24"/>
          <w:szCs w:val="24"/>
        </w:rPr>
        <w:t>. Primarily, charge-discharge cycles will be run with lithium anodes and liquid electrolytes, as per industry best-practices or standards from</w:t>
      </w:r>
      <w:r w:rsidRPr="00513FAA">
        <w:rPr>
          <w:rFonts w:ascii="Times New Roman" w:eastAsia="Times New Roman" w:hAnsi="Times New Roman" w:cs="Times New Roman"/>
          <w:i/>
          <w:sz w:val="24"/>
          <w:szCs w:val="24"/>
        </w:rPr>
        <w:t xml:space="preserve"> SAE International</w:t>
      </w:r>
      <w:r w:rsidRPr="00513FAA">
        <w:rPr>
          <w:rFonts w:ascii="Times New Roman" w:eastAsia="Times New Roman" w:hAnsi="Times New Roman" w:cs="Times New Roman"/>
          <w:sz w:val="24"/>
          <w:szCs w:val="24"/>
        </w:rPr>
        <w:t xml:space="preserve"> such as J-3159 (</w:t>
      </w:r>
      <w:r w:rsidRPr="00513FAA">
        <w:rPr>
          <w:rFonts w:ascii="Times New Roman" w:eastAsia="Times New Roman" w:hAnsi="Times New Roman" w:cs="Times New Roman"/>
          <w:i/>
          <w:sz w:val="24"/>
          <w:szCs w:val="24"/>
        </w:rPr>
        <w:t>Techniques for measuring the properties of lithium and lithium-ion battery anode active materials</w:t>
      </w:r>
      <w:r w:rsidRPr="00513FAA">
        <w:rPr>
          <w:rFonts w:ascii="Times New Roman" w:eastAsia="Times New Roman" w:hAnsi="Times New Roman" w:cs="Times New Roman"/>
          <w:sz w:val="24"/>
          <w:szCs w:val="24"/>
        </w:rPr>
        <w:t>) or J-3021-201410 (</w:t>
      </w:r>
      <w:r w:rsidRPr="00513FAA">
        <w:rPr>
          <w:rFonts w:ascii="Times New Roman" w:eastAsia="Times New Roman" w:hAnsi="Times New Roman" w:cs="Times New Roman"/>
          <w:i/>
          <w:sz w:val="24"/>
          <w:szCs w:val="24"/>
        </w:rPr>
        <w:t>Recommended Practice for Determining Material Properties of Li-Battery Cathode Active Materials</w:t>
      </w:r>
      <w:r w:rsidRPr="00513FAA">
        <w:rPr>
          <w:rFonts w:ascii="Times New Roman" w:eastAsia="Times New Roman" w:hAnsi="Times New Roman" w:cs="Times New Roman"/>
          <w:sz w:val="24"/>
          <w:szCs w:val="24"/>
        </w:rPr>
        <w:t xml:space="preserve">) to find the initial capacity and </w:t>
      </w:r>
      <w:proofErr w:type="spellStart"/>
      <w:r w:rsidRPr="00513FAA">
        <w:rPr>
          <w:rFonts w:ascii="Times New Roman" w:eastAsia="Times New Roman" w:hAnsi="Times New Roman" w:cs="Times New Roman"/>
          <w:sz w:val="24"/>
          <w:szCs w:val="24"/>
        </w:rPr>
        <w:t>cyclability</w:t>
      </w:r>
      <w:proofErr w:type="spellEnd"/>
      <w:r w:rsidRPr="00513FAA">
        <w:rPr>
          <w:rFonts w:ascii="Times New Roman" w:eastAsia="Times New Roman" w:hAnsi="Times New Roman" w:cs="Times New Roman"/>
          <w:sz w:val="24"/>
          <w:szCs w:val="24"/>
        </w:rPr>
        <w:t>. Further electrochemical testing will include rate capability tests, which contribute to maximum charging speeds, and cyclic voltammetry, which tests reversibility and stability.</w:t>
      </w:r>
    </w:p>
    <w:p w14:paraId="601994DB" w14:textId="0F617653" w:rsidR="007D601B" w:rsidRDefault="00AB7E2D" w:rsidP="00BF707A">
      <w:pPr>
        <w:spacing w:line="360" w:lineRule="auto"/>
        <w:ind w:firstLine="720"/>
        <w:jc w:val="both"/>
        <w:rPr>
          <w:rFonts w:ascii="Times New Roman" w:eastAsia="Times New Roman" w:hAnsi="Times New Roman" w:cs="Times New Roman"/>
          <w:sz w:val="24"/>
          <w:szCs w:val="24"/>
        </w:rPr>
      </w:pPr>
      <w:r w:rsidRPr="00FF5389">
        <w:rPr>
          <w:rFonts w:ascii="Times New Roman" w:eastAsia="Times New Roman" w:hAnsi="Times New Roman" w:cs="Times New Roman"/>
          <w:sz w:val="24"/>
          <w:szCs w:val="24"/>
        </w:rPr>
        <w:t xml:space="preserve">To verify results, once the optimal fluorination parameters have been identified, the experiments including fluorination, characterization, and testing will be repeated to ensure certainty in the results. </w:t>
      </w:r>
      <w:r w:rsidR="005701AE">
        <w:rPr>
          <w:rFonts w:ascii="Times New Roman" w:eastAsia="Times New Roman" w:hAnsi="Times New Roman" w:cs="Times New Roman"/>
          <w:sz w:val="24"/>
          <w:szCs w:val="24"/>
        </w:rPr>
        <w:t>Vibrating</w:t>
      </w:r>
      <w:r w:rsidRPr="00FF5389">
        <w:rPr>
          <w:rFonts w:ascii="Times New Roman" w:eastAsia="Times New Roman" w:hAnsi="Times New Roman" w:cs="Times New Roman"/>
          <w:sz w:val="24"/>
          <w:szCs w:val="24"/>
        </w:rPr>
        <w:t xml:space="preserve">-sample </w:t>
      </w:r>
      <w:proofErr w:type="spellStart"/>
      <w:r w:rsidRPr="00FF5389">
        <w:rPr>
          <w:rFonts w:ascii="Times New Roman" w:eastAsia="Times New Roman" w:hAnsi="Times New Roman" w:cs="Times New Roman"/>
          <w:sz w:val="24"/>
          <w:szCs w:val="24"/>
        </w:rPr>
        <w:t>magnetometry</w:t>
      </w:r>
      <w:proofErr w:type="spellEnd"/>
      <w:r w:rsidRPr="00FF5389">
        <w:rPr>
          <w:rFonts w:ascii="Times New Roman" w:eastAsia="Times New Roman" w:hAnsi="Times New Roman" w:cs="Times New Roman"/>
          <w:sz w:val="24"/>
          <w:szCs w:val="24"/>
        </w:rPr>
        <w:t xml:space="preserve"> </w:t>
      </w:r>
      <w:r w:rsidR="00AE6DE5" w:rsidRPr="00FF5389">
        <w:rPr>
          <w:rFonts w:ascii="Times New Roman" w:eastAsia="Times New Roman" w:hAnsi="Times New Roman" w:cs="Times New Roman"/>
          <w:sz w:val="24"/>
          <w:szCs w:val="24"/>
        </w:rPr>
        <w:t xml:space="preserve">using a physical property measuring system (PPMS) </w:t>
      </w:r>
      <w:r w:rsidR="00704937">
        <w:rPr>
          <w:rFonts w:ascii="Times New Roman" w:eastAsia="Times New Roman" w:hAnsi="Times New Roman" w:cs="Times New Roman"/>
          <w:sz w:val="24"/>
          <w:szCs w:val="24"/>
        </w:rPr>
        <w:t>will also be performed t</w:t>
      </w:r>
      <w:r w:rsidRPr="00FF5389">
        <w:rPr>
          <w:rFonts w:ascii="Times New Roman" w:eastAsia="Times New Roman" w:hAnsi="Times New Roman" w:cs="Times New Roman"/>
          <w:sz w:val="24"/>
          <w:szCs w:val="24"/>
        </w:rPr>
        <w:t xml:space="preserve">o </w:t>
      </w:r>
      <w:r w:rsidR="00703006" w:rsidRPr="00FF5389">
        <w:rPr>
          <w:rFonts w:ascii="Times New Roman" w:eastAsia="Times New Roman" w:hAnsi="Times New Roman" w:cs="Times New Roman"/>
          <w:sz w:val="24"/>
          <w:szCs w:val="24"/>
        </w:rPr>
        <w:t>determine</w:t>
      </w:r>
      <w:r w:rsidRPr="00FF5389">
        <w:rPr>
          <w:rFonts w:ascii="Times New Roman" w:eastAsia="Times New Roman" w:hAnsi="Times New Roman" w:cs="Times New Roman"/>
          <w:sz w:val="24"/>
          <w:szCs w:val="24"/>
        </w:rPr>
        <w:t xml:space="preserve"> the influence</w:t>
      </w:r>
      <w:r w:rsidR="00457B9A">
        <w:rPr>
          <w:rFonts w:ascii="Times New Roman" w:eastAsia="Times New Roman" w:hAnsi="Times New Roman" w:cs="Times New Roman"/>
          <w:sz w:val="24"/>
          <w:szCs w:val="24"/>
        </w:rPr>
        <w:t xml:space="preserve"> of fluorination</w:t>
      </w:r>
      <w:r w:rsidRPr="00FF5389">
        <w:rPr>
          <w:rFonts w:ascii="Times New Roman" w:eastAsia="Times New Roman" w:hAnsi="Times New Roman" w:cs="Times New Roman"/>
          <w:sz w:val="24"/>
          <w:szCs w:val="24"/>
        </w:rPr>
        <w:t xml:space="preserve"> on magnetic properties. </w:t>
      </w:r>
    </w:p>
    <w:p w14:paraId="51526426" w14:textId="5005D7D9" w:rsidR="00513FAA" w:rsidRPr="00513FAA" w:rsidRDefault="00513FAA" w:rsidP="00BF707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 ASTM standards will be consulted throughout the project. Due to the need for XPS chemical composition analysis, ASTM E995 </w:t>
      </w:r>
      <w:r>
        <w:rPr>
          <w:rFonts w:ascii="Times New Roman" w:eastAsia="Times New Roman" w:hAnsi="Times New Roman" w:cs="Times New Roman"/>
          <w:i/>
          <w:sz w:val="24"/>
          <w:szCs w:val="24"/>
        </w:rPr>
        <w:t>Standard Guide for Background Subtraction Techniques in Auger Electron Spectroscopy and X-Ray Photoelectron Spectroscopy</w:t>
      </w:r>
      <w:r>
        <w:rPr>
          <w:rFonts w:ascii="Times New Roman" w:eastAsia="Times New Roman" w:hAnsi="Times New Roman" w:cs="Times New Roman"/>
          <w:sz w:val="24"/>
          <w:szCs w:val="24"/>
        </w:rPr>
        <w:t xml:space="preserve"> will be used. In brief, the standard pr</w:t>
      </w:r>
      <w:r w:rsidR="000A5687">
        <w:rPr>
          <w:rFonts w:ascii="Times New Roman" w:eastAsia="Times New Roman" w:hAnsi="Times New Roman" w:cs="Times New Roman"/>
          <w:sz w:val="24"/>
          <w:szCs w:val="24"/>
        </w:rPr>
        <w:t>ovides invaluable information for</w:t>
      </w:r>
      <w:r>
        <w:rPr>
          <w:rFonts w:ascii="Times New Roman" w:eastAsia="Times New Roman" w:hAnsi="Times New Roman" w:cs="Times New Roman"/>
          <w:sz w:val="24"/>
          <w:szCs w:val="24"/>
        </w:rPr>
        <w:t xml:space="preserve"> the appropriate methods of analyzing XPS data and extracting quantitative information on chemical composition. Another useful ASTM standard is ASTM E2529 </w:t>
      </w:r>
      <w:r>
        <w:rPr>
          <w:rFonts w:ascii="Times New Roman" w:eastAsia="Times New Roman" w:hAnsi="Times New Roman" w:cs="Times New Roman"/>
          <w:i/>
          <w:sz w:val="24"/>
          <w:szCs w:val="24"/>
        </w:rPr>
        <w:t>Standard Guide for Testing the Resolution of a Raman Spectrometer</w:t>
      </w:r>
      <w:r>
        <w:rPr>
          <w:rFonts w:ascii="Times New Roman" w:eastAsia="Times New Roman" w:hAnsi="Times New Roman" w:cs="Times New Roman"/>
          <w:sz w:val="24"/>
          <w:szCs w:val="24"/>
        </w:rPr>
        <w:t xml:space="preserve">. Though Raman spectroscopy is not currently a main focus, Raman can be used to glean important structural properties </w:t>
      </w:r>
      <w:r>
        <w:rPr>
          <w:rFonts w:ascii="Times New Roman" w:eastAsia="Times New Roman" w:hAnsi="Times New Roman" w:cs="Times New Roman"/>
          <w:sz w:val="24"/>
          <w:szCs w:val="24"/>
        </w:rPr>
        <w:fldChar w:fldCharType="begin" w:fldLock="1"/>
      </w:r>
      <w:r w:rsidR="002D6B9C">
        <w:rPr>
          <w:rFonts w:ascii="Times New Roman" w:eastAsia="Times New Roman" w:hAnsi="Times New Roman" w:cs="Times New Roman"/>
          <w:sz w:val="24"/>
          <w:szCs w:val="24"/>
        </w:rPr>
        <w:instrText>ADDIN CSL_CITATION { "citationItems" : [ { "id" : "ITEM-1", "itemData" : { "DOI" : "10.1021/acs.chemmater.6b03721", "author" : [ { "dropping-particle" : "", "family" : "Yang", "given" : "Zhenzhen", "non-dropping-particle" : "", "parse-names" : false, "suffix" : "" }, { "dropping-particle" : "", "family" : "Ford", "given" : "Denise C", "non-dropping-particle" : "", "parse-names" : false, "suffix" : "" }, { "dropping-particle" : "", "family" : "Park", "given" : "Joong Sun", "non-dropping-particle" : "", "parse-names" : false, "suffix" : "" }, { "dropping-particle" : "", "family" : "Ren", "given" : "Yang", "non-dropping-particle" : "", "parse-names" : false, "suffix" : "" }, { "dropping-particle" : "", "family" : "Kim", "given" : "Soojeong", "non-dropping-particle" : "", "parse-names" : false, "suffix" : "" }, { "dropping-particle" : "", "family" : "Kim", "given" : "Hacksung", "non-dropping-particle" : "", "parse-names" : false, "suffix" : "" }, { "dropping-particle" : "", "family" : "Fister", "given" : "Timothy T", "non-dropping-particle" : "", "parse-names" : false, "suffix" : "" }, { "dropping-particle" : "", "family" : "Chan", "given" : "Maria K Y", "non-dropping-particle" : "", "parse-names" : false, "suffix" : "" }, { "dropping-particle" : "", "family" : "Thackeray", "given" : "Michael M", "non-dropping-particle" : "", "parse-names" : false, "suffix" : "" } ], "container-title" : "Chemistry of Materials", "id" : "ITEM-1", "issue" : "4", "issued" : { "date-parts" : [ [ "2017" ] ] }, "page" : "1507-1517", "title" : "Probing the Release and Uptake of Water in \u03b1-MnO2\u00b7xH2O", "type" : "article-journal", "volume" : "29" }, "uris" : [ "http://www.mendeley.com/documents/?uuid=16ed138d-a66c-4703-a35d-05209156a2ec" ] } ], "mendeley" : { "formattedCitation" : "[20]", "plainTextFormattedCitation" : "[20]", "previouslyFormattedCitation" : "[19]" }, "properties" : { "noteIndex" : 0 }, "schema" : "https://github.com/citation-style-language/schema/raw/master/csl-citation.json" }</w:instrText>
      </w:r>
      <w:r>
        <w:rPr>
          <w:rFonts w:ascii="Times New Roman" w:eastAsia="Times New Roman" w:hAnsi="Times New Roman" w:cs="Times New Roman"/>
          <w:sz w:val="24"/>
          <w:szCs w:val="24"/>
        </w:rPr>
        <w:fldChar w:fldCharType="separate"/>
      </w:r>
      <w:r w:rsidR="002D6B9C" w:rsidRPr="002D6B9C">
        <w:rPr>
          <w:rFonts w:ascii="Times New Roman" w:eastAsia="Times New Roman" w:hAnsi="Times New Roman" w:cs="Times New Roman"/>
          <w:noProof/>
          <w:sz w:val="24"/>
          <w:szCs w:val="24"/>
        </w:rPr>
        <w:t>[20]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Lastly, ASTM G106 </w:t>
      </w:r>
      <w:r w:rsidRPr="00513FAA">
        <w:rPr>
          <w:rFonts w:ascii="Times New Roman" w:eastAsia="Times New Roman" w:hAnsi="Times New Roman" w:cs="Times New Roman"/>
          <w:i/>
          <w:sz w:val="24"/>
          <w:szCs w:val="24"/>
        </w:rPr>
        <w:t>Standard Practice for Verification of Algorithm and Equipment for Electro</w:t>
      </w:r>
      <w:r>
        <w:rPr>
          <w:rFonts w:ascii="Times New Roman" w:eastAsia="Times New Roman" w:hAnsi="Times New Roman" w:cs="Times New Roman"/>
          <w:i/>
          <w:sz w:val="24"/>
          <w:szCs w:val="24"/>
        </w:rPr>
        <w:t>chemical Impedance Measurements</w:t>
      </w:r>
      <w:r>
        <w:rPr>
          <w:rFonts w:ascii="Times New Roman" w:eastAsia="Times New Roman" w:hAnsi="Times New Roman" w:cs="Times New Roman"/>
          <w:sz w:val="24"/>
          <w:szCs w:val="24"/>
        </w:rPr>
        <w:t xml:space="preserve"> may be used once the ideal </w:t>
      </w:r>
      <w:r>
        <w:rPr>
          <w:rFonts w:ascii="Times New Roman" w:eastAsia="Times New Roman" w:hAnsi="Times New Roman" w:cs="Times New Roman"/>
          <w:sz w:val="24"/>
          <w:szCs w:val="24"/>
        </w:rPr>
        <w:lastRenderedPageBreak/>
        <w:t xml:space="preserve">fluorination parameters have been identified and rigorous electrochemical </w:t>
      </w:r>
      <w:r w:rsidR="00322A9A">
        <w:rPr>
          <w:rFonts w:ascii="Times New Roman" w:eastAsia="Times New Roman" w:hAnsi="Times New Roman" w:cs="Times New Roman"/>
          <w:sz w:val="24"/>
          <w:szCs w:val="24"/>
        </w:rPr>
        <w:t>impedance characterization</w:t>
      </w:r>
      <w:r>
        <w:rPr>
          <w:rFonts w:ascii="Times New Roman" w:eastAsia="Times New Roman" w:hAnsi="Times New Roman" w:cs="Times New Roman"/>
          <w:sz w:val="24"/>
          <w:szCs w:val="24"/>
        </w:rPr>
        <w:t xml:space="preserve"> is necessary.</w:t>
      </w:r>
    </w:p>
    <w:p w14:paraId="507070BF" w14:textId="77777777" w:rsidR="007D601B" w:rsidRPr="00FF5389" w:rsidRDefault="007D601B" w:rsidP="00F24CA6">
      <w:pPr>
        <w:spacing w:line="360" w:lineRule="auto"/>
        <w:jc w:val="both"/>
        <w:rPr>
          <w:rFonts w:ascii="Times New Roman" w:eastAsia="Times New Roman" w:hAnsi="Times New Roman" w:cs="Times New Roman"/>
          <w:sz w:val="24"/>
          <w:szCs w:val="24"/>
        </w:rPr>
      </w:pPr>
    </w:p>
    <w:p w14:paraId="575F70A5" w14:textId="5FDF431A" w:rsidR="00071F3E" w:rsidRPr="00071F3E" w:rsidRDefault="00AB7E2D" w:rsidP="00071F3E">
      <w:pPr>
        <w:spacing w:line="360" w:lineRule="auto"/>
        <w:jc w:val="both"/>
        <w:rPr>
          <w:rFonts w:ascii="Times New Roman" w:eastAsia="Times New Roman" w:hAnsi="Times New Roman" w:cs="Times New Roman"/>
          <w:b/>
          <w:sz w:val="32"/>
          <w:szCs w:val="24"/>
        </w:rPr>
      </w:pPr>
      <w:r w:rsidRPr="00FF5389">
        <w:rPr>
          <w:rFonts w:ascii="Times New Roman" w:eastAsia="Times New Roman" w:hAnsi="Times New Roman" w:cs="Times New Roman"/>
          <w:b/>
          <w:sz w:val="32"/>
          <w:szCs w:val="24"/>
        </w:rPr>
        <w:t>Results</w:t>
      </w:r>
      <w:r w:rsidR="005526EB" w:rsidRPr="00FF5389">
        <w:rPr>
          <w:rFonts w:ascii="Times New Roman" w:eastAsia="Times New Roman" w:hAnsi="Times New Roman" w:cs="Times New Roman"/>
          <w:b/>
          <w:sz w:val="32"/>
          <w:szCs w:val="24"/>
        </w:rPr>
        <w:t xml:space="preserve"> and Discussion</w:t>
      </w:r>
    </w:p>
    <w:p w14:paraId="71B26B81" w14:textId="7133A7EA" w:rsidR="001F3C2A" w:rsidRDefault="000C59F0" w:rsidP="000A5687">
      <w:pPr>
        <w:spacing w:line="360" w:lineRule="auto"/>
        <w:ind w:firstLine="720"/>
        <w:jc w:val="both"/>
        <w:rPr>
          <w:rFonts w:ascii="Times New Roman" w:hAnsi="Times New Roman" w:cs="Times New Roman"/>
          <w:sz w:val="24"/>
          <w:szCs w:val="24"/>
        </w:rPr>
      </w:pPr>
      <w:r w:rsidRPr="00FF5389">
        <w:rPr>
          <w:rFonts w:ascii="Times New Roman" w:hAnsi="Times New Roman" w:cs="Times New Roman"/>
          <w:sz w:val="24"/>
          <w:szCs w:val="24"/>
        </w:rPr>
        <w:t>First, the synthesis of un-fluorinated,</w:t>
      </w:r>
      <w:r w:rsidR="000C5DA0" w:rsidRPr="00FF5389">
        <w:rPr>
          <w:rFonts w:ascii="Times New Roman" w:hAnsi="Times New Roman" w:cs="Times New Roman"/>
          <w:sz w:val="24"/>
          <w:szCs w:val="24"/>
        </w:rPr>
        <w:t xml:space="preserve"> pristine</w:t>
      </w:r>
      <w:r w:rsidRPr="00FF5389">
        <w:rPr>
          <w:rFonts w:ascii="Times New Roman" w:hAnsi="Times New Roman" w:cs="Times New Roman"/>
          <w:sz w:val="24"/>
          <w:szCs w:val="24"/>
        </w:rPr>
        <w:t xml:space="preserve"> nanowire α-MnO</w:t>
      </w:r>
      <w:r w:rsidRPr="00FF5389">
        <w:rPr>
          <w:rFonts w:ascii="Times New Roman" w:hAnsi="Times New Roman" w:cs="Times New Roman"/>
          <w:sz w:val="24"/>
          <w:szCs w:val="24"/>
          <w:vertAlign w:val="subscript"/>
        </w:rPr>
        <w:t>2</w:t>
      </w:r>
      <w:r w:rsidRPr="00FF5389">
        <w:rPr>
          <w:rFonts w:ascii="Times New Roman" w:hAnsi="Times New Roman" w:cs="Times New Roman"/>
          <w:sz w:val="24"/>
          <w:szCs w:val="24"/>
        </w:rPr>
        <w:t xml:space="preserve"> is confirmed. The nanowire morphology is desirable due to its high surface area for lithium ion intercalation and low dimensionality enabling un-impeded lithium ion diffusion. The nanowire morphology is confirmed using a Zeiss Supra 50 VP scan</w:t>
      </w:r>
      <w:r w:rsidR="00206796" w:rsidRPr="00FF5389">
        <w:rPr>
          <w:rFonts w:ascii="Times New Roman" w:hAnsi="Times New Roman" w:cs="Times New Roman"/>
          <w:sz w:val="24"/>
          <w:szCs w:val="24"/>
        </w:rPr>
        <w:t xml:space="preserve">ning electron microscopy (SEM) </w:t>
      </w:r>
      <w:r w:rsidR="0011777B" w:rsidRPr="00FF5389">
        <w:rPr>
          <w:rFonts w:ascii="Times New Roman" w:hAnsi="Times New Roman" w:cs="Times New Roman"/>
          <w:sz w:val="24"/>
          <w:szCs w:val="24"/>
        </w:rPr>
        <w:t>(</w:t>
      </w:r>
      <w:r w:rsidR="0011777B" w:rsidRPr="00FF5389">
        <w:rPr>
          <w:rFonts w:ascii="Times New Roman" w:hAnsi="Times New Roman" w:cs="Times New Roman"/>
          <w:sz w:val="24"/>
          <w:szCs w:val="24"/>
        </w:rPr>
        <w:fldChar w:fldCharType="begin"/>
      </w:r>
      <w:r w:rsidR="0011777B" w:rsidRPr="00FF5389">
        <w:rPr>
          <w:rFonts w:ascii="Times New Roman" w:hAnsi="Times New Roman" w:cs="Times New Roman"/>
          <w:sz w:val="24"/>
          <w:szCs w:val="24"/>
        </w:rPr>
        <w:instrText xml:space="preserve"> REF _Ref500342840  \* MERGEFORMAT </w:instrText>
      </w:r>
      <w:r w:rsidR="0011777B" w:rsidRPr="00FF5389">
        <w:rPr>
          <w:rFonts w:ascii="Times New Roman" w:hAnsi="Times New Roman" w:cs="Times New Roman"/>
          <w:sz w:val="24"/>
          <w:szCs w:val="24"/>
        </w:rPr>
        <w:fldChar w:fldCharType="separate"/>
      </w:r>
      <w:r w:rsidR="00583046" w:rsidRPr="00583046">
        <w:rPr>
          <w:rFonts w:ascii="Times New Roman" w:hAnsi="Times New Roman" w:cs="Times New Roman"/>
          <w:color w:val="auto"/>
          <w:sz w:val="24"/>
          <w:szCs w:val="24"/>
        </w:rPr>
        <w:t xml:space="preserve">Figure </w:t>
      </w:r>
      <w:r w:rsidR="00583046" w:rsidRPr="00583046">
        <w:rPr>
          <w:rFonts w:ascii="Times New Roman" w:hAnsi="Times New Roman" w:cs="Times New Roman"/>
          <w:noProof/>
          <w:color w:val="auto"/>
          <w:sz w:val="24"/>
          <w:szCs w:val="24"/>
        </w:rPr>
        <w:t>6</w:t>
      </w:r>
      <w:r w:rsidR="0011777B" w:rsidRPr="00FF5389">
        <w:rPr>
          <w:rFonts w:ascii="Times New Roman" w:hAnsi="Times New Roman" w:cs="Times New Roman"/>
          <w:sz w:val="24"/>
          <w:szCs w:val="24"/>
        </w:rPr>
        <w:fldChar w:fldCharType="end"/>
      </w:r>
      <w:r w:rsidR="002C76F2" w:rsidRPr="00FF5389">
        <w:rPr>
          <w:rFonts w:ascii="Times New Roman" w:hAnsi="Times New Roman" w:cs="Times New Roman"/>
          <w:sz w:val="24"/>
          <w:szCs w:val="24"/>
        </w:rPr>
        <w:t>a</w:t>
      </w:r>
      <w:r w:rsidR="0011777B" w:rsidRPr="00FF5389">
        <w:rPr>
          <w:rFonts w:ascii="Times New Roman" w:hAnsi="Times New Roman" w:cs="Times New Roman"/>
          <w:sz w:val="24"/>
          <w:szCs w:val="24"/>
        </w:rPr>
        <w:t>)</w:t>
      </w:r>
      <w:r w:rsidRPr="00FF5389">
        <w:rPr>
          <w:rFonts w:ascii="Times New Roman" w:hAnsi="Times New Roman" w:cs="Times New Roman"/>
          <w:sz w:val="24"/>
          <w:szCs w:val="24"/>
        </w:rPr>
        <w:t xml:space="preserve">. </w:t>
      </w:r>
      <w:r w:rsidR="00A10065" w:rsidRPr="00FF5389">
        <w:rPr>
          <w:rFonts w:ascii="Times New Roman" w:hAnsi="Times New Roman" w:cs="Times New Roman"/>
          <w:sz w:val="24"/>
          <w:szCs w:val="24"/>
        </w:rPr>
        <w:t xml:space="preserve">Powder </w:t>
      </w:r>
      <w:r w:rsidR="008F0067" w:rsidRPr="00FF5389">
        <w:rPr>
          <w:rFonts w:ascii="Times New Roman" w:hAnsi="Times New Roman" w:cs="Times New Roman"/>
          <w:sz w:val="24"/>
          <w:szCs w:val="24"/>
        </w:rPr>
        <w:t xml:space="preserve">x-ray diffraction </w:t>
      </w:r>
      <w:r w:rsidR="008F0067">
        <w:rPr>
          <w:rFonts w:ascii="Times New Roman" w:hAnsi="Times New Roman" w:cs="Times New Roman"/>
          <w:sz w:val="24"/>
          <w:szCs w:val="24"/>
        </w:rPr>
        <w:t>(</w:t>
      </w:r>
      <w:r w:rsidR="00A10065" w:rsidRPr="00FF5389">
        <w:rPr>
          <w:rFonts w:ascii="Times New Roman" w:hAnsi="Times New Roman" w:cs="Times New Roman"/>
          <w:sz w:val="24"/>
          <w:szCs w:val="24"/>
        </w:rPr>
        <w:t>XRD</w:t>
      </w:r>
      <w:r w:rsidR="008F0067">
        <w:rPr>
          <w:rFonts w:ascii="Times New Roman" w:hAnsi="Times New Roman" w:cs="Times New Roman"/>
          <w:sz w:val="24"/>
          <w:szCs w:val="24"/>
        </w:rPr>
        <w:t>) patterns</w:t>
      </w:r>
      <w:r w:rsidR="00A10065" w:rsidRPr="00FF5389">
        <w:rPr>
          <w:rFonts w:ascii="Times New Roman" w:hAnsi="Times New Roman" w:cs="Times New Roman"/>
          <w:sz w:val="24"/>
          <w:szCs w:val="24"/>
        </w:rPr>
        <w:t xml:space="preserve"> w</w:t>
      </w:r>
      <w:r w:rsidR="008F0067">
        <w:rPr>
          <w:rFonts w:ascii="Times New Roman" w:hAnsi="Times New Roman" w:cs="Times New Roman"/>
          <w:sz w:val="24"/>
          <w:szCs w:val="24"/>
        </w:rPr>
        <w:t>ere</w:t>
      </w:r>
      <w:r w:rsidR="00A10065" w:rsidRPr="00FF5389">
        <w:rPr>
          <w:rFonts w:ascii="Times New Roman" w:hAnsi="Times New Roman" w:cs="Times New Roman"/>
          <w:sz w:val="24"/>
          <w:szCs w:val="24"/>
        </w:rPr>
        <w:t xml:space="preserve"> also obtained with a </w:t>
      </w:r>
      <w:proofErr w:type="spellStart"/>
      <w:r w:rsidR="00A10065" w:rsidRPr="00FF5389">
        <w:rPr>
          <w:rFonts w:ascii="Times New Roman" w:hAnsi="Times New Roman" w:cs="Times New Roman"/>
          <w:sz w:val="24"/>
          <w:szCs w:val="24"/>
        </w:rPr>
        <w:t>Rigaku</w:t>
      </w:r>
      <w:proofErr w:type="spellEnd"/>
      <w:r w:rsidR="00A10065" w:rsidRPr="00FF5389">
        <w:rPr>
          <w:rFonts w:ascii="Times New Roman" w:hAnsi="Times New Roman" w:cs="Times New Roman"/>
          <w:sz w:val="24"/>
          <w:szCs w:val="24"/>
        </w:rPr>
        <w:t xml:space="preserve"> </w:t>
      </w:r>
      <w:proofErr w:type="spellStart"/>
      <w:r w:rsidR="00A10065" w:rsidRPr="00FF5389">
        <w:rPr>
          <w:rFonts w:ascii="Times New Roman" w:hAnsi="Times New Roman" w:cs="Times New Roman"/>
          <w:sz w:val="24"/>
          <w:szCs w:val="24"/>
        </w:rPr>
        <w:t>SmartLab</w:t>
      </w:r>
      <w:proofErr w:type="spellEnd"/>
      <w:r w:rsidR="00A10065" w:rsidRPr="00FF5389">
        <w:rPr>
          <w:rFonts w:ascii="Times New Roman" w:hAnsi="Times New Roman" w:cs="Times New Roman"/>
          <w:sz w:val="24"/>
          <w:szCs w:val="24"/>
        </w:rPr>
        <w:t xml:space="preserve"> using the Cu kα</w:t>
      </w:r>
      <w:r w:rsidR="00A10065" w:rsidRPr="00FF5389">
        <w:rPr>
          <w:rFonts w:ascii="Times New Roman" w:hAnsi="Times New Roman" w:cs="Times New Roman"/>
          <w:sz w:val="24"/>
          <w:szCs w:val="24"/>
        </w:rPr>
        <w:softHyphen/>
      </w:r>
      <w:r w:rsidR="00A10065" w:rsidRPr="00FF5389">
        <w:rPr>
          <w:rFonts w:ascii="Times New Roman" w:hAnsi="Times New Roman" w:cs="Times New Roman"/>
          <w:sz w:val="24"/>
          <w:szCs w:val="24"/>
          <w:vertAlign w:val="subscript"/>
        </w:rPr>
        <w:t>1</w:t>
      </w:r>
      <w:r w:rsidR="00A10065" w:rsidRPr="00FF5389">
        <w:rPr>
          <w:rFonts w:ascii="Times New Roman" w:hAnsi="Times New Roman" w:cs="Times New Roman"/>
          <w:sz w:val="24"/>
          <w:szCs w:val="24"/>
        </w:rPr>
        <w:t xml:space="preserve"> and kα</w:t>
      </w:r>
      <w:r w:rsidR="00A10065" w:rsidRPr="00FF5389">
        <w:rPr>
          <w:rFonts w:ascii="Times New Roman" w:hAnsi="Times New Roman" w:cs="Times New Roman"/>
          <w:sz w:val="24"/>
          <w:szCs w:val="24"/>
          <w:vertAlign w:val="subscript"/>
        </w:rPr>
        <w:t>2</w:t>
      </w:r>
      <w:r w:rsidR="00A10065" w:rsidRPr="00FF5389">
        <w:rPr>
          <w:rFonts w:ascii="Times New Roman" w:hAnsi="Times New Roman" w:cs="Times New Roman"/>
          <w:sz w:val="24"/>
          <w:szCs w:val="24"/>
        </w:rPr>
        <w:t xml:space="preserve"> lines.</w:t>
      </w:r>
      <w:r w:rsidR="00A10065" w:rsidRPr="00FF5389">
        <w:rPr>
          <w:rFonts w:ascii="Times New Roman" w:hAnsi="Times New Roman" w:cs="Times New Roman"/>
          <w:b/>
          <w:sz w:val="24"/>
          <w:szCs w:val="24"/>
        </w:rPr>
        <w:t xml:space="preserve"> </w:t>
      </w:r>
      <w:r w:rsidR="00A10065" w:rsidRPr="00FF5389">
        <w:rPr>
          <w:rFonts w:ascii="Times New Roman" w:hAnsi="Times New Roman" w:cs="Times New Roman"/>
          <w:sz w:val="24"/>
          <w:szCs w:val="24"/>
        </w:rPr>
        <w:t xml:space="preserve">The XRD </w:t>
      </w:r>
      <w:r w:rsidR="004F5A2F" w:rsidRPr="00FF5389">
        <w:rPr>
          <w:rFonts w:ascii="Times New Roman" w:hAnsi="Times New Roman" w:cs="Times New Roman"/>
          <w:sz w:val="24"/>
          <w:szCs w:val="24"/>
        </w:rPr>
        <w:t>patterns</w:t>
      </w:r>
      <w:r w:rsidR="00A10065" w:rsidRPr="00FF5389">
        <w:rPr>
          <w:rFonts w:ascii="Times New Roman" w:hAnsi="Times New Roman" w:cs="Times New Roman"/>
          <w:sz w:val="24"/>
          <w:szCs w:val="24"/>
        </w:rPr>
        <w:t xml:space="preserve"> were indexed according to a I4/m space group and lattice parameters were found using the </w:t>
      </w:r>
      <w:proofErr w:type="spellStart"/>
      <w:r w:rsidR="00A10065" w:rsidRPr="00FF5389">
        <w:rPr>
          <w:rFonts w:ascii="Times New Roman" w:hAnsi="Times New Roman" w:cs="Times New Roman"/>
          <w:sz w:val="24"/>
          <w:szCs w:val="24"/>
        </w:rPr>
        <w:t>WinCSD</w:t>
      </w:r>
      <w:proofErr w:type="spellEnd"/>
      <w:r w:rsidR="00A10065" w:rsidRPr="00FF5389">
        <w:rPr>
          <w:rFonts w:ascii="Times New Roman" w:hAnsi="Times New Roman" w:cs="Times New Roman"/>
          <w:sz w:val="24"/>
          <w:szCs w:val="24"/>
        </w:rPr>
        <w:t xml:space="preserve"> software </w:t>
      </w:r>
      <w:r w:rsidR="00A10065" w:rsidRPr="00FF5389">
        <w:rPr>
          <w:rFonts w:ascii="Times New Roman" w:hAnsi="Times New Roman" w:cs="Times New Roman"/>
          <w:sz w:val="24"/>
          <w:szCs w:val="24"/>
        </w:rPr>
        <w:fldChar w:fldCharType="begin" w:fldLock="1"/>
      </w:r>
      <w:r w:rsidR="002D6B9C">
        <w:rPr>
          <w:rFonts w:ascii="Times New Roman" w:hAnsi="Times New Roman" w:cs="Times New Roman"/>
          <w:sz w:val="24"/>
          <w:szCs w:val="24"/>
        </w:rPr>
        <w:instrText>ADDIN CSL_CITATION { "citationItems" : [ { "id" : "ITEM-1", "itemData" : { "DOI" : "10.1107/S1600576714001058", "abstract" : "The fourth version of the program package {\\it WinCSD} is multi-purpose computer software for crystallographic calculations using single-crystal and powder X-ray and neutron diffraction data. The software environment and the graphical user interface are built using the platform of the Microsoft .NET Framework, which grants independence from changing Windows operating systems and allows for transferring to other operating systems. Graphic applications use the three-dimensional OpenGL graphics language. {\\it WinCSD} covers the complete spectrum of crystallographic calculations, including powder diffraction pattern deconvolution, crystal structure solution and refinement in 3+{\\it d} space, refinement of the multipole model and electron density studies from diffraction data, and graphical representation of crystallographic information.", "author" : [ { "dropping-particle" : "", "family" : "Akselrud", "given" : "Lev", "non-dropping-particle" : "", "parse-names" : false, "suffix" : "" }, { "dropping-particle" : "", "family" : "Grin", "given" : "Yuri", "non-dropping-particle" : "", "parse-names" : false, "suffix" : "" } ], "container-title" : "Journal of Applied Crystallography", "id" : "ITEM-1", "issue" : "2", "issued" : { "date-parts" : [ [ "2014", "4" ] ] }, "page" : "803-805", "title" : "WinCSD: software package for crystallographic calculations (Version 4)", "type" : "article-journal", "volume" : "47" }, "uris" : [ "http://www.mendeley.com/documents/?uuid=ec752658-a6e3-45d6-a65a-043a1977394a", "http://www.mendeley.com/documents/?uuid=e796d448-7037-489a-ae1f-ea2120d22cb6" ] } ], "mendeley" : { "formattedCitation" : "[21]", "plainTextFormattedCitation" : "[21]", "previouslyFormattedCitation" : "[20]" }, "properties" : { "noteIndex" : 0 }, "schema" : "https://github.com/citation-style-language/schema/raw/master/csl-citation.json" }</w:instrText>
      </w:r>
      <w:r w:rsidR="00A10065" w:rsidRPr="00FF5389">
        <w:rPr>
          <w:rFonts w:ascii="Times New Roman" w:hAnsi="Times New Roman" w:cs="Times New Roman"/>
          <w:sz w:val="24"/>
          <w:szCs w:val="24"/>
        </w:rPr>
        <w:fldChar w:fldCharType="separate"/>
      </w:r>
      <w:r w:rsidR="002D6B9C" w:rsidRPr="002D6B9C">
        <w:rPr>
          <w:rFonts w:ascii="Times New Roman" w:hAnsi="Times New Roman" w:cs="Times New Roman"/>
          <w:noProof/>
          <w:sz w:val="24"/>
          <w:szCs w:val="24"/>
        </w:rPr>
        <w:t>[21]</w:t>
      </w:r>
      <w:r w:rsidR="00A10065" w:rsidRPr="00FF5389">
        <w:rPr>
          <w:rFonts w:ascii="Times New Roman" w:hAnsi="Times New Roman" w:cs="Times New Roman"/>
          <w:sz w:val="24"/>
          <w:szCs w:val="24"/>
        </w:rPr>
        <w:fldChar w:fldCharType="end"/>
      </w:r>
      <w:r w:rsidR="00D940DB" w:rsidRPr="00FF5389">
        <w:rPr>
          <w:rFonts w:ascii="Times New Roman" w:hAnsi="Times New Roman" w:cs="Times New Roman"/>
          <w:sz w:val="24"/>
          <w:szCs w:val="24"/>
        </w:rPr>
        <w:t xml:space="preserve">. </w:t>
      </w:r>
      <w:r w:rsidR="008F0067">
        <w:rPr>
          <w:rFonts w:ascii="Times New Roman" w:hAnsi="Times New Roman" w:cs="Times New Roman"/>
          <w:sz w:val="24"/>
          <w:szCs w:val="24"/>
        </w:rPr>
        <w:t>The XRD patterns</w:t>
      </w:r>
      <w:r w:rsidRPr="00FF5389">
        <w:rPr>
          <w:rFonts w:ascii="Times New Roman" w:hAnsi="Times New Roman" w:cs="Times New Roman"/>
          <w:sz w:val="24"/>
          <w:szCs w:val="24"/>
        </w:rPr>
        <w:t xml:space="preserve"> (</w:t>
      </w:r>
      <w:r w:rsidR="002C76F2" w:rsidRPr="00C05269">
        <w:rPr>
          <w:rFonts w:ascii="Times New Roman" w:hAnsi="Times New Roman" w:cs="Times New Roman"/>
          <w:sz w:val="24"/>
          <w:szCs w:val="24"/>
        </w:rPr>
        <w:fldChar w:fldCharType="begin"/>
      </w:r>
      <w:r w:rsidR="002C76F2" w:rsidRPr="00C05269">
        <w:rPr>
          <w:rFonts w:ascii="Times New Roman" w:hAnsi="Times New Roman" w:cs="Times New Roman"/>
          <w:sz w:val="24"/>
          <w:szCs w:val="24"/>
        </w:rPr>
        <w:instrText xml:space="preserve"> REF _Ref500342840 </w:instrText>
      </w:r>
      <w:r w:rsidR="00FF5389" w:rsidRPr="00C05269">
        <w:rPr>
          <w:rFonts w:ascii="Times New Roman" w:hAnsi="Times New Roman" w:cs="Times New Roman"/>
          <w:sz w:val="24"/>
          <w:szCs w:val="24"/>
        </w:rPr>
        <w:instrText xml:space="preserve"> \* MERGEFORMAT </w:instrText>
      </w:r>
      <w:r w:rsidR="002C76F2" w:rsidRPr="00C05269">
        <w:rPr>
          <w:rFonts w:ascii="Times New Roman" w:hAnsi="Times New Roman" w:cs="Times New Roman"/>
          <w:sz w:val="24"/>
          <w:szCs w:val="24"/>
        </w:rPr>
        <w:fldChar w:fldCharType="separate"/>
      </w:r>
      <w:r w:rsidR="00583046" w:rsidRPr="00583046">
        <w:rPr>
          <w:rFonts w:ascii="Times New Roman" w:hAnsi="Times New Roman" w:cs="Times New Roman"/>
          <w:color w:val="auto"/>
          <w:sz w:val="24"/>
          <w:szCs w:val="24"/>
        </w:rPr>
        <w:t xml:space="preserve">Figure </w:t>
      </w:r>
      <w:r w:rsidR="00583046" w:rsidRPr="00583046">
        <w:rPr>
          <w:rFonts w:ascii="Times New Roman" w:hAnsi="Times New Roman" w:cs="Times New Roman"/>
          <w:noProof/>
          <w:color w:val="auto"/>
          <w:sz w:val="24"/>
          <w:szCs w:val="24"/>
        </w:rPr>
        <w:t>6</w:t>
      </w:r>
      <w:r w:rsidR="002C76F2" w:rsidRPr="00C05269">
        <w:rPr>
          <w:rFonts w:ascii="Times New Roman" w:hAnsi="Times New Roman" w:cs="Times New Roman"/>
          <w:sz w:val="24"/>
          <w:szCs w:val="24"/>
        </w:rPr>
        <w:fldChar w:fldCharType="end"/>
      </w:r>
      <w:r w:rsidR="002C76F2" w:rsidRPr="00FF5389">
        <w:rPr>
          <w:rFonts w:ascii="Times New Roman" w:hAnsi="Times New Roman" w:cs="Times New Roman"/>
          <w:sz w:val="24"/>
          <w:szCs w:val="24"/>
        </w:rPr>
        <w:t>b</w:t>
      </w:r>
      <w:r w:rsidRPr="00FF5389">
        <w:rPr>
          <w:rFonts w:ascii="Times New Roman" w:hAnsi="Times New Roman" w:cs="Times New Roman"/>
          <w:sz w:val="24"/>
          <w:szCs w:val="24"/>
        </w:rPr>
        <w:t xml:space="preserve">) likewise confirms the crystalline structure (PDF#01-077-1796) and the absence of second phases </w:t>
      </w:r>
      <w:r w:rsidRPr="00FF5389">
        <w:rPr>
          <w:rFonts w:ascii="Times New Roman" w:hAnsi="Times New Roman" w:cs="Times New Roman"/>
          <w:sz w:val="24"/>
          <w:szCs w:val="24"/>
        </w:rPr>
        <w:fldChar w:fldCharType="begin" w:fldLock="1"/>
      </w:r>
      <w:r w:rsidR="002D6B9C">
        <w:rPr>
          <w:rFonts w:ascii="Times New Roman" w:hAnsi="Times New Roman" w:cs="Times New Roman"/>
          <w:sz w:val="24"/>
          <w:szCs w:val="24"/>
        </w:rPr>
        <w:instrText>ADDIN CSL_CITATION { "citationItems" : [ { "id" : "ITEM-1", "itemData" : { "DOI" : "10.1021/acs.chemmater.6b03721", "author" : [ { "dropping-particle" : "", "family" : "Yang", "given" : "Zhenzhen", "non-dropping-particle" : "", "parse-names" : false, "suffix" : "" }, { "dropping-particle" : "", "family" : "Ford", "given" : "Denise C", "non-dropping-particle" : "", "parse-names" : false, "suffix" : "" }, { "dropping-particle" : "", "family" : "Park", "given" : "Joong Sun", "non-dropping-particle" : "", "parse-names" : false, "suffix" : "" }, { "dropping-particle" : "", "family" : "Ren", "given" : "Yang", "non-dropping-particle" : "", "parse-names" : false, "suffix" : "" }, { "dropping-particle" : "", "family" : "Kim", "given" : "Soojeong", "non-dropping-particle" : "", "parse-names" : false, "suffix" : "" }, { "dropping-particle" : "", "family" : "Kim", "given" : "Hacksung", "non-dropping-particle" : "", "parse-names" : false, "suffix" : "" }, { "dropping-particle" : "", "family" : "Fister", "given" : "Timothy T", "non-dropping-particle" : "", "parse-names" : false, "suffix" : "" }, { "dropping-particle" : "", "family" : "Chan", "given" : "Maria K Y", "non-dropping-particle" : "", "parse-names" : false, "suffix" : "" }, { "dropping-particle" : "", "family" : "Thackeray", "given" : "Michael M", "non-dropping-particle" : "", "parse-names" : false, "suffix" : "" } ], "container-title" : "Chemistry of Materials", "id" : "ITEM-1", "issue" : "4", "issued" : { "date-parts" : [ [ "2017" ] ] }, "page" : "1507-1517", "title" : "Probing the Release and Uptake of Water in \u03b1-MnO2\u00b7xH2O", "type" : "article-journal", "volume" : "29" }, "uris" : [ "http://www.mendeley.com/documents/?uuid=16ed138d-a66c-4703-a35d-05209156a2ec", "http://www.mendeley.com/documents/?uuid=3671ca0e-788a-403c-a16f-1589916fd3be" ] }, { "id" : "ITEM-2", "itemData" : { "DOI" : "https://doi.org/10.1016/j.jcrysgro.2005.02.052", "ISSN" : "0022-0248", "abstract" : "Abstract Single-crystalline \u03b1-MnO2 nanowires with diameters of 10\u201330nm and lengths ranging from 6 to 10\u03bcm have been successfully synthesized by hydrothermal treating a mixed solution of KMnO4 and NH4Cl at 140\u00b0C for 24h. The final products were characterized by XRD, FESEM, TEM and HRTEM. The effect of anion Cl\u2212 in the possible rolling formation mechanism was also briefly discussed.", "author" : [ { "dropping-particle" : "", "family" : "Gao", "given" : "Yongqian", "non-dropping-particle" : "", "parse-names" : false, "suffix" : "" }, { "dropping-particle" : "", "family" : "Wang", "given" : "Zhenghua", "non-dropping-particle" : "", "parse-names" : false, "suffix" : "" }, { "dropping-particle" : "", "family" : "Wan", "given" : "Junxi", "non-dropping-particle" : "", "parse-names" : false, "suffix" : "" }, { "dropping-particle" : "", "family" : "Zou", "given" : "Guifu", "non-dropping-particle" : "", "parse-names" : false, "suffix" : "" }, { "dropping-particle" : "", "family" : "Qian", "given" : "Yitai", "non-dropping-particle" : "", "parse-names" : false, "suffix" : "" } ], "container-title" : "Journal of Crystal Growth", "id" : "ITEM-2", "issue" : "3", "issued" : { "date-parts" : [ [ "2005" ] ] }, "page" : "415-419", "title" : "A facile route to synthesize uniform single-crystalline \u03b1-MnO2 nanowires", "type" : "article-journal", "volume" : "279" }, "uris" : [ "http://www.mendeley.com/documents/?uuid=7dae64b4-cb0f-4762-be60-ceafa1af19d8", "http://www.mendeley.com/documents/?uuid=2d7f803c-49d9-4cbf-9fa8-f7653cd35ab6" ] } ], "mendeley" : { "formattedCitation" : "[14], [20]", "plainTextFormattedCitation" : "[14], [20]", "previouslyFormattedCitation" : "[14], [19]" }, "properties" : { "noteIndex" : 0 }, "schema" : "https://github.com/citation-style-language/schema/raw/master/csl-citation.json" }</w:instrText>
      </w:r>
      <w:r w:rsidRPr="00FF5389">
        <w:rPr>
          <w:rFonts w:ascii="Times New Roman" w:hAnsi="Times New Roman" w:cs="Times New Roman"/>
          <w:sz w:val="24"/>
          <w:szCs w:val="24"/>
        </w:rPr>
        <w:fldChar w:fldCharType="separate"/>
      </w:r>
      <w:r w:rsidR="002D6B9C" w:rsidRPr="002D6B9C">
        <w:rPr>
          <w:rFonts w:ascii="Times New Roman" w:hAnsi="Times New Roman" w:cs="Times New Roman"/>
          <w:noProof/>
          <w:sz w:val="24"/>
          <w:szCs w:val="24"/>
        </w:rPr>
        <w:t>[14], [20]</w:t>
      </w:r>
      <w:r w:rsidRPr="00FF5389">
        <w:rPr>
          <w:rFonts w:ascii="Times New Roman" w:hAnsi="Times New Roman" w:cs="Times New Roman"/>
          <w:sz w:val="24"/>
          <w:szCs w:val="24"/>
        </w:rPr>
        <w:fldChar w:fldCharType="end"/>
      </w:r>
      <w:r w:rsidRPr="00FF5389">
        <w:rPr>
          <w:rFonts w:ascii="Times New Roman" w:hAnsi="Times New Roman" w:cs="Times New Roman"/>
          <w:sz w:val="24"/>
          <w:szCs w:val="24"/>
        </w:rPr>
        <w:t>.</w:t>
      </w:r>
      <w:r w:rsidR="00121F27" w:rsidRPr="00FF5389">
        <w:rPr>
          <w:rFonts w:ascii="Times New Roman" w:hAnsi="Times New Roman" w:cs="Times New Roman"/>
          <w:sz w:val="24"/>
          <w:szCs w:val="24"/>
        </w:rPr>
        <w:t xml:space="preserve"> All error bars in the accompanying figures represent one standard deviation (</w:t>
      </w:r>
      <w:r w:rsidR="00121F27" w:rsidRPr="002515AE">
        <w:rPr>
          <w:rFonts w:ascii="Times New Roman" w:hAnsi="Times New Roman" w:cs="Times New Roman"/>
          <w:i/>
          <w:sz w:val="24"/>
          <w:szCs w:val="24"/>
        </w:rPr>
        <w:t>Error Propagation</w:t>
      </w:r>
      <w:r w:rsidR="00121F27" w:rsidRPr="00FF5389">
        <w:rPr>
          <w:rFonts w:ascii="Times New Roman" w:hAnsi="Times New Roman" w:cs="Times New Roman"/>
          <w:sz w:val="24"/>
          <w:szCs w:val="24"/>
        </w:rPr>
        <w:t>, Appendix).</w:t>
      </w:r>
    </w:p>
    <w:p w14:paraId="473B378D" w14:textId="77777777" w:rsidR="005203ED" w:rsidRDefault="005203ED" w:rsidP="005203ED">
      <w:pPr>
        <w:spacing w:line="360" w:lineRule="auto"/>
        <w:jc w:val="both"/>
        <w:rPr>
          <w:rFonts w:ascii="Times New Roman" w:hAnsi="Times New Roman" w:cs="Times New Roman"/>
          <w:sz w:val="24"/>
          <w:szCs w:val="24"/>
        </w:rPr>
      </w:pPr>
    </w:p>
    <w:p w14:paraId="03F663F2" w14:textId="77777777" w:rsidR="00071F3E" w:rsidRPr="00FF5389" w:rsidRDefault="00071F3E" w:rsidP="005203ED">
      <w:pPr>
        <w:keepNext/>
        <w:spacing w:line="360" w:lineRule="auto"/>
        <w:ind w:left="-270" w:right="-270"/>
        <w:jc w:val="center"/>
        <w:rPr>
          <w:rFonts w:ascii="Times New Roman" w:hAnsi="Times New Roman" w:cs="Times New Roman"/>
        </w:rPr>
      </w:pPr>
      <w:r w:rsidRPr="00FF5389">
        <w:rPr>
          <w:rFonts w:ascii="Times New Roman" w:hAnsi="Times New Roman" w:cs="Times New Roman"/>
          <w:noProof/>
          <w:sz w:val="24"/>
          <w:szCs w:val="24"/>
          <w:lang w:val="en-US"/>
        </w:rPr>
        <w:drawing>
          <wp:inline distT="0" distB="0" distL="0" distR="0" wp14:anchorId="21B29D26" wp14:editId="0C158DA6">
            <wp:extent cx="6505681" cy="1882140"/>
            <wp:effectExtent l="0" t="0" r="9525" b="381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4"/>
                    <a:srcRect l="1775" t="5879"/>
                    <a:stretch/>
                  </pic:blipFill>
                  <pic:spPr bwMode="auto">
                    <a:xfrm>
                      <a:off x="0" y="0"/>
                      <a:ext cx="6521431" cy="1886697"/>
                    </a:xfrm>
                    <a:prstGeom prst="rect">
                      <a:avLst/>
                    </a:prstGeom>
                    <a:ln>
                      <a:noFill/>
                    </a:ln>
                    <a:extLst>
                      <a:ext uri="{53640926-AAD7-44D8-BBD7-CCE9431645EC}">
                        <a14:shadowObscured xmlns:a14="http://schemas.microsoft.com/office/drawing/2010/main"/>
                      </a:ext>
                    </a:extLst>
                  </pic:spPr>
                </pic:pic>
              </a:graphicData>
            </a:graphic>
          </wp:inline>
        </w:drawing>
      </w:r>
    </w:p>
    <w:p w14:paraId="1E64F25D" w14:textId="77777777" w:rsidR="00071F3E" w:rsidRPr="00FF5389" w:rsidRDefault="00071F3E" w:rsidP="00071F3E">
      <w:pPr>
        <w:pStyle w:val="Caption"/>
        <w:jc w:val="center"/>
        <w:rPr>
          <w:rFonts w:ascii="Times New Roman" w:hAnsi="Times New Roman" w:cs="Times New Roman"/>
          <w:color w:val="auto"/>
          <w:sz w:val="20"/>
          <w:szCs w:val="20"/>
        </w:rPr>
      </w:pPr>
      <w:bookmarkStart w:id="6" w:name="_Ref500342840"/>
      <w:r w:rsidRPr="00FF5389">
        <w:rPr>
          <w:rFonts w:ascii="Times New Roman" w:hAnsi="Times New Roman" w:cs="Times New Roman"/>
          <w:color w:val="auto"/>
          <w:sz w:val="20"/>
          <w:szCs w:val="20"/>
        </w:rPr>
        <w:t xml:space="preserve">Figure </w:t>
      </w:r>
      <w:r w:rsidRPr="00FF5389">
        <w:rPr>
          <w:rFonts w:ascii="Times New Roman" w:hAnsi="Times New Roman" w:cs="Times New Roman"/>
          <w:color w:val="auto"/>
          <w:sz w:val="20"/>
          <w:szCs w:val="20"/>
        </w:rPr>
        <w:fldChar w:fldCharType="begin"/>
      </w:r>
      <w:r w:rsidRPr="00FF5389">
        <w:rPr>
          <w:rFonts w:ascii="Times New Roman" w:hAnsi="Times New Roman" w:cs="Times New Roman"/>
          <w:color w:val="auto"/>
          <w:sz w:val="20"/>
          <w:szCs w:val="20"/>
        </w:rPr>
        <w:instrText xml:space="preserve"> SEQ Figure \* ARABIC </w:instrText>
      </w:r>
      <w:r w:rsidRPr="00FF5389">
        <w:rPr>
          <w:rFonts w:ascii="Times New Roman" w:hAnsi="Times New Roman" w:cs="Times New Roman"/>
          <w:color w:val="auto"/>
          <w:sz w:val="20"/>
          <w:szCs w:val="20"/>
        </w:rPr>
        <w:fldChar w:fldCharType="separate"/>
      </w:r>
      <w:r w:rsidR="00583046">
        <w:rPr>
          <w:rFonts w:ascii="Times New Roman" w:hAnsi="Times New Roman" w:cs="Times New Roman"/>
          <w:noProof/>
          <w:color w:val="auto"/>
          <w:sz w:val="20"/>
          <w:szCs w:val="20"/>
        </w:rPr>
        <w:t>6</w:t>
      </w:r>
      <w:r w:rsidRPr="00FF5389">
        <w:rPr>
          <w:rFonts w:ascii="Times New Roman" w:hAnsi="Times New Roman" w:cs="Times New Roman"/>
          <w:color w:val="auto"/>
          <w:sz w:val="20"/>
          <w:szCs w:val="20"/>
        </w:rPr>
        <w:fldChar w:fldCharType="end"/>
      </w:r>
      <w:bookmarkEnd w:id="6"/>
      <w:r w:rsidRPr="00FF5389">
        <w:rPr>
          <w:rFonts w:ascii="Times New Roman" w:hAnsi="Times New Roman" w:cs="Times New Roman"/>
          <w:color w:val="auto"/>
          <w:sz w:val="20"/>
          <w:szCs w:val="20"/>
        </w:rPr>
        <w:t>. a)</w:t>
      </w:r>
      <w:r w:rsidRPr="00FF5389">
        <w:rPr>
          <w:rFonts w:ascii="Times New Roman" w:hAnsi="Times New Roman" w:cs="Times New Roman"/>
          <w:b w:val="0"/>
          <w:color w:val="auto"/>
          <w:sz w:val="20"/>
          <w:szCs w:val="20"/>
        </w:rPr>
        <w:t xml:space="preserve"> SEM confirms the nanowire morphology. </w:t>
      </w:r>
      <w:r w:rsidRPr="00FF5389">
        <w:rPr>
          <w:rFonts w:ascii="Times New Roman" w:hAnsi="Times New Roman" w:cs="Times New Roman"/>
          <w:color w:val="auto"/>
          <w:sz w:val="20"/>
          <w:szCs w:val="20"/>
        </w:rPr>
        <w:t xml:space="preserve">b) </w:t>
      </w:r>
      <w:r w:rsidRPr="00FF5389">
        <w:rPr>
          <w:rFonts w:ascii="Times New Roman" w:hAnsi="Times New Roman" w:cs="Times New Roman"/>
          <w:b w:val="0"/>
          <w:color w:val="auto"/>
          <w:sz w:val="20"/>
          <w:szCs w:val="20"/>
        </w:rPr>
        <w:t>XRD confirms the</w:t>
      </w:r>
      <w:r w:rsidRPr="00FF5389">
        <w:rPr>
          <w:rFonts w:ascii="Times New Roman" w:hAnsi="Times New Roman" w:cs="Times New Roman"/>
          <w:color w:val="auto"/>
          <w:sz w:val="20"/>
          <w:szCs w:val="20"/>
        </w:rPr>
        <w:t xml:space="preserve"> </w:t>
      </w:r>
      <w:r w:rsidRPr="00FF5389">
        <w:rPr>
          <w:rFonts w:ascii="Times New Roman" w:hAnsi="Times New Roman" w:cs="Times New Roman"/>
          <w:b w:val="0"/>
          <w:color w:val="auto"/>
          <w:sz w:val="20"/>
          <w:szCs w:val="20"/>
        </w:rPr>
        <w:t>tetragonal I4/m crystalline structure of α-MnO</w:t>
      </w:r>
      <w:r w:rsidRPr="00FF5389">
        <w:rPr>
          <w:rFonts w:ascii="Times New Roman" w:hAnsi="Times New Roman" w:cs="Times New Roman"/>
          <w:b w:val="0"/>
          <w:color w:val="auto"/>
          <w:sz w:val="20"/>
          <w:szCs w:val="20"/>
          <w:vertAlign w:val="subscript"/>
        </w:rPr>
        <w:t>2</w:t>
      </w:r>
      <w:r w:rsidRPr="00FF5389">
        <w:rPr>
          <w:rFonts w:ascii="Times New Roman" w:hAnsi="Times New Roman" w:cs="Times New Roman"/>
          <w:b w:val="0"/>
          <w:color w:val="auto"/>
          <w:sz w:val="20"/>
          <w:szCs w:val="20"/>
        </w:rPr>
        <w:t>. No secondary phases are detected</w:t>
      </w:r>
      <w:r>
        <w:rPr>
          <w:rFonts w:ascii="Times New Roman" w:hAnsi="Times New Roman" w:cs="Times New Roman"/>
          <w:b w:val="0"/>
          <w:color w:val="auto"/>
          <w:sz w:val="20"/>
          <w:szCs w:val="20"/>
        </w:rPr>
        <w:t>.</w:t>
      </w:r>
    </w:p>
    <w:p w14:paraId="131E141D" w14:textId="77777777" w:rsidR="00071F3E" w:rsidRPr="00FF5389" w:rsidRDefault="00071F3E" w:rsidP="00071F3E">
      <w:pPr>
        <w:spacing w:line="360" w:lineRule="auto"/>
        <w:rPr>
          <w:rFonts w:ascii="Times New Roman" w:hAnsi="Times New Roman" w:cs="Times New Roman"/>
          <w:sz w:val="24"/>
          <w:szCs w:val="24"/>
        </w:rPr>
      </w:pPr>
    </w:p>
    <w:p w14:paraId="71ACDDEE" w14:textId="73FBF09B" w:rsidR="00C57049" w:rsidRPr="00FF5389" w:rsidRDefault="00EE3D4B" w:rsidP="008F0067">
      <w:pPr>
        <w:spacing w:line="360" w:lineRule="auto"/>
        <w:ind w:firstLine="720"/>
        <w:jc w:val="both"/>
        <w:rPr>
          <w:rFonts w:ascii="Times New Roman" w:hAnsi="Times New Roman" w:cs="Times New Roman"/>
          <w:sz w:val="24"/>
          <w:szCs w:val="24"/>
        </w:rPr>
      </w:pPr>
      <w:r w:rsidRPr="00FF5389">
        <w:rPr>
          <w:rFonts w:ascii="Times New Roman" w:hAnsi="Times New Roman" w:cs="Times New Roman"/>
          <w:sz w:val="24"/>
          <w:szCs w:val="24"/>
        </w:rPr>
        <w:t>To determine the fluorine incorporation</w:t>
      </w:r>
      <w:r w:rsidR="00502735">
        <w:rPr>
          <w:rFonts w:ascii="Times New Roman" w:hAnsi="Times New Roman" w:cs="Times New Roman"/>
          <w:sz w:val="24"/>
          <w:szCs w:val="24"/>
        </w:rPr>
        <w:t>,</w:t>
      </w:r>
      <w:r w:rsidRPr="00FF5389">
        <w:rPr>
          <w:rFonts w:ascii="Times New Roman" w:hAnsi="Times New Roman" w:cs="Times New Roman"/>
          <w:sz w:val="24"/>
          <w:szCs w:val="24"/>
        </w:rPr>
        <w:t xml:space="preserve"> energy-dispersive X-ray spectroscopy (EDS) was performed on the “Pristine,” untreated sample; </w:t>
      </w:r>
      <w:r w:rsidR="00EB5DA5">
        <w:rPr>
          <w:rFonts w:ascii="Times New Roman" w:hAnsi="Times New Roman" w:cs="Times New Roman"/>
          <w:sz w:val="24"/>
          <w:szCs w:val="24"/>
        </w:rPr>
        <w:t>three different</w:t>
      </w:r>
      <w:r w:rsidRPr="00FF5389">
        <w:rPr>
          <w:rFonts w:ascii="Times New Roman" w:hAnsi="Times New Roman" w:cs="Times New Roman"/>
          <w:sz w:val="24"/>
          <w:szCs w:val="24"/>
        </w:rPr>
        <w:t xml:space="preserve"> sample</w:t>
      </w:r>
      <w:r w:rsidR="00EB5DA5">
        <w:rPr>
          <w:rFonts w:ascii="Times New Roman" w:hAnsi="Times New Roman" w:cs="Times New Roman"/>
          <w:sz w:val="24"/>
          <w:szCs w:val="24"/>
        </w:rPr>
        <w:t>s</w:t>
      </w:r>
      <w:r w:rsidRPr="00FF5389">
        <w:rPr>
          <w:rFonts w:ascii="Times New Roman" w:hAnsi="Times New Roman" w:cs="Times New Roman"/>
          <w:sz w:val="24"/>
          <w:szCs w:val="24"/>
        </w:rPr>
        <w:t xml:space="preserve"> that underwent the fluorination procedure </w:t>
      </w:r>
      <w:r w:rsidR="00EB5DA5">
        <w:rPr>
          <w:rFonts w:ascii="Times New Roman" w:hAnsi="Times New Roman" w:cs="Times New Roman"/>
          <w:sz w:val="24"/>
          <w:szCs w:val="24"/>
        </w:rPr>
        <w:t>at 180</w:t>
      </w:r>
      <w:r w:rsidR="00141847">
        <w:rPr>
          <w:rFonts w:ascii="Times New Roman" w:hAnsi="Times New Roman" w:cs="Times New Roman"/>
          <w:sz w:val="24"/>
          <w:szCs w:val="24"/>
          <w:vertAlign w:val="superscript"/>
        </w:rPr>
        <w:t>o</w:t>
      </w:r>
      <w:r w:rsidR="00EB5DA5">
        <w:rPr>
          <w:rFonts w:ascii="Times New Roman" w:hAnsi="Times New Roman" w:cs="Times New Roman"/>
          <w:sz w:val="24"/>
          <w:szCs w:val="24"/>
        </w:rPr>
        <w:t>C, 280</w:t>
      </w:r>
      <w:r w:rsidR="00EB5DA5">
        <w:rPr>
          <w:rFonts w:ascii="Times New Roman" w:hAnsi="Times New Roman" w:cs="Times New Roman"/>
          <w:sz w:val="24"/>
          <w:szCs w:val="24"/>
          <w:vertAlign w:val="superscript"/>
        </w:rPr>
        <w:t>o</w:t>
      </w:r>
      <w:r w:rsidR="00EB5DA5">
        <w:rPr>
          <w:rFonts w:ascii="Times New Roman" w:hAnsi="Times New Roman" w:cs="Times New Roman"/>
          <w:sz w:val="24"/>
          <w:szCs w:val="24"/>
        </w:rPr>
        <w:t>C, and 380</w:t>
      </w:r>
      <w:r w:rsidR="00EB5DA5">
        <w:rPr>
          <w:rFonts w:ascii="Times New Roman" w:hAnsi="Times New Roman" w:cs="Times New Roman"/>
          <w:sz w:val="24"/>
          <w:szCs w:val="24"/>
          <w:vertAlign w:val="superscript"/>
        </w:rPr>
        <w:t>o</w:t>
      </w:r>
      <w:r w:rsidR="00EB5DA5">
        <w:rPr>
          <w:rFonts w:ascii="Times New Roman" w:hAnsi="Times New Roman" w:cs="Times New Roman"/>
          <w:sz w:val="24"/>
          <w:szCs w:val="24"/>
        </w:rPr>
        <w:t xml:space="preserve">C </w:t>
      </w:r>
      <w:r w:rsidRPr="00FF5389">
        <w:rPr>
          <w:rFonts w:ascii="Times New Roman" w:hAnsi="Times New Roman" w:cs="Times New Roman"/>
          <w:sz w:val="24"/>
          <w:szCs w:val="24"/>
        </w:rPr>
        <w:t>(“PTFE + Heat”); and a sample that underwent the fluorination procedure without PTFE (“Heat Only”)</w:t>
      </w:r>
      <w:r w:rsidR="005D15B7">
        <w:rPr>
          <w:rFonts w:ascii="Times New Roman" w:hAnsi="Times New Roman" w:cs="Times New Roman"/>
          <w:sz w:val="24"/>
          <w:szCs w:val="24"/>
        </w:rPr>
        <w:t xml:space="preserve"> at 280</w:t>
      </w:r>
      <w:r w:rsidR="00141847">
        <w:rPr>
          <w:rFonts w:ascii="Times New Roman" w:hAnsi="Times New Roman" w:cs="Times New Roman"/>
          <w:sz w:val="24"/>
          <w:szCs w:val="24"/>
          <w:vertAlign w:val="superscript"/>
        </w:rPr>
        <w:t>o</w:t>
      </w:r>
      <w:r w:rsidR="005D15B7">
        <w:rPr>
          <w:rFonts w:ascii="Times New Roman" w:hAnsi="Times New Roman" w:cs="Times New Roman"/>
          <w:sz w:val="24"/>
          <w:szCs w:val="24"/>
        </w:rPr>
        <w:t>C</w:t>
      </w:r>
      <w:r w:rsidR="00A453CB">
        <w:rPr>
          <w:rFonts w:ascii="Times New Roman" w:hAnsi="Times New Roman" w:cs="Times New Roman"/>
          <w:sz w:val="24"/>
          <w:szCs w:val="24"/>
        </w:rPr>
        <w:t xml:space="preserve">. </w:t>
      </w:r>
      <w:r w:rsidRPr="00FF5389">
        <w:rPr>
          <w:rFonts w:ascii="Times New Roman" w:hAnsi="Times New Roman" w:cs="Times New Roman"/>
          <w:sz w:val="24"/>
          <w:szCs w:val="24"/>
        </w:rPr>
        <w:t xml:space="preserve">A ZEISS Supra 50 VP and Oxford EDS analysis attachment were used for EDS. Using a 15 kV accelerating voltage, three different 10 </w:t>
      </w:r>
      <w:proofErr w:type="spellStart"/>
      <w:r w:rsidRPr="00FF5389">
        <w:rPr>
          <w:rFonts w:ascii="Times New Roman" w:hAnsi="Times New Roman" w:cs="Times New Roman"/>
          <w:sz w:val="24"/>
          <w:szCs w:val="24"/>
        </w:rPr>
        <w:t>μm</w:t>
      </w:r>
      <w:proofErr w:type="spellEnd"/>
      <w:r w:rsidRPr="00FF5389">
        <w:rPr>
          <w:rFonts w:ascii="Times New Roman" w:hAnsi="Times New Roman" w:cs="Times New Roman"/>
          <w:sz w:val="24"/>
          <w:szCs w:val="24"/>
        </w:rPr>
        <w:t xml:space="preserve"> x 10 </w:t>
      </w:r>
      <w:proofErr w:type="spellStart"/>
      <w:r w:rsidRPr="00FF5389">
        <w:rPr>
          <w:rFonts w:ascii="Times New Roman" w:hAnsi="Times New Roman" w:cs="Times New Roman"/>
          <w:sz w:val="24"/>
          <w:szCs w:val="24"/>
        </w:rPr>
        <w:t>μm</w:t>
      </w:r>
      <w:proofErr w:type="spellEnd"/>
      <w:r w:rsidRPr="00FF5389">
        <w:rPr>
          <w:rFonts w:ascii="Times New Roman" w:hAnsi="Times New Roman" w:cs="Times New Roman"/>
          <w:sz w:val="24"/>
          <w:szCs w:val="24"/>
        </w:rPr>
        <w:t xml:space="preserve"> EDS spectra were taken. It is expected that neither the “Pristine” nor the “Heat </w:t>
      </w:r>
      <w:proofErr w:type="gramStart"/>
      <w:r w:rsidRPr="00FF5389">
        <w:rPr>
          <w:rFonts w:ascii="Times New Roman" w:hAnsi="Times New Roman" w:cs="Times New Roman"/>
          <w:sz w:val="24"/>
          <w:szCs w:val="24"/>
        </w:rPr>
        <w:t>Only</w:t>
      </w:r>
      <w:proofErr w:type="gramEnd"/>
      <w:r w:rsidRPr="00FF5389">
        <w:rPr>
          <w:rFonts w:ascii="Times New Roman" w:hAnsi="Times New Roman" w:cs="Times New Roman"/>
          <w:sz w:val="24"/>
          <w:szCs w:val="24"/>
        </w:rPr>
        <w:t xml:space="preserve">,” samples have incorporated fluorine; but the “Heat Only” sample will show the effects </w:t>
      </w:r>
      <w:r w:rsidRPr="00FF5389">
        <w:rPr>
          <w:rFonts w:ascii="Times New Roman" w:hAnsi="Times New Roman" w:cs="Times New Roman"/>
          <w:sz w:val="24"/>
          <w:szCs w:val="24"/>
        </w:rPr>
        <w:lastRenderedPageBreak/>
        <w:t>of any heat-induced decomposition. Due to the overlap with the manganese L</w:t>
      </w:r>
      <w:r w:rsidRPr="00FF5389">
        <w:rPr>
          <w:rFonts w:ascii="Times New Roman" w:hAnsi="Times New Roman" w:cs="Times New Roman"/>
          <w:sz w:val="24"/>
          <w:szCs w:val="24"/>
          <w:lang w:val="el-GR"/>
        </w:rPr>
        <w:t>α</w:t>
      </w:r>
      <w:r w:rsidRPr="00FF5389">
        <w:rPr>
          <w:rFonts w:ascii="Times New Roman" w:hAnsi="Times New Roman" w:cs="Times New Roman"/>
          <w:sz w:val="24"/>
          <w:szCs w:val="24"/>
        </w:rPr>
        <w:t xml:space="preserve"> peak (0.637 </w:t>
      </w:r>
      <w:proofErr w:type="spellStart"/>
      <w:r w:rsidRPr="00FF5389">
        <w:rPr>
          <w:rFonts w:ascii="Times New Roman" w:hAnsi="Times New Roman" w:cs="Times New Roman"/>
          <w:sz w:val="24"/>
          <w:szCs w:val="24"/>
        </w:rPr>
        <w:t>keV</w:t>
      </w:r>
      <w:proofErr w:type="spellEnd"/>
      <w:r w:rsidRPr="00FF5389">
        <w:rPr>
          <w:rFonts w:ascii="Times New Roman" w:hAnsi="Times New Roman" w:cs="Times New Roman"/>
          <w:sz w:val="24"/>
          <w:szCs w:val="24"/>
        </w:rPr>
        <w:t xml:space="preserve">), the fluorine Kα peak (0.677 </w:t>
      </w:r>
      <w:proofErr w:type="spellStart"/>
      <w:r w:rsidRPr="00FF5389">
        <w:rPr>
          <w:rFonts w:ascii="Times New Roman" w:hAnsi="Times New Roman" w:cs="Times New Roman"/>
          <w:sz w:val="24"/>
          <w:szCs w:val="24"/>
        </w:rPr>
        <w:t>keV</w:t>
      </w:r>
      <w:proofErr w:type="spellEnd"/>
      <w:r w:rsidRPr="00FF5389">
        <w:rPr>
          <w:rFonts w:ascii="Times New Roman" w:hAnsi="Times New Roman" w:cs="Times New Roman"/>
          <w:sz w:val="24"/>
          <w:szCs w:val="24"/>
        </w:rPr>
        <w:t>) could not be determined accurately (</w:t>
      </w:r>
      <w:r w:rsidR="002C76F2" w:rsidRPr="00763FE8">
        <w:rPr>
          <w:rFonts w:ascii="Times New Roman" w:hAnsi="Times New Roman" w:cs="Times New Roman"/>
          <w:sz w:val="24"/>
          <w:szCs w:val="24"/>
        </w:rPr>
        <w:fldChar w:fldCharType="begin"/>
      </w:r>
      <w:r w:rsidR="002C76F2" w:rsidRPr="00763FE8">
        <w:rPr>
          <w:rFonts w:ascii="Times New Roman" w:hAnsi="Times New Roman" w:cs="Times New Roman"/>
          <w:sz w:val="24"/>
          <w:szCs w:val="24"/>
        </w:rPr>
        <w:instrText xml:space="preserve"> REF _Ref500343262 </w:instrText>
      </w:r>
      <w:r w:rsidR="00FF5389" w:rsidRPr="00763FE8">
        <w:rPr>
          <w:rFonts w:ascii="Times New Roman" w:hAnsi="Times New Roman" w:cs="Times New Roman"/>
          <w:sz w:val="24"/>
          <w:szCs w:val="24"/>
        </w:rPr>
        <w:instrText xml:space="preserve"> \* MERGEFORMAT </w:instrText>
      </w:r>
      <w:r w:rsidR="002C76F2" w:rsidRPr="00763FE8">
        <w:rPr>
          <w:rFonts w:ascii="Times New Roman" w:hAnsi="Times New Roman" w:cs="Times New Roman"/>
          <w:sz w:val="24"/>
          <w:szCs w:val="24"/>
        </w:rPr>
        <w:fldChar w:fldCharType="separate"/>
      </w:r>
      <w:r w:rsidR="00583046" w:rsidRPr="00583046">
        <w:rPr>
          <w:rFonts w:ascii="Times New Roman" w:hAnsi="Times New Roman" w:cs="Times New Roman"/>
          <w:color w:val="auto"/>
          <w:sz w:val="24"/>
          <w:szCs w:val="24"/>
        </w:rPr>
        <w:t xml:space="preserve">Figure </w:t>
      </w:r>
      <w:r w:rsidR="00583046" w:rsidRPr="00583046">
        <w:rPr>
          <w:rFonts w:ascii="Times New Roman" w:hAnsi="Times New Roman" w:cs="Times New Roman"/>
          <w:noProof/>
          <w:color w:val="auto"/>
          <w:sz w:val="24"/>
          <w:szCs w:val="24"/>
        </w:rPr>
        <w:t>7</w:t>
      </w:r>
      <w:r w:rsidR="002C76F2" w:rsidRPr="00763FE8">
        <w:rPr>
          <w:rFonts w:ascii="Times New Roman" w:hAnsi="Times New Roman" w:cs="Times New Roman"/>
          <w:sz w:val="24"/>
          <w:szCs w:val="24"/>
        </w:rPr>
        <w:fldChar w:fldCharType="end"/>
      </w:r>
      <w:r w:rsidR="009141CA" w:rsidRPr="00763FE8">
        <w:rPr>
          <w:rFonts w:ascii="Times New Roman" w:hAnsi="Times New Roman" w:cs="Times New Roman"/>
          <w:sz w:val="24"/>
          <w:szCs w:val="24"/>
        </w:rPr>
        <w:t>a</w:t>
      </w:r>
      <w:r w:rsidRPr="00FF5389">
        <w:rPr>
          <w:rFonts w:ascii="Times New Roman" w:hAnsi="Times New Roman" w:cs="Times New Roman"/>
          <w:sz w:val="24"/>
          <w:szCs w:val="24"/>
        </w:rPr>
        <w:t>)</w:t>
      </w:r>
      <w:r w:rsidR="00F70208" w:rsidRPr="00FF5389">
        <w:rPr>
          <w:rFonts w:ascii="Times New Roman" w:hAnsi="Times New Roman" w:cs="Times New Roman"/>
          <w:sz w:val="24"/>
          <w:szCs w:val="24"/>
        </w:rPr>
        <w:t xml:space="preserve"> </w:t>
      </w:r>
      <w:r w:rsidR="00F70208" w:rsidRPr="00FF5389">
        <w:rPr>
          <w:rFonts w:ascii="Times New Roman" w:hAnsi="Times New Roman" w:cs="Times New Roman"/>
          <w:sz w:val="24"/>
          <w:szCs w:val="24"/>
        </w:rPr>
        <w:fldChar w:fldCharType="begin" w:fldLock="1"/>
      </w:r>
      <w:r w:rsidR="002D6B9C">
        <w:rPr>
          <w:rFonts w:ascii="Times New Roman" w:hAnsi="Times New Roman" w:cs="Times New Roman"/>
          <w:sz w:val="24"/>
          <w:szCs w:val="24"/>
        </w:rPr>
        <w:instrText>ADDIN CSL_CITATION { "citationItems" : [ { "id" : "ITEM-1", "itemData" : { "DOI" : "10.1017/S1431927605050531", "author" : [ { "dropping-particle" : "", "family" : "Newbury", "given" : "Dale E", "non-dropping-particle" : "", "parse-names" : false, "suffix" : "" } ], "container-title" : "Microscopy and Microanalysis", "id" : "ITEM-1", "issue" : "6", "issued" : { "date-parts" : [ [ "2005" ] ] }, "page" : "545\u2013561", "publisher" : "Cambridge University Press", "title" : "Misidentification of Major Constituents by Automatic Qualitative Energy Dispersive X-ray Microanalysis: A Problem that Threatens the Credibility of the Analytical Community", "type" : "article-journal", "volume" : "11" }, "uris" : [ "http://www.mendeley.com/documents/?uuid=e032929f-c924-4140-ad3e-89513bd8ead8", "http://www.mendeley.com/documents/?uuid=e7c8c814-1eb6-4475-bc77-17553060da53" ] } ], "mendeley" : { "formattedCitation" : "[22]", "plainTextFormattedCitation" : "[22]", "previouslyFormattedCitation" : "[21]" }, "properties" : { "noteIndex" : 0 }, "schema" : "https://github.com/citation-style-language/schema/raw/master/csl-citation.json" }</w:instrText>
      </w:r>
      <w:r w:rsidR="00F70208" w:rsidRPr="00FF5389">
        <w:rPr>
          <w:rFonts w:ascii="Times New Roman" w:hAnsi="Times New Roman" w:cs="Times New Roman"/>
          <w:sz w:val="24"/>
          <w:szCs w:val="24"/>
        </w:rPr>
        <w:fldChar w:fldCharType="separate"/>
      </w:r>
      <w:r w:rsidR="002D6B9C" w:rsidRPr="002D6B9C">
        <w:rPr>
          <w:rFonts w:ascii="Times New Roman" w:hAnsi="Times New Roman" w:cs="Times New Roman"/>
          <w:noProof/>
          <w:sz w:val="24"/>
          <w:szCs w:val="24"/>
        </w:rPr>
        <w:t>[22]</w:t>
      </w:r>
      <w:r w:rsidR="00F70208" w:rsidRPr="00FF5389">
        <w:rPr>
          <w:rFonts w:ascii="Times New Roman" w:hAnsi="Times New Roman" w:cs="Times New Roman"/>
          <w:sz w:val="24"/>
          <w:szCs w:val="24"/>
        </w:rPr>
        <w:fldChar w:fldCharType="end"/>
      </w:r>
      <w:r w:rsidR="006D404A">
        <w:rPr>
          <w:rFonts w:ascii="Times New Roman" w:hAnsi="Times New Roman" w:cs="Times New Roman"/>
          <w:sz w:val="24"/>
          <w:szCs w:val="24"/>
        </w:rPr>
        <w:t xml:space="preserve">. There is no difference between the “Pristine” and the “PTFE + Heat” in </w:t>
      </w:r>
      <w:r w:rsidR="006D404A" w:rsidRPr="00763FE8">
        <w:rPr>
          <w:rFonts w:ascii="Times New Roman" w:hAnsi="Times New Roman" w:cs="Times New Roman"/>
          <w:sz w:val="24"/>
          <w:szCs w:val="24"/>
        </w:rPr>
        <w:fldChar w:fldCharType="begin"/>
      </w:r>
      <w:r w:rsidR="006D404A" w:rsidRPr="00763FE8">
        <w:rPr>
          <w:rFonts w:ascii="Times New Roman" w:hAnsi="Times New Roman" w:cs="Times New Roman"/>
          <w:sz w:val="24"/>
          <w:szCs w:val="24"/>
        </w:rPr>
        <w:instrText xml:space="preserve"> REF _Ref500343262  \* MERGEFORMAT </w:instrText>
      </w:r>
      <w:r w:rsidR="006D404A" w:rsidRPr="00763FE8">
        <w:rPr>
          <w:rFonts w:ascii="Times New Roman" w:hAnsi="Times New Roman" w:cs="Times New Roman"/>
          <w:sz w:val="24"/>
          <w:szCs w:val="24"/>
        </w:rPr>
        <w:fldChar w:fldCharType="separate"/>
      </w:r>
      <w:r w:rsidR="00583046" w:rsidRPr="00583046">
        <w:rPr>
          <w:rFonts w:ascii="Times New Roman" w:hAnsi="Times New Roman" w:cs="Times New Roman"/>
          <w:color w:val="auto"/>
          <w:sz w:val="24"/>
          <w:szCs w:val="24"/>
        </w:rPr>
        <w:t xml:space="preserve">Figure </w:t>
      </w:r>
      <w:r w:rsidR="00583046" w:rsidRPr="00583046">
        <w:rPr>
          <w:rFonts w:ascii="Times New Roman" w:hAnsi="Times New Roman" w:cs="Times New Roman"/>
          <w:noProof/>
          <w:color w:val="auto"/>
          <w:sz w:val="24"/>
          <w:szCs w:val="24"/>
        </w:rPr>
        <w:t>7</w:t>
      </w:r>
      <w:r w:rsidR="006D404A" w:rsidRPr="00763FE8">
        <w:rPr>
          <w:rFonts w:ascii="Times New Roman" w:hAnsi="Times New Roman" w:cs="Times New Roman"/>
          <w:sz w:val="24"/>
          <w:szCs w:val="24"/>
        </w:rPr>
        <w:fldChar w:fldCharType="end"/>
      </w:r>
      <w:r w:rsidR="006D404A" w:rsidRPr="00763FE8">
        <w:rPr>
          <w:rFonts w:ascii="Times New Roman" w:hAnsi="Times New Roman" w:cs="Times New Roman"/>
          <w:sz w:val="24"/>
          <w:szCs w:val="24"/>
        </w:rPr>
        <w:t>a</w:t>
      </w:r>
      <w:r w:rsidRPr="00FF5389">
        <w:rPr>
          <w:rFonts w:ascii="Times New Roman" w:hAnsi="Times New Roman" w:cs="Times New Roman"/>
          <w:sz w:val="24"/>
          <w:szCs w:val="24"/>
        </w:rPr>
        <w:t>.</w:t>
      </w:r>
      <w:r w:rsidR="00194427" w:rsidRPr="00FF5389">
        <w:rPr>
          <w:rFonts w:ascii="Times New Roman" w:hAnsi="Times New Roman" w:cs="Times New Roman"/>
          <w:sz w:val="24"/>
          <w:szCs w:val="24"/>
        </w:rPr>
        <w:t xml:space="preserve"> The K/</w:t>
      </w:r>
      <w:proofErr w:type="spellStart"/>
      <w:r w:rsidR="00194427" w:rsidRPr="00FF5389">
        <w:rPr>
          <w:rFonts w:ascii="Times New Roman" w:hAnsi="Times New Roman" w:cs="Times New Roman"/>
          <w:sz w:val="24"/>
          <w:szCs w:val="24"/>
        </w:rPr>
        <w:t>Mn</w:t>
      </w:r>
      <w:proofErr w:type="spellEnd"/>
      <w:r w:rsidR="00194427" w:rsidRPr="00FF5389">
        <w:rPr>
          <w:rFonts w:ascii="Times New Roman" w:hAnsi="Times New Roman" w:cs="Times New Roman"/>
          <w:sz w:val="24"/>
          <w:szCs w:val="24"/>
        </w:rPr>
        <w:t xml:space="preserve"> ratio can also be determined from the EDS results (</w:t>
      </w:r>
      <w:r w:rsidR="002C76F2" w:rsidRPr="00763FE8">
        <w:rPr>
          <w:rFonts w:ascii="Times New Roman" w:hAnsi="Times New Roman" w:cs="Times New Roman"/>
          <w:sz w:val="24"/>
          <w:szCs w:val="24"/>
        </w:rPr>
        <w:fldChar w:fldCharType="begin"/>
      </w:r>
      <w:r w:rsidR="002C76F2" w:rsidRPr="00763FE8">
        <w:rPr>
          <w:rFonts w:ascii="Times New Roman" w:hAnsi="Times New Roman" w:cs="Times New Roman"/>
          <w:sz w:val="24"/>
          <w:szCs w:val="24"/>
        </w:rPr>
        <w:instrText xml:space="preserve"> REF _Ref500343262 </w:instrText>
      </w:r>
      <w:r w:rsidR="00FF5389" w:rsidRPr="00763FE8">
        <w:rPr>
          <w:rFonts w:ascii="Times New Roman" w:hAnsi="Times New Roman" w:cs="Times New Roman"/>
          <w:sz w:val="24"/>
          <w:szCs w:val="24"/>
        </w:rPr>
        <w:instrText xml:space="preserve"> \* MERGEFORMAT </w:instrText>
      </w:r>
      <w:r w:rsidR="002C76F2" w:rsidRPr="00763FE8">
        <w:rPr>
          <w:rFonts w:ascii="Times New Roman" w:hAnsi="Times New Roman" w:cs="Times New Roman"/>
          <w:sz w:val="24"/>
          <w:szCs w:val="24"/>
        </w:rPr>
        <w:fldChar w:fldCharType="separate"/>
      </w:r>
      <w:r w:rsidR="00583046" w:rsidRPr="00583046">
        <w:rPr>
          <w:rFonts w:ascii="Times New Roman" w:hAnsi="Times New Roman" w:cs="Times New Roman"/>
          <w:color w:val="auto"/>
          <w:sz w:val="24"/>
          <w:szCs w:val="24"/>
        </w:rPr>
        <w:t xml:space="preserve">Figure </w:t>
      </w:r>
      <w:r w:rsidR="00583046" w:rsidRPr="00583046">
        <w:rPr>
          <w:rFonts w:ascii="Times New Roman" w:hAnsi="Times New Roman" w:cs="Times New Roman"/>
          <w:noProof/>
          <w:color w:val="auto"/>
          <w:sz w:val="24"/>
          <w:szCs w:val="24"/>
        </w:rPr>
        <w:t>7</w:t>
      </w:r>
      <w:r w:rsidR="002C76F2" w:rsidRPr="00763FE8">
        <w:rPr>
          <w:rFonts w:ascii="Times New Roman" w:hAnsi="Times New Roman" w:cs="Times New Roman"/>
          <w:sz w:val="24"/>
          <w:szCs w:val="24"/>
        </w:rPr>
        <w:fldChar w:fldCharType="end"/>
      </w:r>
      <w:r w:rsidR="009141CA" w:rsidRPr="00763FE8">
        <w:rPr>
          <w:rFonts w:ascii="Times New Roman" w:hAnsi="Times New Roman" w:cs="Times New Roman"/>
          <w:sz w:val="24"/>
          <w:szCs w:val="24"/>
        </w:rPr>
        <w:t>b</w:t>
      </w:r>
      <w:r w:rsidR="00194427" w:rsidRPr="00FF5389">
        <w:rPr>
          <w:rFonts w:ascii="Times New Roman" w:hAnsi="Times New Roman" w:cs="Times New Roman"/>
          <w:sz w:val="24"/>
          <w:szCs w:val="24"/>
        </w:rPr>
        <w:t>). The relative stability of the K/</w:t>
      </w:r>
      <w:proofErr w:type="spellStart"/>
      <w:r w:rsidR="00194427" w:rsidRPr="00FF5389">
        <w:rPr>
          <w:rFonts w:ascii="Times New Roman" w:hAnsi="Times New Roman" w:cs="Times New Roman"/>
          <w:sz w:val="24"/>
          <w:szCs w:val="24"/>
        </w:rPr>
        <w:t>Mn</w:t>
      </w:r>
      <w:proofErr w:type="spellEnd"/>
      <w:r w:rsidR="00194427" w:rsidRPr="00FF5389">
        <w:rPr>
          <w:rFonts w:ascii="Times New Roman" w:hAnsi="Times New Roman" w:cs="Times New Roman"/>
          <w:sz w:val="24"/>
          <w:szCs w:val="24"/>
        </w:rPr>
        <w:t xml:space="preserve"> ratio </w:t>
      </w:r>
      <w:r w:rsidR="00D96DF0">
        <w:rPr>
          <w:rFonts w:ascii="Times New Roman" w:hAnsi="Times New Roman" w:cs="Times New Roman"/>
          <w:sz w:val="24"/>
          <w:szCs w:val="24"/>
        </w:rPr>
        <w:t>with heating</w:t>
      </w:r>
      <w:r w:rsidR="00303F8E">
        <w:rPr>
          <w:rFonts w:ascii="Times New Roman" w:hAnsi="Times New Roman" w:cs="Times New Roman"/>
          <w:sz w:val="24"/>
          <w:szCs w:val="24"/>
        </w:rPr>
        <w:t xml:space="preserve"> (from the pristine to the 380</w:t>
      </w:r>
      <w:r w:rsidR="00303F8E">
        <w:rPr>
          <w:rFonts w:ascii="Times New Roman" w:hAnsi="Times New Roman" w:cs="Times New Roman"/>
          <w:sz w:val="24"/>
          <w:szCs w:val="24"/>
          <w:vertAlign w:val="superscript"/>
        </w:rPr>
        <w:t>o</w:t>
      </w:r>
      <w:r w:rsidR="00303F8E">
        <w:rPr>
          <w:rFonts w:ascii="Times New Roman" w:hAnsi="Times New Roman" w:cs="Times New Roman"/>
          <w:sz w:val="24"/>
          <w:szCs w:val="24"/>
        </w:rPr>
        <w:t>C fluorinated sample)</w:t>
      </w:r>
      <w:r w:rsidR="00D96DF0">
        <w:rPr>
          <w:rFonts w:ascii="Times New Roman" w:hAnsi="Times New Roman" w:cs="Times New Roman"/>
          <w:sz w:val="24"/>
          <w:szCs w:val="24"/>
        </w:rPr>
        <w:t xml:space="preserve"> as shown by EDS agrees with </w:t>
      </w:r>
      <w:r w:rsidR="00194427" w:rsidRPr="00FF5389">
        <w:rPr>
          <w:rFonts w:ascii="Times New Roman" w:hAnsi="Times New Roman" w:cs="Times New Roman"/>
          <w:sz w:val="24"/>
          <w:szCs w:val="24"/>
        </w:rPr>
        <w:t xml:space="preserve">the TGA </w:t>
      </w:r>
      <w:r w:rsidR="00194427" w:rsidRPr="00742413">
        <w:rPr>
          <w:rFonts w:ascii="Times New Roman" w:hAnsi="Times New Roman" w:cs="Times New Roman"/>
          <w:sz w:val="24"/>
          <w:szCs w:val="24"/>
        </w:rPr>
        <w:t>results</w:t>
      </w:r>
      <w:r w:rsidR="00742413" w:rsidRPr="00742413">
        <w:rPr>
          <w:rFonts w:ascii="Times New Roman" w:hAnsi="Times New Roman" w:cs="Times New Roman"/>
          <w:sz w:val="24"/>
          <w:szCs w:val="24"/>
        </w:rPr>
        <w:t xml:space="preserve"> (</w:t>
      </w:r>
      <w:r w:rsidR="00742413" w:rsidRPr="00742413">
        <w:rPr>
          <w:rFonts w:ascii="Times New Roman" w:hAnsi="Times New Roman" w:cs="Times New Roman"/>
          <w:sz w:val="24"/>
          <w:szCs w:val="24"/>
        </w:rPr>
        <w:fldChar w:fldCharType="begin"/>
      </w:r>
      <w:r w:rsidR="00742413" w:rsidRPr="00742413">
        <w:rPr>
          <w:rFonts w:ascii="Times New Roman" w:hAnsi="Times New Roman" w:cs="Times New Roman"/>
          <w:sz w:val="24"/>
          <w:szCs w:val="24"/>
        </w:rPr>
        <w:instrText xml:space="preserve"> REF _Ref500343253 \h </w:instrText>
      </w:r>
      <w:r w:rsidR="00742413">
        <w:rPr>
          <w:rFonts w:ascii="Times New Roman" w:hAnsi="Times New Roman" w:cs="Times New Roman"/>
          <w:sz w:val="24"/>
          <w:szCs w:val="24"/>
        </w:rPr>
        <w:instrText xml:space="preserve"> \* MERGEFORMAT </w:instrText>
      </w:r>
      <w:r w:rsidR="00742413" w:rsidRPr="00742413">
        <w:rPr>
          <w:rFonts w:ascii="Times New Roman" w:hAnsi="Times New Roman" w:cs="Times New Roman"/>
          <w:sz w:val="24"/>
          <w:szCs w:val="24"/>
        </w:rPr>
      </w:r>
      <w:r w:rsidR="00742413" w:rsidRPr="00742413">
        <w:rPr>
          <w:rFonts w:ascii="Times New Roman" w:hAnsi="Times New Roman" w:cs="Times New Roman"/>
          <w:sz w:val="24"/>
          <w:szCs w:val="24"/>
        </w:rPr>
        <w:fldChar w:fldCharType="separate"/>
      </w:r>
      <w:r w:rsidR="00583046" w:rsidRPr="00583046">
        <w:rPr>
          <w:rFonts w:ascii="Times New Roman" w:hAnsi="Times New Roman" w:cs="Times New Roman"/>
          <w:color w:val="auto"/>
          <w:sz w:val="24"/>
          <w:szCs w:val="24"/>
        </w:rPr>
        <w:t xml:space="preserve">Figure </w:t>
      </w:r>
      <w:r w:rsidR="00583046" w:rsidRPr="00583046">
        <w:rPr>
          <w:rFonts w:ascii="Times New Roman" w:hAnsi="Times New Roman" w:cs="Times New Roman"/>
          <w:noProof/>
          <w:color w:val="auto"/>
          <w:sz w:val="24"/>
          <w:szCs w:val="24"/>
        </w:rPr>
        <w:t>5</w:t>
      </w:r>
      <w:r w:rsidR="00742413" w:rsidRPr="00742413">
        <w:rPr>
          <w:rFonts w:ascii="Times New Roman" w:hAnsi="Times New Roman" w:cs="Times New Roman"/>
          <w:sz w:val="24"/>
          <w:szCs w:val="24"/>
        </w:rPr>
        <w:fldChar w:fldCharType="end"/>
      </w:r>
      <w:r w:rsidR="00742413" w:rsidRPr="00742413">
        <w:rPr>
          <w:rFonts w:ascii="Times New Roman" w:hAnsi="Times New Roman" w:cs="Times New Roman"/>
          <w:sz w:val="24"/>
          <w:szCs w:val="24"/>
        </w:rPr>
        <w:t>)</w:t>
      </w:r>
      <w:r w:rsidR="00194427" w:rsidRPr="00742413">
        <w:rPr>
          <w:rFonts w:ascii="Times New Roman" w:hAnsi="Times New Roman" w:cs="Times New Roman"/>
          <w:sz w:val="24"/>
          <w:szCs w:val="24"/>
        </w:rPr>
        <w:t xml:space="preserve">. </w:t>
      </w:r>
      <w:r w:rsidR="00194427" w:rsidRPr="00FF5389">
        <w:rPr>
          <w:rFonts w:ascii="Times New Roman" w:hAnsi="Times New Roman" w:cs="Times New Roman"/>
          <w:sz w:val="24"/>
          <w:szCs w:val="24"/>
        </w:rPr>
        <w:t>TGA shows that significant decomposition, and thus chemical changes, does not begin until ~600</w:t>
      </w:r>
      <w:r w:rsidR="00194427" w:rsidRPr="00FF5389">
        <w:rPr>
          <w:rFonts w:ascii="Times New Roman" w:hAnsi="Times New Roman" w:cs="Times New Roman"/>
          <w:sz w:val="24"/>
          <w:szCs w:val="24"/>
          <w:vertAlign w:val="superscript"/>
        </w:rPr>
        <w:t>o</w:t>
      </w:r>
      <w:r w:rsidR="001C2CF4">
        <w:rPr>
          <w:rFonts w:ascii="Times New Roman" w:hAnsi="Times New Roman" w:cs="Times New Roman"/>
          <w:sz w:val="24"/>
          <w:szCs w:val="24"/>
        </w:rPr>
        <w:t>C, which is below the fluorination procedure temperature.</w:t>
      </w:r>
    </w:p>
    <w:p w14:paraId="7E836980" w14:textId="77777777" w:rsidR="00AF5636" w:rsidRPr="00FF5389" w:rsidRDefault="00AF5636" w:rsidP="00AF5636">
      <w:pPr>
        <w:keepNext/>
        <w:spacing w:line="240" w:lineRule="auto"/>
        <w:ind w:right="-1440" w:hanging="1440"/>
        <w:jc w:val="center"/>
        <w:rPr>
          <w:rFonts w:ascii="Times New Roman" w:hAnsi="Times New Roman" w:cs="Times New Roman"/>
        </w:rPr>
      </w:pPr>
      <w:r w:rsidRPr="00FF5389">
        <w:rPr>
          <w:rFonts w:ascii="Times New Roman" w:hAnsi="Times New Roman" w:cs="Times New Roman"/>
          <w:noProof/>
          <w:sz w:val="24"/>
          <w:szCs w:val="24"/>
          <w:lang w:val="en-US"/>
        </w:rPr>
        <w:drawing>
          <wp:inline distT="0" distB="0" distL="0" distR="0" wp14:anchorId="0C05DD87" wp14:editId="7BFF8696">
            <wp:extent cx="6484865" cy="1876233"/>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5"/>
                    <a:srcRect l="2802" r="1411"/>
                    <a:stretch/>
                  </pic:blipFill>
                  <pic:spPr bwMode="auto">
                    <a:xfrm>
                      <a:off x="0" y="0"/>
                      <a:ext cx="6508363" cy="1883032"/>
                    </a:xfrm>
                    <a:prstGeom prst="rect">
                      <a:avLst/>
                    </a:prstGeom>
                    <a:ln>
                      <a:noFill/>
                    </a:ln>
                    <a:extLst>
                      <a:ext uri="{53640926-AAD7-44D8-BBD7-CCE9431645EC}">
                        <a14:shadowObscured xmlns:a14="http://schemas.microsoft.com/office/drawing/2010/main"/>
                      </a:ext>
                    </a:extLst>
                  </pic:spPr>
                </pic:pic>
              </a:graphicData>
            </a:graphic>
          </wp:inline>
        </w:drawing>
      </w:r>
    </w:p>
    <w:p w14:paraId="7E917264" w14:textId="61BBFE8E" w:rsidR="00EE3D4B" w:rsidRPr="00071F3E" w:rsidRDefault="00AF5636" w:rsidP="00AF5636">
      <w:pPr>
        <w:pStyle w:val="Caption"/>
        <w:jc w:val="center"/>
        <w:rPr>
          <w:rFonts w:ascii="Times New Roman" w:hAnsi="Times New Roman" w:cs="Times New Roman"/>
          <w:b w:val="0"/>
          <w:color w:val="auto"/>
          <w:sz w:val="24"/>
          <w:szCs w:val="24"/>
        </w:rPr>
      </w:pPr>
      <w:bookmarkStart w:id="7" w:name="_Ref500343262"/>
      <w:r w:rsidRPr="00FF5389">
        <w:rPr>
          <w:rFonts w:ascii="Times New Roman" w:hAnsi="Times New Roman" w:cs="Times New Roman"/>
          <w:color w:val="auto"/>
        </w:rPr>
        <w:t xml:space="preserve">Figure </w:t>
      </w:r>
      <w:r w:rsidRPr="00FF5389">
        <w:rPr>
          <w:rFonts w:ascii="Times New Roman" w:hAnsi="Times New Roman" w:cs="Times New Roman"/>
          <w:color w:val="auto"/>
        </w:rPr>
        <w:fldChar w:fldCharType="begin"/>
      </w:r>
      <w:r w:rsidRPr="00FF5389">
        <w:rPr>
          <w:rFonts w:ascii="Times New Roman" w:hAnsi="Times New Roman" w:cs="Times New Roman"/>
          <w:color w:val="auto"/>
        </w:rPr>
        <w:instrText xml:space="preserve"> SEQ Figure \* ARABIC </w:instrText>
      </w:r>
      <w:r w:rsidRPr="00FF5389">
        <w:rPr>
          <w:rFonts w:ascii="Times New Roman" w:hAnsi="Times New Roman" w:cs="Times New Roman"/>
          <w:color w:val="auto"/>
        </w:rPr>
        <w:fldChar w:fldCharType="separate"/>
      </w:r>
      <w:r w:rsidR="00583046">
        <w:rPr>
          <w:rFonts w:ascii="Times New Roman" w:hAnsi="Times New Roman" w:cs="Times New Roman"/>
          <w:noProof/>
          <w:color w:val="auto"/>
        </w:rPr>
        <w:t>7</w:t>
      </w:r>
      <w:r w:rsidRPr="00FF5389">
        <w:rPr>
          <w:rFonts w:ascii="Times New Roman" w:hAnsi="Times New Roman" w:cs="Times New Roman"/>
          <w:color w:val="auto"/>
        </w:rPr>
        <w:fldChar w:fldCharType="end"/>
      </w:r>
      <w:bookmarkEnd w:id="7"/>
      <w:r w:rsidR="00EE3D4B" w:rsidRPr="00FF5389">
        <w:rPr>
          <w:rFonts w:ascii="Times New Roman" w:hAnsi="Times New Roman" w:cs="Times New Roman"/>
          <w:color w:val="auto"/>
          <w:szCs w:val="24"/>
        </w:rPr>
        <w:t>.</w:t>
      </w:r>
      <w:r w:rsidR="00194427" w:rsidRPr="00FF5389">
        <w:rPr>
          <w:rFonts w:ascii="Times New Roman" w:hAnsi="Times New Roman" w:cs="Times New Roman"/>
          <w:color w:val="auto"/>
          <w:szCs w:val="24"/>
        </w:rPr>
        <w:t xml:space="preserve"> </w:t>
      </w:r>
      <w:r w:rsidR="00194427" w:rsidRPr="00071F3E">
        <w:rPr>
          <w:rFonts w:ascii="Times New Roman" w:hAnsi="Times New Roman" w:cs="Times New Roman"/>
          <w:b w:val="0"/>
          <w:color w:val="auto"/>
          <w:szCs w:val="24"/>
        </w:rPr>
        <w:t>EDS for 4 hour fluorinations</w:t>
      </w:r>
      <w:r w:rsidR="00EE3D4B" w:rsidRPr="00071F3E">
        <w:rPr>
          <w:rFonts w:ascii="Times New Roman" w:hAnsi="Times New Roman" w:cs="Times New Roman"/>
          <w:b w:val="0"/>
          <w:color w:val="auto"/>
          <w:szCs w:val="24"/>
        </w:rPr>
        <w:t xml:space="preserve"> </w:t>
      </w:r>
      <w:r w:rsidR="00194427" w:rsidRPr="00071F3E">
        <w:rPr>
          <w:rFonts w:ascii="Times New Roman" w:hAnsi="Times New Roman" w:cs="Times New Roman"/>
          <w:color w:val="auto"/>
          <w:szCs w:val="24"/>
        </w:rPr>
        <w:t>a)</w:t>
      </w:r>
      <w:r w:rsidR="00194427" w:rsidRPr="00071F3E">
        <w:rPr>
          <w:rFonts w:ascii="Times New Roman" w:hAnsi="Times New Roman" w:cs="Times New Roman"/>
          <w:b w:val="0"/>
          <w:color w:val="auto"/>
          <w:szCs w:val="24"/>
        </w:rPr>
        <w:t xml:space="preserve"> </w:t>
      </w:r>
      <w:r w:rsidR="00EE3D4B" w:rsidRPr="00071F3E">
        <w:rPr>
          <w:rFonts w:ascii="Times New Roman" w:hAnsi="Times New Roman" w:cs="Times New Roman"/>
          <w:b w:val="0"/>
          <w:color w:val="auto"/>
          <w:szCs w:val="24"/>
        </w:rPr>
        <w:t xml:space="preserve">EDS spectra does not allow for fluorine incorporation to be determined due to the overlap between the </w:t>
      </w:r>
      <w:proofErr w:type="spellStart"/>
      <w:r w:rsidR="00EE3D4B" w:rsidRPr="00071F3E">
        <w:rPr>
          <w:rFonts w:ascii="Times New Roman" w:hAnsi="Times New Roman" w:cs="Times New Roman"/>
          <w:b w:val="0"/>
          <w:color w:val="auto"/>
          <w:szCs w:val="24"/>
        </w:rPr>
        <w:t>Mn</w:t>
      </w:r>
      <w:proofErr w:type="spellEnd"/>
      <w:r w:rsidR="00EE3D4B" w:rsidRPr="00071F3E">
        <w:rPr>
          <w:rFonts w:ascii="Times New Roman" w:hAnsi="Times New Roman" w:cs="Times New Roman"/>
          <w:b w:val="0"/>
          <w:color w:val="auto"/>
          <w:szCs w:val="24"/>
        </w:rPr>
        <w:t xml:space="preserve"> L</w:t>
      </w:r>
      <w:r w:rsidR="00EE3D4B" w:rsidRPr="00071F3E">
        <w:rPr>
          <w:rFonts w:ascii="Times New Roman" w:hAnsi="Times New Roman" w:cs="Times New Roman"/>
          <w:b w:val="0"/>
          <w:color w:val="auto"/>
          <w:szCs w:val="24"/>
          <w:lang w:val="el-GR"/>
        </w:rPr>
        <w:t>α</w:t>
      </w:r>
      <w:r w:rsidR="00EE3D4B" w:rsidRPr="00071F3E">
        <w:rPr>
          <w:rFonts w:ascii="Times New Roman" w:hAnsi="Times New Roman" w:cs="Times New Roman"/>
          <w:b w:val="0"/>
          <w:color w:val="auto"/>
          <w:szCs w:val="24"/>
        </w:rPr>
        <w:t xml:space="preserve"> and F K</w:t>
      </w:r>
      <w:r w:rsidR="00EE3D4B" w:rsidRPr="00071F3E">
        <w:rPr>
          <w:rFonts w:ascii="Times New Roman" w:hAnsi="Times New Roman" w:cs="Times New Roman"/>
          <w:b w:val="0"/>
          <w:color w:val="auto"/>
          <w:szCs w:val="24"/>
          <w:lang w:val="el-GR"/>
        </w:rPr>
        <w:t>α</w:t>
      </w:r>
      <w:r w:rsidR="00EE3D4B" w:rsidRPr="00071F3E">
        <w:rPr>
          <w:rFonts w:ascii="Times New Roman" w:hAnsi="Times New Roman" w:cs="Times New Roman"/>
          <w:b w:val="0"/>
          <w:color w:val="auto"/>
          <w:szCs w:val="24"/>
        </w:rPr>
        <w:t xml:space="preserve"> peaks.</w:t>
      </w:r>
      <w:r w:rsidR="00194427" w:rsidRPr="00071F3E">
        <w:rPr>
          <w:rFonts w:ascii="Times New Roman" w:hAnsi="Times New Roman" w:cs="Times New Roman"/>
          <w:b w:val="0"/>
          <w:color w:val="auto"/>
          <w:szCs w:val="24"/>
        </w:rPr>
        <w:t xml:space="preserve"> </w:t>
      </w:r>
      <w:r w:rsidR="00194427" w:rsidRPr="00071F3E">
        <w:rPr>
          <w:rFonts w:ascii="Times New Roman" w:hAnsi="Times New Roman" w:cs="Times New Roman"/>
          <w:color w:val="auto"/>
          <w:szCs w:val="24"/>
        </w:rPr>
        <w:t xml:space="preserve">b) </w:t>
      </w:r>
      <w:r w:rsidR="00194427" w:rsidRPr="00071F3E">
        <w:rPr>
          <w:rFonts w:ascii="Times New Roman" w:hAnsi="Times New Roman" w:cs="Times New Roman"/>
          <w:b w:val="0"/>
          <w:color w:val="auto"/>
          <w:szCs w:val="24"/>
        </w:rPr>
        <w:t xml:space="preserve">The </w:t>
      </w:r>
      <w:r w:rsidR="004810F8">
        <w:rPr>
          <w:rFonts w:ascii="Times New Roman" w:hAnsi="Times New Roman" w:cs="Times New Roman"/>
          <w:b w:val="0"/>
          <w:color w:val="auto"/>
          <w:szCs w:val="24"/>
        </w:rPr>
        <w:t>K/</w:t>
      </w:r>
      <w:proofErr w:type="spellStart"/>
      <w:r w:rsidR="004810F8">
        <w:rPr>
          <w:rFonts w:ascii="Times New Roman" w:hAnsi="Times New Roman" w:cs="Times New Roman"/>
          <w:b w:val="0"/>
          <w:color w:val="auto"/>
          <w:szCs w:val="24"/>
        </w:rPr>
        <w:t>Mn</w:t>
      </w:r>
      <w:proofErr w:type="spellEnd"/>
      <w:r w:rsidR="004810F8">
        <w:rPr>
          <w:rFonts w:ascii="Times New Roman" w:hAnsi="Times New Roman" w:cs="Times New Roman"/>
          <w:b w:val="0"/>
          <w:color w:val="auto"/>
          <w:szCs w:val="24"/>
        </w:rPr>
        <w:t xml:space="preserve"> ratio is relatively stable with fluorination temperature.</w:t>
      </w:r>
    </w:p>
    <w:p w14:paraId="504BD5DA" w14:textId="77777777" w:rsidR="00301A8B" w:rsidRPr="00FF5389" w:rsidRDefault="00301A8B" w:rsidP="00220E11">
      <w:pPr>
        <w:tabs>
          <w:tab w:val="left" w:pos="6594"/>
        </w:tabs>
        <w:spacing w:line="360" w:lineRule="auto"/>
        <w:rPr>
          <w:rFonts w:ascii="Times New Roman" w:hAnsi="Times New Roman" w:cs="Times New Roman"/>
          <w:sz w:val="18"/>
          <w:szCs w:val="24"/>
        </w:rPr>
      </w:pPr>
    </w:p>
    <w:p w14:paraId="4F901948" w14:textId="6655BB3F" w:rsidR="00421D0F" w:rsidRPr="00071F3E" w:rsidRDefault="00301A8B" w:rsidP="00B224D7">
      <w:pPr>
        <w:spacing w:line="360" w:lineRule="auto"/>
        <w:ind w:firstLine="720"/>
        <w:jc w:val="both"/>
        <w:rPr>
          <w:rFonts w:ascii="Times New Roman" w:hAnsi="Times New Roman" w:cs="Times New Roman"/>
          <w:sz w:val="24"/>
          <w:szCs w:val="24"/>
        </w:rPr>
      </w:pPr>
      <w:r w:rsidRPr="00071F3E">
        <w:rPr>
          <w:rFonts w:ascii="Times New Roman" w:eastAsia="Times New Roman" w:hAnsi="Times New Roman" w:cs="Times New Roman"/>
          <w:sz w:val="24"/>
          <w:szCs w:val="24"/>
        </w:rPr>
        <w:t xml:space="preserve">Powder XRD was also performed on the fluorinated samples. </w:t>
      </w:r>
      <w:r w:rsidR="006C3B14">
        <w:rPr>
          <w:rFonts w:ascii="Times New Roman" w:eastAsia="Times New Roman" w:hAnsi="Times New Roman" w:cs="Times New Roman"/>
          <w:sz w:val="24"/>
          <w:szCs w:val="24"/>
        </w:rPr>
        <w:t>All of the fluorinated</w:t>
      </w:r>
      <w:r w:rsidRPr="00071F3E">
        <w:rPr>
          <w:rFonts w:ascii="Times New Roman" w:eastAsia="Times New Roman" w:hAnsi="Times New Roman" w:cs="Times New Roman"/>
          <w:sz w:val="24"/>
          <w:szCs w:val="24"/>
        </w:rPr>
        <w:t xml:space="preserve"> samples were indexed to the I4/m space group, indicating a </w:t>
      </w:r>
      <w:proofErr w:type="spellStart"/>
      <w:r w:rsidRPr="00071F3E">
        <w:rPr>
          <w:rFonts w:ascii="Times New Roman" w:eastAsia="Times New Roman" w:hAnsi="Times New Roman" w:cs="Times New Roman"/>
          <w:sz w:val="24"/>
          <w:szCs w:val="24"/>
        </w:rPr>
        <w:t>topotactic</w:t>
      </w:r>
      <w:proofErr w:type="spellEnd"/>
      <w:r w:rsidRPr="00071F3E">
        <w:rPr>
          <w:rFonts w:ascii="Times New Roman" w:eastAsia="Times New Roman" w:hAnsi="Times New Roman" w:cs="Times New Roman"/>
          <w:sz w:val="24"/>
          <w:szCs w:val="24"/>
        </w:rPr>
        <w:t>, or structure-preserving, reaction. This is important because the electrochemical properties of α-MnO</w:t>
      </w:r>
      <w:r w:rsidRPr="00071F3E">
        <w:rPr>
          <w:rFonts w:ascii="Times New Roman" w:eastAsia="Times New Roman" w:hAnsi="Times New Roman" w:cs="Times New Roman"/>
          <w:sz w:val="24"/>
          <w:szCs w:val="24"/>
          <w:vertAlign w:val="subscript"/>
        </w:rPr>
        <w:t xml:space="preserve">2 </w:t>
      </w:r>
      <w:r w:rsidRPr="00071F3E">
        <w:rPr>
          <w:rFonts w:ascii="Times New Roman" w:eastAsia="Times New Roman" w:hAnsi="Times New Roman" w:cs="Times New Roman"/>
          <w:sz w:val="24"/>
          <w:szCs w:val="24"/>
        </w:rPr>
        <w:t>are derived in large part from its tunnel-like structures. The lattice para</w:t>
      </w:r>
      <w:bookmarkStart w:id="8" w:name="_GoBack"/>
      <w:bookmarkEnd w:id="8"/>
      <w:r w:rsidRPr="00071F3E">
        <w:rPr>
          <w:rFonts w:ascii="Times New Roman" w:eastAsia="Times New Roman" w:hAnsi="Times New Roman" w:cs="Times New Roman"/>
          <w:sz w:val="24"/>
          <w:szCs w:val="24"/>
        </w:rPr>
        <w:t>meter and unit cell volume show significant changes</w:t>
      </w:r>
      <w:r w:rsidR="00102CFE" w:rsidRPr="00071F3E">
        <w:rPr>
          <w:rFonts w:ascii="Times New Roman" w:eastAsia="Times New Roman" w:hAnsi="Times New Roman" w:cs="Times New Roman"/>
          <w:sz w:val="24"/>
          <w:szCs w:val="24"/>
        </w:rPr>
        <w:t xml:space="preserve"> with fluorination temperature (</w:t>
      </w:r>
      <w:r w:rsidR="002C76F2" w:rsidRPr="00071F3E">
        <w:rPr>
          <w:rFonts w:ascii="Times New Roman" w:eastAsia="Times New Roman" w:hAnsi="Times New Roman" w:cs="Times New Roman"/>
          <w:sz w:val="24"/>
          <w:szCs w:val="24"/>
        </w:rPr>
        <w:fldChar w:fldCharType="begin"/>
      </w:r>
      <w:r w:rsidR="002C76F2" w:rsidRPr="00071F3E">
        <w:rPr>
          <w:rFonts w:ascii="Times New Roman" w:eastAsia="Times New Roman" w:hAnsi="Times New Roman" w:cs="Times New Roman"/>
          <w:sz w:val="24"/>
          <w:szCs w:val="24"/>
        </w:rPr>
        <w:instrText xml:space="preserve"> REF _Ref500343280 </w:instrText>
      </w:r>
      <w:r w:rsidR="00FF5389" w:rsidRPr="00071F3E">
        <w:rPr>
          <w:rFonts w:ascii="Times New Roman" w:eastAsia="Times New Roman" w:hAnsi="Times New Roman" w:cs="Times New Roman"/>
          <w:sz w:val="24"/>
          <w:szCs w:val="24"/>
        </w:rPr>
        <w:instrText xml:space="preserve"> \* MERGEFORMAT </w:instrText>
      </w:r>
      <w:r w:rsidR="002C76F2" w:rsidRPr="00071F3E">
        <w:rPr>
          <w:rFonts w:ascii="Times New Roman" w:eastAsia="Times New Roman" w:hAnsi="Times New Roman" w:cs="Times New Roman"/>
          <w:sz w:val="24"/>
          <w:szCs w:val="24"/>
        </w:rPr>
        <w:fldChar w:fldCharType="separate"/>
      </w:r>
      <w:r w:rsidR="00583046" w:rsidRPr="00583046">
        <w:rPr>
          <w:rFonts w:ascii="Times New Roman" w:hAnsi="Times New Roman" w:cs="Times New Roman"/>
          <w:sz w:val="24"/>
          <w:szCs w:val="24"/>
        </w:rPr>
        <w:t xml:space="preserve">Figure </w:t>
      </w:r>
      <w:r w:rsidR="00583046" w:rsidRPr="00583046">
        <w:rPr>
          <w:rFonts w:ascii="Times New Roman" w:hAnsi="Times New Roman" w:cs="Times New Roman"/>
          <w:noProof/>
          <w:sz w:val="24"/>
          <w:szCs w:val="24"/>
        </w:rPr>
        <w:t>8</w:t>
      </w:r>
      <w:r w:rsidR="002C76F2" w:rsidRPr="00071F3E">
        <w:rPr>
          <w:rFonts w:ascii="Times New Roman" w:eastAsia="Times New Roman" w:hAnsi="Times New Roman" w:cs="Times New Roman"/>
          <w:sz w:val="24"/>
          <w:szCs w:val="24"/>
        </w:rPr>
        <w:fldChar w:fldCharType="end"/>
      </w:r>
      <w:r w:rsidR="00102CFE" w:rsidRPr="00071F3E">
        <w:rPr>
          <w:rFonts w:ascii="Times New Roman" w:eastAsia="Times New Roman" w:hAnsi="Times New Roman" w:cs="Times New Roman"/>
          <w:sz w:val="24"/>
          <w:szCs w:val="24"/>
        </w:rPr>
        <w:t>).</w:t>
      </w:r>
      <w:r w:rsidR="00A37A00" w:rsidRPr="00071F3E">
        <w:rPr>
          <w:rFonts w:ascii="Times New Roman" w:hAnsi="Times New Roman" w:cs="Times New Roman"/>
          <w:sz w:val="24"/>
          <w:szCs w:val="24"/>
        </w:rPr>
        <w:t xml:space="preserve"> Because EDS</w:t>
      </w:r>
      <w:r w:rsidR="00763FE8">
        <w:rPr>
          <w:rFonts w:ascii="Times New Roman" w:hAnsi="Times New Roman" w:cs="Times New Roman"/>
          <w:sz w:val="24"/>
          <w:szCs w:val="24"/>
        </w:rPr>
        <w:t xml:space="preserve"> proved </w:t>
      </w:r>
      <w:r w:rsidR="00076DF3">
        <w:rPr>
          <w:rFonts w:ascii="Times New Roman" w:hAnsi="Times New Roman" w:cs="Times New Roman"/>
          <w:sz w:val="24"/>
          <w:szCs w:val="24"/>
        </w:rPr>
        <w:t>unhelpful</w:t>
      </w:r>
      <w:r w:rsidR="00763FE8">
        <w:rPr>
          <w:rFonts w:ascii="Times New Roman" w:hAnsi="Times New Roman" w:cs="Times New Roman"/>
          <w:sz w:val="24"/>
          <w:szCs w:val="24"/>
        </w:rPr>
        <w:t xml:space="preserve"> for determining</w:t>
      </w:r>
      <w:r w:rsidR="00A37A00" w:rsidRPr="00071F3E">
        <w:rPr>
          <w:rFonts w:ascii="Times New Roman" w:hAnsi="Times New Roman" w:cs="Times New Roman"/>
          <w:sz w:val="24"/>
          <w:szCs w:val="24"/>
        </w:rPr>
        <w:t xml:space="preserve"> chemical composition, the </w:t>
      </w:r>
      <w:r w:rsidR="007E5334" w:rsidRPr="00071F3E">
        <w:rPr>
          <w:rFonts w:ascii="Times New Roman" w:hAnsi="Times New Roman" w:cs="Times New Roman"/>
          <w:sz w:val="24"/>
          <w:szCs w:val="24"/>
        </w:rPr>
        <w:t>discussion</w:t>
      </w:r>
      <w:r w:rsidR="00A37A00" w:rsidRPr="00071F3E">
        <w:rPr>
          <w:rFonts w:ascii="Times New Roman" w:hAnsi="Times New Roman" w:cs="Times New Roman"/>
          <w:sz w:val="24"/>
          <w:szCs w:val="24"/>
        </w:rPr>
        <w:t xml:space="preserve"> is limited to analyzing the unit cell change with fluorination temperature rather than fluorine composition. On a first order discussion, fluorination temperature is a proxy for fluorine incorporation: higher temperatures below the decomposition temperature should lead to higher fluorine incorporation. Other studies using a vapor transport method confirm this approximation by noting an increased fluorine incorporation with increased vapor transport processing temperatures </w:t>
      </w:r>
      <w:r w:rsidR="00A37A00" w:rsidRPr="00071F3E">
        <w:rPr>
          <w:rFonts w:ascii="Times New Roman" w:hAnsi="Times New Roman" w:cs="Times New Roman"/>
          <w:sz w:val="24"/>
          <w:szCs w:val="24"/>
        </w:rPr>
        <w:fldChar w:fldCharType="begin" w:fldLock="1"/>
      </w:r>
      <w:r w:rsidR="002D6B9C">
        <w:rPr>
          <w:rFonts w:ascii="Times New Roman" w:hAnsi="Times New Roman" w:cs="Times New Roman"/>
          <w:sz w:val="24"/>
          <w:szCs w:val="24"/>
        </w:rPr>
        <w:instrText>ADDIN CSL_CITATION { "citationItems" : [ { "id" : "ITEM-1", "itemData" : { "DOI" : "10.1063/1.4921579", "author" : [ { "dropping-particle" : "", "family" : "Moon", "given" : "E J", "non-dropping-particle" : "", "parse-names" : false, "suffix" : "" }, { "dropping-particle" : "", "family" : "Choquette", "given" : "A K", "non-dropping-particle" : "", "parse-names" : false, "suffix" : "" }, { "dropping-particle" : "", "family" : "Huon", "given" : "A", "non-dropping-particle" : "", "parse-names" : false, "suffix" : "" }, { "dropping-particle" : "", "family" : "Kulesa", "given" : "S Z", "non-dropping-particle" : "", "parse-names" : false, "suffix" : "" }, { "dropping-particle" : "", "family" : "Barbash", "given" : "D", "non-dropping-particle" : "", "parse-names" : false, "suffix" : "" }, { "dropping-particle" : "", "family" : "May", "given" : "S J", "non-dropping-particle" : "", "parse-names" : false, "suffix" : "" } ], "container-title" : "APL Materials", "id" : "ITEM-1", "issue" : "6", "issued" : { "date-parts" : [ [ "2015", "5", "26" ] ] }, "note" : "doi: 10.1063/1.4921579", "page" : "62511", "publisher" : "American Institute of Physics", "title" : "Comparison of topotactic fluorination methods for complex oxide films", "type" : "article-journal", "volume" : "3" }, "uris" : [ "http://www.mendeley.com/documents/?uuid=0a69ac2a-5a7b-4a52-b84c-5a7bec8288a7", "http://www.mendeley.com/documents/?uuid=83c3f843-248b-4d7c-8587-e0aa70e697ca" ] }, { "id" : "ITEM-2", "itemData" : { "DOI" : "10.1039/C4TC00558A", "abstract" : "We report herein the topotactic fluorination of SrFeO3-[small delta] thin films ([small delta] [similar] 0{,} 0.5{,} 1) with polyvinylidene fluoride (PVDF). SrFeO3-xFx epitaxial thin films were obtained by fluorination at 150-270 [degree]C{,} which is substantially lower than the reaction temperature for polycrystalline bulk samples prepared with PVDF. The fluorine content (x) of the film was widely varied by controlling the PVDF-treatment temperature and/or the amount of oxygen vacancies in the precursor film. The higher reactivity of the SrFeO2 and SrFeO2.5 thin films can be reasonably explained by a fluorine-diffusion mechanism via oxygen vacancies.", "author" : [ { "dropping-particle" : "", "family" : "Katayama", "given" : "T", "non-dropping-particle" : "", "parse-names" : false, "suffix" : "" }, { "dropping-particle" : "", "family" : "Chikamatsu", "given" : "A", "non-dropping-particle" : "", "parse-names" : false, "suffix" : "" }, { "dropping-particle" : "", "family" : "Hirose", "given" : "Y", "non-dropping-particle" : "", "parse-names" : false, "suffix" : "" }, { "dropping-particle" : "", "family" : "Takagi", "given" : "R", "non-dropping-particle" : "", "parse-names" : false, "suffix" : "" }, { "dropping-particle" : "", "family" : "Kamisaka", "given" : "H", "non-dropping-particle" : "", "parse-names" : false, "suffix" : "" }, { "dropping-particle" : "", "family" : "Fukumura", "given" : "T", "non-dropping-particle" : "", "parse-names" : false, "suffix" : "" }, { "dropping-particle" : "", "family" : "Hasegawa", "given" : "T", "non-dropping-particle" : "", "parse-names" : false, "suffix" : "" } ], "container-title" : "J. Mater. Chem. C", "id" : "ITEM-2", "issue" : "27", "issued" : { "date-parts" : [ [ "2014" ] ] }, "page" : "5350-5356", "publisher" : "The Royal Society of Chemistry", "title" : "Topotactic fluorination of strontium iron oxide thin films using polyvinylidene fluoride", "type" : "article-journal", "volume" : "2" }, "uris" : [ "http://www.mendeley.com/documents/?uuid=0e6a4a6a-87b2-4aae-8446-95b38cb12e18", "http://www.mendeley.com/documents/?uuid=612c111e-fddc-48f6-a05d-f536ec3e1b53", "http://www.mendeley.com/documents/?uuid=436e4814-cb34-4f3d-a76c-77cbbfc73284" ] } ], "mendeley" : { "formattedCitation" : "[15], [16]", "plainTextFormattedCitation" : "[15], [16]", "previouslyFormattedCitation" : "[15], [16]" }, "properties" : { "noteIndex" : 0 }, "schema" : "https://github.com/citation-style-language/schema/raw/master/csl-citation.json" }</w:instrText>
      </w:r>
      <w:r w:rsidR="00A37A00" w:rsidRPr="00071F3E">
        <w:rPr>
          <w:rFonts w:ascii="Times New Roman" w:hAnsi="Times New Roman" w:cs="Times New Roman"/>
          <w:sz w:val="24"/>
          <w:szCs w:val="24"/>
        </w:rPr>
        <w:fldChar w:fldCharType="separate"/>
      </w:r>
      <w:r w:rsidR="004E57E0" w:rsidRPr="00071F3E">
        <w:rPr>
          <w:rFonts w:ascii="Times New Roman" w:hAnsi="Times New Roman" w:cs="Times New Roman"/>
          <w:noProof/>
          <w:sz w:val="24"/>
          <w:szCs w:val="24"/>
        </w:rPr>
        <w:t>[15], [16]</w:t>
      </w:r>
      <w:r w:rsidR="00A37A00" w:rsidRPr="00071F3E">
        <w:rPr>
          <w:rFonts w:ascii="Times New Roman" w:hAnsi="Times New Roman" w:cs="Times New Roman"/>
          <w:sz w:val="24"/>
          <w:szCs w:val="24"/>
        </w:rPr>
        <w:fldChar w:fldCharType="end"/>
      </w:r>
      <w:r w:rsidR="00A37A00" w:rsidRPr="00071F3E">
        <w:rPr>
          <w:rFonts w:ascii="Times New Roman" w:hAnsi="Times New Roman" w:cs="Times New Roman"/>
          <w:sz w:val="24"/>
          <w:szCs w:val="24"/>
        </w:rPr>
        <w:t>.</w:t>
      </w:r>
    </w:p>
    <w:p w14:paraId="0F89178B" w14:textId="1F066CC6" w:rsidR="00AF5636" w:rsidRPr="00FF5389" w:rsidRDefault="007A5763" w:rsidP="00AF5636">
      <w:pPr>
        <w:keepNext/>
        <w:spacing w:line="240" w:lineRule="auto"/>
        <w:ind w:left="-720" w:right="-720"/>
        <w:contextualSpacing/>
        <w:jc w:val="center"/>
        <w:rPr>
          <w:rFonts w:ascii="Times New Roman" w:hAnsi="Times New Roman" w:cs="Times New Roman"/>
        </w:rPr>
      </w:pPr>
      <w:r w:rsidRPr="00FF5389">
        <w:rPr>
          <w:rFonts w:ascii="Times New Roman" w:hAnsi="Times New Roman" w:cs="Times New Roman"/>
          <w:noProof/>
          <w:lang w:val="en-US"/>
        </w:rPr>
        <w:lastRenderedPageBreak/>
        <w:t xml:space="preserve"> </w:t>
      </w:r>
      <w:r w:rsidR="0008311D" w:rsidRPr="0008311D">
        <w:rPr>
          <w:rFonts w:ascii="Times New Roman" w:hAnsi="Times New Roman" w:cs="Times New Roman"/>
          <w:noProof/>
          <w:lang w:val="en-US"/>
        </w:rPr>
        <w:drawing>
          <wp:inline distT="0" distB="0" distL="0" distR="0" wp14:anchorId="5487B69A" wp14:editId="2370E8CA">
            <wp:extent cx="6647888" cy="5971735"/>
            <wp:effectExtent l="0" t="0" r="63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6659401" cy="5982077"/>
                    </a:xfrm>
                    <a:prstGeom prst="rect">
                      <a:avLst/>
                    </a:prstGeom>
                  </pic:spPr>
                </pic:pic>
              </a:graphicData>
            </a:graphic>
          </wp:inline>
        </w:drawing>
      </w:r>
    </w:p>
    <w:p w14:paraId="14925750" w14:textId="4C55A2CF" w:rsidR="00220E11" w:rsidRPr="00071F3E" w:rsidRDefault="00AF5636" w:rsidP="00AF5636">
      <w:pPr>
        <w:pStyle w:val="Caption"/>
        <w:jc w:val="center"/>
        <w:rPr>
          <w:rFonts w:ascii="Times New Roman" w:hAnsi="Times New Roman" w:cs="Times New Roman"/>
          <w:b w:val="0"/>
          <w:color w:val="auto"/>
          <w:sz w:val="20"/>
          <w:szCs w:val="20"/>
        </w:rPr>
      </w:pPr>
      <w:bookmarkStart w:id="9" w:name="_Ref500343280"/>
      <w:r w:rsidRPr="00071F3E">
        <w:rPr>
          <w:rFonts w:ascii="Times New Roman" w:hAnsi="Times New Roman" w:cs="Times New Roman"/>
          <w:color w:val="auto"/>
          <w:sz w:val="20"/>
          <w:szCs w:val="20"/>
        </w:rPr>
        <w:t xml:space="preserve">Figure </w:t>
      </w:r>
      <w:r w:rsidRPr="00071F3E">
        <w:rPr>
          <w:rFonts w:ascii="Times New Roman" w:hAnsi="Times New Roman" w:cs="Times New Roman"/>
          <w:color w:val="auto"/>
          <w:sz w:val="20"/>
          <w:szCs w:val="20"/>
        </w:rPr>
        <w:fldChar w:fldCharType="begin"/>
      </w:r>
      <w:r w:rsidRPr="00071F3E">
        <w:rPr>
          <w:rFonts w:ascii="Times New Roman" w:hAnsi="Times New Roman" w:cs="Times New Roman"/>
          <w:color w:val="auto"/>
          <w:sz w:val="20"/>
          <w:szCs w:val="20"/>
        </w:rPr>
        <w:instrText xml:space="preserve"> SEQ Figure \* ARABIC </w:instrText>
      </w:r>
      <w:r w:rsidRPr="00071F3E">
        <w:rPr>
          <w:rFonts w:ascii="Times New Roman" w:hAnsi="Times New Roman" w:cs="Times New Roman"/>
          <w:color w:val="auto"/>
          <w:sz w:val="20"/>
          <w:szCs w:val="20"/>
        </w:rPr>
        <w:fldChar w:fldCharType="separate"/>
      </w:r>
      <w:r w:rsidR="00583046">
        <w:rPr>
          <w:rFonts w:ascii="Times New Roman" w:hAnsi="Times New Roman" w:cs="Times New Roman"/>
          <w:noProof/>
          <w:color w:val="auto"/>
          <w:sz w:val="20"/>
          <w:szCs w:val="20"/>
        </w:rPr>
        <w:t>8</w:t>
      </w:r>
      <w:r w:rsidRPr="00071F3E">
        <w:rPr>
          <w:rFonts w:ascii="Times New Roman" w:hAnsi="Times New Roman" w:cs="Times New Roman"/>
          <w:color w:val="auto"/>
          <w:sz w:val="20"/>
          <w:szCs w:val="20"/>
        </w:rPr>
        <w:fldChar w:fldCharType="end"/>
      </w:r>
      <w:bookmarkEnd w:id="9"/>
      <w:r w:rsidRPr="00071F3E">
        <w:rPr>
          <w:rFonts w:ascii="Times New Roman" w:hAnsi="Times New Roman" w:cs="Times New Roman"/>
          <w:color w:val="auto"/>
          <w:sz w:val="20"/>
          <w:szCs w:val="20"/>
        </w:rPr>
        <w:t xml:space="preserve">. </w:t>
      </w:r>
      <w:r w:rsidR="00220E11" w:rsidRPr="00071F3E">
        <w:rPr>
          <w:rFonts w:ascii="Times New Roman" w:hAnsi="Times New Roman" w:cs="Times New Roman"/>
          <w:b w:val="0"/>
          <w:color w:val="auto"/>
          <w:sz w:val="20"/>
          <w:szCs w:val="20"/>
        </w:rPr>
        <w:t xml:space="preserve">The XRD show that the fluorination process is </w:t>
      </w:r>
      <w:proofErr w:type="spellStart"/>
      <w:r w:rsidR="00220E11" w:rsidRPr="00071F3E">
        <w:rPr>
          <w:rFonts w:ascii="Times New Roman" w:hAnsi="Times New Roman" w:cs="Times New Roman"/>
          <w:b w:val="0"/>
          <w:color w:val="auto"/>
          <w:sz w:val="20"/>
          <w:szCs w:val="20"/>
        </w:rPr>
        <w:t>topotactic</w:t>
      </w:r>
      <w:proofErr w:type="spellEnd"/>
      <w:r w:rsidR="00220E11" w:rsidRPr="00071F3E">
        <w:rPr>
          <w:rFonts w:ascii="Times New Roman" w:hAnsi="Times New Roman" w:cs="Times New Roman"/>
          <w:b w:val="0"/>
          <w:color w:val="auto"/>
          <w:sz w:val="20"/>
          <w:szCs w:val="20"/>
        </w:rPr>
        <w:t>. The lattice parameter changes may also be correlated with structural changes due to fluorination.</w:t>
      </w:r>
    </w:p>
    <w:p w14:paraId="4BB33B28" w14:textId="77777777" w:rsidR="002568F2" w:rsidRPr="00FF5389" w:rsidRDefault="002568F2" w:rsidP="002568F2">
      <w:pPr>
        <w:spacing w:line="240" w:lineRule="auto"/>
        <w:contextualSpacing/>
        <w:rPr>
          <w:rFonts w:ascii="Times New Roman" w:hAnsi="Times New Roman" w:cs="Times New Roman"/>
          <w:sz w:val="18"/>
          <w:szCs w:val="24"/>
        </w:rPr>
      </w:pPr>
    </w:p>
    <w:p w14:paraId="560E49C0" w14:textId="70CDF7F0" w:rsidR="00194427" w:rsidRDefault="00194427" w:rsidP="005341CD">
      <w:pPr>
        <w:spacing w:line="360" w:lineRule="auto"/>
        <w:ind w:firstLine="720"/>
        <w:jc w:val="both"/>
        <w:rPr>
          <w:rFonts w:ascii="Times New Roman" w:hAnsi="Times New Roman" w:cs="Times New Roman"/>
          <w:sz w:val="24"/>
          <w:szCs w:val="24"/>
        </w:rPr>
      </w:pPr>
      <w:r w:rsidRPr="00071F3E">
        <w:rPr>
          <w:rFonts w:ascii="Times New Roman" w:hAnsi="Times New Roman" w:cs="Times New Roman"/>
          <w:sz w:val="24"/>
          <w:szCs w:val="24"/>
        </w:rPr>
        <w:t>The incorporation of fluorine can have several effects on the unit cell geometry. These effects include a reductive anion exchange (F</w:t>
      </w:r>
      <w:r w:rsidRPr="00071F3E">
        <w:rPr>
          <w:rFonts w:ascii="Times New Roman" w:hAnsi="Times New Roman" w:cs="Times New Roman"/>
          <w:sz w:val="24"/>
          <w:szCs w:val="24"/>
          <w:vertAlign w:val="superscript"/>
        </w:rPr>
        <w:t xml:space="preserve">- </w:t>
      </w:r>
      <w:r w:rsidRPr="00071F3E">
        <w:rPr>
          <w:rFonts w:ascii="Times New Roman" w:hAnsi="Times New Roman" w:cs="Times New Roman"/>
          <w:sz w:val="24"/>
          <w:szCs w:val="24"/>
        </w:rPr>
        <w:t>substitution for O</w:t>
      </w:r>
      <w:r w:rsidRPr="00071F3E">
        <w:rPr>
          <w:rFonts w:ascii="Times New Roman" w:hAnsi="Times New Roman" w:cs="Times New Roman"/>
          <w:sz w:val="24"/>
          <w:szCs w:val="24"/>
          <w:vertAlign w:val="superscript"/>
        </w:rPr>
        <w:t>2</w:t>
      </w:r>
      <w:r w:rsidRPr="00071F3E">
        <w:rPr>
          <w:rFonts w:ascii="Times New Roman" w:hAnsi="Times New Roman" w:cs="Times New Roman"/>
          <w:sz w:val="24"/>
          <w:szCs w:val="24"/>
          <w:vertAlign w:val="superscript"/>
        </w:rPr>
        <w:noBreakHyphen/>
      </w:r>
      <w:r w:rsidRPr="00071F3E">
        <w:rPr>
          <w:rFonts w:ascii="Times New Roman" w:hAnsi="Times New Roman" w:cs="Times New Roman"/>
          <w:sz w:val="24"/>
          <w:szCs w:val="24"/>
        </w:rPr>
        <w:t xml:space="preserve"> accompanied by a reduction of the metal oxide); anion exchange (2 F</w:t>
      </w:r>
      <w:r w:rsidRPr="00071F3E">
        <w:rPr>
          <w:rFonts w:ascii="Times New Roman" w:hAnsi="Times New Roman" w:cs="Times New Roman"/>
          <w:sz w:val="24"/>
          <w:szCs w:val="24"/>
          <w:vertAlign w:val="superscript"/>
        </w:rPr>
        <w:t>-</w:t>
      </w:r>
      <w:r w:rsidRPr="00071F3E">
        <w:rPr>
          <w:rFonts w:ascii="Times New Roman" w:hAnsi="Times New Roman" w:cs="Times New Roman"/>
          <w:sz w:val="24"/>
          <w:szCs w:val="24"/>
        </w:rPr>
        <w:t xml:space="preserve"> substitute for one O</w:t>
      </w:r>
      <w:r w:rsidRPr="00071F3E">
        <w:rPr>
          <w:rFonts w:ascii="Times New Roman" w:hAnsi="Times New Roman" w:cs="Times New Roman"/>
          <w:sz w:val="24"/>
          <w:szCs w:val="24"/>
          <w:vertAlign w:val="superscript"/>
        </w:rPr>
        <w:t>2-</w:t>
      </w:r>
      <w:r w:rsidRPr="00071F3E">
        <w:rPr>
          <w:rFonts w:ascii="Times New Roman" w:hAnsi="Times New Roman" w:cs="Times New Roman"/>
          <w:sz w:val="24"/>
          <w:szCs w:val="24"/>
        </w:rPr>
        <w:t>); oxidative anion insertion (F</w:t>
      </w:r>
      <w:r w:rsidRPr="00071F3E">
        <w:rPr>
          <w:rFonts w:ascii="Times New Roman" w:hAnsi="Times New Roman" w:cs="Times New Roman"/>
          <w:sz w:val="24"/>
          <w:szCs w:val="24"/>
          <w:vertAlign w:val="superscript"/>
        </w:rPr>
        <w:t>-</w:t>
      </w:r>
      <w:r w:rsidRPr="00071F3E">
        <w:rPr>
          <w:rFonts w:ascii="Times New Roman" w:hAnsi="Times New Roman" w:cs="Times New Roman"/>
          <w:sz w:val="24"/>
          <w:szCs w:val="24"/>
        </w:rPr>
        <w:t xml:space="preserve"> insertion into interstitial sites accompanied by oxidation of the metal </w:t>
      </w:r>
      <w:r w:rsidR="00F9699E" w:rsidRPr="00071F3E">
        <w:rPr>
          <w:rFonts w:ascii="Times New Roman" w:hAnsi="Times New Roman" w:cs="Times New Roman"/>
          <w:sz w:val="24"/>
          <w:szCs w:val="24"/>
        </w:rPr>
        <w:t xml:space="preserve">oxide) </w:t>
      </w:r>
      <w:r w:rsidR="00F9699E" w:rsidRPr="00071F3E">
        <w:rPr>
          <w:rFonts w:ascii="Times New Roman" w:hAnsi="Times New Roman" w:cs="Times New Roman"/>
          <w:sz w:val="24"/>
          <w:szCs w:val="24"/>
        </w:rPr>
        <w:fldChar w:fldCharType="begin" w:fldLock="1"/>
      </w:r>
      <w:r w:rsidR="002D6B9C">
        <w:rPr>
          <w:rFonts w:ascii="Times New Roman" w:hAnsi="Times New Roman" w:cs="Times New Roman"/>
          <w:sz w:val="24"/>
          <w:szCs w:val="24"/>
        </w:rPr>
        <w:instrText>ADDIN CSL_CITATION { "citationItems" : [ { "id" : "ITEM-1", "itemData" : { "DOI" : "https://doi.org/10.1016/j.jfluchem.2006.11.008", "ISSN" : "0022-1139", "author" : [ { "dropping-particle" : "", "family" : "McCabe", "given" : "Emma E", "non-dropping-particle" : "", "parse-names" : false, "suffix" : "" }, { "dropping-particle" : "", "family" : "Greaves", "given" : "Colin", "non-dropping-particle" : "", "parse-names" : false, "suffix" : "" } ], "container-title" : "Journal of Fluorine Chemistry", "id" : "ITEM-1", "issue" : "4", "issued" : { "date-parts" : [ [ "2007" ] ] }, "page" : "448-458", "title" : "Fluorine insertion reactions into pre-formed metal oxides", "type" : "article-journal", "volume" : "128" }, "uris" : [ "http://www.mendeley.com/documents/?uuid=11318e42-edc8-4389-9958-351fddfa95af", "http://www.mendeley.com/documents/?uuid=01532bca-efdb-4264-a17d-347341731ac3" ] } ], "mendeley" : { "formattedCitation" : "[23]", "plainTextFormattedCitation" : "[23]", "previouslyFormattedCitation" : "[22]" }, "properties" : { "noteIndex" : 0 }, "schema" : "https://github.com/citation-style-language/schema/raw/master/csl-citation.json" }</w:instrText>
      </w:r>
      <w:r w:rsidR="00F9699E" w:rsidRPr="00071F3E">
        <w:rPr>
          <w:rFonts w:ascii="Times New Roman" w:hAnsi="Times New Roman" w:cs="Times New Roman"/>
          <w:sz w:val="24"/>
          <w:szCs w:val="24"/>
        </w:rPr>
        <w:fldChar w:fldCharType="separate"/>
      </w:r>
      <w:r w:rsidR="002D6B9C" w:rsidRPr="002D6B9C">
        <w:rPr>
          <w:rFonts w:ascii="Times New Roman" w:hAnsi="Times New Roman" w:cs="Times New Roman"/>
          <w:noProof/>
          <w:sz w:val="24"/>
          <w:szCs w:val="24"/>
        </w:rPr>
        <w:t>[23]</w:t>
      </w:r>
      <w:r w:rsidR="00F9699E" w:rsidRPr="00071F3E">
        <w:rPr>
          <w:rFonts w:ascii="Times New Roman" w:hAnsi="Times New Roman" w:cs="Times New Roman"/>
          <w:sz w:val="24"/>
          <w:szCs w:val="24"/>
        </w:rPr>
        <w:fldChar w:fldCharType="end"/>
      </w:r>
      <w:r w:rsidRPr="00071F3E">
        <w:rPr>
          <w:rFonts w:ascii="Times New Roman" w:hAnsi="Times New Roman" w:cs="Times New Roman"/>
          <w:sz w:val="24"/>
          <w:szCs w:val="24"/>
        </w:rPr>
        <w:t>. For the most part, the fluorination of related layered LiMO</w:t>
      </w:r>
      <w:r w:rsidRPr="00071F3E">
        <w:rPr>
          <w:rFonts w:ascii="Times New Roman" w:hAnsi="Times New Roman" w:cs="Times New Roman"/>
          <w:sz w:val="24"/>
          <w:szCs w:val="24"/>
          <w:vertAlign w:val="subscript"/>
        </w:rPr>
        <w:t>2</w:t>
      </w:r>
      <w:r w:rsidRPr="00071F3E">
        <w:rPr>
          <w:rFonts w:ascii="Times New Roman" w:hAnsi="Times New Roman" w:cs="Times New Roman"/>
          <w:sz w:val="24"/>
          <w:szCs w:val="24"/>
          <w:vertAlign w:val="superscript"/>
        </w:rPr>
        <w:t xml:space="preserve"> </w:t>
      </w:r>
      <w:r w:rsidRPr="00071F3E">
        <w:rPr>
          <w:rFonts w:ascii="Times New Roman" w:hAnsi="Times New Roman" w:cs="Times New Roman"/>
          <w:sz w:val="24"/>
          <w:szCs w:val="24"/>
        </w:rPr>
        <w:t>and spinel LiMO</w:t>
      </w:r>
      <w:r w:rsidRPr="00071F3E">
        <w:rPr>
          <w:rFonts w:ascii="Times New Roman" w:hAnsi="Times New Roman" w:cs="Times New Roman"/>
          <w:sz w:val="24"/>
          <w:szCs w:val="24"/>
          <w:vertAlign w:val="subscript"/>
        </w:rPr>
        <w:t>4</w:t>
      </w:r>
      <w:r w:rsidRPr="00071F3E">
        <w:rPr>
          <w:rFonts w:ascii="Times New Roman" w:hAnsi="Times New Roman" w:cs="Times New Roman"/>
          <w:sz w:val="24"/>
          <w:szCs w:val="24"/>
        </w:rPr>
        <w:t xml:space="preserve"> (M is a transition metal) </w:t>
      </w:r>
      <w:r w:rsidR="00671079" w:rsidRPr="00071F3E">
        <w:rPr>
          <w:rFonts w:ascii="Times New Roman" w:hAnsi="Times New Roman" w:cs="Times New Roman"/>
          <w:sz w:val="24"/>
          <w:szCs w:val="24"/>
        </w:rPr>
        <w:t>has led</w:t>
      </w:r>
      <w:r w:rsidRPr="00071F3E">
        <w:rPr>
          <w:rFonts w:ascii="Times New Roman" w:hAnsi="Times New Roman" w:cs="Times New Roman"/>
          <w:sz w:val="24"/>
          <w:szCs w:val="24"/>
        </w:rPr>
        <w:t xml:space="preserve"> to an increase in the unit cell volume (</w:t>
      </w:r>
      <w:r w:rsidR="002C76F2" w:rsidRPr="00071F3E">
        <w:rPr>
          <w:rFonts w:ascii="Times New Roman" w:hAnsi="Times New Roman" w:cs="Times New Roman"/>
          <w:sz w:val="24"/>
          <w:szCs w:val="24"/>
        </w:rPr>
        <w:fldChar w:fldCharType="begin"/>
      </w:r>
      <w:r w:rsidR="002C76F2" w:rsidRPr="00071F3E">
        <w:rPr>
          <w:rFonts w:ascii="Times New Roman" w:hAnsi="Times New Roman" w:cs="Times New Roman"/>
          <w:sz w:val="24"/>
          <w:szCs w:val="24"/>
        </w:rPr>
        <w:instrText xml:space="preserve"> REF _Ref500343289 </w:instrText>
      </w:r>
      <w:r w:rsidR="00FF5389" w:rsidRPr="00071F3E">
        <w:rPr>
          <w:rFonts w:ascii="Times New Roman" w:hAnsi="Times New Roman" w:cs="Times New Roman"/>
          <w:sz w:val="24"/>
          <w:szCs w:val="24"/>
        </w:rPr>
        <w:instrText xml:space="preserve"> \* MERGEFORMAT </w:instrText>
      </w:r>
      <w:r w:rsidR="002C76F2" w:rsidRPr="00071F3E">
        <w:rPr>
          <w:rFonts w:ascii="Times New Roman" w:hAnsi="Times New Roman" w:cs="Times New Roman"/>
          <w:sz w:val="24"/>
          <w:szCs w:val="24"/>
        </w:rPr>
        <w:fldChar w:fldCharType="separate"/>
      </w:r>
      <w:r w:rsidR="00583046" w:rsidRPr="00583046">
        <w:rPr>
          <w:rFonts w:ascii="Times New Roman" w:hAnsi="Times New Roman" w:cs="Times New Roman"/>
          <w:sz w:val="24"/>
          <w:szCs w:val="24"/>
        </w:rPr>
        <w:t xml:space="preserve">Figure </w:t>
      </w:r>
      <w:r w:rsidR="00583046" w:rsidRPr="00583046">
        <w:rPr>
          <w:rFonts w:ascii="Times New Roman" w:hAnsi="Times New Roman" w:cs="Times New Roman"/>
          <w:noProof/>
          <w:sz w:val="24"/>
          <w:szCs w:val="24"/>
        </w:rPr>
        <w:t>9</w:t>
      </w:r>
      <w:r w:rsidR="002C76F2" w:rsidRPr="00071F3E">
        <w:rPr>
          <w:rFonts w:ascii="Times New Roman" w:hAnsi="Times New Roman" w:cs="Times New Roman"/>
          <w:sz w:val="24"/>
          <w:szCs w:val="24"/>
        </w:rPr>
        <w:fldChar w:fldCharType="end"/>
      </w:r>
      <w:r w:rsidRPr="00071F3E">
        <w:rPr>
          <w:rFonts w:ascii="Times New Roman" w:hAnsi="Times New Roman" w:cs="Times New Roman"/>
          <w:sz w:val="24"/>
          <w:szCs w:val="24"/>
        </w:rPr>
        <w:t xml:space="preserve">). In all of these materials, fluorine is reported to </w:t>
      </w:r>
      <w:r w:rsidRPr="00071F3E">
        <w:rPr>
          <w:rFonts w:ascii="Times New Roman" w:hAnsi="Times New Roman" w:cs="Times New Roman"/>
          <w:sz w:val="24"/>
          <w:szCs w:val="24"/>
        </w:rPr>
        <w:lastRenderedPageBreak/>
        <w:t>substitute for oxygen rather than incorporate as an interstitial. Further</w:t>
      </w:r>
      <w:r w:rsidR="00413AD1">
        <w:rPr>
          <w:rFonts w:ascii="Times New Roman" w:hAnsi="Times New Roman" w:cs="Times New Roman"/>
          <w:sz w:val="24"/>
          <w:szCs w:val="24"/>
        </w:rPr>
        <w:t>more</w:t>
      </w:r>
      <w:r w:rsidRPr="00071F3E">
        <w:rPr>
          <w:rFonts w:ascii="Times New Roman" w:hAnsi="Times New Roman" w:cs="Times New Roman"/>
          <w:sz w:val="24"/>
          <w:szCs w:val="24"/>
        </w:rPr>
        <w:t>, the ionic radius of fluorine (F</w:t>
      </w:r>
      <w:r w:rsidRPr="00071F3E">
        <w:rPr>
          <w:rFonts w:ascii="Times New Roman" w:hAnsi="Times New Roman" w:cs="Times New Roman"/>
          <w:sz w:val="24"/>
          <w:szCs w:val="24"/>
          <w:vertAlign w:val="superscript"/>
        </w:rPr>
        <w:t>-</w:t>
      </w:r>
      <w:r w:rsidRPr="00071F3E">
        <w:rPr>
          <w:rFonts w:ascii="Times New Roman" w:hAnsi="Times New Roman" w:cs="Times New Roman"/>
          <w:sz w:val="24"/>
          <w:szCs w:val="24"/>
        </w:rPr>
        <w:t>) is 1.29 Å compared to oxygen (O</w:t>
      </w:r>
      <w:r w:rsidRPr="00071F3E">
        <w:rPr>
          <w:rFonts w:ascii="Times New Roman" w:hAnsi="Times New Roman" w:cs="Times New Roman"/>
          <w:sz w:val="24"/>
          <w:szCs w:val="24"/>
          <w:vertAlign w:val="superscript"/>
        </w:rPr>
        <w:t>2-</w:t>
      </w:r>
      <w:r w:rsidRPr="00071F3E">
        <w:rPr>
          <w:rFonts w:ascii="Times New Roman" w:hAnsi="Times New Roman" w:cs="Times New Roman"/>
          <w:sz w:val="24"/>
          <w:szCs w:val="24"/>
        </w:rPr>
        <w:t>) which has an ionic radius of 1.35 Å</w:t>
      </w:r>
      <w:r w:rsidR="00F9699E" w:rsidRPr="00071F3E">
        <w:rPr>
          <w:rFonts w:ascii="Times New Roman" w:hAnsi="Times New Roman" w:cs="Times New Roman"/>
          <w:sz w:val="24"/>
          <w:szCs w:val="24"/>
        </w:rPr>
        <w:t xml:space="preserve"> </w:t>
      </w:r>
      <w:r w:rsidR="00F9699E" w:rsidRPr="00071F3E">
        <w:rPr>
          <w:rFonts w:ascii="Times New Roman" w:hAnsi="Times New Roman" w:cs="Times New Roman"/>
          <w:sz w:val="24"/>
          <w:szCs w:val="24"/>
        </w:rPr>
        <w:fldChar w:fldCharType="begin" w:fldLock="1"/>
      </w:r>
      <w:r w:rsidR="002D6B9C">
        <w:rPr>
          <w:rFonts w:ascii="Times New Roman" w:hAnsi="Times New Roman" w:cs="Times New Roman"/>
          <w:sz w:val="24"/>
          <w:szCs w:val="24"/>
        </w:rPr>
        <w:instrText>ADDIN CSL_CITATION { "citationItems" : [ { "id" : "ITEM-1", "itemData" : { "author" : [ { "dropping-particle" : "", "family" : "Hirai", "given" : "D", "non-dropping-particle" : "", "parse-names" : false, "suffix" : "" }, { "dropping-particle" : "", "family" : "Climent-Pascual", "given" : "E", "non-dropping-particle" : "", "parse-names" : false, "suffix" : "" }, { "dropping-particle" : "", "family" : "Cava", "given" : "R J", "non-dropping-particle" : "", "parse-names" : false, "suffix" : "" } ], "container-title" : "Physical Review B", "id" : "ITEM-1", "issue" : "17", "issued" : { "date-parts" : [ [ "2011", "11", "22" ] ] }, "page" : "174519", "publisher" : "American Physical Society", "title" : "Superconductivity in WO${}_{2.6}$F${}_{0.4}$ synthesized by reaction of WO${}_{3}$ with teflon", "type" : "article-journal", "volume" : "84" }, "uris" : [ "http://www.mendeley.com/documents/?uuid=1b74cc72-c439-4fd9-9d9d-7638c511d0b4", "http://www.mendeley.com/documents/?uuid=c89f7f5b-bb0b-46de-bc4a-8efbdfb85f0a" ] } ], "mendeley" : { "formattedCitation" : "[24]", "plainTextFormattedCitation" : "[24]", "previouslyFormattedCitation" : "[23]" }, "properties" : { "noteIndex" : 0 }, "schema" : "https://github.com/citation-style-language/schema/raw/master/csl-citation.json" }</w:instrText>
      </w:r>
      <w:r w:rsidR="00F9699E" w:rsidRPr="00071F3E">
        <w:rPr>
          <w:rFonts w:ascii="Times New Roman" w:hAnsi="Times New Roman" w:cs="Times New Roman"/>
          <w:sz w:val="24"/>
          <w:szCs w:val="24"/>
        </w:rPr>
        <w:fldChar w:fldCharType="separate"/>
      </w:r>
      <w:r w:rsidR="002D6B9C" w:rsidRPr="002D6B9C">
        <w:rPr>
          <w:rFonts w:ascii="Times New Roman" w:hAnsi="Times New Roman" w:cs="Times New Roman"/>
          <w:noProof/>
          <w:sz w:val="24"/>
          <w:szCs w:val="24"/>
        </w:rPr>
        <w:t>[24]</w:t>
      </w:r>
      <w:r w:rsidR="00F9699E" w:rsidRPr="00071F3E">
        <w:rPr>
          <w:rFonts w:ascii="Times New Roman" w:hAnsi="Times New Roman" w:cs="Times New Roman"/>
          <w:sz w:val="24"/>
          <w:szCs w:val="24"/>
        </w:rPr>
        <w:fldChar w:fldCharType="end"/>
      </w:r>
      <w:r w:rsidRPr="00071F3E">
        <w:rPr>
          <w:rFonts w:ascii="Times New Roman" w:hAnsi="Times New Roman" w:cs="Times New Roman"/>
          <w:sz w:val="24"/>
          <w:szCs w:val="24"/>
        </w:rPr>
        <w:t>. The increase in unit cell volume with the substitution of a smaller ion has been rationalized by a reduction of the transition metal within the metal oxide framework</w:t>
      </w:r>
      <w:r w:rsidR="00F9699E" w:rsidRPr="00071F3E">
        <w:rPr>
          <w:rFonts w:ascii="Times New Roman" w:hAnsi="Times New Roman" w:cs="Times New Roman"/>
          <w:sz w:val="24"/>
          <w:szCs w:val="24"/>
        </w:rPr>
        <w:t xml:space="preserve"> </w:t>
      </w:r>
      <w:r w:rsidR="00F9699E" w:rsidRPr="00071F3E">
        <w:rPr>
          <w:rFonts w:ascii="Times New Roman" w:hAnsi="Times New Roman" w:cs="Times New Roman"/>
          <w:sz w:val="24"/>
          <w:szCs w:val="24"/>
        </w:rPr>
        <w:fldChar w:fldCharType="begin" w:fldLock="1"/>
      </w:r>
      <w:r w:rsidR="002D6B9C">
        <w:rPr>
          <w:rFonts w:ascii="Times New Roman" w:hAnsi="Times New Roman" w:cs="Times New Roman"/>
          <w:sz w:val="24"/>
          <w:szCs w:val="24"/>
        </w:rPr>
        <w:instrText>ADDIN CSL_CITATION { "citationItems" : [ { "id" : "ITEM-1", "itemData" : { "author" : [ { "dropping-particle" : "", "family" : "Hirai", "given" : "D", "non-dropping-particle" : "", "parse-names" : false, "suffix" : "" }, { "dropping-particle" : "", "family" : "Climent-Pascual", "given" : "E", "non-dropping-particle" : "", "parse-names" : false, "suffix" : "" }, { "dropping-particle" : "", "family" : "Cava", "given" : "R J", "non-dropping-particle" : "", "parse-names" : false, "suffix" : "" } ], "container-title" : "Physical Review B", "id" : "ITEM-1", "issue" : "17", "issued" : { "date-parts" : [ [ "2011", "11", "22" ] ] }, "page" : "174519", "publisher" : "American Physical Society", "title" : "Superconductivity in WO${}_{2.6}$F${}_{0.4}$ synthesized by reaction of WO${}_{3}$ with teflon", "type" : "article-journal", "volume" : "84" }, "uris" : [ "http://www.mendeley.com/documents/?uuid=c89f7f5b-bb0b-46de-bc4a-8efbdfb85f0a", "http://www.mendeley.com/documents/?uuid=1b74cc72-c439-4fd9-9d9d-7638c511d0b4" ] } ], "mendeley" : { "formattedCitation" : "[24]", "plainTextFormattedCitation" : "[24]", "previouslyFormattedCitation" : "[23]" }, "properties" : { "noteIndex" : 0 }, "schema" : "https://github.com/citation-style-language/schema/raw/master/csl-citation.json" }</w:instrText>
      </w:r>
      <w:r w:rsidR="00F9699E" w:rsidRPr="00071F3E">
        <w:rPr>
          <w:rFonts w:ascii="Times New Roman" w:hAnsi="Times New Roman" w:cs="Times New Roman"/>
          <w:sz w:val="24"/>
          <w:szCs w:val="24"/>
        </w:rPr>
        <w:fldChar w:fldCharType="separate"/>
      </w:r>
      <w:r w:rsidR="002D6B9C" w:rsidRPr="002D6B9C">
        <w:rPr>
          <w:rFonts w:ascii="Times New Roman" w:hAnsi="Times New Roman" w:cs="Times New Roman"/>
          <w:noProof/>
          <w:sz w:val="24"/>
          <w:szCs w:val="24"/>
        </w:rPr>
        <w:t>[24]</w:t>
      </w:r>
      <w:r w:rsidR="00F9699E" w:rsidRPr="00071F3E">
        <w:rPr>
          <w:rFonts w:ascii="Times New Roman" w:hAnsi="Times New Roman" w:cs="Times New Roman"/>
          <w:sz w:val="24"/>
          <w:szCs w:val="24"/>
        </w:rPr>
        <w:fldChar w:fldCharType="end"/>
      </w:r>
      <w:r w:rsidRPr="00071F3E">
        <w:rPr>
          <w:rFonts w:ascii="Times New Roman" w:hAnsi="Times New Roman" w:cs="Times New Roman"/>
          <w:sz w:val="24"/>
          <w:szCs w:val="24"/>
        </w:rPr>
        <w:t>. While others report that the fluorination improves electrode performance, the reduction of manganese from Mn</w:t>
      </w:r>
      <w:r w:rsidRPr="00071F3E">
        <w:rPr>
          <w:rFonts w:ascii="Times New Roman" w:hAnsi="Times New Roman" w:cs="Times New Roman"/>
          <w:sz w:val="24"/>
          <w:szCs w:val="24"/>
          <w:vertAlign w:val="superscript"/>
        </w:rPr>
        <w:t>4+</w:t>
      </w:r>
      <w:r w:rsidRPr="00071F3E">
        <w:rPr>
          <w:rFonts w:ascii="Times New Roman" w:hAnsi="Times New Roman" w:cs="Times New Roman"/>
          <w:sz w:val="24"/>
          <w:szCs w:val="24"/>
        </w:rPr>
        <w:t xml:space="preserve"> to Mn</w:t>
      </w:r>
      <w:r w:rsidRPr="00071F3E">
        <w:rPr>
          <w:rFonts w:ascii="Times New Roman" w:hAnsi="Times New Roman" w:cs="Times New Roman"/>
          <w:sz w:val="24"/>
          <w:szCs w:val="24"/>
          <w:vertAlign w:val="superscript"/>
        </w:rPr>
        <w:t>2+</w:t>
      </w:r>
      <w:r w:rsidRPr="00071F3E">
        <w:rPr>
          <w:rFonts w:ascii="Times New Roman" w:hAnsi="Times New Roman" w:cs="Times New Roman"/>
          <w:sz w:val="24"/>
          <w:szCs w:val="24"/>
        </w:rPr>
        <w:t xml:space="preserve"> or Mn</w:t>
      </w:r>
      <w:r w:rsidRPr="00071F3E">
        <w:rPr>
          <w:rFonts w:ascii="Times New Roman" w:hAnsi="Times New Roman" w:cs="Times New Roman"/>
          <w:sz w:val="24"/>
          <w:szCs w:val="24"/>
          <w:vertAlign w:val="superscript"/>
        </w:rPr>
        <w:t>3+</w:t>
      </w:r>
      <w:r w:rsidRPr="00071F3E">
        <w:rPr>
          <w:rFonts w:ascii="Times New Roman" w:hAnsi="Times New Roman" w:cs="Times New Roman"/>
          <w:sz w:val="24"/>
          <w:szCs w:val="24"/>
        </w:rPr>
        <w:t xml:space="preserve"> could lead to </w:t>
      </w:r>
      <w:proofErr w:type="spellStart"/>
      <w:r w:rsidRPr="00071F3E">
        <w:rPr>
          <w:rFonts w:ascii="Times New Roman" w:hAnsi="Times New Roman" w:cs="Times New Roman"/>
          <w:sz w:val="24"/>
          <w:szCs w:val="24"/>
        </w:rPr>
        <w:t>Jahn</w:t>
      </w:r>
      <w:proofErr w:type="spellEnd"/>
      <w:r w:rsidRPr="00071F3E">
        <w:rPr>
          <w:rFonts w:ascii="Times New Roman" w:hAnsi="Times New Roman" w:cs="Times New Roman"/>
          <w:sz w:val="24"/>
          <w:szCs w:val="24"/>
        </w:rPr>
        <w:t>-Teller distortions, which occurs with Mn</w:t>
      </w:r>
      <w:r w:rsidRPr="00071F3E">
        <w:rPr>
          <w:rFonts w:ascii="Times New Roman" w:hAnsi="Times New Roman" w:cs="Times New Roman"/>
          <w:sz w:val="24"/>
          <w:szCs w:val="24"/>
          <w:vertAlign w:val="superscript"/>
        </w:rPr>
        <w:t xml:space="preserve">3+ </w:t>
      </w:r>
      <w:r w:rsidR="00F9699E" w:rsidRPr="00071F3E">
        <w:rPr>
          <w:rFonts w:ascii="Times New Roman" w:hAnsi="Times New Roman" w:cs="Times New Roman"/>
          <w:sz w:val="24"/>
          <w:szCs w:val="24"/>
        </w:rPr>
        <w:fldChar w:fldCharType="begin" w:fldLock="1"/>
      </w:r>
      <w:r w:rsidR="00402024" w:rsidRPr="00071F3E">
        <w:rPr>
          <w:rFonts w:ascii="Times New Roman" w:hAnsi="Times New Roman" w:cs="Times New Roman"/>
          <w:sz w:val="24"/>
          <w:szCs w:val="24"/>
        </w:rPr>
        <w:instrText>ADDIN CSL_CITATION { "citationItems" : [ { "id" : "ITEM-1", "itemData" : { "DOI" : "https://doi.org/10.1016/S0378-7753(96)02633-X", "ISSN" : "0378-7753", "author" : [ { "dropping-particle" : "", "family" : "Johnson", "given" : "C S", "non-dropping-particle" : "", "parse-names" : false, "suffix" : "" }, { "dropping-particle" : "", "family" : "Dees", "given" : "D W", "non-dropping-particle" : "", "parse-names" : false, "suffix" : "" }, { "dropping-particle" : "", "family" : "Mansuetto", "given" : "M F", "non-dropping-particle" : "", "parse-names" : false, "suffix" : "" }, { "dropping-particle" : "", "family" : "Thackeray", "given" : "M M", "non-dropping-particle" : "", "parse-names" : false, "suffix" : "" }, { "dropping-particle" : "", "family" : "Vissers", "given" : "D R", "non-dropping-particle" : "", "parse-names" : false, "suffix" : "" }, { "dropping-particle" : "", "family" : "Argyriou", "given" : "D", "non-dropping-particle" : "", "parse-names" : false, "suffix" : "" }, { "dropping-particle" : "", "family" : "Loong", "given" : "C.-K.", "non-dropping-particle" : "", "parse-names" : false, "suffix" : "" }, { "dropping-particle" : "", "family" : "Christensen", "given" : "L", "non-dropping-particle" : "", "parse-names" : false, "suffix" : "" } ], "container-title" : "Journal of Power Sources", "id" : "ITEM-1", "issue" : "2", "issued" : { "date-parts" : [ [ "1997" ] ] }, "page" : "570-577", "title" : "Structural and electrochemical studies of \u03b1-manganese dioxide (\u03b1-MnO2)", "type" : "article-journal", "volume" : "68" }, "uris" : [ "http://www.mendeley.com/documents/?uuid=92d79281-6106-4cdc-be5d-7dc97f51bd34", "http://www.mendeley.com/documents/?uuid=6efd8238-265a-4441-91fc-1c6d10f44a32" ] } ], "mendeley" : { "formattedCitation" : "[8]", "plainTextFormattedCitation" : "[8]", "previouslyFormattedCitation" : "[8]" }, "properties" : { "noteIndex" : 0 }, "schema" : "https://github.com/citation-style-language/schema/raw/master/csl-citation.json" }</w:instrText>
      </w:r>
      <w:r w:rsidR="00F9699E" w:rsidRPr="00071F3E">
        <w:rPr>
          <w:rFonts w:ascii="Times New Roman" w:hAnsi="Times New Roman" w:cs="Times New Roman"/>
          <w:sz w:val="24"/>
          <w:szCs w:val="24"/>
        </w:rPr>
        <w:fldChar w:fldCharType="separate"/>
      </w:r>
      <w:r w:rsidR="006E131D" w:rsidRPr="00071F3E">
        <w:rPr>
          <w:rFonts w:ascii="Times New Roman" w:hAnsi="Times New Roman" w:cs="Times New Roman"/>
          <w:noProof/>
          <w:sz w:val="24"/>
          <w:szCs w:val="24"/>
        </w:rPr>
        <w:t>[8]</w:t>
      </w:r>
      <w:r w:rsidR="00F9699E" w:rsidRPr="00071F3E">
        <w:rPr>
          <w:rFonts w:ascii="Times New Roman" w:hAnsi="Times New Roman" w:cs="Times New Roman"/>
          <w:sz w:val="24"/>
          <w:szCs w:val="24"/>
        </w:rPr>
        <w:fldChar w:fldCharType="end"/>
      </w:r>
      <w:r w:rsidRPr="00071F3E">
        <w:rPr>
          <w:rFonts w:ascii="Times New Roman" w:hAnsi="Times New Roman" w:cs="Times New Roman"/>
          <w:sz w:val="24"/>
          <w:szCs w:val="24"/>
        </w:rPr>
        <w:t>, and manganese dissolution, which occurs with Mn</w:t>
      </w:r>
      <w:r w:rsidRPr="00071F3E">
        <w:rPr>
          <w:rFonts w:ascii="Times New Roman" w:hAnsi="Times New Roman" w:cs="Times New Roman"/>
          <w:sz w:val="24"/>
          <w:szCs w:val="24"/>
          <w:vertAlign w:val="superscript"/>
        </w:rPr>
        <w:t>2+</w:t>
      </w:r>
      <w:r w:rsidR="00F9699E" w:rsidRPr="00071F3E">
        <w:rPr>
          <w:rFonts w:ascii="Times New Roman" w:hAnsi="Times New Roman" w:cs="Times New Roman"/>
          <w:sz w:val="24"/>
          <w:szCs w:val="24"/>
        </w:rPr>
        <w:t xml:space="preserve"> </w:t>
      </w:r>
      <w:r w:rsidR="00F9699E" w:rsidRPr="00071F3E">
        <w:rPr>
          <w:rFonts w:ascii="Times New Roman" w:hAnsi="Times New Roman" w:cs="Times New Roman"/>
          <w:sz w:val="24"/>
          <w:szCs w:val="24"/>
        </w:rPr>
        <w:fldChar w:fldCharType="begin" w:fldLock="1"/>
      </w:r>
      <w:r w:rsidR="002D6B9C">
        <w:rPr>
          <w:rFonts w:ascii="Times New Roman" w:hAnsi="Times New Roman" w:cs="Times New Roman"/>
          <w:sz w:val="24"/>
          <w:szCs w:val="24"/>
        </w:rPr>
        <w:instrText>ADDIN CSL_CITATION { "citationItems" : [ { "id" : "ITEM-1", "itemData" : { "DOI" : "https://doi.org/10.1016/j.mser.2012.05.003", "ISSN" : "0927-796X", "author" : [ { "dropping-particle" : "", "family" : "Xu", "given" : "Bo", "non-dropping-particle" : "", "parse-names" : false, "suffix" : "" }, { "dropping-particle" : "", "family" : "Qian", "given" : "Danna", "non-dropping-particle" : "", "parse-names" : false, "suffix" : "" }, { "dropping-particle" : "", "family" : "Wang", "given" : "Ziying", "non-dropping-particle" : "", "parse-names" : false, "suffix" : "" }, { "dropping-particle" : "", "family" : "Meng", "given" : "Ying Shirley", "non-dropping-particle" : "", "parse-names" : false, "suffix" : "" } ], "container-title" : "Materials Science and Engineering: R: Reports", "id" : "ITEM-1", "issue" : "5", "issued" : { "date-parts" : [ [ "2012" ] ] }, "page" : "51-65", "title" : "Recent progress in cathode materials research for advanced lithium ion batteries", "type" : "article-journal", "volume" : "73" }, "uris" : [ "http://www.mendeley.com/documents/?uuid=3b498a07-dcd9-4f56-8a7b-1dffe55fb246", "http://www.mendeley.com/documents/?uuid=92cdaca0-2b42-4407-9c01-a8d339c9e568" ] } ], "mendeley" : { "formattedCitation" : "[25]", "plainTextFormattedCitation" : "[25]", "previouslyFormattedCitation" : "[24]" }, "properties" : { "noteIndex" : 0 }, "schema" : "https://github.com/citation-style-language/schema/raw/master/csl-citation.json" }</w:instrText>
      </w:r>
      <w:r w:rsidR="00F9699E" w:rsidRPr="00071F3E">
        <w:rPr>
          <w:rFonts w:ascii="Times New Roman" w:hAnsi="Times New Roman" w:cs="Times New Roman"/>
          <w:sz w:val="24"/>
          <w:szCs w:val="24"/>
        </w:rPr>
        <w:fldChar w:fldCharType="separate"/>
      </w:r>
      <w:r w:rsidR="002D6B9C" w:rsidRPr="002D6B9C">
        <w:rPr>
          <w:rFonts w:ascii="Times New Roman" w:hAnsi="Times New Roman" w:cs="Times New Roman"/>
          <w:noProof/>
          <w:sz w:val="24"/>
          <w:szCs w:val="24"/>
        </w:rPr>
        <w:t>[25]</w:t>
      </w:r>
      <w:r w:rsidR="00F9699E" w:rsidRPr="00071F3E">
        <w:rPr>
          <w:rFonts w:ascii="Times New Roman" w:hAnsi="Times New Roman" w:cs="Times New Roman"/>
          <w:sz w:val="24"/>
          <w:szCs w:val="24"/>
        </w:rPr>
        <w:fldChar w:fldCharType="end"/>
      </w:r>
      <w:r w:rsidRPr="00071F3E">
        <w:rPr>
          <w:rFonts w:ascii="Times New Roman" w:hAnsi="Times New Roman" w:cs="Times New Roman"/>
          <w:sz w:val="24"/>
          <w:szCs w:val="24"/>
        </w:rPr>
        <w:t>. The electrochemical effects of fluorination have yet to be determined, but the complex interplay between structure, atomistic bonding, and macroscopic properties will be of vital importance.</w:t>
      </w:r>
    </w:p>
    <w:p w14:paraId="4A71C0E5" w14:textId="77777777" w:rsidR="00071F3E" w:rsidRPr="00071F3E" w:rsidRDefault="00071F3E" w:rsidP="00071F3E">
      <w:pPr>
        <w:spacing w:line="360" w:lineRule="auto"/>
        <w:rPr>
          <w:rFonts w:ascii="Times New Roman" w:hAnsi="Times New Roman" w:cs="Times New Roman"/>
          <w:sz w:val="24"/>
          <w:szCs w:val="24"/>
        </w:rPr>
      </w:pPr>
    </w:p>
    <w:p w14:paraId="79095146" w14:textId="7D8360FE" w:rsidR="00AF5636" w:rsidRPr="00FF5389" w:rsidRDefault="002D6B9C" w:rsidP="002D6B9C">
      <w:pPr>
        <w:keepNext/>
        <w:spacing w:line="360" w:lineRule="auto"/>
        <w:jc w:val="center"/>
        <w:rPr>
          <w:rFonts w:ascii="Times New Roman" w:hAnsi="Times New Roman" w:cs="Times New Roman"/>
        </w:rPr>
      </w:pPr>
      <w:r w:rsidRPr="002D6B9C">
        <w:rPr>
          <w:rFonts w:ascii="Times New Roman" w:hAnsi="Times New Roman" w:cs="Times New Roman"/>
          <w:noProof/>
          <w:lang w:val="en-US"/>
        </w:rPr>
        <w:drawing>
          <wp:inline distT="0" distB="0" distL="0" distR="0" wp14:anchorId="342CE59D" wp14:editId="32B22CF2">
            <wp:extent cx="4574473" cy="2257425"/>
            <wp:effectExtent l="0" t="0" r="0" b="0"/>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stretch>
                      <a:fillRect/>
                    </a:stretch>
                  </pic:blipFill>
                  <pic:spPr>
                    <a:xfrm>
                      <a:off x="0" y="0"/>
                      <a:ext cx="4580569" cy="2260433"/>
                    </a:xfrm>
                    <a:prstGeom prst="rect">
                      <a:avLst/>
                    </a:prstGeom>
                  </pic:spPr>
                </pic:pic>
              </a:graphicData>
            </a:graphic>
          </wp:inline>
        </w:drawing>
      </w:r>
    </w:p>
    <w:p w14:paraId="6C7B3F9E" w14:textId="44E44DF9" w:rsidR="008A10CB" w:rsidRDefault="00AF5636" w:rsidP="00AF5636">
      <w:pPr>
        <w:pStyle w:val="Caption"/>
        <w:jc w:val="center"/>
        <w:rPr>
          <w:rFonts w:ascii="Times New Roman" w:hAnsi="Times New Roman" w:cs="Times New Roman"/>
          <w:b w:val="0"/>
          <w:color w:val="auto"/>
          <w:sz w:val="20"/>
          <w:szCs w:val="20"/>
        </w:rPr>
      </w:pPr>
      <w:bookmarkStart w:id="10" w:name="_Ref500343289"/>
      <w:r w:rsidRPr="00071F3E">
        <w:rPr>
          <w:rFonts w:ascii="Times New Roman" w:hAnsi="Times New Roman" w:cs="Times New Roman"/>
          <w:color w:val="auto"/>
          <w:sz w:val="20"/>
          <w:szCs w:val="20"/>
        </w:rPr>
        <w:t xml:space="preserve">Figure </w:t>
      </w:r>
      <w:r w:rsidRPr="00071F3E">
        <w:rPr>
          <w:rFonts w:ascii="Times New Roman" w:hAnsi="Times New Roman" w:cs="Times New Roman"/>
          <w:color w:val="auto"/>
          <w:sz w:val="20"/>
          <w:szCs w:val="20"/>
        </w:rPr>
        <w:fldChar w:fldCharType="begin"/>
      </w:r>
      <w:r w:rsidRPr="00071F3E">
        <w:rPr>
          <w:rFonts w:ascii="Times New Roman" w:hAnsi="Times New Roman" w:cs="Times New Roman"/>
          <w:color w:val="auto"/>
          <w:sz w:val="20"/>
          <w:szCs w:val="20"/>
        </w:rPr>
        <w:instrText xml:space="preserve"> SEQ Figure \* ARABIC </w:instrText>
      </w:r>
      <w:r w:rsidRPr="00071F3E">
        <w:rPr>
          <w:rFonts w:ascii="Times New Roman" w:hAnsi="Times New Roman" w:cs="Times New Roman"/>
          <w:color w:val="auto"/>
          <w:sz w:val="20"/>
          <w:szCs w:val="20"/>
        </w:rPr>
        <w:fldChar w:fldCharType="separate"/>
      </w:r>
      <w:r w:rsidR="00583046">
        <w:rPr>
          <w:rFonts w:ascii="Times New Roman" w:hAnsi="Times New Roman" w:cs="Times New Roman"/>
          <w:noProof/>
          <w:color w:val="auto"/>
          <w:sz w:val="20"/>
          <w:szCs w:val="20"/>
        </w:rPr>
        <w:t>9</w:t>
      </w:r>
      <w:r w:rsidRPr="00071F3E">
        <w:rPr>
          <w:rFonts w:ascii="Times New Roman" w:hAnsi="Times New Roman" w:cs="Times New Roman"/>
          <w:color w:val="auto"/>
          <w:sz w:val="20"/>
          <w:szCs w:val="20"/>
        </w:rPr>
        <w:fldChar w:fldCharType="end"/>
      </w:r>
      <w:bookmarkEnd w:id="10"/>
      <w:r w:rsidRPr="00071F3E">
        <w:rPr>
          <w:rFonts w:ascii="Times New Roman" w:hAnsi="Times New Roman" w:cs="Times New Roman"/>
          <w:color w:val="auto"/>
          <w:sz w:val="20"/>
          <w:szCs w:val="20"/>
        </w:rPr>
        <w:t xml:space="preserve">. </w:t>
      </w:r>
      <w:r w:rsidR="008A10CB" w:rsidRPr="00071F3E">
        <w:rPr>
          <w:rFonts w:ascii="Times New Roman" w:hAnsi="Times New Roman" w:cs="Times New Roman"/>
          <w:b w:val="0"/>
          <w:color w:val="auto"/>
          <w:sz w:val="20"/>
          <w:szCs w:val="20"/>
        </w:rPr>
        <w:t xml:space="preserve">A-E are determined from </w:t>
      </w:r>
      <w:r w:rsidR="008A10CB" w:rsidRPr="00071F3E">
        <w:rPr>
          <w:rFonts w:ascii="Times New Roman" w:hAnsi="Times New Roman" w:cs="Times New Roman"/>
          <w:b w:val="0"/>
          <w:color w:val="auto"/>
          <w:sz w:val="20"/>
          <w:szCs w:val="20"/>
        </w:rPr>
        <w:fldChar w:fldCharType="begin" w:fldLock="1"/>
      </w:r>
      <w:r w:rsidR="002D6B9C">
        <w:rPr>
          <w:rFonts w:ascii="Times New Roman" w:hAnsi="Times New Roman" w:cs="Times New Roman"/>
          <w:b w:val="0"/>
          <w:color w:val="auto"/>
          <w:sz w:val="20"/>
          <w:szCs w:val="20"/>
        </w:rPr>
        <w:instrText>ADDIN CSL_CITATION { "citationItems" : [ { "id" : "ITEM-1", "itemData" : { "DOI" : "10.1149/1.1952747 ", "abstract" : "To improve the electrochemical property of \n\nLi\n\n[\n\nNi\n\n1\n\u2215\n3\n\n\n\nCo\n\n1\n\u2215\n3\n\n\n\nMn\n\n1\n\u2215\n3\n\n\n]\n\n\nO\n\n2\n\n\n\n\n\nat high upper voltage limit of\n\n4.6\n\nV\n\n\n\n, fluorine was partly substituted for oxygen. Variation of lattice parameters and X-ray photoelectron spectroscopy analysis suggest that fluorine is both substituted in bulk and coated on the surface of\n\nLi\n\n[\n\nNi\n\n1\n\u2215\n3\n\n\n\nCo\n\n1\n\u2215\n3\n\n\n\nMn\n\n1\n\u2215\n3\n\n\n]\n\n\nO\n\n2\n\n\n\n\n\n.\n\nLi\n\n[\n\nNi\n\n1\n\u2215\n3\n\n\n\nCo\n\n1\n\u2215\n3\n\n\n\nMn\n\n1\n\u2215\n3\n\n\n]\n\n\nO\n\n2\n\u2212\nz\n\n\n\nF\nz\n\n\n\n\n(\n\nz\n=\n0.05\n\n\n\nand 0.1) showed stable cycling performance and improvement of high rate capability compared to bare\n\nLi\n\n[\n\nNi\n\n1\n\u2215\n3\n\n\n\nCo\n\n1\n\u2215\n3\n\n\n\nMn\n\n1\n\u2215\n3\n\n\n]\n\n\nO\n\n2\n\n\n\n\n\n. In addition, fluorine substitution catalyzes the growth of the primary particles, which in turn resulted in high tap density as well as high volumetric capacity compared to\n\nLi\n\n[\n\nNi\n\n1\n\u2215\n3\n\n\n\nCo\n\n1\n\u2215\n3\n\n\n\nMn\n\n1\n\u2215\n3\n\n\n]\n\n\nO\n\n2\n\n\n\n\n\n. Differential scanning calorimetry at\n\n4.6\n\nV\n\n\n\nclearly shows that fluorine substitution markedly improves the thermal stability of\n\nLi\n\n[\n\nNi\n\n1\n\u2215\n3\n\n\n\nCo\n\n1\n\u2215\n3\n\n\n\nMn\n\n1\n\u2215\n3\n\n\n]\n\n\nO\n\n2\n\u2212\nz\n\n\n\nF\nz\n\n\n\n\n.", "author" : [ { "dropping-particle" : "", "family" : "Kim", "given" : "G.-H.", "non-dropping-particle" : "", "parse-names" : false, "suffix" : "" }, { "dropping-particle" : "", "family" : "Kim", "given" : "J.-H.", "non-dropping-particle" : "", "parse-names" : false, "suffix" : "" }, { "dropping-particle" : "", "family" : "Myung", "given" : "S.-T.", "non-dropping-particle" : "", "parse-names" : false, "suffix" : "" }, { "dropping-particle" : "", "family" : "Yoon", "given" : "C S", "non-dropping-particle" : "", "parse-names" : false, "suffix" : "" }, { "dropping-particle" : "", "family" : "Sun", "given" : "Y.-K.", "non-dropping-particle" : "", "parse-names" : false, "suffix" : "" } ], "container-title" : "Journal of The Electrochemical Society ", "id" : "ITEM-1", "issue" : "9 ", "issued" : { "date-parts" : [ [ "2005", "9", "1" ] ] }, "note" : "10.1149/1.1952747", "page" : "A1707-A1713", "title" : "Improvement of High-Voltage Cycling Behavior of  Surface-Modified  Li\u2009[\u2009Ni1\u2009\u2215\u20093Co1\u2009\u2215\u20093Mn1\u2009\u2215\u20093\u2009]\u2009O2 Cathodes by Fluorine Substitution for Li-Ion Batteries", "type" : "article-journal", "volume" : "152 " }, "uris" : [ "http://www.mendeley.com/documents/?uuid=509394bd-e7b5-4692-b4d8-9746dc87b3a3", "http://www.mendeley.com/documents/?uuid=ddbd13a3-7f3d-4098-b3fb-74e7c2158da7" ] }, { "id" : "ITEM-2", "itemData" : { "DOI" : "https://doi.org/10.1016/j.electacta.2013.02.037", "ISSN" : "0013-4686", "author" : [ { "dropping-particle" : "", "family" : "Yue", "given" : "Peng", "non-dropping-particle" : "", "parse-names" : false, "suffix" : "" }, { "dropping-particle" : "", "family" : "Wang", "given" : "Zhixing", "non-dropping-particle" : "", "parse-names" : false, "suffix" : "" }, { "dropping-particle" : "", "family" : "Li", "given" : "Xinhai", "non-dropping-particle" : "", "parse-names" : false, "suffix" : "" }, { "dropping-particle" : "", "family" : "Xiong", "given" : "Xunhui", "non-dropping-particle" : "", "parse-names" : false, "suffix" : "" }, { "dropping-particle" : "", "family" : "Wang", "given" : "Jiexi", "non-dropping-particle" : "", "parse-names" : false, "suffix" : "" }, { "dropping-particle" : "", "family" : "Wu", "given" : "Xianwen", "non-dropping-particle" : "", "parse-names" : false, "suffix" : "" }, { "dropping-particle" : "", "family" : "Guo", "given" : "Huajun", "non-dropping-particle" : "", "parse-names" : false, "suffix" : "" } ], "container-title" : "Electrochimica Acta", "id" : "ITEM-2", "issue" : "Supplement C", "issued" : { "date-parts" : [ [ "2013" ] ] }, "page" : "112-118", "title" : "The enhanced electrochemical performance of LiNi0.6Co0.2Mn0.2O2 cathode materials by low temperature fluorine substitution", "type" : "article-journal", "volume" : "95" }, "uris" : [ "http://www.mendeley.com/documents/?uuid=db9206d4-656c-479d-b572-d8873fe2e98c", "http://www.mendeley.com/documents/?uuid=2e152666-8078-4f20-a1b0-a9048c71b329" ] }, { "id" : "ITEM-3", "itemData" : { "author" : [ { "dropping-particle" : "", "family" : "Glenn G. Amatucci", "given" : "Jean-Marie Tarascon", "non-dropping-particle" : "", "parse-names" : false, "suffix" : "" } ], "id" : "ITEM-3", "issued" : { "date-parts" : [ [ "1997" ] ] }, "number" : "US5674645 A", "publisher-place" : "United States", "title" : "Lithium manganese oxy-fluorides for li-ion rechargeable battery electrodes", "type" : "patent" }, "uris" : [ "http://www.mendeley.com/documents/?uuid=bd72a3b4-aa80-461d-980a-c8b21fdab45f", "http://www.mendeley.com/documents/?uuid=a2ea64e5-19bb-4d98-8815-99f58250b8ab" ] }, { "id" : "ITEM-4", "itemData" : { "DOI" : "https://doi.org/10.1016/j.electacta.2013.01.018", "ISSN" : "0013-4686", "abstract" : "Abstract Fluorine substituted LiNi0.8Co0.1Mn0.1O2 cathode materials have been synthesized by calcining NH4F with spherical LiNi0.8Co0.1Mn0.1O2 oxides at a relatively low temperature of 450\u00b0C. The structure, morphology and electrochemical performance of spherical LiNi0.8Co0.1Mn0.1O2\u2212zFz materials have been investigated. The XRD, composition analysis and XPS verify fluorine incorporation in the particle. Although the fluorine substituted material shows somewhat lower initial discharge capacity, it exhibits improved cycling performance compared with the pristine material. XRD pattern shows that the fluorine substituted material maintains stable layered structure after 100 cycles. TEM analysis provides evidences that the fluorine substituted powder still presents smooth surface without any structure transformation. From these results, it is believed that the improved cycling performance of fluorine substituted LiNi0.8Co0.1Mn0.1O2 material is attributed to fluorine substitution in protecting the electrode from HF attack and maintaining the structure stability of electrode. Besides, the fluorine substitution also plays positive effect on the cycling performance at elevated temperature and storage performance.", "author" : [ { "dropping-particle" : "", "family" : "Yue", "given" : "Peng", "non-dropping-particle" : "", "parse-names" : false, "suffix" : "" }, { "dropping-particle" : "", "family" : "Wang", "given" : "Zhixing", "non-dropping-particle" : "", "parse-names" : false, "suffix" : "" }, { "dropping-particle" : "", "family" : "Guo", "given" : "Huajun", "non-dropping-particle" : "", "parse-names" : false, "suffix" : "" }, { "dropping-particle" : "", "family" : "Xiong", "given" : "Xunhui", "non-dropping-particle" : "", "parse-names" : false, "suffix" : "" }, { "dropping-particle" : "", "family" : "Li", "given" : "Xinhai", "non-dropping-particle" : "", "parse-names" : false, "suffix" : "" } ], "container-title" : "Electrochimica Acta", "id" : "ITEM-4", "issue" : "Supplement C", "issued" : { "date-parts" : [ [ "2013" ] ] }, "page" : "1-8", "title" : "A low temperature fluorine substitution on the electrochemical performance of layered LiNi0.8Co0.1Mn0.1O2\u2212zFz cathode materials", "type" : "article-journal", "volume" : "92" }, "uris" : [ "http://www.mendeley.com/documents/?uuid=d62df661-b278-497a-9973-433128f6ccd1", "http://www.mendeley.com/documents/?uuid=8db4372a-ad11-4831-afc6-583f7f70a3f3" ] }, { "id" : "ITEM-5", "itemData" : { "author" : [ { "dropping-particle" : "", "family" : "Kim", "given" : "Dae-wook", "non-dropping-particle" : "", "parse-names" : false, "suffix" : "" }, { "dropping-particle" : "", "family" : "Shiiba", "given" : "Hiromasa", "non-dropping-particle" : "", "parse-names" : false, "suffix" : "" }, { "dropping-particle" : "", "family" : "Zettsu", "given" : "Nobuyuki", "non-dropping-particle" : "", "parse-names" : false, "suffix" : "" }, { "dropping-particle" : "", "family" : "Yamada", "given" : "Tetsuya", "non-dropping-particle" : "", "parse-names" : false, "suffix" : "" }, { "dropping-particle" : "", "family" : "Kimijima", "given" : "Takeshi", "non-dropping-particle" : "", "parse-names" : false, "suffix" : "" }, { "dropping-particle" : "", "family" : "S\u00e1nchez-Santolino", "given" : "Gabriel", "non-dropping-particle" : "", "parse-names" : false, "suffix" : "" }, { "dropping-particle" : "", "family" : "Ishikawa", "given" : "Ryo", "non-dropping-particle" : "", "parse-names" : false, "suffix" : "" }, { "dropping-particle" : "", "family" : "Ikuhara", "given" : "Yuichi", "non-dropping-particle" : "", "parse-names" : false, "suffix" : "" }, { "dropping-particle" : "", "family" : "Teshima", "given" : "Katsuya", "non-dropping-particle" : "", "parse-names" : false, "suffix" : "" } ], "container-title" : "Npg Asia Materials", "id" : "ITEM-5", "issued" : { "date-parts" : [ [ "2017", "7", "7" ] ] }, "page" : "e398", "publisher" : "The Author(s)", "title" : "Full picture discovery for mixed-fluorine anion effects on high-voltage spinel lithium nickel manganese oxide cathodes", "type" : "article-journal", "volume" : "9" }, "uris" : [ "http://www.mendeley.com/documents/?uuid=9054c0d1-f7a9-4473-892a-98fe717f1f2e", "http://www.mendeley.com/documents/?uuid=9afdf689-7c1b-43e9-b9cb-a1ec2ba69ea3", "http://www.mendeley.com/documents/?uuid=466e476b-c049-4f30-b5e8-ec844af41d1b" ] } ], "mendeley" : { "formattedCitation" : "[9], [17], [26]\u2013[28]", "plainTextFormattedCitation" : "[9], [17], [26]\u2013[28]", "previouslyFormattedCitation" : "[9], [17], [25]\u2013[27]" }, "properties" : { "noteIndex" : 0 }, "schema" : "https://github.com/citation-style-language/schema/raw/master/csl-citation.json" }</w:instrText>
      </w:r>
      <w:r w:rsidR="008A10CB" w:rsidRPr="00071F3E">
        <w:rPr>
          <w:rFonts w:ascii="Times New Roman" w:hAnsi="Times New Roman" w:cs="Times New Roman"/>
          <w:b w:val="0"/>
          <w:color w:val="auto"/>
          <w:sz w:val="20"/>
          <w:szCs w:val="20"/>
        </w:rPr>
        <w:fldChar w:fldCharType="separate"/>
      </w:r>
      <w:r w:rsidR="002D6B9C" w:rsidRPr="002D6B9C">
        <w:rPr>
          <w:rFonts w:ascii="Times New Roman" w:hAnsi="Times New Roman" w:cs="Times New Roman"/>
          <w:b w:val="0"/>
          <w:noProof/>
          <w:color w:val="auto"/>
          <w:sz w:val="20"/>
          <w:szCs w:val="20"/>
        </w:rPr>
        <w:t>[9], [17], [26]–[28]</w:t>
      </w:r>
      <w:r w:rsidR="008A10CB" w:rsidRPr="00071F3E">
        <w:rPr>
          <w:rFonts w:ascii="Times New Roman" w:hAnsi="Times New Roman" w:cs="Times New Roman"/>
          <w:b w:val="0"/>
          <w:color w:val="auto"/>
          <w:sz w:val="20"/>
          <w:szCs w:val="20"/>
        </w:rPr>
        <w:fldChar w:fldCharType="end"/>
      </w:r>
      <w:r w:rsidR="008A10CB" w:rsidRPr="00071F3E">
        <w:rPr>
          <w:rFonts w:ascii="Times New Roman" w:hAnsi="Times New Roman" w:cs="Times New Roman"/>
          <w:b w:val="0"/>
          <w:color w:val="auto"/>
          <w:sz w:val="20"/>
          <w:szCs w:val="20"/>
        </w:rPr>
        <w:t>. For layered LiMO</w:t>
      </w:r>
      <w:r w:rsidR="008A10CB" w:rsidRPr="00071F3E">
        <w:rPr>
          <w:rFonts w:ascii="Times New Roman" w:hAnsi="Times New Roman" w:cs="Times New Roman"/>
          <w:b w:val="0"/>
          <w:color w:val="auto"/>
          <w:sz w:val="20"/>
          <w:szCs w:val="20"/>
          <w:vertAlign w:val="subscript"/>
        </w:rPr>
        <w:t>2-x</w:t>
      </w:r>
      <w:r w:rsidR="008A10CB" w:rsidRPr="00071F3E">
        <w:rPr>
          <w:rFonts w:ascii="Times New Roman" w:hAnsi="Times New Roman" w:cs="Times New Roman"/>
          <w:b w:val="0"/>
          <w:color w:val="auto"/>
          <w:sz w:val="20"/>
          <w:szCs w:val="20"/>
        </w:rPr>
        <w:t>F</w:t>
      </w:r>
      <w:r w:rsidR="008A10CB" w:rsidRPr="00071F3E">
        <w:rPr>
          <w:rFonts w:ascii="Times New Roman" w:hAnsi="Times New Roman" w:cs="Times New Roman"/>
          <w:b w:val="0"/>
          <w:color w:val="auto"/>
          <w:sz w:val="20"/>
          <w:szCs w:val="20"/>
          <w:vertAlign w:val="subscript"/>
        </w:rPr>
        <w:t>x</w:t>
      </w:r>
      <w:r w:rsidR="008A10CB" w:rsidRPr="00071F3E">
        <w:rPr>
          <w:rFonts w:ascii="Times New Roman" w:hAnsi="Times New Roman" w:cs="Times New Roman"/>
          <w:b w:val="0"/>
          <w:color w:val="auto"/>
          <w:sz w:val="20"/>
          <w:szCs w:val="20"/>
        </w:rPr>
        <w:t xml:space="preserve"> (M is a transition metal) type materials (A</w:t>
      </w:r>
      <w:proofErr w:type="gramStart"/>
      <w:r w:rsidR="008A10CB" w:rsidRPr="00071F3E">
        <w:rPr>
          <w:rFonts w:ascii="Times New Roman" w:hAnsi="Times New Roman" w:cs="Times New Roman"/>
          <w:b w:val="0"/>
          <w:color w:val="auto"/>
          <w:sz w:val="20"/>
          <w:szCs w:val="20"/>
        </w:rPr>
        <w:t>,B</w:t>
      </w:r>
      <w:proofErr w:type="gramEnd"/>
      <w:r w:rsidR="008A10CB" w:rsidRPr="00071F3E">
        <w:rPr>
          <w:rFonts w:ascii="Times New Roman" w:hAnsi="Times New Roman" w:cs="Times New Roman"/>
          <w:b w:val="0"/>
          <w:color w:val="auto"/>
          <w:sz w:val="20"/>
          <w:szCs w:val="20"/>
        </w:rPr>
        <w:t>, and C), Fluorine Atoms/Total Anion Atoms = x/2. For spinel LiMO</w:t>
      </w:r>
      <w:r w:rsidR="008A10CB" w:rsidRPr="00071F3E">
        <w:rPr>
          <w:rFonts w:ascii="Times New Roman" w:hAnsi="Times New Roman" w:cs="Times New Roman"/>
          <w:b w:val="0"/>
          <w:color w:val="auto"/>
          <w:sz w:val="20"/>
          <w:szCs w:val="20"/>
          <w:vertAlign w:val="subscript"/>
        </w:rPr>
        <w:t>4-x</w:t>
      </w:r>
      <w:r w:rsidR="008A10CB" w:rsidRPr="00071F3E">
        <w:rPr>
          <w:rFonts w:ascii="Times New Roman" w:hAnsi="Times New Roman" w:cs="Times New Roman"/>
          <w:b w:val="0"/>
          <w:color w:val="auto"/>
          <w:sz w:val="20"/>
          <w:szCs w:val="20"/>
        </w:rPr>
        <w:t>F</w:t>
      </w:r>
      <w:r w:rsidR="008A10CB" w:rsidRPr="00071F3E">
        <w:rPr>
          <w:rFonts w:ascii="Times New Roman" w:hAnsi="Times New Roman" w:cs="Times New Roman"/>
          <w:b w:val="0"/>
          <w:color w:val="auto"/>
          <w:sz w:val="20"/>
          <w:szCs w:val="20"/>
          <w:vertAlign w:val="subscript"/>
        </w:rPr>
        <w:t>x</w:t>
      </w:r>
      <w:r w:rsidR="008A10CB" w:rsidRPr="00071F3E">
        <w:rPr>
          <w:rFonts w:ascii="Times New Roman" w:hAnsi="Times New Roman" w:cs="Times New Roman"/>
          <w:b w:val="0"/>
          <w:color w:val="auto"/>
          <w:sz w:val="20"/>
          <w:szCs w:val="20"/>
        </w:rPr>
        <w:t xml:space="preserve"> type materials (D and E), Fluorine Atoms/Total Anion Atoms = x/4.</w:t>
      </w:r>
    </w:p>
    <w:p w14:paraId="239C9E4D" w14:textId="77777777" w:rsidR="00071F3E" w:rsidRPr="00071F3E" w:rsidRDefault="00071F3E" w:rsidP="00071F3E"/>
    <w:p w14:paraId="1E94A8B4" w14:textId="44DA3917" w:rsidR="00194427" w:rsidRPr="0042143B" w:rsidRDefault="0093262F" w:rsidP="00C93BDF">
      <w:pPr>
        <w:spacing w:line="360" w:lineRule="auto"/>
        <w:ind w:firstLine="720"/>
        <w:jc w:val="both"/>
        <w:rPr>
          <w:rFonts w:ascii="Times New Roman" w:hAnsi="Times New Roman" w:cs="Times New Roman"/>
          <w:sz w:val="24"/>
          <w:szCs w:val="24"/>
        </w:rPr>
      </w:pPr>
      <w:r w:rsidRPr="00071F3E">
        <w:rPr>
          <w:rFonts w:ascii="Times New Roman" w:hAnsi="Times New Roman" w:cs="Times New Roman"/>
          <w:sz w:val="24"/>
          <w:szCs w:val="24"/>
        </w:rPr>
        <w:t>The XRD lattice parameter data (</w:t>
      </w:r>
      <w:r w:rsidR="002C76F2" w:rsidRPr="00071F3E">
        <w:rPr>
          <w:rFonts w:ascii="Times New Roman" w:hAnsi="Times New Roman" w:cs="Times New Roman"/>
          <w:sz w:val="24"/>
          <w:szCs w:val="24"/>
        </w:rPr>
        <w:fldChar w:fldCharType="begin"/>
      </w:r>
      <w:r w:rsidR="002C76F2" w:rsidRPr="00071F3E">
        <w:rPr>
          <w:rFonts w:ascii="Times New Roman" w:hAnsi="Times New Roman" w:cs="Times New Roman"/>
          <w:sz w:val="24"/>
          <w:szCs w:val="24"/>
        </w:rPr>
        <w:instrText xml:space="preserve"> REF _Ref500343280 </w:instrText>
      </w:r>
      <w:r w:rsidR="00FF5389" w:rsidRPr="00071F3E">
        <w:rPr>
          <w:rFonts w:ascii="Times New Roman" w:hAnsi="Times New Roman" w:cs="Times New Roman"/>
          <w:sz w:val="24"/>
          <w:szCs w:val="24"/>
        </w:rPr>
        <w:instrText xml:space="preserve"> \* MERGEFORMAT </w:instrText>
      </w:r>
      <w:r w:rsidR="002C76F2" w:rsidRPr="00071F3E">
        <w:rPr>
          <w:rFonts w:ascii="Times New Roman" w:hAnsi="Times New Roman" w:cs="Times New Roman"/>
          <w:sz w:val="24"/>
          <w:szCs w:val="24"/>
        </w:rPr>
        <w:fldChar w:fldCharType="separate"/>
      </w:r>
      <w:r w:rsidR="00583046" w:rsidRPr="00583046">
        <w:rPr>
          <w:rFonts w:ascii="Times New Roman" w:hAnsi="Times New Roman" w:cs="Times New Roman"/>
          <w:sz w:val="24"/>
          <w:szCs w:val="24"/>
        </w:rPr>
        <w:t xml:space="preserve">Figure </w:t>
      </w:r>
      <w:r w:rsidR="00583046" w:rsidRPr="00583046">
        <w:rPr>
          <w:rFonts w:ascii="Times New Roman" w:hAnsi="Times New Roman" w:cs="Times New Roman"/>
          <w:noProof/>
          <w:sz w:val="24"/>
          <w:szCs w:val="24"/>
        </w:rPr>
        <w:t>8</w:t>
      </w:r>
      <w:r w:rsidR="002C76F2" w:rsidRPr="00071F3E">
        <w:rPr>
          <w:rFonts w:ascii="Times New Roman" w:hAnsi="Times New Roman" w:cs="Times New Roman"/>
          <w:sz w:val="24"/>
          <w:szCs w:val="24"/>
        </w:rPr>
        <w:fldChar w:fldCharType="end"/>
      </w:r>
      <w:r w:rsidRPr="00071F3E">
        <w:rPr>
          <w:rFonts w:ascii="Times New Roman" w:hAnsi="Times New Roman" w:cs="Times New Roman"/>
          <w:sz w:val="24"/>
          <w:szCs w:val="24"/>
        </w:rPr>
        <w:t xml:space="preserve">) </w:t>
      </w:r>
      <w:r w:rsidR="00194427" w:rsidRPr="00071F3E">
        <w:rPr>
          <w:rFonts w:ascii="Times New Roman" w:hAnsi="Times New Roman" w:cs="Times New Roman"/>
          <w:sz w:val="24"/>
          <w:szCs w:val="24"/>
        </w:rPr>
        <w:t>indicate that the unit cell volume is increasing with fluorination temperature</w:t>
      </w:r>
      <w:r w:rsidR="00A37A00" w:rsidRPr="00071F3E">
        <w:rPr>
          <w:rFonts w:ascii="Times New Roman" w:hAnsi="Times New Roman" w:cs="Times New Roman"/>
          <w:sz w:val="24"/>
          <w:szCs w:val="24"/>
        </w:rPr>
        <w:t>, which is approximated with fluorine composition</w:t>
      </w:r>
      <w:r w:rsidR="00194427" w:rsidRPr="00071F3E">
        <w:rPr>
          <w:rFonts w:ascii="Times New Roman" w:hAnsi="Times New Roman" w:cs="Times New Roman"/>
          <w:sz w:val="24"/>
          <w:szCs w:val="24"/>
        </w:rPr>
        <w:t xml:space="preserve">. With this, the increasing unit cell volume with fluorine temperature is similar to literature-reported unit cell volume increases for similar manganese oxide </w:t>
      </w:r>
      <w:r w:rsidR="00194427" w:rsidRPr="0042143B">
        <w:rPr>
          <w:rFonts w:ascii="Times New Roman" w:hAnsi="Times New Roman" w:cs="Times New Roman"/>
          <w:sz w:val="24"/>
          <w:szCs w:val="24"/>
        </w:rPr>
        <w:t>based cathode materials. The 4-hour fluorinations (</w:t>
      </w:r>
      <w:r w:rsidR="002C76F2" w:rsidRPr="0042143B">
        <w:rPr>
          <w:rFonts w:ascii="Times New Roman" w:hAnsi="Times New Roman" w:cs="Times New Roman"/>
          <w:sz w:val="24"/>
          <w:szCs w:val="24"/>
        </w:rPr>
        <w:fldChar w:fldCharType="begin"/>
      </w:r>
      <w:r w:rsidR="002C76F2" w:rsidRPr="0042143B">
        <w:rPr>
          <w:rFonts w:ascii="Times New Roman" w:hAnsi="Times New Roman" w:cs="Times New Roman"/>
          <w:sz w:val="24"/>
          <w:szCs w:val="24"/>
        </w:rPr>
        <w:instrText xml:space="preserve"> REF _Ref500343280 </w:instrText>
      </w:r>
      <w:r w:rsidR="00FF5389" w:rsidRPr="0042143B">
        <w:rPr>
          <w:rFonts w:ascii="Times New Roman" w:hAnsi="Times New Roman" w:cs="Times New Roman"/>
          <w:sz w:val="24"/>
          <w:szCs w:val="24"/>
        </w:rPr>
        <w:instrText xml:space="preserve"> \* MERGEFORMAT </w:instrText>
      </w:r>
      <w:r w:rsidR="002C76F2" w:rsidRPr="0042143B">
        <w:rPr>
          <w:rFonts w:ascii="Times New Roman" w:hAnsi="Times New Roman" w:cs="Times New Roman"/>
          <w:sz w:val="24"/>
          <w:szCs w:val="24"/>
        </w:rPr>
        <w:fldChar w:fldCharType="separate"/>
      </w:r>
      <w:r w:rsidR="00583046" w:rsidRPr="00583046">
        <w:rPr>
          <w:rFonts w:ascii="Times New Roman" w:hAnsi="Times New Roman" w:cs="Times New Roman"/>
          <w:sz w:val="24"/>
          <w:szCs w:val="24"/>
        </w:rPr>
        <w:t xml:space="preserve">Figure </w:t>
      </w:r>
      <w:r w:rsidR="00583046" w:rsidRPr="00583046">
        <w:rPr>
          <w:rFonts w:ascii="Times New Roman" w:hAnsi="Times New Roman" w:cs="Times New Roman"/>
          <w:noProof/>
          <w:sz w:val="24"/>
          <w:szCs w:val="24"/>
        </w:rPr>
        <w:t>8</w:t>
      </w:r>
      <w:r w:rsidR="002C76F2" w:rsidRPr="0042143B">
        <w:rPr>
          <w:rFonts w:ascii="Times New Roman" w:hAnsi="Times New Roman" w:cs="Times New Roman"/>
          <w:sz w:val="24"/>
          <w:szCs w:val="24"/>
        </w:rPr>
        <w:fldChar w:fldCharType="end"/>
      </w:r>
      <w:r w:rsidR="00834D2F" w:rsidRPr="0042143B">
        <w:rPr>
          <w:rFonts w:ascii="Times New Roman" w:hAnsi="Times New Roman" w:cs="Times New Roman"/>
          <w:sz w:val="24"/>
          <w:szCs w:val="24"/>
        </w:rPr>
        <w:t>, topmost)</w:t>
      </w:r>
      <w:r w:rsidR="00194427" w:rsidRPr="0042143B">
        <w:rPr>
          <w:rFonts w:ascii="Times New Roman" w:hAnsi="Times New Roman" w:cs="Times New Roman"/>
          <w:sz w:val="24"/>
          <w:szCs w:val="24"/>
        </w:rPr>
        <w:t xml:space="preserve"> do not necessarily show this trend as clearly as do</w:t>
      </w:r>
      <w:r w:rsidR="002C76F2" w:rsidRPr="0042143B">
        <w:rPr>
          <w:rFonts w:ascii="Times New Roman" w:hAnsi="Times New Roman" w:cs="Times New Roman"/>
          <w:sz w:val="24"/>
          <w:szCs w:val="24"/>
        </w:rPr>
        <w:t xml:space="preserve"> the 8-</w:t>
      </w:r>
      <w:r w:rsidR="00C93BDF" w:rsidRPr="0042143B">
        <w:rPr>
          <w:rFonts w:ascii="Times New Roman" w:hAnsi="Times New Roman" w:cs="Times New Roman"/>
          <w:sz w:val="24"/>
          <w:szCs w:val="24"/>
        </w:rPr>
        <w:t>hour</w:t>
      </w:r>
      <w:r w:rsidR="002C76F2" w:rsidRPr="0042143B">
        <w:rPr>
          <w:rFonts w:ascii="Times New Roman" w:hAnsi="Times New Roman" w:cs="Times New Roman"/>
          <w:sz w:val="24"/>
          <w:szCs w:val="24"/>
        </w:rPr>
        <w:t xml:space="preserve"> and 12-hour processes (</w:t>
      </w:r>
      <w:r w:rsidR="002C76F2" w:rsidRPr="0042143B">
        <w:rPr>
          <w:rFonts w:ascii="Times New Roman" w:hAnsi="Times New Roman" w:cs="Times New Roman"/>
          <w:sz w:val="24"/>
          <w:szCs w:val="24"/>
        </w:rPr>
        <w:fldChar w:fldCharType="begin"/>
      </w:r>
      <w:r w:rsidR="002C76F2" w:rsidRPr="0042143B">
        <w:rPr>
          <w:rFonts w:ascii="Times New Roman" w:hAnsi="Times New Roman" w:cs="Times New Roman"/>
          <w:sz w:val="24"/>
          <w:szCs w:val="24"/>
        </w:rPr>
        <w:instrText xml:space="preserve"> REF _Ref500343280 </w:instrText>
      </w:r>
      <w:r w:rsidR="00FF5389" w:rsidRPr="0042143B">
        <w:rPr>
          <w:rFonts w:ascii="Times New Roman" w:hAnsi="Times New Roman" w:cs="Times New Roman"/>
          <w:sz w:val="24"/>
          <w:szCs w:val="24"/>
        </w:rPr>
        <w:instrText xml:space="preserve"> \* MERGEFORMAT </w:instrText>
      </w:r>
      <w:r w:rsidR="002C76F2" w:rsidRPr="0042143B">
        <w:rPr>
          <w:rFonts w:ascii="Times New Roman" w:hAnsi="Times New Roman" w:cs="Times New Roman"/>
          <w:sz w:val="24"/>
          <w:szCs w:val="24"/>
        </w:rPr>
        <w:fldChar w:fldCharType="separate"/>
      </w:r>
      <w:r w:rsidR="00583046" w:rsidRPr="00583046">
        <w:rPr>
          <w:rFonts w:ascii="Times New Roman" w:hAnsi="Times New Roman" w:cs="Times New Roman"/>
          <w:sz w:val="24"/>
          <w:szCs w:val="24"/>
        </w:rPr>
        <w:t xml:space="preserve">Figure </w:t>
      </w:r>
      <w:r w:rsidR="00583046" w:rsidRPr="00583046">
        <w:rPr>
          <w:rFonts w:ascii="Times New Roman" w:hAnsi="Times New Roman" w:cs="Times New Roman"/>
          <w:noProof/>
          <w:sz w:val="24"/>
          <w:szCs w:val="24"/>
        </w:rPr>
        <w:t>8</w:t>
      </w:r>
      <w:r w:rsidR="002C76F2" w:rsidRPr="0042143B">
        <w:rPr>
          <w:rFonts w:ascii="Times New Roman" w:hAnsi="Times New Roman" w:cs="Times New Roman"/>
          <w:sz w:val="24"/>
          <w:szCs w:val="24"/>
        </w:rPr>
        <w:fldChar w:fldCharType="end"/>
      </w:r>
      <w:r w:rsidR="00834D2F" w:rsidRPr="0042143B">
        <w:rPr>
          <w:rFonts w:ascii="Times New Roman" w:hAnsi="Times New Roman" w:cs="Times New Roman"/>
          <w:sz w:val="24"/>
          <w:szCs w:val="24"/>
        </w:rPr>
        <w:t xml:space="preserve">, middle and bottommost). </w:t>
      </w:r>
      <w:r w:rsidR="00194427" w:rsidRPr="0042143B">
        <w:rPr>
          <w:rFonts w:ascii="Times New Roman" w:hAnsi="Times New Roman" w:cs="Times New Roman"/>
          <w:sz w:val="24"/>
          <w:szCs w:val="24"/>
        </w:rPr>
        <w:t>This indicates that the fluorination process may be kinetically controlled and there may be a threshold time duration for substantial fluorination to be assimilated into the crystal lattice.</w:t>
      </w:r>
      <w:r w:rsidR="0002305F" w:rsidRPr="0042143B">
        <w:rPr>
          <w:rFonts w:ascii="Times New Roman" w:hAnsi="Times New Roman" w:cs="Times New Roman"/>
          <w:sz w:val="24"/>
          <w:szCs w:val="24"/>
        </w:rPr>
        <w:t xml:space="preserve"> Still, it must be pointed out that the unit cell volume increase may be due to the removal of retained H</w:t>
      </w:r>
      <w:r w:rsidR="0002305F" w:rsidRPr="0042143B">
        <w:rPr>
          <w:rFonts w:ascii="Times New Roman" w:hAnsi="Times New Roman" w:cs="Times New Roman"/>
          <w:sz w:val="24"/>
          <w:szCs w:val="24"/>
          <w:vertAlign w:val="subscript"/>
        </w:rPr>
        <w:t>2</w:t>
      </w:r>
      <w:r w:rsidR="0002305F" w:rsidRPr="0042143B">
        <w:rPr>
          <w:rFonts w:ascii="Times New Roman" w:hAnsi="Times New Roman" w:cs="Times New Roman"/>
          <w:sz w:val="24"/>
          <w:szCs w:val="24"/>
        </w:rPr>
        <w:t xml:space="preserve">O within the tunnels </w:t>
      </w:r>
      <w:r w:rsidR="0002305F" w:rsidRPr="0042143B">
        <w:rPr>
          <w:rFonts w:ascii="Times New Roman" w:hAnsi="Times New Roman" w:cs="Times New Roman"/>
          <w:sz w:val="24"/>
          <w:szCs w:val="24"/>
        </w:rPr>
        <w:fldChar w:fldCharType="begin" w:fldLock="1"/>
      </w:r>
      <w:r w:rsidR="002D6B9C">
        <w:rPr>
          <w:rFonts w:ascii="Times New Roman" w:hAnsi="Times New Roman" w:cs="Times New Roman"/>
          <w:sz w:val="24"/>
          <w:szCs w:val="24"/>
        </w:rPr>
        <w:instrText>ADDIN CSL_CITATION { "citationItems" : [ { "id" : "ITEM-1", "itemData" : { "DOI" : "10.1021/acs.chemmater.6b03721", "author" : [ { "dropping-particle" : "", "family" : "Yang", "given" : "Zhenzhen", "non-dropping-particle" : "", "parse-names" : false, "suffix" : "" }, { "dropping-particle" : "", "family" : "Ford", "given" : "Denise C", "non-dropping-particle" : "", "parse-names" : false, "suffix" : "" }, { "dropping-particle" : "", "family" : "Park", "given" : "Joong Sun", "non-dropping-particle" : "", "parse-names" : false, "suffix" : "" }, { "dropping-particle" : "", "family" : "Ren", "given" : "Yang", "non-dropping-particle" : "", "parse-names" : false, "suffix" : "" }, { "dropping-particle" : "", "family" : "Kim", "given" : "Soojeong", "non-dropping-particle" : "", "parse-names" : false, "suffix" : "" }, { "dropping-particle" : "", "family" : "Kim", "given" : "Hacksung", "non-dropping-particle" : "", "parse-names" : false, "suffix" : "" }, { "dropping-particle" : "", "family" : "Fister", "given" : "Timothy T", "non-dropping-particle" : "", "parse-names" : false, "suffix" : "" }, { "dropping-particle" : "", "family" : "Chan", "given" : "Maria K Y", "non-dropping-particle" : "", "parse-names" : false, "suffix" : "" }, { "dropping-particle" : "", "family" : "Thackeray", "given" : "Michael M", "non-dropping-particle" : "", "parse-names" : false, "suffix" : "" } ], "container-title" : "Chemistry of Materials", "id" : "ITEM-1", "issue" : "4", "issued" : { "date-parts" : [ [ "2017" ] ] }, "page" : "1507-1517", "title" : "Probing the Release and Uptake of Water in \u03b1-MnO2\u00b7xH2O", "type" : "article-journal", "volume" : "29" }, "uris" : [ "http://www.mendeley.com/documents/?uuid=3671ca0e-788a-403c-a16f-1589916fd3be", "http://www.mendeley.com/documents/?uuid=16ed138d-a66c-4703-a35d-05209156a2ec" ] } ], "mendeley" : { "formattedCitation" : "[20]", "plainTextFormattedCitation" : "[20]", "previouslyFormattedCitation" : "[19]" }, "properties" : { "noteIndex" : 0 }, "schema" : "https://github.com/citation-style-language/schema/raw/master/csl-citation.json" }</w:instrText>
      </w:r>
      <w:r w:rsidR="0002305F" w:rsidRPr="0042143B">
        <w:rPr>
          <w:rFonts w:ascii="Times New Roman" w:hAnsi="Times New Roman" w:cs="Times New Roman"/>
          <w:sz w:val="24"/>
          <w:szCs w:val="24"/>
        </w:rPr>
        <w:fldChar w:fldCharType="separate"/>
      </w:r>
      <w:r w:rsidR="002D6B9C" w:rsidRPr="002D6B9C">
        <w:rPr>
          <w:rFonts w:ascii="Times New Roman" w:hAnsi="Times New Roman" w:cs="Times New Roman"/>
          <w:noProof/>
          <w:sz w:val="24"/>
          <w:szCs w:val="24"/>
        </w:rPr>
        <w:t>[20]</w:t>
      </w:r>
      <w:r w:rsidR="0002305F" w:rsidRPr="0042143B">
        <w:rPr>
          <w:rFonts w:ascii="Times New Roman" w:hAnsi="Times New Roman" w:cs="Times New Roman"/>
          <w:sz w:val="24"/>
          <w:szCs w:val="24"/>
        </w:rPr>
        <w:fldChar w:fldCharType="end"/>
      </w:r>
      <w:r w:rsidR="0002305F" w:rsidRPr="0042143B">
        <w:rPr>
          <w:rFonts w:ascii="Times New Roman" w:hAnsi="Times New Roman" w:cs="Times New Roman"/>
          <w:sz w:val="24"/>
          <w:szCs w:val="24"/>
        </w:rPr>
        <w:t xml:space="preserve">. Without chemical composition </w:t>
      </w:r>
      <w:r w:rsidR="0002305F" w:rsidRPr="0042143B">
        <w:rPr>
          <w:rFonts w:ascii="Times New Roman" w:hAnsi="Times New Roman" w:cs="Times New Roman"/>
          <w:sz w:val="24"/>
          <w:szCs w:val="24"/>
        </w:rPr>
        <w:lastRenderedPageBreak/>
        <w:t>data, the full effects of fluorina</w:t>
      </w:r>
      <w:r w:rsidR="00E565EB" w:rsidRPr="0042143B">
        <w:rPr>
          <w:rFonts w:ascii="Times New Roman" w:hAnsi="Times New Roman" w:cs="Times New Roman"/>
          <w:sz w:val="24"/>
          <w:szCs w:val="24"/>
        </w:rPr>
        <w:t>tion are difficult to determine and structural changes due to heating and water loss can be easily confounded with those due to fluorine incorporation.</w:t>
      </w:r>
    </w:p>
    <w:p w14:paraId="4F023B91" w14:textId="2B5E7FBE" w:rsidR="00EE3D4B" w:rsidRDefault="00194427" w:rsidP="00C93BDF">
      <w:pPr>
        <w:spacing w:line="360" w:lineRule="auto"/>
        <w:ind w:firstLine="720"/>
        <w:jc w:val="both"/>
        <w:rPr>
          <w:rFonts w:ascii="Times New Roman" w:hAnsi="Times New Roman" w:cs="Times New Roman"/>
          <w:sz w:val="24"/>
          <w:szCs w:val="24"/>
        </w:rPr>
      </w:pPr>
      <w:r w:rsidRPr="0042143B">
        <w:rPr>
          <w:rFonts w:ascii="Times New Roman" w:hAnsi="Times New Roman" w:cs="Times New Roman"/>
          <w:sz w:val="24"/>
          <w:szCs w:val="24"/>
        </w:rPr>
        <w:t xml:space="preserve">Despite the promising XRD data, it is still imperative to determine </w:t>
      </w:r>
      <w:r w:rsidR="00C93BDF" w:rsidRPr="0042143B">
        <w:rPr>
          <w:rFonts w:ascii="Times New Roman" w:hAnsi="Times New Roman" w:cs="Times New Roman"/>
          <w:sz w:val="24"/>
          <w:szCs w:val="24"/>
        </w:rPr>
        <w:t>whether or not</w:t>
      </w:r>
      <w:r w:rsidRPr="0042143B">
        <w:rPr>
          <w:rFonts w:ascii="Times New Roman" w:hAnsi="Times New Roman" w:cs="Times New Roman"/>
          <w:sz w:val="24"/>
          <w:szCs w:val="24"/>
        </w:rPr>
        <w:t xml:space="preserve"> fluorine has actually been incorporated. It has been shown that EDS is not able to distinguish between the manganese and fluorine peaks. To this end, additional techniques such</w:t>
      </w:r>
      <w:r w:rsidRPr="00071F3E">
        <w:rPr>
          <w:rFonts w:ascii="Times New Roman" w:hAnsi="Times New Roman" w:cs="Times New Roman"/>
          <w:sz w:val="24"/>
          <w:szCs w:val="24"/>
        </w:rPr>
        <w:t xml:space="preserve"> as </w:t>
      </w:r>
      <w:r w:rsidR="00C93BDF">
        <w:rPr>
          <w:rFonts w:ascii="Times New Roman" w:hAnsi="Times New Roman" w:cs="Times New Roman"/>
          <w:sz w:val="24"/>
          <w:szCs w:val="24"/>
        </w:rPr>
        <w:t>XPS</w:t>
      </w:r>
      <w:r w:rsidRPr="00071F3E">
        <w:rPr>
          <w:rFonts w:ascii="Times New Roman" w:hAnsi="Times New Roman" w:cs="Times New Roman"/>
          <w:sz w:val="24"/>
          <w:szCs w:val="24"/>
        </w:rPr>
        <w:t xml:space="preserve"> and atomic absorption spectroscopy (AAS) will be </w:t>
      </w:r>
      <w:r w:rsidR="00935881" w:rsidRPr="00071F3E">
        <w:rPr>
          <w:rFonts w:ascii="Times New Roman" w:hAnsi="Times New Roman" w:cs="Times New Roman"/>
          <w:sz w:val="24"/>
          <w:szCs w:val="24"/>
        </w:rPr>
        <w:t>pursued</w:t>
      </w:r>
      <w:r w:rsidRPr="00071F3E">
        <w:rPr>
          <w:rFonts w:ascii="Times New Roman" w:hAnsi="Times New Roman" w:cs="Times New Roman"/>
          <w:sz w:val="24"/>
          <w:szCs w:val="24"/>
        </w:rPr>
        <w:t xml:space="preserve">. Future work will also include electrochemical characterization of the cathode materials using </w:t>
      </w:r>
      <w:proofErr w:type="spellStart"/>
      <w:r w:rsidRPr="00071F3E">
        <w:rPr>
          <w:rFonts w:ascii="Times New Roman" w:hAnsi="Times New Roman" w:cs="Times New Roman"/>
          <w:sz w:val="24"/>
          <w:szCs w:val="24"/>
        </w:rPr>
        <w:t>galvanostatic</w:t>
      </w:r>
      <w:proofErr w:type="spellEnd"/>
      <w:r w:rsidRPr="00071F3E">
        <w:rPr>
          <w:rFonts w:ascii="Times New Roman" w:hAnsi="Times New Roman" w:cs="Times New Roman"/>
          <w:sz w:val="24"/>
          <w:szCs w:val="24"/>
        </w:rPr>
        <w:t xml:space="preserve"> cycling tests and using Rietv</w:t>
      </w:r>
      <w:r w:rsidR="00EF4F34">
        <w:rPr>
          <w:rFonts w:ascii="Times New Roman" w:hAnsi="Times New Roman" w:cs="Times New Roman"/>
          <w:sz w:val="24"/>
          <w:szCs w:val="24"/>
        </w:rPr>
        <w:t>e</w:t>
      </w:r>
      <w:r w:rsidRPr="00071F3E">
        <w:rPr>
          <w:rFonts w:ascii="Times New Roman" w:hAnsi="Times New Roman" w:cs="Times New Roman"/>
          <w:sz w:val="24"/>
          <w:szCs w:val="24"/>
        </w:rPr>
        <w:t>ld analysis to determine the crystallographic orientation of the incorporated fluorine.</w:t>
      </w:r>
    </w:p>
    <w:p w14:paraId="71304DD2" w14:textId="77777777" w:rsidR="00EB0142" w:rsidRPr="00071F3E" w:rsidRDefault="00EB0142" w:rsidP="00EB0142">
      <w:pPr>
        <w:spacing w:line="360" w:lineRule="auto"/>
        <w:rPr>
          <w:rFonts w:ascii="Times New Roman" w:hAnsi="Times New Roman" w:cs="Times New Roman"/>
          <w:sz w:val="24"/>
          <w:szCs w:val="24"/>
        </w:rPr>
      </w:pPr>
    </w:p>
    <w:p w14:paraId="13D6BC3F" w14:textId="77777777" w:rsidR="007D601B" w:rsidRPr="00FF5389" w:rsidRDefault="00AB7E2D" w:rsidP="00BF707A">
      <w:pPr>
        <w:spacing w:line="360" w:lineRule="auto"/>
        <w:jc w:val="both"/>
        <w:rPr>
          <w:rFonts w:ascii="Times New Roman" w:eastAsia="Times New Roman" w:hAnsi="Times New Roman" w:cs="Times New Roman"/>
          <w:b/>
          <w:sz w:val="32"/>
          <w:szCs w:val="24"/>
        </w:rPr>
      </w:pPr>
      <w:r w:rsidRPr="00FF5389">
        <w:rPr>
          <w:rFonts w:ascii="Times New Roman" w:eastAsia="Times New Roman" w:hAnsi="Times New Roman" w:cs="Times New Roman"/>
          <w:b/>
          <w:sz w:val="32"/>
          <w:szCs w:val="24"/>
        </w:rPr>
        <w:t>Timeline and Upcoming Tasks</w:t>
      </w:r>
    </w:p>
    <w:p w14:paraId="00FA8314" w14:textId="21DC2A59" w:rsidR="00C46DF5" w:rsidRPr="00C46DF5" w:rsidRDefault="00AB7E2D" w:rsidP="00C46DF5">
      <w:pPr>
        <w:spacing w:line="360" w:lineRule="auto"/>
        <w:jc w:val="both"/>
        <w:rPr>
          <w:rFonts w:ascii="Times New Roman" w:eastAsia="Times New Roman" w:hAnsi="Times New Roman" w:cs="Times New Roman"/>
          <w:sz w:val="24"/>
          <w:szCs w:val="24"/>
        </w:rPr>
      </w:pPr>
      <w:r w:rsidRPr="00FF5389">
        <w:rPr>
          <w:rFonts w:ascii="Times New Roman" w:eastAsia="Times New Roman" w:hAnsi="Times New Roman" w:cs="Times New Roman"/>
          <w:b/>
          <w:sz w:val="24"/>
          <w:szCs w:val="24"/>
        </w:rPr>
        <w:tab/>
      </w:r>
      <w:r w:rsidRPr="00FF5389">
        <w:rPr>
          <w:rFonts w:ascii="Times New Roman" w:eastAsia="Times New Roman" w:hAnsi="Times New Roman" w:cs="Times New Roman"/>
          <w:sz w:val="24"/>
          <w:szCs w:val="24"/>
        </w:rPr>
        <w:t xml:space="preserve">As this research project involves many repetitive steps, a traditional </w:t>
      </w:r>
      <w:r w:rsidR="00280DCC" w:rsidRPr="00FF5389">
        <w:rPr>
          <w:rFonts w:ascii="Times New Roman" w:eastAsia="Times New Roman" w:hAnsi="Times New Roman" w:cs="Times New Roman"/>
          <w:sz w:val="24"/>
          <w:szCs w:val="24"/>
        </w:rPr>
        <w:t>Gantt</w:t>
      </w:r>
      <w:r w:rsidRPr="00FF5389">
        <w:rPr>
          <w:rFonts w:ascii="Times New Roman" w:eastAsia="Times New Roman" w:hAnsi="Times New Roman" w:cs="Times New Roman"/>
          <w:sz w:val="24"/>
          <w:szCs w:val="24"/>
        </w:rPr>
        <w:t xml:space="preserve"> chart is not ideal. The fluorination and material characterization processes will take place continuously as fluorination parameters are changed. Once fluorine introduction has been confirmed via XRD and XPS, electrochemical testing will be performed on the samples. Roughly estimating, fluorination and material characterization will take place throughout the entire Fall Quarter. Electrochemical testing is set to begin during the Winter Quarter. Additionally, magnetic testing will be conducted in winter term.</w:t>
      </w:r>
    </w:p>
    <w:p w14:paraId="14ADDA67" w14:textId="22AD9799" w:rsidR="00C42B09" w:rsidRPr="00071F3E" w:rsidRDefault="00C46DF5" w:rsidP="002C76F2">
      <w:pPr>
        <w:pStyle w:val="Caption"/>
        <w:jc w:val="center"/>
        <w:rPr>
          <w:rFonts w:ascii="Times New Roman" w:eastAsia="Times New Roman" w:hAnsi="Times New Roman" w:cs="Times New Roman"/>
          <w:color w:val="auto"/>
          <w:sz w:val="20"/>
          <w:szCs w:val="20"/>
        </w:rPr>
      </w:pPr>
      <w:bookmarkStart w:id="11" w:name="_Ref500343335"/>
      <w:r w:rsidRPr="00FF5389">
        <w:rPr>
          <w:rFonts w:ascii="Times New Roman" w:hAnsi="Times New Roman" w:cs="Times New Roman"/>
          <w:noProof/>
          <w:lang w:val="en-US"/>
        </w:rPr>
        <w:drawing>
          <wp:anchor distT="0" distB="0" distL="114300" distR="114300" simplePos="0" relativeHeight="251659264" behindDoc="1" locked="0" layoutInCell="1" allowOverlap="1" wp14:anchorId="547B2A26" wp14:editId="346D118A">
            <wp:simplePos x="0" y="0"/>
            <wp:positionH relativeFrom="column">
              <wp:posOffset>407035</wp:posOffset>
            </wp:positionH>
            <wp:positionV relativeFrom="paragraph">
              <wp:posOffset>105410</wp:posOffset>
            </wp:positionV>
            <wp:extent cx="5402580" cy="2895600"/>
            <wp:effectExtent l="0" t="0" r="7620" b="0"/>
            <wp:wrapTight wrapText="bothSides">
              <wp:wrapPolygon edited="0">
                <wp:start x="0" y="0"/>
                <wp:lineTo x="0" y="21458"/>
                <wp:lineTo x="21554" y="21458"/>
                <wp:lineTo x="2155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02580" cy="2895600"/>
                    </a:xfrm>
                    <a:prstGeom prst="rect">
                      <a:avLst/>
                    </a:prstGeom>
                  </pic:spPr>
                </pic:pic>
              </a:graphicData>
            </a:graphic>
            <wp14:sizeRelH relativeFrom="page">
              <wp14:pctWidth>0</wp14:pctWidth>
            </wp14:sizeRelH>
            <wp14:sizeRelV relativeFrom="page">
              <wp14:pctHeight>0</wp14:pctHeight>
            </wp14:sizeRelV>
          </wp:anchor>
        </w:drawing>
      </w:r>
      <w:r w:rsidR="002C76F2" w:rsidRPr="00071F3E">
        <w:rPr>
          <w:rFonts w:ascii="Times New Roman" w:hAnsi="Times New Roman" w:cs="Times New Roman"/>
          <w:color w:val="auto"/>
          <w:sz w:val="20"/>
          <w:szCs w:val="20"/>
        </w:rPr>
        <w:t xml:space="preserve">Figure </w:t>
      </w:r>
      <w:r w:rsidR="002C76F2" w:rsidRPr="00071F3E">
        <w:rPr>
          <w:rFonts w:ascii="Times New Roman" w:hAnsi="Times New Roman" w:cs="Times New Roman"/>
          <w:color w:val="auto"/>
          <w:sz w:val="20"/>
          <w:szCs w:val="20"/>
        </w:rPr>
        <w:fldChar w:fldCharType="begin"/>
      </w:r>
      <w:r w:rsidR="002C76F2" w:rsidRPr="00071F3E">
        <w:rPr>
          <w:rFonts w:ascii="Times New Roman" w:hAnsi="Times New Roman" w:cs="Times New Roman"/>
          <w:color w:val="auto"/>
          <w:sz w:val="20"/>
          <w:szCs w:val="20"/>
        </w:rPr>
        <w:instrText xml:space="preserve"> SEQ Figure \* ARABIC </w:instrText>
      </w:r>
      <w:r w:rsidR="002C76F2" w:rsidRPr="00071F3E">
        <w:rPr>
          <w:rFonts w:ascii="Times New Roman" w:hAnsi="Times New Roman" w:cs="Times New Roman"/>
          <w:color w:val="auto"/>
          <w:sz w:val="20"/>
          <w:szCs w:val="20"/>
        </w:rPr>
        <w:fldChar w:fldCharType="separate"/>
      </w:r>
      <w:r w:rsidR="00583046">
        <w:rPr>
          <w:rFonts w:ascii="Times New Roman" w:hAnsi="Times New Roman" w:cs="Times New Roman"/>
          <w:noProof/>
          <w:color w:val="auto"/>
          <w:sz w:val="20"/>
          <w:szCs w:val="20"/>
        </w:rPr>
        <w:t>10</w:t>
      </w:r>
      <w:r w:rsidR="002C76F2" w:rsidRPr="00071F3E">
        <w:rPr>
          <w:rFonts w:ascii="Times New Roman" w:hAnsi="Times New Roman" w:cs="Times New Roman"/>
          <w:color w:val="auto"/>
          <w:sz w:val="20"/>
          <w:szCs w:val="20"/>
        </w:rPr>
        <w:fldChar w:fldCharType="end"/>
      </w:r>
      <w:bookmarkEnd w:id="11"/>
      <w:r w:rsidR="002C76F2" w:rsidRPr="00071F3E">
        <w:rPr>
          <w:rFonts w:ascii="Times New Roman" w:eastAsia="Times New Roman" w:hAnsi="Times New Roman" w:cs="Times New Roman"/>
          <w:color w:val="auto"/>
          <w:sz w:val="20"/>
          <w:szCs w:val="20"/>
        </w:rPr>
        <w:t xml:space="preserve">. </w:t>
      </w:r>
      <w:r w:rsidR="00C42B09" w:rsidRPr="00071F3E">
        <w:rPr>
          <w:rFonts w:ascii="Times New Roman" w:hAnsi="Times New Roman" w:cs="Times New Roman"/>
          <w:b w:val="0"/>
          <w:color w:val="auto"/>
          <w:sz w:val="20"/>
          <w:szCs w:val="20"/>
        </w:rPr>
        <w:t xml:space="preserve">Gantt chart and timeline for project. </w:t>
      </w:r>
      <w:r w:rsidR="0022645D">
        <w:rPr>
          <w:rFonts w:ascii="Times New Roman" w:hAnsi="Times New Roman" w:cs="Times New Roman"/>
          <w:b w:val="0"/>
          <w:color w:val="auto"/>
          <w:sz w:val="20"/>
          <w:szCs w:val="20"/>
        </w:rPr>
        <w:t>Hashed purple</w:t>
      </w:r>
      <w:r w:rsidR="00C42B09" w:rsidRPr="00071F3E">
        <w:rPr>
          <w:rFonts w:ascii="Times New Roman" w:hAnsi="Times New Roman" w:cs="Times New Roman"/>
          <w:b w:val="0"/>
          <w:color w:val="auto"/>
          <w:sz w:val="20"/>
          <w:szCs w:val="20"/>
        </w:rPr>
        <w:t xml:space="preserve"> represent processes which will be repeated through process, </w:t>
      </w:r>
      <w:r w:rsidR="0022645D">
        <w:rPr>
          <w:rFonts w:ascii="Times New Roman" w:hAnsi="Times New Roman" w:cs="Times New Roman"/>
          <w:b w:val="0"/>
          <w:color w:val="auto"/>
          <w:sz w:val="20"/>
          <w:szCs w:val="20"/>
        </w:rPr>
        <w:t xml:space="preserve">solid </w:t>
      </w:r>
      <w:r w:rsidR="00C42B09" w:rsidRPr="00071F3E">
        <w:rPr>
          <w:rFonts w:ascii="Times New Roman" w:hAnsi="Times New Roman" w:cs="Times New Roman"/>
          <w:b w:val="0"/>
          <w:color w:val="auto"/>
          <w:sz w:val="20"/>
          <w:szCs w:val="20"/>
        </w:rPr>
        <w:t>purple represents tasks with a more fixed time range.</w:t>
      </w:r>
    </w:p>
    <w:p w14:paraId="74E661FB" w14:textId="77777777" w:rsidR="00C42B09" w:rsidRPr="00FF5389" w:rsidRDefault="00C42B09" w:rsidP="00C42B09">
      <w:pPr>
        <w:rPr>
          <w:rFonts w:ascii="Times New Roman" w:hAnsi="Times New Roman" w:cs="Times New Roman"/>
        </w:rPr>
      </w:pPr>
    </w:p>
    <w:p w14:paraId="1BC6B2C1" w14:textId="52D21F87" w:rsidR="007D601B" w:rsidRPr="00071F3E" w:rsidRDefault="00AB7E2D" w:rsidP="00071F3E">
      <w:pPr>
        <w:spacing w:line="360" w:lineRule="auto"/>
        <w:ind w:firstLine="720"/>
        <w:jc w:val="both"/>
        <w:rPr>
          <w:rFonts w:ascii="Times New Roman" w:eastAsia="Times New Roman" w:hAnsi="Times New Roman" w:cs="Times New Roman"/>
          <w:sz w:val="24"/>
          <w:szCs w:val="24"/>
        </w:rPr>
      </w:pPr>
      <w:r w:rsidRPr="00071F3E">
        <w:rPr>
          <w:rFonts w:ascii="Times New Roman" w:eastAsia="Times New Roman" w:hAnsi="Times New Roman" w:cs="Times New Roman"/>
          <w:sz w:val="24"/>
          <w:szCs w:val="24"/>
        </w:rPr>
        <w:lastRenderedPageBreak/>
        <w:t>So far, nine fluorinations have been conducted, as noted in</w:t>
      </w:r>
      <w:r w:rsidR="002C76F2" w:rsidRPr="00071F3E">
        <w:rPr>
          <w:rFonts w:ascii="Times New Roman" w:eastAsia="Times New Roman" w:hAnsi="Times New Roman" w:cs="Times New Roman"/>
          <w:sz w:val="24"/>
          <w:szCs w:val="24"/>
        </w:rPr>
        <w:t xml:space="preserve"> </w:t>
      </w:r>
      <w:r w:rsidR="002C76F2" w:rsidRPr="00071F3E">
        <w:rPr>
          <w:rFonts w:ascii="Times New Roman" w:eastAsia="Times New Roman" w:hAnsi="Times New Roman" w:cs="Times New Roman"/>
          <w:sz w:val="24"/>
          <w:szCs w:val="24"/>
        </w:rPr>
        <w:fldChar w:fldCharType="begin"/>
      </w:r>
      <w:r w:rsidR="002C76F2" w:rsidRPr="00071F3E">
        <w:rPr>
          <w:rFonts w:ascii="Times New Roman" w:eastAsia="Times New Roman" w:hAnsi="Times New Roman" w:cs="Times New Roman"/>
          <w:sz w:val="24"/>
          <w:szCs w:val="24"/>
        </w:rPr>
        <w:instrText xml:space="preserve"> REF _Ref500343379 </w:instrText>
      </w:r>
      <w:r w:rsidR="00FF5389" w:rsidRPr="00071F3E">
        <w:rPr>
          <w:rFonts w:ascii="Times New Roman" w:eastAsia="Times New Roman" w:hAnsi="Times New Roman" w:cs="Times New Roman"/>
          <w:sz w:val="24"/>
          <w:szCs w:val="24"/>
        </w:rPr>
        <w:instrText xml:space="preserve"> \* MERGEFORMAT </w:instrText>
      </w:r>
      <w:r w:rsidR="002C76F2" w:rsidRPr="00071F3E">
        <w:rPr>
          <w:rFonts w:ascii="Times New Roman" w:eastAsia="Times New Roman" w:hAnsi="Times New Roman" w:cs="Times New Roman"/>
          <w:sz w:val="24"/>
          <w:szCs w:val="24"/>
        </w:rPr>
        <w:fldChar w:fldCharType="separate"/>
      </w:r>
      <w:r w:rsidR="00583046" w:rsidRPr="00583046">
        <w:rPr>
          <w:rFonts w:ascii="Times New Roman" w:hAnsi="Times New Roman" w:cs="Times New Roman"/>
          <w:sz w:val="24"/>
          <w:szCs w:val="24"/>
        </w:rPr>
        <w:t xml:space="preserve">Table </w:t>
      </w:r>
      <w:r w:rsidR="00583046" w:rsidRPr="00583046">
        <w:rPr>
          <w:rFonts w:ascii="Times New Roman" w:hAnsi="Times New Roman" w:cs="Times New Roman"/>
          <w:noProof/>
          <w:sz w:val="24"/>
          <w:szCs w:val="24"/>
        </w:rPr>
        <w:t>1</w:t>
      </w:r>
      <w:r w:rsidR="002C76F2" w:rsidRPr="00071F3E">
        <w:rPr>
          <w:rFonts w:ascii="Times New Roman" w:eastAsia="Times New Roman" w:hAnsi="Times New Roman" w:cs="Times New Roman"/>
          <w:sz w:val="24"/>
          <w:szCs w:val="24"/>
        </w:rPr>
        <w:fldChar w:fldCharType="end"/>
      </w:r>
      <w:r w:rsidR="0022645D">
        <w:rPr>
          <w:rFonts w:ascii="Times New Roman" w:eastAsia="Times New Roman" w:hAnsi="Times New Roman" w:cs="Times New Roman"/>
          <w:sz w:val="24"/>
          <w:szCs w:val="24"/>
        </w:rPr>
        <w:t>. The two</w:t>
      </w:r>
      <w:r w:rsidRPr="00071F3E">
        <w:rPr>
          <w:rFonts w:ascii="Times New Roman" w:eastAsia="Times New Roman" w:hAnsi="Times New Roman" w:cs="Times New Roman"/>
          <w:sz w:val="24"/>
          <w:szCs w:val="24"/>
        </w:rPr>
        <w:t xml:space="preserve"> remaining in </w:t>
      </w:r>
      <w:r w:rsidR="002C76F2" w:rsidRPr="00071F3E">
        <w:rPr>
          <w:rFonts w:ascii="Times New Roman" w:eastAsia="Times New Roman" w:hAnsi="Times New Roman" w:cs="Times New Roman"/>
          <w:sz w:val="24"/>
          <w:szCs w:val="24"/>
        </w:rPr>
        <w:fldChar w:fldCharType="begin"/>
      </w:r>
      <w:r w:rsidR="002C76F2" w:rsidRPr="00071F3E">
        <w:rPr>
          <w:rFonts w:ascii="Times New Roman" w:eastAsia="Times New Roman" w:hAnsi="Times New Roman" w:cs="Times New Roman"/>
          <w:sz w:val="24"/>
          <w:szCs w:val="24"/>
        </w:rPr>
        <w:instrText xml:space="preserve"> REF _Ref500343379 </w:instrText>
      </w:r>
      <w:r w:rsidR="00FF5389" w:rsidRPr="00071F3E">
        <w:rPr>
          <w:rFonts w:ascii="Times New Roman" w:eastAsia="Times New Roman" w:hAnsi="Times New Roman" w:cs="Times New Roman"/>
          <w:sz w:val="24"/>
          <w:szCs w:val="24"/>
        </w:rPr>
        <w:instrText xml:space="preserve"> \* MERGEFORMAT </w:instrText>
      </w:r>
      <w:r w:rsidR="002C76F2" w:rsidRPr="00071F3E">
        <w:rPr>
          <w:rFonts w:ascii="Times New Roman" w:eastAsia="Times New Roman" w:hAnsi="Times New Roman" w:cs="Times New Roman"/>
          <w:sz w:val="24"/>
          <w:szCs w:val="24"/>
        </w:rPr>
        <w:fldChar w:fldCharType="separate"/>
      </w:r>
      <w:r w:rsidR="00583046" w:rsidRPr="00583046">
        <w:rPr>
          <w:rFonts w:ascii="Times New Roman" w:hAnsi="Times New Roman" w:cs="Times New Roman"/>
          <w:sz w:val="24"/>
          <w:szCs w:val="24"/>
        </w:rPr>
        <w:t xml:space="preserve">Table </w:t>
      </w:r>
      <w:r w:rsidR="00583046" w:rsidRPr="00583046">
        <w:rPr>
          <w:rFonts w:ascii="Times New Roman" w:hAnsi="Times New Roman" w:cs="Times New Roman"/>
          <w:noProof/>
          <w:sz w:val="24"/>
          <w:szCs w:val="24"/>
        </w:rPr>
        <w:t>1</w:t>
      </w:r>
      <w:r w:rsidR="002C76F2" w:rsidRPr="00071F3E">
        <w:rPr>
          <w:rFonts w:ascii="Times New Roman" w:eastAsia="Times New Roman" w:hAnsi="Times New Roman" w:cs="Times New Roman"/>
          <w:sz w:val="24"/>
          <w:szCs w:val="24"/>
        </w:rPr>
        <w:fldChar w:fldCharType="end"/>
      </w:r>
      <w:r w:rsidR="00C46DF5">
        <w:rPr>
          <w:rFonts w:ascii="Times New Roman" w:eastAsia="Times New Roman" w:hAnsi="Times New Roman" w:cs="Times New Roman"/>
          <w:sz w:val="24"/>
          <w:szCs w:val="24"/>
        </w:rPr>
        <w:t xml:space="preserve"> </w:t>
      </w:r>
      <w:r w:rsidRPr="00071F3E">
        <w:rPr>
          <w:rFonts w:ascii="Times New Roman" w:eastAsia="Times New Roman" w:hAnsi="Times New Roman" w:cs="Times New Roman"/>
          <w:sz w:val="24"/>
          <w:szCs w:val="24"/>
        </w:rPr>
        <w:t xml:space="preserve">will be conducted </w:t>
      </w:r>
      <w:r w:rsidR="001251C4" w:rsidRPr="00071F3E">
        <w:rPr>
          <w:rFonts w:ascii="Times New Roman" w:eastAsia="Times New Roman" w:hAnsi="Times New Roman" w:cs="Times New Roman"/>
          <w:sz w:val="24"/>
          <w:szCs w:val="24"/>
        </w:rPr>
        <w:t>in</w:t>
      </w:r>
      <w:r w:rsidRPr="00071F3E">
        <w:rPr>
          <w:rFonts w:ascii="Times New Roman" w:eastAsia="Times New Roman" w:hAnsi="Times New Roman" w:cs="Times New Roman"/>
          <w:sz w:val="24"/>
          <w:szCs w:val="24"/>
        </w:rPr>
        <w:t xml:space="preserve"> the beginning of winter term. Depending on results, more fluorinations may be conducted at different temperatures or different times, or under repetitive conditions to verify and confirm experimental results. A </w:t>
      </w:r>
      <w:r w:rsidR="00F63A60" w:rsidRPr="00071F3E">
        <w:rPr>
          <w:rFonts w:ascii="Times New Roman" w:eastAsia="Times New Roman" w:hAnsi="Times New Roman" w:cs="Times New Roman"/>
          <w:sz w:val="24"/>
          <w:szCs w:val="24"/>
        </w:rPr>
        <w:t>G</w:t>
      </w:r>
      <w:r w:rsidRPr="00071F3E">
        <w:rPr>
          <w:rFonts w:ascii="Times New Roman" w:eastAsia="Times New Roman" w:hAnsi="Times New Roman" w:cs="Times New Roman"/>
          <w:sz w:val="24"/>
          <w:szCs w:val="24"/>
        </w:rPr>
        <w:t>antt chart is displayed in</w:t>
      </w:r>
      <w:r w:rsidR="002C76F2" w:rsidRPr="00071F3E">
        <w:rPr>
          <w:rFonts w:ascii="Times New Roman" w:eastAsia="Times New Roman" w:hAnsi="Times New Roman" w:cs="Times New Roman"/>
          <w:sz w:val="24"/>
          <w:szCs w:val="24"/>
        </w:rPr>
        <w:t xml:space="preserve"> </w:t>
      </w:r>
      <w:r w:rsidR="002C76F2" w:rsidRPr="00071F3E">
        <w:rPr>
          <w:rFonts w:ascii="Times New Roman" w:eastAsia="Times New Roman" w:hAnsi="Times New Roman" w:cs="Times New Roman"/>
          <w:sz w:val="24"/>
          <w:szCs w:val="24"/>
        </w:rPr>
        <w:fldChar w:fldCharType="begin"/>
      </w:r>
      <w:r w:rsidR="002C76F2" w:rsidRPr="00071F3E">
        <w:rPr>
          <w:rFonts w:ascii="Times New Roman" w:eastAsia="Times New Roman" w:hAnsi="Times New Roman" w:cs="Times New Roman"/>
          <w:sz w:val="24"/>
          <w:szCs w:val="24"/>
        </w:rPr>
        <w:instrText xml:space="preserve"> REF _Ref500343335 </w:instrText>
      </w:r>
      <w:r w:rsidR="00FF5389" w:rsidRPr="00071F3E">
        <w:rPr>
          <w:rFonts w:ascii="Times New Roman" w:eastAsia="Times New Roman" w:hAnsi="Times New Roman" w:cs="Times New Roman"/>
          <w:sz w:val="24"/>
          <w:szCs w:val="24"/>
        </w:rPr>
        <w:instrText xml:space="preserve"> \* MERGEFORMAT </w:instrText>
      </w:r>
      <w:r w:rsidR="002C76F2" w:rsidRPr="00071F3E">
        <w:rPr>
          <w:rFonts w:ascii="Times New Roman" w:eastAsia="Times New Roman" w:hAnsi="Times New Roman" w:cs="Times New Roman"/>
          <w:sz w:val="24"/>
          <w:szCs w:val="24"/>
        </w:rPr>
        <w:fldChar w:fldCharType="separate"/>
      </w:r>
      <w:r w:rsidR="00583046" w:rsidRPr="00583046">
        <w:rPr>
          <w:rFonts w:ascii="Times New Roman" w:hAnsi="Times New Roman" w:cs="Times New Roman"/>
          <w:sz w:val="24"/>
          <w:szCs w:val="24"/>
        </w:rPr>
        <w:t xml:space="preserve">Figure </w:t>
      </w:r>
      <w:r w:rsidR="00583046" w:rsidRPr="00583046">
        <w:rPr>
          <w:rFonts w:ascii="Times New Roman" w:hAnsi="Times New Roman" w:cs="Times New Roman"/>
          <w:noProof/>
          <w:sz w:val="24"/>
          <w:szCs w:val="24"/>
        </w:rPr>
        <w:t>10</w:t>
      </w:r>
      <w:r w:rsidR="002C76F2" w:rsidRPr="00071F3E">
        <w:rPr>
          <w:rFonts w:ascii="Times New Roman" w:eastAsia="Times New Roman" w:hAnsi="Times New Roman" w:cs="Times New Roman"/>
          <w:sz w:val="24"/>
          <w:szCs w:val="24"/>
        </w:rPr>
        <w:fldChar w:fldCharType="end"/>
      </w:r>
      <w:r w:rsidR="00F63A60" w:rsidRPr="00071F3E">
        <w:rPr>
          <w:rFonts w:ascii="Times New Roman" w:eastAsia="Times New Roman" w:hAnsi="Times New Roman" w:cs="Times New Roman"/>
          <w:sz w:val="24"/>
          <w:szCs w:val="24"/>
        </w:rPr>
        <w:t>.</w:t>
      </w:r>
      <w:r w:rsidRPr="00071F3E">
        <w:rPr>
          <w:rFonts w:ascii="Times New Roman" w:eastAsia="Times New Roman" w:hAnsi="Times New Roman" w:cs="Times New Roman"/>
          <w:sz w:val="24"/>
          <w:szCs w:val="24"/>
        </w:rPr>
        <w:t xml:space="preserve"> </w:t>
      </w:r>
    </w:p>
    <w:p w14:paraId="18C9A506" w14:textId="596689A8" w:rsidR="00AA1756" w:rsidRDefault="00AB7E2D" w:rsidP="00BF707A">
      <w:pPr>
        <w:spacing w:line="360" w:lineRule="auto"/>
        <w:jc w:val="both"/>
        <w:rPr>
          <w:rFonts w:ascii="Times New Roman" w:eastAsia="Times New Roman" w:hAnsi="Times New Roman" w:cs="Times New Roman"/>
          <w:sz w:val="24"/>
          <w:szCs w:val="24"/>
        </w:rPr>
      </w:pPr>
      <w:r w:rsidRPr="00071F3E">
        <w:rPr>
          <w:rFonts w:ascii="Times New Roman" w:eastAsia="Times New Roman" w:hAnsi="Times New Roman" w:cs="Times New Roman"/>
          <w:sz w:val="24"/>
          <w:szCs w:val="24"/>
        </w:rPr>
        <w:tab/>
        <w:t>Additional experimentation may be conducted, time permitting, on the effect of oxygen vacancies through</w:t>
      </w:r>
      <w:r w:rsidR="00840575" w:rsidRPr="00071F3E">
        <w:rPr>
          <w:rFonts w:ascii="Times New Roman" w:eastAsia="Times New Roman" w:hAnsi="Times New Roman" w:cs="Times New Roman"/>
          <w:sz w:val="24"/>
          <w:szCs w:val="24"/>
        </w:rPr>
        <w:t xml:space="preserve"> fluorination of acid-leached α-MnO</w:t>
      </w:r>
      <w:r w:rsidR="00840575" w:rsidRPr="00071F3E">
        <w:rPr>
          <w:rFonts w:ascii="Times New Roman" w:eastAsia="Times New Roman" w:hAnsi="Times New Roman" w:cs="Times New Roman"/>
          <w:sz w:val="24"/>
          <w:szCs w:val="24"/>
          <w:vertAlign w:val="subscript"/>
        </w:rPr>
        <w:t>2</w:t>
      </w:r>
      <w:r w:rsidRPr="00071F3E">
        <w:rPr>
          <w:rFonts w:ascii="Times New Roman" w:eastAsia="Times New Roman" w:hAnsi="Times New Roman" w:cs="Times New Roman"/>
          <w:sz w:val="24"/>
          <w:szCs w:val="24"/>
        </w:rPr>
        <w:t>.</w:t>
      </w:r>
      <w:r w:rsidR="00DE29DB" w:rsidRPr="00071F3E">
        <w:rPr>
          <w:rFonts w:ascii="Times New Roman" w:eastAsia="Times New Roman" w:hAnsi="Times New Roman" w:cs="Times New Roman"/>
          <w:sz w:val="24"/>
          <w:szCs w:val="24"/>
        </w:rPr>
        <w:t xml:space="preserve"> Acid-leaching can induce oxygen vacancies in oxide materials </w:t>
      </w:r>
      <w:r w:rsidR="00F427B2" w:rsidRPr="00071F3E">
        <w:rPr>
          <w:rFonts w:ascii="Times New Roman" w:eastAsia="Times New Roman" w:hAnsi="Times New Roman" w:cs="Times New Roman"/>
          <w:sz w:val="24"/>
          <w:szCs w:val="24"/>
        </w:rPr>
        <w:fldChar w:fldCharType="begin" w:fldLock="1"/>
      </w:r>
      <w:r w:rsidR="002D6B9C">
        <w:rPr>
          <w:rFonts w:ascii="Times New Roman" w:eastAsia="Times New Roman" w:hAnsi="Times New Roman" w:cs="Times New Roman"/>
          <w:sz w:val="24"/>
          <w:szCs w:val="24"/>
        </w:rPr>
        <w:instrText>ADDIN CSL_CITATION { "citationItems" : [ { "id" : "ITEM-1", "itemData" : { "author" : [ { "dropping-particle" : "", "family" : "Ngala", "given" : "J Katana", "non-dropping-particle" : "", "parse-names" : false, "suffix" : "" }, { "dropping-particle" : "", "family" : "Alia", "given" : "Shaun", "non-dropping-particle" : "", "parse-names" : false, "suffix" : "" }, { "dropping-particle" : "", "family" : "Dobley", "given" : "Arthur", "non-dropping-particle" : "", "parse-names" : false, "suffix" : "" }, { "dropping-particle" : "", "family" : "Crisostomo", "given" : "Vincent Mark B", "non-dropping-particle" : "", "parse-names" : false, "suffix" : "" }, { "dropping-particle" : "", "family" : "Suib", "given" : "Steven L", "non-dropping-particle" : "", "parse-names" : false, "suffix" : "" } ], "container-title" : "Chemistry of Materials", "id" : "ITEM-1", "issue" : "4", "issued" : { "date-parts" : [ [ "2007" ] ] }, "page" : "229-234", "title" : "Characterization and Electrocatalytic Behavior of Layered Li 2 MnO 3 and Its Acid-Treated Form", "type" : "article-journal", "volume" : "19" }, "uris" : [ "http://www.mendeley.com/documents/?uuid=ed9821bf-af81-48d1-a6e0-06b7e349bf5e", "http://www.mendeley.com/documents/?uuid=f1e5f048-bee7-497b-9807-106f6c65eee1" ] } ], "mendeley" : { "formattedCitation" : "[29]", "plainTextFormattedCitation" : "[29]", "previouslyFormattedCitation" : "[28]" }, "properties" : { "noteIndex" : 0 }, "schema" : "https://github.com/citation-style-language/schema/raw/master/csl-citation.json" }</w:instrText>
      </w:r>
      <w:r w:rsidR="00F427B2" w:rsidRPr="00071F3E">
        <w:rPr>
          <w:rFonts w:ascii="Times New Roman" w:eastAsia="Times New Roman" w:hAnsi="Times New Roman" w:cs="Times New Roman"/>
          <w:sz w:val="24"/>
          <w:szCs w:val="24"/>
        </w:rPr>
        <w:fldChar w:fldCharType="separate"/>
      </w:r>
      <w:r w:rsidR="002D6B9C" w:rsidRPr="002D6B9C">
        <w:rPr>
          <w:rFonts w:ascii="Times New Roman" w:eastAsia="Times New Roman" w:hAnsi="Times New Roman" w:cs="Times New Roman"/>
          <w:noProof/>
          <w:sz w:val="24"/>
          <w:szCs w:val="24"/>
        </w:rPr>
        <w:t>[29]</w:t>
      </w:r>
      <w:r w:rsidR="00F427B2" w:rsidRPr="00071F3E">
        <w:rPr>
          <w:rFonts w:ascii="Times New Roman" w:eastAsia="Times New Roman" w:hAnsi="Times New Roman" w:cs="Times New Roman"/>
          <w:sz w:val="24"/>
          <w:szCs w:val="24"/>
        </w:rPr>
        <w:fldChar w:fldCharType="end"/>
      </w:r>
      <w:r w:rsidR="00DE29DB" w:rsidRPr="00071F3E">
        <w:rPr>
          <w:rFonts w:ascii="Times New Roman" w:eastAsia="Times New Roman" w:hAnsi="Times New Roman" w:cs="Times New Roman"/>
          <w:sz w:val="24"/>
          <w:szCs w:val="24"/>
        </w:rPr>
        <w:t>.</w:t>
      </w:r>
      <w:r w:rsidRPr="00071F3E">
        <w:rPr>
          <w:rFonts w:ascii="Times New Roman" w:eastAsia="Times New Roman" w:hAnsi="Times New Roman" w:cs="Times New Roman"/>
          <w:sz w:val="24"/>
          <w:szCs w:val="24"/>
        </w:rPr>
        <w:t xml:space="preserve"> In fluorination of thin films, it has commonly been seen that oxygen-deficient growth (</w:t>
      </w:r>
      <w:proofErr w:type="spellStart"/>
      <w:r w:rsidRPr="00071F3E">
        <w:rPr>
          <w:rFonts w:ascii="Times New Roman" w:eastAsia="Times New Roman" w:hAnsi="Times New Roman" w:cs="Times New Roman"/>
          <w:sz w:val="24"/>
          <w:szCs w:val="24"/>
        </w:rPr>
        <w:t>i.e</w:t>
      </w:r>
      <w:proofErr w:type="spellEnd"/>
      <w:r w:rsidRPr="00071F3E">
        <w:rPr>
          <w:rFonts w:ascii="Times New Roman" w:eastAsia="Times New Roman" w:hAnsi="Times New Roman" w:cs="Times New Roman"/>
          <w:sz w:val="24"/>
          <w:szCs w:val="24"/>
        </w:rPr>
        <w:t xml:space="preserve"> the presence of oxygen vacancies) </w:t>
      </w:r>
      <w:r w:rsidR="00C67467" w:rsidRPr="00071F3E">
        <w:rPr>
          <w:rFonts w:ascii="Times New Roman" w:eastAsia="Times New Roman" w:hAnsi="Times New Roman" w:cs="Times New Roman"/>
          <w:sz w:val="24"/>
          <w:szCs w:val="24"/>
        </w:rPr>
        <w:t>allows for increased fluorine</w:t>
      </w:r>
      <w:r w:rsidR="00DE29DB" w:rsidRPr="00071F3E">
        <w:rPr>
          <w:rFonts w:ascii="Times New Roman" w:eastAsia="Times New Roman" w:hAnsi="Times New Roman" w:cs="Times New Roman"/>
          <w:sz w:val="24"/>
          <w:szCs w:val="24"/>
        </w:rPr>
        <w:t xml:space="preserve"> </w:t>
      </w:r>
      <w:r w:rsidR="00C67467" w:rsidRPr="00071F3E">
        <w:rPr>
          <w:rFonts w:ascii="Times New Roman" w:eastAsia="Times New Roman" w:hAnsi="Times New Roman" w:cs="Times New Roman"/>
          <w:sz w:val="24"/>
          <w:szCs w:val="24"/>
        </w:rPr>
        <w:t>insertion</w:t>
      </w:r>
      <w:r w:rsidR="00DE29DB" w:rsidRPr="00071F3E">
        <w:rPr>
          <w:rFonts w:ascii="Times New Roman" w:eastAsia="Times New Roman" w:hAnsi="Times New Roman" w:cs="Times New Roman"/>
          <w:sz w:val="24"/>
          <w:szCs w:val="24"/>
        </w:rPr>
        <w:t xml:space="preserve"> </w:t>
      </w:r>
      <w:r w:rsidR="00DE29DB" w:rsidRPr="00071F3E">
        <w:rPr>
          <w:rFonts w:ascii="Times New Roman" w:eastAsia="Times New Roman" w:hAnsi="Times New Roman" w:cs="Times New Roman"/>
          <w:sz w:val="24"/>
          <w:szCs w:val="24"/>
        </w:rPr>
        <w:fldChar w:fldCharType="begin" w:fldLock="1"/>
      </w:r>
      <w:r w:rsidR="00B51DB8" w:rsidRPr="00071F3E">
        <w:rPr>
          <w:rFonts w:ascii="Times New Roman" w:eastAsia="Times New Roman" w:hAnsi="Times New Roman" w:cs="Times New Roman"/>
          <w:sz w:val="24"/>
          <w:szCs w:val="24"/>
        </w:rPr>
        <w:instrText>ADDIN CSL_CITATION { "citationItems" : [ { "id" : "ITEM-1", "itemData" : { "DOI" : "10.1039/C4TC00558A", "abstract" : "We report herein the topotactic fluorination of SrFeO3-[small delta] thin films ([small delta] [similar] 0{,} 0.5{,} 1) with polyvinylidene fluoride (PVDF). SrFeO3-xFx epitaxial thin films were obtained by fluorination at 150-270 [degree]C{,} which is substantially lower than the reaction temperature for polycrystalline bulk samples prepared with PVDF. The fluorine content (x) of the film was widely varied by controlling the PVDF-treatment temperature and/or the amount of oxygen vacancies in the precursor film. The higher reactivity of the SrFeO2 and SrFeO2.5 thin films can be reasonably explained by a fluorine-diffusion mechanism via oxygen vacancies.", "author" : [ { "dropping-particle" : "", "family" : "Katayama", "given" : "T", "non-dropping-particle" : "", "parse-names" : false, "suffix" : "" }, { "dropping-particle" : "", "family" : "Chikamatsu", "given" : "A", "non-dropping-particle" : "", "parse-names" : false, "suffix" : "" }, { "dropping-particle" : "", "family" : "Hirose", "given" : "Y", "non-dropping-particle" : "", "parse-names" : false, "suffix" : "" }, { "dropping-particle" : "", "family" : "Takagi", "given" : "R", "non-dropping-particle" : "", "parse-names" : false, "suffix" : "" }, { "dropping-particle" : "", "family" : "Kamisaka", "given" : "H", "non-dropping-particle" : "", "parse-names" : false, "suffix" : "" }, { "dropping-particle" : "", "family" : "Fukumura", "given" : "T", "non-dropping-particle" : "", "parse-names" : false, "suffix" : "" }, { "dropping-particle" : "", "family" : "Hasegawa", "given" : "T", "non-dropping-particle" : "", "parse-names" : false, "suffix" : "" } ], "container-title" : "J. Mater. Chem. C", "id" : "ITEM-1", "issue" : "27", "issued" : { "date-parts" : [ [ "2014" ] ] }, "page" : "5350-5356", "publisher" : "The Royal Society of Chemistry", "title" : "Topotactic fluorination of strontium iron oxide thin films using polyvinylidene fluoride", "type" : "article-journal", "volume" : "2" }, "uris" : [ "http://www.mendeley.com/documents/?uuid=0e6a4a6a-87b2-4aae-8446-95b38cb12e18", "http://www.mendeley.com/documents/?uuid=612c111e-fddc-48f6-a05d-f536ec3e1b53" ] } ], "mendeley" : { "formattedCitation" : "[16]", "plainTextFormattedCitation" : "[16]", "previouslyFormattedCitation" : "[16]" }, "properties" : { "noteIndex" : 0 }, "schema" : "https://github.com/citation-style-language/schema/raw/master/csl-citation.json" }</w:instrText>
      </w:r>
      <w:r w:rsidR="00DE29DB" w:rsidRPr="00071F3E">
        <w:rPr>
          <w:rFonts w:ascii="Times New Roman" w:eastAsia="Times New Roman" w:hAnsi="Times New Roman" w:cs="Times New Roman"/>
          <w:sz w:val="24"/>
          <w:szCs w:val="24"/>
        </w:rPr>
        <w:fldChar w:fldCharType="separate"/>
      </w:r>
      <w:r w:rsidR="004E57E0" w:rsidRPr="00071F3E">
        <w:rPr>
          <w:rFonts w:ascii="Times New Roman" w:eastAsia="Times New Roman" w:hAnsi="Times New Roman" w:cs="Times New Roman"/>
          <w:noProof/>
          <w:sz w:val="24"/>
          <w:szCs w:val="24"/>
        </w:rPr>
        <w:t>[16]</w:t>
      </w:r>
      <w:r w:rsidR="00DE29DB" w:rsidRPr="00071F3E">
        <w:rPr>
          <w:rFonts w:ascii="Times New Roman" w:eastAsia="Times New Roman" w:hAnsi="Times New Roman" w:cs="Times New Roman"/>
          <w:sz w:val="24"/>
          <w:szCs w:val="24"/>
        </w:rPr>
        <w:fldChar w:fldCharType="end"/>
      </w:r>
      <w:r w:rsidR="00DE29DB" w:rsidRPr="00071F3E">
        <w:rPr>
          <w:rFonts w:ascii="Times New Roman" w:eastAsia="Times New Roman" w:hAnsi="Times New Roman" w:cs="Times New Roman"/>
          <w:sz w:val="24"/>
          <w:szCs w:val="24"/>
        </w:rPr>
        <w:t>.</w:t>
      </w:r>
    </w:p>
    <w:p w14:paraId="3281216B" w14:textId="77777777" w:rsidR="00071F3E" w:rsidRPr="00071F3E" w:rsidRDefault="00071F3E" w:rsidP="00BF707A">
      <w:pPr>
        <w:spacing w:line="360" w:lineRule="auto"/>
        <w:jc w:val="both"/>
        <w:rPr>
          <w:rFonts w:ascii="Times New Roman" w:eastAsia="Times New Roman" w:hAnsi="Times New Roman" w:cs="Times New Roman"/>
          <w:sz w:val="24"/>
          <w:szCs w:val="24"/>
        </w:rPr>
      </w:pPr>
    </w:p>
    <w:p w14:paraId="2DBD0BEF" w14:textId="77777777" w:rsidR="007D601B" w:rsidRPr="00FF5389" w:rsidRDefault="00AB7E2D" w:rsidP="00BF707A">
      <w:pPr>
        <w:spacing w:line="360" w:lineRule="auto"/>
        <w:jc w:val="both"/>
        <w:rPr>
          <w:rFonts w:ascii="Times New Roman" w:eastAsia="Times New Roman" w:hAnsi="Times New Roman" w:cs="Times New Roman"/>
          <w:b/>
          <w:sz w:val="32"/>
          <w:szCs w:val="24"/>
        </w:rPr>
      </w:pPr>
      <w:r w:rsidRPr="00FF5389">
        <w:rPr>
          <w:rFonts w:ascii="Times New Roman" w:eastAsia="Times New Roman" w:hAnsi="Times New Roman" w:cs="Times New Roman"/>
          <w:b/>
          <w:sz w:val="32"/>
          <w:szCs w:val="24"/>
        </w:rPr>
        <w:t>Constraints</w:t>
      </w:r>
    </w:p>
    <w:p w14:paraId="487FAA1D" w14:textId="31AFBFA2" w:rsidR="007D601B" w:rsidRPr="00DD30EA" w:rsidRDefault="00AB5BF2" w:rsidP="00DD30EA">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w:t>
      </w:r>
      <w:r w:rsidR="00AB7E2D" w:rsidRPr="00FF5389">
        <w:rPr>
          <w:rFonts w:ascii="Times New Roman" w:eastAsia="Times New Roman" w:hAnsi="Times New Roman" w:cs="Times New Roman"/>
          <w:sz w:val="24"/>
          <w:szCs w:val="24"/>
        </w:rPr>
        <w:t>o far, the main constraint has been in fluorinations. Due to limited equipment availability of the tube furnace, it has been difficult to conduct more than one fluorination per week</w:t>
      </w:r>
      <w:r w:rsidR="00DD30EA">
        <w:rPr>
          <w:rFonts w:ascii="Times New Roman" w:eastAsia="Times New Roman" w:hAnsi="Times New Roman" w:cs="Times New Roman"/>
          <w:sz w:val="24"/>
          <w:szCs w:val="24"/>
        </w:rPr>
        <w:t>, limiting the availability of samples and characterization experiments</w:t>
      </w:r>
      <w:r w:rsidR="00AB7E2D" w:rsidRPr="00FF5389">
        <w:rPr>
          <w:rFonts w:ascii="Times New Roman" w:eastAsia="Times New Roman" w:hAnsi="Times New Roman" w:cs="Times New Roman"/>
          <w:sz w:val="24"/>
          <w:szCs w:val="24"/>
        </w:rPr>
        <w:t xml:space="preserve">. This issue will be alleviated, however, by the opening of a </w:t>
      </w:r>
      <w:r w:rsidR="003D6C81">
        <w:rPr>
          <w:rFonts w:ascii="Times New Roman" w:eastAsia="Times New Roman" w:hAnsi="Times New Roman" w:cs="Times New Roman"/>
          <w:sz w:val="24"/>
          <w:szCs w:val="24"/>
        </w:rPr>
        <w:t>fluorination-dedicated</w:t>
      </w:r>
      <w:r w:rsidR="00AB7E2D" w:rsidRPr="00FF5389">
        <w:rPr>
          <w:rFonts w:ascii="Times New Roman" w:eastAsia="Times New Roman" w:hAnsi="Times New Roman" w:cs="Times New Roman"/>
          <w:sz w:val="24"/>
          <w:szCs w:val="24"/>
        </w:rPr>
        <w:t xml:space="preserve"> fume hood with its own furnace in Winter Term</w:t>
      </w:r>
      <w:r w:rsidR="003D6C81">
        <w:rPr>
          <w:rFonts w:ascii="Times New Roman" w:eastAsia="Times New Roman" w:hAnsi="Times New Roman" w:cs="Times New Roman"/>
          <w:sz w:val="24"/>
          <w:szCs w:val="24"/>
        </w:rPr>
        <w:t xml:space="preserve"> in </w:t>
      </w:r>
      <w:proofErr w:type="spellStart"/>
      <w:r w:rsidR="003D6C81">
        <w:rPr>
          <w:rFonts w:ascii="Times New Roman" w:eastAsia="Times New Roman" w:hAnsi="Times New Roman" w:cs="Times New Roman"/>
          <w:sz w:val="24"/>
          <w:szCs w:val="24"/>
        </w:rPr>
        <w:t>Lebow</w:t>
      </w:r>
      <w:proofErr w:type="spellEnd"/>
      <w:r w:rsidR="003D6C81">
        <w:rPr>
          <w:rFonts w:ascii="Times New Roman" w:eastAsia="Times New Roman" w:hAnsi="Times New Roman" w:cs="Times New Roman"/>
          <w:sz w:val="24"/>
          <w:szCs w:val="24"/>
        </w:rPr>
        <w:t xml:space="preserve"> 334</w:t>
      </w:r>
      <w:r w:rsidR="00AB7E2D" w:rsidRPr="00FF5389">
        <w:rPr>
          <w:rFonts w:ascii="Times New Roman" w:eastAsia="Times New Roman" w:hAnsi="Times New Roman" w:cs="Times New Roman"/>
          <w:sz w:val="24"/>
          <w:szCs w:val="24"/>
        </w:rPr>
        <w:t xml:space="preserve">. There are also some limits on the availability of EDS and XPS, </w:t>
      </w:r>
      <w:r w:rsidR="00DD30EA">
        <w:rPr>
          <w:rFonts w:ascii="Times New Roman" w:eastAsia="Times New Roman" w:hAnsi="Times New Roman" w:cs="Times New Roman"/>
          <w:sz w:val="24"/>
          <w:szCs w:val="24"/>
        </w:rPr>
        <w:t>so characterization experiments cannot be performed liberally</w:t>
      </w:r>
      <w:r w:rsidR="00965936">
        <w:rPr>
          <w:rFonts w:ascii="Times New Roman" w:eastAsia="Times New Roman" w:hAnsi="Times New Roman" w:cs="Times New Roman"/>
          <w:sz w:val="24"/>
          <w:szCs w:val="24"/>
        </w:rPr>
        <w:t xml:space="preserve"> on all the synthesized materials</w:t>
      </w:r>
      <w:r w:rsidR="00DD30EA">
        <w:rPr>
          <w:rFonts w:ascii="Times New Roman" w:eastAsia="Times New Roman" w:hAnsi="Times New Roman" w:cs="Times New Roman"/>
          <w:sz w:val="24"/>
          <w:szCs w:val="24"/>
        </w:rPr>
        <w:t>. Rather</w:t>
      </w:r>
      <w:r w:rsidR="00965936">
        <w:rPr>
          <w:rFonts w:ascii="Times New Roman" w:eastAsia="Times New Roman" w:hAnsi="Times New Roman" w:cs="Times New Roman"/>
          <w:sz w:val="24"/>
          <w:szCs w:val="24"/>
        </w:rPr>
        <w:t>,</w:t>
      </w:r>
      <w:r w:rsidR="00DD30EA">
        <w:rPr>
          <w:rFonts w:ascii="Times New Roman" w:eastAsia="Times New Roman" w:hAnsi="Times New Roman" w:cs="Times New Roman"/>
          <w:sz w:val="24"/>
          <w:szCs w:val="24"/>
        </w:rPr>
        <w:t xml:space="preserve"> the most promising samples must be identified. Within the synthesis, one major constraint is the fluorination temperature: while high temperatures facilitate greater fluorine incorporation, high temperatures also lead to PTFE and </w:t>
      </w:r>
      <w:r w:rsidR="00DD30EA" w:rsidRPr="00071F3E">
        <w:rPr>
          <w:rFonts w:ascii="Times New Roman" w:eastAsia="Times New Roman" w:hAnsi="Times New Roman" w:cs="Times New Roman"/>
          <w:sz w:val="24"/>
          <w:szCs w:val="24"/>
        </w:rPr>
        <w:t>α-MnO</w:t>
      </w:r>
      <w:r w:rsidR="00DD30EA" w:rsidRPr="00071F3E">
        <w:rPr>
          <w:rFonts w:ascii="Times New Roman" w:eastAsia="Times New Roman" w:hAnsi="Times New Roman" w:cs="Times New Roman"/>
          <w:sz w:val="24"/>
          <w:szCs w:val="24"/>
          <w:vertAlign w:val="subscript"/>
        </w:rPr>
        <w:t>2</w:t>
      </w:r>
      <w:r w:rsidR="00DD30EA">
        <w:rPr>
          <w:rFonts w:ascii="Times New Roman" w:eastAsia="Times New Roman" w:hAnsi="Times New Roman" w:cs="Times New Roman"/>
          <w:sz w:val="24"/>
          <w:szCs w:val="24"/>
          <w:vertAlign w:val="subscript"/>
        </w:rPr>
        <w:t xml:space="preserve"> </w:t>
      </w:r>
      <w:r w:rsidR="00DD30EA">
        <w:rPr>
          <w:rFonts w:ascii="Times New Roman" w:eastAsia="Times New Roman" w:hAnsi="Times New Roman" w:cs="Times New Roman"/>
          <w:sz w:val="24"/>
          <w:szCs w:val="24"/>
        </w:rPr>
        <w:t xml:space="preserve">decomposition. </w:t>
      </w:r>
    </w:p>
    <w:p w14:paraId="0BAD11ED" w14:textId="1D51CDDD" w:rsidR="00CE3FC5" w:rsidRDefault="00AB7E2D" w:rsidP="00CE3FC5">
      <w:pPr>
        <w:spacing w:line="360" w:lineRule="auto"/>
        <w:ind w:firstLine="720"/>
        <w:jc w:val="both"/>
        <w:rPr>
          <w:rFonts w:ascii="Times New Roman" w:eastAsia="Times New Roman" w:hAnsi="Times New Roman" w:cs="Times New Roman"/>
          <w:sz w:val="24"/>
          <w:szCs w:val="24"/>
        </w:rPr>
      </w:pPr>
      <w:r w:rsidRPr="00FF5389">
        <w:rPr>
          <w:rFonts w:ascii="Times New Roman" w:eastAsia="Times New Roman" w:hAnsi="Times New Roman" w:cs="Times New Roman"/>
          <w:sz w:val="24"/>
          <w:szCs w:val="24"/>
        </w:rPr>
        <w:t>For the major components, there have ye</w:t>
      </w:r>
      <w:r w:rsidR="00840575" w:rsidRPr="00FF5389">
        <w:rPr>
          <w:rFonts w:ascii="Times New Roman" w:eastAsia="Times New Roman" w:hAnsi="Times New Roman" w:cs="Times New Roman"/>
          <w:sz w:val="24"/>
          <w:szCs w:val="24"/>
        </w:rPr>
        <w:t>t to be any other roadblocks: α-MnO</w:t>
      </w:r>
      <w:r w:rsidR="00840575" w:rsidRPr="00FF5389">
        <w:rPr>
          <w:rFonts w:ascii="Times New Roman" w:eastAsia="Times New Roman" w:hAnsi="Times New Roman" w:cs="Times New Roman"/>
          <w:sz w:val="24"/>
          <w:szCs w:val="24"/>
          <w:vertAlign w:val="subscript"/>
        </w:rPr>
        <w:t>2</w:t>
      </w:r>
      <w:r w:rsidRPr="00FF5389">
        <w:rPr>
          <w:rFonts w:ascii="Times New Roman" w:eastAsia="Times New Roman" w:hAnsi="Times New Roman" w:cs="Times New Roman"/>
          <w:sz w:val="24"/>
          <w:szCs w:val="24"/>
          <w:vertAlign w:val="subscript"/>
        </w:rPr>
        <w:t xml:space="preserve"> </w:t>
      </w:r>
      <w:r w:rsidR="00EC78DF">
        <w:rPr>
          <w:rFonts w:ascii="Times New Roman" w:eastAsia="Times New Roman" w:hAnsi="Times New Roman" w:cs="Times New Roman"/>
          <w:sz w:val="24"/>
          <w:szCs w:val="24"/>
        </w:rPr>
        <w:t>synthesis, while time-consuming, has been made in large quantities by the team</w:t>
      </w:r>
      <w:r w:rsidRPr="00FF5389">
        <w:rPr>
          <w:rFonts w:ascii="Times New Roman" w:eastAsia="Times New Roman" w:hAnsi="Times New Roman" w:cs="Times New Roman"/>
          <w:sz w:val="24"/>
          <w:szCs w:val="24"/>
        </w:rPr>
        <w:t xml:space="preserve">, and the XRD in the </w:t>
      </w:r>
      <w:r w:rsidR="003865D4">
        <w:rPr>
          <w:rFonts w:ascii="Times New Roman" w:eastAsia="Times New Roman" w:hAnsi="Times New Roman" w:cs="Times New Roman"/>
          <w:sz w:val="24"/>
          <w:szCs w:val="24"/>
        </w:rPr>
        <w:t>Drexel Centralized Research Facility (</w:t>
      </w:r>
      <w:r w:rsidRPr="00FF5389">
        <w:rPr>
          <w:rFonts w:ascii="Times New Roman" w:eastAsia="Times New Roman" w:hAnsi="Times New Roman" w:cs="Times New Roman"/>
          <w:sz w:val="24"/>
          <w:szCs w:val="24"/>
        </w:rPr>
        <w:t>CRF</w:t>
      </w:r>
      <w:r w:rsidR="003865D4">
        <w:rPr>
          <w:rFonts w:ascii="Times New Roman" w:eastAsia="Times New Roman" w:hAnsi="Times New Roman" w:cs="Times New Roman"/>
          <w:sz w:val="24"/>
          <w:szCs w:val="24"/>
        </w:rPr>
        <w:t>)</w:t>
      </w:r>
      <w:r w:rsidRPr="00FF5389">
        <w:rPr>
          <w:rFonts w:ascii="Times New Roman" w:eastAsia="Times New Roman" w:hAnsi="Times New Roman" w:cs="Times New Roman"/>
          <w:sz w:val="24"/>
          <w:szCs w:val="24"/>
        </w:rPr>
        <w:t xml:space="preserve"> has good </w:t>
      </w:r>
      <w:r w:rsidR="00EC78DF">
        <w:rPr>
          <w:rFonts w:ascii="Times New Roman" w:eastAsia="Times New Roman" w:hAnsi="Times New Roman" w:cs="Times New Roman"/>
          <w:sz w:val="24"/>
          <w:szCs w:val="24"/>
        </w:rPr>
        <w:t xml:space="preserve">time </w:t>
      </w:r>
      <w:r w:rsidRPr="00FF5389">
        <w:rPr>
          <w:rFonts w:ascii="Times New Roman" w:eastAsia="Times New Roman" w:hAnsi="Times New Roman" w:cs="Times New Roman"/>
          <w:sz w:val="24"/>
          <w:szCs w:val="24"/>
        </w:rPr>
        <w:t xml:space="preserve">availability. There are no ethical or societal issues posed by this project, and university-outlined lab protocols are </w:t>
      </w:r>
      <w:r w:rsidR="003D6C81">
        <w:rPr>
          <w:rFonts w:ascii="Times New Roman" w:eastAsia="Times New Roman" w:hAnsi="Times New Roman" w:cs="Times New Roman"/>
          <w:sz w:val="24"/>
          <w:szCs w:val="24"/>
        </w:rPr>
        <w:t xml:space="preserve">being </w:t>
      </w:r>
      <w:r w:rsidRPr="00FF5389">
        <w:rPr>
          <w:rFonts w:ascii="Times New Roman" w:eastAsia="Times New Roman" w:hAnsi="Times New Roman" w:cs="Times New Roman"/>
          <w:sz w:val="24"/>
          <w:szCs w:val="24"/>
        </w:rPr>
        <w:t xml:space="preserve">followed to ensure environmental impact is minimal. </w:t>
      </w:r>
    </w:p>
    <w:p w14:paraId="1EEBE1A9" w14:textId="77777777" w:rsidR="00071F3E" w:rsidRPr="00FF5389" w:rsidRDefault="00071F3E" w:rsidP="00071F3E">
      <w:pPr>
        <w:spacing w:line="360" w:lineRule="auto"/>
        <w:jc w:val="both"/>
        <w:rPr>
          <w:rFonts w:ascii="Times New Roman" w:eastAsia="Times New Roman" w:hAnsi="Times New Roman" w:cs="Times New Roman"/>
          <w:sz w:val="24"/>
          <w:szCs w:val="24"/>
        </w:rPr>
      </w:pPr>
    </w:p>
    <w:p w14:paraId="658DCAE1" w14:textId="19907F9D" w:rsidR="00CE3FC5" w:rsidRPr="00FF5389" w:rsidRDefault="00CE3FC5" w:rsidP="00CE3FC5">
      <w:pPr>
        <w:spacing w:line="360" w:lineRule="auto"/>
        <w:jc w:val="both"/>
        <w:rPr>
          <w:rFonts w:ascii="Times New Roman" w:eastAsia="Times New Roman" w:hAnsi="Times New Roman" w:cs="Times New Roman"/>
          <w:b/>
          <w:color w:val="auto"/>
          <w:sz w:val="32"/>
          <w:szCs w:val="24"/>
        </w:rPr>
      </w:pPr>
      <w:r w:rsidRPr="003D6C81">
        <w:rPr>
          <w:rFonts w:ascii="Times New Roman" w:eastAsia="Times New Roman" w:hAnsi="Times New Roman" w:cs="Times New Roman"/>
          <w:b/>
          <w:color w:val="auto"/>
          <w:sz w:val="32"/>
          <w:szCs w:val="24"/>
        </w:rPr>
        <w:t>Safety Analysis</w:t>
      </w:r>
    </w:p>
    <w:p w14:paraId="1D762E65" w14:textId="53370782" w:rsidR="00015B21" w:rsidRPr="001144EB" w:rsidRDefault="003D6C81" w:rsidP="00BF707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 full safety analysis of the project was written in early fall term, in which the group discussed the risks pertinent to each task and aspect of the project a</w:t>
      </w:r>
      <w:r w:rsidR="00DD30EA">
        <w:rPr>
          <w:rFonts w:ascii="Times New Roman" w:eastAsia="Times New Roman" w:hAnsi="Times New Roman" w:cs="Times New Roman"/>
          <w:sz w:val="24"/>
          <w:szCs w:val="24"/>
        </w:rPr>
        <w:t>nd the safety measures in place. This report is available by request.</w:t>
      </w:r>
      <w:r>
        <w:rPr>
          <w:rFonts w:ascii="Times New Roman" w:eastAsia="Times New Roman" w:hAnsi="Times New Roman" w:cs="Times New Roman"/>
          <w:sz w:val="24"/>
          <w:szCs w:val="24"/>
        </w:rPr>
        <w:t xml:space="preserve"> All university-outlined safety procedures have been followed </w:t>
      </w:r>
      <w:r>
        <w:rPr>
          <w:rFonts w:ascii="Times New Roman" w:eastAsia="Times New Roman" w:hAnsi="Times New Roman" w:cs="Times New Roman"/>
          <w:sz w:val="24"/>
          <w:szCs w:val="24"/>
        </w:rPr>
        <w:lastRenderedPageBreak/>
        <w:t xml:space="preserve">and will to continue to be used </w:t>
      </w:r>
      <w:r w:rsidRPr="001144EB">
        <w:rPr>
          <w:rFonts w:ascii="Times New Roman" w:eastAsia="Times New Roman" w:hAnsi="Times New Roman" w:cs="Times New Roman"/>
          <w:sz w:val="24"/>
          <w:szCs w:val="24"/>
        </w:rPr>
        <w:t>through</w:t>
      </w:r>
      <w:r w:rsidR="00143DCF" w:rsidRPr="001144EB">
        <w:rPr>
          <w:rFonts w:ascii="Times New Roman" w:eastAsia="Times New Roman" w:hAnsi="Times New Roman" w:cs="Times New Roman"/>
          <w:sz w:val="24"/>
          <w:szCs w:val="24"/>
        </w:rPr>
        <w:t>out</w:t>
      </w:r>
      <w:r w:rsidRPr="001144EB">
        <w:rPr>
          <w:rFonts w:ascii="Times New Roman" w:eastAsia="Times New Roman" w:hAnsi="Times New Roman" w:cs="Times New Roman"/>
          <w:sz w:val="24"/>
          <w:szCs w:val="24"/>
        </w:rPr>
        <w:t xml:space="preserve"> the span of the project. </w:t>
      </w:r>
      <w:r w:rsidR="00B875DB" w:rsidRPr="001144EB">
        <w:rPr>
          <w:rFonts w:ascii="Times New Roman" w:eastAsia="Times New Roman" w:hAnsi="Times New Roman" w:cs="Times New Roman"/>
          <w:sz w:val="24"/>
          <w:szCs w:val="24"/>
        </w:rPr>
        <w:t>T</w:t>
      </w:r>
      <w:r w:rsidR="00015B21" w:rsidRPr="001144EB">
        <w:rPr>
          <w:rFonts w:ascii="Times New Roman" w:eastAsia="Times New Roman" w:hAnsi="Times New Roman" w:cs="Times New Roman"/>
          <w:sz w:val="24"/>
          <w:szCs w:val="24"/>
        </w:rPr>
        <w:t>he major safety concerns associated with the project are</w:t>
      </w:r>
      <w:r w:rsidR="00FD27EF" w:rsidRPr="001144EB">
        <w:rPr>
          <w:rFonts w:ascii="Times New Roman" w:eastAsia="Times New Roman" w:hAnsi="Times New Roman" w:cs="Times New Roman"/>
          <w:sz w:val="24"/>
          <w:szCs w:val="24"/>
        </w:rPr>
        <w:t xml:space="preserve"> </w:t>
      </w:r>
      <w:r w:rsidR="005D2B2B" w:rsidRPr="001144EB">
        <w:rPr>
          <w:rFonts w:ascii="Times New Roman" w:eastAsia="Times New Roman" w:hAnsi="Times New Roman" w:cs="Times New Roman"/>
          <w:sz w:val="24"/>
          <w:szCs w:val="24"/>
        </w:rPr>
        <w:t xml:space="preserve">described in </w:t>
      </w:r>
      <w:r w:rsidR="00435315" w:rsidRPr="001144EB">
        <w:rPr>
          <w:rFonts w:ascii="Times New Roman" w:eastAsia="Times New Roman" w:hAnsi="Times New Roman" w:cs="Times New Roman"/>
          <w:sz w:val="24"/>
          <w:szCs w:val="24"/>
        </w:rPr>
        <w:fldChar w:fldCharType="begin"/>
      </w:r>
      <w:r w:rsidR="00435315" w:rsidRPr="001144EB">
        <w:rPr>
          <w:rFonts w:ascii="Times New Roman" w:eastAsia="Times New Roman" w:hAnsi="Times New Roman" w:cs="Times New Roman"/>
          <w:sz w:val="24"/>
          <w:szCs w:val="24"/>
        </w:rPr>
        <w:instrText xml:space="preserve"> REF _Ref500367276 \h </w:instrText>
      </w:r>
      <w:r w:rsidR="001144EB">
        <w:rPr>
          <w:rFonts w:ascii="Times New Roman" w:eastAsia="Times New Roman" w:hAnsi="Times New Roman" w:cs="Times New Roman"/>
          <w:sz w:val="24"/>
          <w:szCs w:val="24"/>
        </w:rPr>
        <w:instrText xml:space="preserve"> \* MERGEFORMAT </w:instrText>
      </w:r>
      <w:r w:rsidR="00435315" w:rsidRPr="001144EB">
        <w:rPr>
          <w:rFonts w:ascii="Times New Roman" w:eastAsia="Times New Roman" w:hAnsi="Times New Roman" w:cs="Times New Roman"/>
          <w:sz w:val="24"/>
          <w:szCs w:val="24"/>
        </w:rPr>
      </w:r>
      <w:r w:rsidR="00435315" w:rsidRPr="001144EB">
        <w:rPr>
          <w:rFonts w:ascii="Times New Roman" w:eastAsia="Times New Roman" w:hAnsi="Times New Roman" w:cs="Times New Roman"/>
          <w:sz w:val="24"/>
          <w:szCs w:val="24"/>
        </w:rPr>
        <w:fldChar w:fldCharType="separate"/>
      </w:r>
      <w:r w:rsidR="00583046" w:rsidRPr="00583046">
        <w:rPr>
          <w:rFonts w:ascii="Times New Roman" w:hAnsi="Times New Roman" w:cs="Times New Roman"/>
        </w:rPr>
        <w:t xml:space="preserve">Table </w:t>
      </w:r>
      <w:r w:rsidR="00583046" w:rsidRPr="00583046">
        <w:rPr>
          <w:rFonts w:ascii="Times New Roman" w:hAnsi="Times New Roman" w:cs="Times New Roman"/>
          <w:noProof/>
        </w:rPr>
        <w:t>2</w:t>
      </w:r>
      <w:r w:rsidR="00435315" w:rsidRPr="001144EB">
        <w:rPr>
          <w:rFonts w:ascii="Times New Roman" w:eastAsia="Times New Roman" w:hAnsi="Times New Roman" w:cs="Times New Roman"/>
          <w:sz w:val="24"/>
          <w:szCs w:val="24"/>
        </w:rPr>
        <w:fldChar w:fldCharType="end"/>
      </w:r>
      <w:r w:rsidR="00435315" w:rsidRPr="001144EB">
        <w:rPr>
          <w:rFonts w:ascii="Times New Roman" w:eastAsia="Times New Roman" w:hAnsi="Times New Roman" w:cs="Times New Roman"/>
          <w:sz w:val="24"/>
          <w:szCs w:val="24"/>
        </w:rPr>
        <w:t xml:space="preserve"> below.</w:t>
      </w:r>
      <w:r w:rsidR="00B875DB" w:rsidRPr="001144EB">
        <w:rPr>
          <w:rFonts w:ascii="Times New Roman" w:eastAsia="Times New Roman" w:hAnsi="Times New Roman" w:cs="Times New Roman"/>
          <w:sz w:val="24"/>
          <w:szCs w:val="24"/>
        </w:rPr>
        <w:t xml:space="preserve"> Each safety concern has been accounted for with safety measures.</w:t>
      </w:r>
    </w:p>
    <w:p w14:paraId="3E8B2F90" w14:textId="59DC8775" w:rsidR="00B875DB" w:rsidRPr="001144EB" w:rsidRDefault="00B875DB" w:rsidP="00BF707A">
      <w:pPr>
        <w:spacing w:line="360" w:lineRule="auto"/>
        <w:jc w:val="both"/>
        <w:rPr>
          <w:rFonts w:ascii="Times New Roman" w:eastAsia="Times New Roman" w:hAnsi="Times New Roman" w:cs="Times New Roman"/>
          <w:sz w:val="24"/>
          <w:szCs w:val="24"/>
        </w:rPr>
      </w:pPr>
      <w:r w:rsidRPr="001144EB">
        <w:rPr>
          <w:rFonts w:ascii="Times New Roman" w:eastAsia="Times New Roman" w:hAnsi="Times New Roman" w:cs="Times New Roman"/>
          <w:sz w:val="24"/>
          <w:szCs w:val="24"/>
        </w:rPr>
        <w:tab/>
        <w:t>Briefly though, the largest safety concerns are chemical exposure. Some particularly harmful chemicals include 16 M nitric acid</w:t>
      </w:r>
      <w:r w:rsidR="001144EB" w:rsidRPr="001144EB">
        <w:rPr>
          <w:rFonts w:ascii="Times New Roman" w:eastAsia="Times New Roman" w:hAnsi="Times New Roman" w:cs="Times New Roman"/>
          <w:sz w:val="24"/>
          <w:szCs w:val="24"/>
        </w:rPr>
        <w:t xml:space="preserve"> and hydrogen peroxide. The worst-case scenario includes exposure, in which case a safety shower will be used and emergency personnel will be notified. The material synthesis also uses extremely high pressures. A worst-case scenario would resemble last year’s (winter of 2016) explosion in the alumni engineering labs. To account for this, special autoclaves with pressure release valves will be used. Throughout the project, the “buddy” system will be used and continual updates of the safety analysis will be performed.</w:t>
      </w:r>
    </w:p>
    <w:p w14:paraId="7879F9A7" w14:textId="77777777" w:rsidR="00B875DB" w:rsidRPr="001144EB" w:rsidRDefault="00B875DB" w:rsidP="00BF707A">
      <w:pPr>
        <w:spacing w:line="360" w:lineRule="auto"/>
        <w:jc w:val="both"/>
        <w:rPr>
          <w:rFonts w:ascii="Times New Roman" w:eastAsia="Times New Roman" w:hAnsi="Times New Roman" w:cs="Times New Roman"/>
          <w:sz w:val="24"/>
          <w:szCs w:val="24"/>
        </w:rPr>
      </w:pPr>
    </w:p>
    <w:p w14:paraId="2953EE22" w14:textId="717FEDF0" w:rsidR="005D2B2B" w:rsidRPr="001144EB" w:rsidRDefault="005D2B2B" w:rsidP="00435315">
      <w:pPr>
        <w:pStyle w:val="Caption"/>
        <w:keepNext/>
        <w:spacing w:after="0"/>
        <w:contextualSpacing/>
        <w:jc w:val="center"/>
        <w:rPr>
          <w:rFonts w:ascii="Times New Roman" w:hAnsi="Times New Roman" w:cs="Times New Roman"/>
          <w:color w:val="auto"/>
          <w:sz w:val="20"/>
        </w:rPr>
      </w:pPr>
      <w:bookmarkStart w:id="12" w:name="_Ref500367276"/>
      <w:r w:rsidRPr="001144EB">
        <w:rPr>
          <w:rFonts w:ascii="Times New Roman" w:hAnsi="Times New Roman" w:cs="Times New Roman"/>
          <w:color w:val="auto"/>
          <w:sz w:val="20"/>
        </w:rPr>
        <w:t xml:space="preserve">Table </w:t>
      </w:r>
      <w:r w:rsidRPr="001144EB">
        <w:rPr>
          <w:rFonts w:ascii="Times New Roman" w:hAnsi="Times New Roman" w:cs="Times New Roman"/>
          <w:color w:val="auto"/>
          <w:sz w:val="20"/>
        </w:rPr>
        <w:fldChar w:fldCharType="begin"/>
      </w:r>
      <w:r w:rsidRPr="001144EB">
        <w:rPr>
          <w:rFonts w:ascii="Times New Roman" w:hAnsi="Times New Roman" w:cs="Times New Roman"/>
          <w:color w:val="auto"/>
          <w:sz w:val="20"/>
        </w:rPr>
        <w:instrText xml:space="preserve"> SEQ Table \* ARABIC </w:instrText>
      </w:r>
      <w:r w:rsidRPr="001144EB">
        <w:rPr>
          <w:rFonts w:ascii="Times New Roman" w:hAnsi="Times New Roman" w:cs="Times New Roman"/>
          <w:color w:val="auto"/>
          <w:sz w:val="20"/>
        </w:rPr>
        <w:fldChar w:fldCharType="separate"/>
      </w:r>
      <w:r w:rsidR="00583046">
        <w:rPr>
          <w:rFonts w:ascii="Times New Roman" w:hAnsi="Times New Roman" w:cs="Times New Roman"/>
          <w:noProof/>
          <w:color w:val="auto"/>
          <w:sz w:val="20"/>
        </w:rPr>
        <w:t>2</w:t>
      </w:r>
      <w:r w:rsidRPr="001144EB">
        <w:rPr>
          <w:rFonts w:ascii="Times New Roman" w:hAnsi="Times New Roman" w:cs="Times New Roman"/>
          <w:color w:val="auto"/>
          <w:sz w:val="20"/>
        </w:rPr>
        <w:fldChar w:fldCharType="end"/>
      </w:r>
      <w:bookmarkEnd w:id="12"/>
      <w:r w:rsidR="00435315" w:rsidRPr="001144EB">
        <w:rPr>
          <w:rFonts w:ascii="Times New Roman" w:hAnsi="Times New Roman" w:cs="Times New Roman"/>
          <w:color w:val="auto"/>
          <w:sz w:val="20"/>
        </w:rPr>
        <w:t xml:space="preserve">. </w:t>
      </w:r>
      <w:r w:rsidR="00435315" w:rsidRPr="001144EB">
        <w:rPr>
          <w:rFonts w:ascii="Times New Roman" w:hAnsi="Times New Roman" w:cs="Times New Roman"/>
          <w:b w:val="0"/>
          <w:color w:val="auto"/>
          <w:sz w:val="20"/>
        </w:rPr>
        <w:t>Main safety concerns and associated safety measures.</w:t>
      </w:r>
    </w:p>
    <w:tbl>
      <w:tblPr>
        <w:tblStyle w:val="TableGrid"/>
        <w:tblW w:w="10068" w:type="dxa"/>
        <w:jc w:val="center"/>
        <w:tblLayout w:type="fixed"/>
        <w:tblLook w:val="0600" w:firstRow="0" w:lastRow="0" w:firstColumn="0" w:lastColumn="0" w:noHBand="1" w:noVBand="1"/>
      </w:tblPr>
      <w:tblGrid>
        <w:gridCol w:w="2216"/>
        <w:gridCol w:w="3116"/>
        <w:gridCol w:w="2396"/>
        <w:gridCol w:w="2340"/>
      </w:tblGrid>
      <w:tr w:rsidR="005D2B2B" w:rsidRPr="003A57BE" w14:paraId="3C99F9EC" w14:textId="77777777" w:rsidTr="00B875DB">
        <w:trPr>
          <w:jc w:val="center"/>
        </w:trPr>
        <w:tc>
          <w:tcPr>
            <w:tcW w:w="2216" w:type="dxa"/>
          </w:tcPr>
          <w:p w14:paraId="6E91DCC3" w14:textId="77777777" w:rsidR="005D2B2B" w:rsidRPr="00435315" w:rsidRDefault="005D2B2B" w:rsidP="005D2B2B">
            <w:pPr>
              <w:widowControl w:val="0"/>
              <w:jc w:val="center"/>
              <w:rPr>
                <w:rFonts w:ascii="Times New Roman" w:hAnsi="Times New Roman" w:cs="Times New Roman"/>
                <w:b/>
                <w:sz w:val="24"/>
              </w:rPr>
            </w:pPr>
            <w:r w:rsidRPr="00435315">
              <w:rPr>
                <w:rFonts w:ascii="Times New Roman" w:hAnsi="Times New Roman" w:cs="Times New Roman"/>
                <w:b/>
                <w:sz w:val="24"/>
              </w:rPr>
              <w:t>Major process</w:t>
            </w:r>
          </w:p>
        </w:tc>
        <w:tc>
          <w:tcPr>
            <w:tcW w:w="3116" w:type="dxa"/>
          </w:tcPr>
          <w:p w14:paraId="6CCF10E2" w14:textId="77777777" w:rsidR="005D2B2B" w:rsidRPr="00435315" w:rsidRDefault="005D2B2B" w:rsidP="005D2B2B">
            <w:pPr>
              <w:widowControl w:val="0"/>
              <w:jc w:val="center"/>
              <w:rPr>
                <w:rFonts w:ascii="Times New Roman" w:hAnsi="Times New Roman" w:cs="Times New Roman"/>
                <w:b/>
                <w:sz w:val="24"/>
              </w:rPr>
            </w:pPr>
            <w:r w:rsidRPr="00435315">
              <w:rPr>
                <w:rFonts w:ascii="Times New Roman" w:hAnsi="Times New Roman" w:cs="Times New Roman"/>
                <w:b/>
                <w:sz w:val="24"/>
              </w:rPr>
              <w:t>Sub process</w:t>
            </w:r>
          </w:p>
        </w:tc>
        <w:tc>
          <w:tcPr>
            <w:tcW w:w="2396" w:type="dxa"/>
          </w:tcPr>
          <w:p w14:paraId="5EC7AB9B" w14:textId="77777777" w:rsidR="005D2B2B" w:rsidRPr="00435315" w:rsidRDefault="005D2B2B" w:rsidP="005D2B2B">
            <w:pPr>
              <w:widowControl w:val="0"/>
              <w:jc w:val="center"/>
              <w:rPr>
                <w:rFonts w:ascii="Times New Roman" w:hAnsi="Times New Roman" w:cs="Times New Roman"/>
                <w:b/>
                <w:sz w:val="24"/>
              </w:rPr>
            </w:pPr>
            <w:r w:rsidRPr="00435315">
              <w:rPr>
                <w:rFonts w:ascii="Times New Roman" w:hAnsi="Times New Roman" w:cs="Times New Roman"/>
                <w:b/>
                <w:sz w:val="24"/>
              </w:rPr>
              <w:t>Safety concerns</w:t>
            </w:r>
          </w:p>
        </w:tc>
        <w:tc>
          <w:tcPr>
            <w:tcW w:w="2340" w:type="dxa"/>
          </w:tcPr>
          <w:p w14:paraId="2D0F3CBD" w14:textId="77777777" w:rsidR="005D2B2B" w:rsidRPr="00435315" w:rsidRDefault="005D2B2B" w:rsidP="005D2B2B">
            <w:pPr>
              <w:widowControl w:val="0"/>
              <w:jc w:val="center"/>
              <w:rPr>
                <w:rFonts w:ascii="Times New Roman" w:hAnsi="Times New Roman" w:cs="Times New Roman"/>
                <w:b/>
                <w:sz w:val="24"/>
              </w:rPr>
            </w:pPr>
            <w:r w:rsidRPr="00435315">
              <w:rPr>
                <w:rFonts w:ascii="Times New Roman" w:hAnsi="Times New Roman" w:cs="Times New Roman"/>
                <w:b/>
                <w:sz w:val="24"/>
              </w:rPr>
              <w:t>Safety Measures</w:t>
            </w:r>
          </w:p>
        </w:tc>
      </w:tr>
      <w:tr w:rsidR="005D2B2B" w:rsidRPr="003A57BE" w14:paraId="50FBFABA" w14:textId="77777777" w:rsidTr="00B875DB">
        <w:trPr>
          <w:trHeight w:val="420"/>
          <w:jc w:val="center"/>
        </w:trPr>
        <w:tc>
          <w:tcPr>
            <w:tcW w:w="2216" w:type="dxa"/>
            <w:vMerge w:val="restart"/>
          </w:tcPr>
          <w:p w14:paraId="7A15B5B6" w14:textId="77777777" w:rsidR="005D2B2B" w:rsidRPr="00435315" w:rsidRDefault="005D2B2B" w:rsidP="005D2B2B">
            <w:pPr>
              <w:widowControl w:val="0"/>
              <w:jc w:val="center"/>
              <w:rPr>
                <w:rFonts w:ascii="Times New Roman" w:hAnsi="Times New Roman" w:cs="Times New Roman"/>
                <w:b/>
                <w:sz w:val="24"/>
              </w:rPr>
            </w:pPr>
            <w:r w:rsidRPr="00435315">
              <w:rPr>
                <w:rFonts w:ascii="Times New Roman" w:hAnsi="Times New Roman" w:cs="Times New Roman"/>
                <w:b/>
                <w:sz w:val="24"/>
              </w:rPr>
              <w:t>Synthesis</w:t>
            </w:r>
          </w:p>
        </w:tc>
        <w:tc>
          <w:tcPr>
            <w:tcW w:w="3116" w:type="dxa"/>
          </w:tcPr>
          <w:p w14:paraId="2DE9054C" w14:textId="77777777" w:rsidR="005D2B2B" w:rsidRPr="00435315" w:rsidRDefault="005D2B2B" w:rsidP="005D2B2B">
            <w:pPr>
              <w:widowControl w:val="0"/>
              <w:jc w:val="center"/>
              <w:rPr>
                <w:rFonts w:ascii="Times New Roman" w:hAnsi="Times New Roman" w:cs="Times New Roman"/>
                <w:sz w:val="24"/>
              </w:rPr>
            </w:pPr>
            <w:r w:rsidRPr="00435315">
              <w:rPr>
                <w:rFonts w:ascii="Times New Roman" w:hAnsi="Times New Roman" w:cs="Times New Roman"/>
                <w:sz w:val="24"/>
              </w:rPr>
              <w:t>Hydrothermal reaction</w:t>
            </w:r>
          </w:p>
        </w:tc>
        <w:tc>
          <w:tcPr>
            <w:tcW w:w="2396" w:type="dxa"/>
          </w:tcPr>
          <w:p w14:paraId="5F7D09F3" w14:textId="77777777" w:rsidR="005D2B2B" w:rsidRPr="00435315" w:rsidRDefault="005D2B2B" w:rsidP="005D2B2B">
            <w:pPr>
              <w:widowControl w:val="0"/>
              <w:jc w:val="center"/>
              <w:rPr>
                <w:rFonts w:ascii="Times New Roman" w:hAnsi="Times New Roman" w:cs="Times New Roman"/>
                <w:sz w:val="24"/>
              </w:rPr>
            </w:pPr>
            <w:r w:rsidRPr="00435315">
              <w:rPr>
                <w:rFonts w:ascii="Times New Roman" w:hAnsi="Times New Roman" w:cs="Times New Roman"/>
                <w:sz w:val="24"/>
              </w:rPr>
              <w:t>High pressure reaction</w:t>
            </w:r>
          </w:p>
        </w:tc>
        <w:tc>
          <w:tcPr>
            <w:tcW w:w="2340" w:type="dxa"/>
          </w:tcPr>
          <w:p w14:paraId="5AF3AB35" w14:textId="77777777" w:rsidR="005D2B2B" w:rsidRPr="00435315" w:rsidRDefault="005D2B2B" w:rsidP="005D2B2B">
            <w:pPr>
              <w:widowControl w:val="0"/>
              <w:jc w:val="center"/>
              <w:rPr>
                <w:rFonts w:ascii="Times New Roman" w:hAnsi="Times New Roman" w:cs="Times New Roman"/>
                <w:sz w:val="24"/>
              </w:rPr>
            </w:pPr>
            <w:r w:rsidRPr="00435315">
              <w:rPr>
                <w:rFonts w:ascii="Times New Roman" w:hAnsi="Times New Roman" w:cs="Times New Roman"/>
                <w:sz w:val="24"/>
              </w:rPr>
              <w:t>Autoclaves designed with gas release valves</w:t>
            </w:r>
          </w:p>
        </w:tc>
      </w:tr>
      <w:tr w:rsidR="005D2B2B" w:rsidRPr="003A57BE" w14:paraId="41C1BC58" w14:textId="77777777" w:rsidTr="00B875DB">
        <w:trPr>
          <w:trHeight w:val="420"/>
          <w:jc w:val="center"/>
        </w:trPr>
        <w:tc>
          <w:tcPr>
            <w:tcW w:w="2216" w:type="dxa"/>
            <w:vMerge/>
          </w:tcPr>
          <w:p w14:paraId="6DCE8FAE" w14:textId="77777777" w:rsidR="005D2B2B" w:rsidRPr="00435315" w:rsidRDefault="005D2B2B" w:rsidP="005D2B2B">
            <w:pPr>
              <w:widowControl w:val="0"/>
              <w:jc w:val="center"/>
              <w:rPr>
                <w:rFonts w:ascii="Times New Roman" w:hAnsi="Times New Roman" w:cs="Times New Roman"/>
                <w:b/>
                <w:sz w:val="24"/>
              </w:rPr>
            </w:pPr>
          </w:p>
        </w:tc>
        <w:tc>
          <w:tcPr>
            <w:tcW w:w="3116" w:type="dxa"/>
          </w:tcPr>
          <w:p w14:paraId="286AE572" w14:textId="77777777" w:rsidR="005D2B2B" w:rsidRPr="00435315" w:rsidRDefault="005D2B2B" w:rsidP="005D2B2B">
            <w:pPr>
              <w:widowControl w:val="0"/>
              <w:jc w:val="center"/>
              <w:rPr>
                <w:rFonts w:ascii="Times New Roman" w:hAnsi="Times New Roman" w:cs="Times New Roman"/>
                <w:sz w:val="24"/>
              </w:rPr>
            </w:pPr>
            <w:r w:rsidRPr="00435315">
              <w:rPr>
                <w:rFonts w:ascii="Times New Roman" w:hAnsi="Times New Roman" w:cs="Times New Roman"/>
                <w:sz w:val="24"/>
              </w:rPr>
              <w:t>Chemicals</w:t>
            </w:r>
          </w:p>
        </w:tc>
        <w:tc>
          <w:tcPr>
            <w:tcW w:w="2396" w:type="dxa"/>
          </w:tcPr>
          <w:p w14:paraId="27F11B29" w14:textId="2D6DA9CB" w:rsidR="005D2B2B" w:rsidRPr="00435315" w:rsidRDefault="005D2B2B" w:rsidP="00B875DB">
            <w:pPr>
              <w:widowControl w:val="0"/>
              <w:jc w:val="center"/>
              <w:rPr>
                <w:rFonts w:ascii="Times New Roman" w:hAnsi="Times New Roman" w:cs="Times New Roman"/>
                <w:sz w:val="24"/>
              </w:rPr>
            </w:pPr>
            <w:r w:rsidRPr="00435315">
              <w:rPr>
                <w:rFonts w:ascii="Times New Roman" w:hAnsi="Times New Roman" w:cs="Times New Roman"/>
                <w:sz w:val="24"/>
              </w:rPr>
              <w:t xml:space="preserve">16 M </w:t>
            </w:r>
            <w:r w:rsidR="00B875DB">
              <w:rPr>
                <w:rFonts w:ascii="Times New Roman" w:hAnsi="Times New Roman" w:cs="Times New Roman"/>
                <w:sz w:val="24"/>
              </w:rPr>
              <w:t>nitric acid</w:t>
            </w:r>
            <w:r w:rsidRPr="00435315">
              <w:rPr>
                <w:rFonts w:ascii="Times New Roman" w:hAnsi="Times New Roman" w:cs="Times New Roman"/>
                <w:sz w:val="24"/>
              </w:rPr>
              <w:t>, Hydrogen peroxide</w:t>
            </w:r>
          </w:p>
        </w:tc>
        <w:tc>
          <w:tcPr>
            <w:tcW w:w="2340" w:type="dxa"/>
          </w:tcPr>
          <w:p w14:paraId="67ABB814" w14:textId="77777777" w:rsidR="005D2B2B" w:rsidRPr="00435315" w:rsidRDefault="005D2B2B" w:rsidP="005D2B2B">
            <w:pPr>
              <w:widowControl w:val="0"/>
              <w:jc w:val="center"/>
              <w:rPr>
                <w:rFonts w:ascii="Times New Roman" w:hAnsi="Times New Roman" w:cs="Times New Roman"/>
                <w:sz w:val="24"/>
              </w:rPr>
            </w:pPr>
            <w:r w:rsidRPr="00435315">
              <w:rPr>
                <w:rFonts w:ascii="Times New Roman" w:hAnsi="Times New Roman" w:cs="Times New Roman"/>
                <w:sz w:val="24"/>
              </w:rPr>
              <w:t>Two layers of nitrile gloves</w:t>
            </w:r>
          </w:p>
        </w:tc>
      </w:tr>
      <w:tr w:rsidR="005D2B2B" w:rsidRPr="003A57BE" w14:paraId="2301F2F8" w14:textId="77777777" w:rsidTr="00B875DB">
        <w:trPr>
          <w:trHeight w:val="420"/>
          <w:jc w:val="center"/>
        </w:trPr>
        <w:tc>
          <w:tcPr>
            <w:tcW w:w="2216" w:type="dxa"/>
            <w:vMerge w:val="restart"/>
          </w:tcPr>
          <w:p w14:paraId="40635715" w14:textId="77777777" w:rsidR="005D2B2B" w:rsidRPr="00435315" w:rsidRDefault="005D2B2B" w:rsidP="005D2B2B">
            <w:pPr>
              <w:widowControl w:val="0"/>
              <w:jc w:val="center"/>
              <w:rPr>
                <w:rFonts w:ascii="Times New Roman" w:hAnsi="Times New Roman" w:cs="Times New Roman"/>
                <w:b/>
                <w:sz w:val="24"/>
              </w:rPr>
            </w:pPr>
            <w:r w:rsidRPr="00435315">
              <w:rPr>
                <w:rFonts w:ascii="Times New Roman" w:hAnsi="Times New Roman" w:cs="Times New Roman"/>
                <w:b/>
                <w:sz w:val="24"/>
              </w:rPr>
              <w:t>Fluorination</w:t>
            </w:r>
          </w:p>
        </w:tc>
        <w:tc>
          <w:tcPr>
            <w:tcW w:w="3116" w:type="dxa"/>
          </w:tcPr>
          <w:p w14:paraId="3E1095AC" w14:textId="77777777" w:rsidR="005D2B2B" w:rsidRPr="00435315" w:rsidRDefault="005D2B2B" w:rsidP="005D2B2B">
            <w:pPr>
              <w:widowControl w:val="0"/>
              <w:jc w:val="center"/>
              <w:rPr>
                <w:rFonts w:ascii="Times New Roman" w:hAnsi="Times New Roman" w:cs="Times New Roman"/>
                <w:sz w:val="24"/>
              </w:rPr>
            </w:pPr>
            <w:r w:rsidRPr="00435315">
              <w:rPr>
                <w:rFonts w:ascii="Times New Roman" w:hAnsi="Times New Roman" w:cs="Times New Roman"/>
                <w:sz w:val="24"/>
              </w:rPr>
              <w:t>Fluorine-containing materials (PVDF, PTFE)</w:t>
            </w:r>
          </w:p>
        </w:tc>
        <w:tc>
          <w:tcPr>
            <w:tcW w:w="2396" w:type="dxa"/>
          </w:tcPr>
          <w:p w14:paraId="1D4AC78B" w14:textId="3EA69275" w:rsidR="005D2B2B" w:rsidRPr="00435315" w:rsidRDefault="005D2B2B" w:rsidP="00435315">
            <w:pPr>
              <w:widowControl w:val="0"/>
              <w:jc w:val="center"/>
              <w:rPr>
                <w:rFonts w:ascii="Times New Roman" w:hAnsi="Times New Roman" w:cs="Times New Roman"/>
                <w:sz w:val="24"/>
              </w:rPr>
            </w:pPr>
            <w:r w:rsidRPr="00435315">
              <w:rPr>
                <w:rFonts w:ascii="Times New Roman" w:hAnsi="Times New Roman" w:cs="Times New Roman"/>
                <w:sz w:val="24"/>
              </w:rPr>
              <w:t xml:space="preserve">Toxicity, Reactivity </w:t>
            </w:r>
          </w:p>
        </w:tc>
        <w:tc>
          <w:tcPr>
            <w:tcW w:w="2340" w:type="dxa"/>
          </w:tcPr>
          <w:p w14:paraId="58D5F417" w14:textId="77777777" w:rsidR="005D2B2B" w:rsidRPr="00435315" w:rsidRDefault="005D2B2B" w:rsidP="005D2B2B">
            <w:pPr>
              <w:widowControl w:val="0"/>
              <w:jc w:val="center"/>
              <w:rPr>
                <w:rFonts w:ascii="Times New Roman" w:hAnsi="Times New Roman" w:cs="Times New Roman"/>
                <w:sz w:val="24"/>
              </w:rPr>
            </w:pPr>
            <w:r w:rsidRPr="00435315">
              <w:rPr>
                <w:rFonts w:ascii="Times New Roman" w:hAnsi="Times New Roman" w:cs="Times New Roman"/>
                <w:sz w:val="24"/>
              </w:rPr>
              <w:t>Fume Hood, extra hours of flow</w:t>
            </w:r>
          </w:p>
        </w:tc>
      </w:tr>
      <w:tr w:rsidR="005D2B2B" w:rsidRPr="003A57BE" w14:paraId="1D4FB6D6" w14:textId="77777777" w:rsidTr="00B875DB">
        <w:trPr>
          <w:trHeight w:val="420"/>
          <w:jc w:val="center"/>
        </w:trPr>
        <w:tc>
          <w:tcPr>
            <w:tcW w:w="2216" w:type="dxa"/>
            <w:vMerge/>
          </w:tcPr>
          <w:p w14:paraId="1CD2DB0E" w14:textId="77777777" w:rsidR="005D2B2B" w:rsidRPr="00435315" w:rsidRDefault="005D2B2B" w:rsidP="005D2B2B">
            <w:pPr>
              <w:widowControl w:val="0"/>
              <w:jc w:val="center"/>
              <w:rPr>
                <w:rFonts w:ascii="Times New Roman" w:hAnsi="Times New Roman" w:cs="Times New Roman"/>
                <w:sz w:val="24"/>
              </w:rPr>
            </w:pPr>
          </w:p>
        </w:tc>
        <w:tc>
          <w:tcPr>
            <w:tcW w:w="3116" w:type="dxa"/>
          </w:tcPr>
          <w:p w14:paraId="602A5C16" w14:textId="4AEAACD7" w:rsidR="005D2B2B" w:rsidRPr="00435315" w:rsidRDefault="001144EB" w:rsidP="005D2B2B">
            <w:pPr>
              <w:widowControl w:val="0"/>
              <w:jc w:val="center"/>
              <w:rPr>
                <w:rFonts w:ascii="Times New Roman" w:hAnsi="Times New Roman" w:cs="Times New Roman"/>
                <w:sz w:val="24"/>
              </w:rPr>
            </w:pPr>
            <w:r>
              <w:rPr>
                <w:rFonts w:ascii="Times New Roman" w:hAnsi="Times New Roman" w:cs="Times New Roman"/>
                <w:sz w:val="24"/>
              </w:rPr>
              <w:t>Temperatures up to 4</w:t>
            </w:r>
            <w:r w:rsidR="005D2B2B" w:rsidRPr="00435315">
              <w:rPr>
                <w:rFonts w:ascii="Times New Roman" w:hAnsi="Times New Roman" w:cs="Times New Roman"/>
                <w:sz w:val="24"/>
              </w:rPr>
              <w:t xml:space="preserve">00 </w:t>
            </w:r>
            <w:proofErr w:type="spellStart"/>
            <w:r w:rsidR="005D2B2B" w:rsidRPr="00435315">
              <w:rPr>
                <w:rFonts w:ascii="Times New Roman" w:hAnsi="Times New Roman" w:cs="Times New Roman"/>
                <w:sz w:val="24"/>
                <w:vertAlign w:val="superscript"/>
              </w:rPr>
              <w:t>o</w:t>
            </w:r>
            <w:r w:rsidR="005D2B2B" w:rsidRPr="00435315">
              <w:rPr>
                <w:rFonts w:ascii="Times New Roman" w:hAnsi="Times New Roman" w:cs="Times New Roman"/>
                <w:sz w:val="24"/>
              </w:rPr>
              <w:t>C</w:t>
            </w:r>
            <w:proofErr w:type="spellEnd"/>
          </w:p>
        </w:tc>
        <w:tc>
          <w:tcPr>
            <w:tcW w:w="2396" w:type="dxa"/>
          </w:tcPr>
          <w:p w14:paraId="541B9414" w14:textId="77777777" w:rsidR="005D2B2B" w:rsidRPr="00435315" w:rsidRDefault="005D2B2B" w:rsidP="005D2B2B">
            <w:pPr>
              <w:widowControl w:val="0"/>
              <w:jc w:val="center"/>
              <w:rPr>
                <w:rFonts w:ascii="Times New Roman" w:hAnsi="Times New Roman" w:cs="Times New Roman"/>
                <w:sz w:val="24"/>
              </w:rPr>
            </w:pPr>
            <w:r w:rsidRPr="00435315">
              <w:rPr>
                <w:rFonts w:ascii="Times New Roman" w:hAnsi="Times New Roman" w:cs="Times New Roman"/>
                <w:sz w:val="24"/>
              </w:rPr>
              <w:t>High temperatures</w:t>
            </w:r>
          </w:p>
        </w:tc>
        <w:tc>
          <w:tcPr>
            <w:tcW w:w="2340" w:type="dxa"/>
          </w:tcPr>
          <w:p w14:paraId="410CA62C" w14:textId="77777777" w:rsidR="005D2B2B" w:rsidRPr="00435315" w:rsidRDefault="005D2B2B" w:rsidP="005D2B2B">
            <w:pPr>
              <w:widowControl w:val="0"/>
              <w:jc w:val="center"/>
              <w:rPr>
                <w:rFonts w:ascii="Times New Roman" w:hAnsi="Times New Roman" w:cs="Times New Roman"/>
                <w:sz w:val="24"/>
              </w:rPr>
            </w:pPr>
            <w:r w:rsidRPr="00435315">
              <w:rPr>
                <w:rFonts w:ascii="Times New Roman" w:hAnsi="Times New Roman" w:cs="Times New Roman"/>
                <w:sz w:val="24"/>
              </w:rPr>
              <w:t>Fume hood, insulated gloves, furnace insulation</w:t>
            </w:r>
          </w:p>
        </w:tc>
      </w:tr>
      <w:tr w:rsidR="005D2B2B" w:rsidRPr="003A57BE" w14:paraId="158A2293" w14:textId="77777777" w:rsidTr="00B875DB">
        <w:trPr>
          <w:trHeight w:val="575"/>
          <w:jc w:val="center"/>
        </w:trPr>
        <w:tc>
          <w:tcPr>
            <w:tcW w:w="2216" w:type="dxa"/>
            <w:vMerge/>
          </w:tcPr>
          <w:p w14:paraId="1625E2D9" w14:textId="77777777" w:rsidR="005D2B2B" w:rsidRPr="00435315" w:rsidRDefault="005D2B2B" w:rsidP="005D2B2B">
            <w:pPr>
              <w:widowControl w:val="0"/>
              <w:jc w:val="center"/>
              <w:rPr>
                <w:rFonts w:ascii="Times New Roman" w:hAnsi="Times New Roman" w:cs="Times New Roman"/>
                <w:sz w:val="24"/>
              </w:rPr>
            </w:pPr>
          </w:p>
        </w:tc>
        <w:tc>
          <w:tcPr>
            <w:tcW w:w="3116" w:type="dxa"/>
          </w:tcPr>
          <w:p w14:paraId="467C4DAA" w14:textId="77777777" w:rsidR="005D2B2B" w:rsidRPr="00435315" w:rsidRDefault="005D2B2B" w:rsidP="005D2B2B">
            <w:pPr>
              <w:widowControl w:val="0"/>
              <w:jc w:val="center"/>
              <w:rPr>
                <w:rFonts w:ascii="Times New Roman" w:hAnsi="Times New Roman" w:cs="Times New Roman"/>
                <w:sz w:val="24"/>
              </w:rPr>
            </w:pPr>
            <w:r w:rsidRPr="00435315">
              <w:rPr>
                <w:rFonts w:ascii="Times New Roman" w:hAnsi="Times New Roman" w:cs="Times New Roman"/>
                <w:sz w:val="24"/>
              </w:rPr>
              <w:t>Compressed gas cylinders (N</w:t>
            </w:r>
            <w:r w:rsidRPr="00435315">
              <w:rPr>
                <w:rFonts w:ascii="Times New Roman" w:hAnsi="Times New Roman" w:cs="Times New Roman"/>
                <w:sz w:val="24"/>
                <w:vertAlign w:val="subscript"/>
              </w:rPr>
              <w:t>2</w:t>
            </w:r>
            <w:r w:rsidRPr="00435315">
              <w:rPr>
                <w:rFonts w:ascii="Times New Roman" w:hAnsi="Times New Roman" w:cs="Times New Roman"/>
                <w:sz w:val="24"/>
              </w:rPr>
              <w:t xml:space="preserve">, </w:t>
            </w:r>
            <w:proofErr w:type="spellStart"/>
            <w:r w:rsidRPr="00435315">
              <w:rPr>
                <w:rFonts w:ascii="Times New Roman" w:hAnsi="Times New Roman" w:cs="Times New Roman"/>
                <w:sz w:val="24"/>
              </w:rPr>
              <w:t>Ar</w:t>
            </w:r>
            <w:proofErr w:type="spellEnd"/>
            <w:r w:rsidRPr="00435315">
              <w:rPr>
                <w:rFonts w:ascii="Times New Roman" w:hAnsi="Times New Roman" w:cs="Times New Roman"/>
                <w:sz w:val="24"/>
              </w:rPr>
              <w:t>, Air)</w:t>
            </w:r>
          </w:p>
        </w:tc>
        <w:tc>
          <w:tcPr>
            <w:tcW w:w="2396" w:type="dxa"/>
          </w:tcPr>
          <w:p w14:paraId="29BC3A64" w14:textId="77777777" w:rsidR="005D2B2B" w:rsidRPr="00435315" w:rsidRDefault="005D2B2B" w:rsidP="005D2B2B">
            <w:pPr>
              <w:widowControl w:val="0"/>
              <w:jc w:val="center"/>
              <w:rPr>
                <w:rFonts w:ascii="Times New Roman" w:hAnsi="Times New Roman" w:cs="Times New Roman"/>
                <w:sz w:val="24"/>
              </w:rPr>
            </w:pPr>
            <w:r w:rsidRPr="00435315">
              <w:rPr>
                <w:rFonts w:ascii="Times New Roman" w:hAnsi="Times New Roman" w:cs="Times New Roman"/>
                <w:sz w:val="24"/>
              </w:rPr>
              <w:t>Compressed Gas</w:t>
            </w:r>
          </w:p>
        </w:tc>
        <w:tc>
          <w:tcPr>
            <w:tcW w:w="2340" w:type="dxa"/>
          </w:tcPr>
          <w:p w14:paraId="3518DAAE" w14:textId="77777777" w:rsidR="005D2B2B" w:rsidRPr="00435315" w:rsidRDefault="005D2B2B" w:rsidP="005D2B2B">
            <w:pPr>
              <w:widowControl w:val="0"/>
              <w:jc w:val="center"/>
              <w:rPr>
                <w:rFonts w:ascii="Times New Roman" w:hAnsi="Times New Roman" w:cs="Times New Roman"/>
                <w:sz w:val="24"/>
              </w:rPr>
            </w:pPr>
            <w:r w:rsidRPr="00435315">
              <w:rPr>
                <w:rFonts w:ascii="Times New Roman" w:hAnsi="Times New Roman" w:cs="Times New Roman"/>
                <w:sz w:val="24"/>
              </w:rPr>
              <w:t>Pressure lock and wall-chain systems</w:t>
            </w:r>
          </w:p>
        </w:tc>
      </w:tr>
      <w:tr w:rsidR="005D2B2B" w:rsidRPr="003A57BE" w14:paraId="6FA488CA" w14:textId="77777777" w:rsidTr="00B875DB">
        <w:trPr>
          <w:jc w:val="center"/>
        </w:trPr>
        <w:tc>
          <w:tcPr>
            <w:tcW w:w="2216" w:type="dxa"/>
          </w:tcPr>
          <w:p w14:paraId="6F5D2150" w14:textId="77777777" w:rsidR="005D2B2B" w:rsidRPr="00435315" w:rsidRDefault="005D2B2B" w:rsidP="005D2B2B">
            <w:pPr>
              <w:widowControl w:val="0"/>
              <w:jc w:val="center"/>
              <w:rPr>
                <w:rFonts w:ascii="Times New Roman" w:hAnsi="Times New Roman" w:cs="Times New Roman"/>
                <w:b/>
                <w:sz w:val="24"/>
              </w:rPr>
            </w:pPr>
            <w:r w:rsidRPr="00435315">
              <w:rPr>
                <w:rFonts w:ascii="Times New Roman" w:hAnsi="Times New Roman" w:cs="Times New Roman"/>
                <w:b/>
                <w:sz w:val="24"/>
              </w:rPr>
              <w:t xml:space="preserve">Material Characterization </w:t>
            </w:r>
          </w:p>
        </w:tc>
        <w:tc>
          <w:tcPr>
            <w:tcW w:w="3116" w:type="dxa"/>
          </w:tcPr>
          <w:p w14:paraId="62D3F7F1" w14:textId="77777777" w:rsidR="005D2B2B" w:rsidRPr="00435315" w:rsidRDefault="005D2B2B" w:rsidP="005D2B2B">
            <w:pPr>
              <w:widowControl w:val="0"/>
              <w:jc w:val="center"/>
              <w:rPr>
                <w:rFonts w:ascii="Times New Roman" w:hAnsi="Times New Roman" w:cs="Times New Roman"/>
                <w:sz w:val="24"/>
              </w:rPr>
            </w:pPr>
            <w:r w:rsidRPr="00435315">
              <w:rPr>
                <w:rFonts w:ascii="Times New Roman" w:hAnsi="Times New Roman" w:cs="Times New Roman"/>
                <w:sz w:val="24"/>
              </w:rPr>
              <w:t>XRD</w:t>
            </w:r>
          </w:p>
        </w:tc>
        <w:tc>
          <w:tcPr>
            <w:tcW w:w="2396" w:type="dxa"/>
          </w:tcPr>
          <w:p w14:paraId="78DBB862" w14:textId="577856CB" w:rsidR="005D2B2B" w:rsidRPr="00435315" w:rsidRDefault="00435315" w:rsidP="00435315">
            <w:pPr>
              <w:widowControl w:val="0"/>
              <w:jc w:val="center"/>
              <w:rPr>
                <w:rFonts w:ascii="Times New Roman" w:hAnsi="Times New Roman" w:cs="Times New Roman"/>
                <w:sz w:val="24"/>
              </w:rPr>
            </w:pPr>
            <w:r>
              <w:rPr>
                <w:rFonts w:ascii="Times New Roman" w:hAnsi="Times New Roman" w:cs="Times New Roman"/>
                <w:sz w:val="24"/>
              </w:rPr>
              <w:t>X-ray radiation</w:t>
            </w:r>
          </w:p>
        </w:tc>
        <w:tc>
          <w:tcPr>
            <w:tcW w:w="2340" w:type="dxa"/>
          </w:tcPr>
          <w:p w14:paraId="203D6DA8" w14:textId="2B23384C" w:rsidR="005D2B2B" w:rsidRPr="00435315" w:rsidRDefault="005D2B2B" w:rsidP="00435315">
            <w:pPr>
              <w:widowControl w:val="0"/>
              <w:jc w:val="center"/>
              <w:rPr>
                <w:rFonts w:ascii="Times New Roman" w:hAnsi="Times New Roman" w:cs="Times New Roman"/>
                <w:sz w:val="24"/>
              </w:rPr>
            </w:pPr>
            <w:r w:rsidRPr="00435315">
              <w:rPr>
                <w:rFonts w:ascii="Times New Roman" w:hAnsi="Times New Roman" w:cs="Times New Roman"/>
                <w:sz w:val="24"/>
              </w:rPr>
              <w:t xml:space="preserve">Sealed shielding door, fail-safe lock </w:t>
            </w:r>
          </w:p>
        </w:tc>
      </w:tr>
      <w:tr w:rsidR="00435315" w:rsidRPr="003A57BE" w14:paraId="52539B6B" w14:textId="77777777" w:rsidTr="00B875DB">
        <w:trPr>
          <w:trHeight w:val="480"/>
          <w:jc w:val="center"/>
        </w:trPr>
        <w:tc>
          <w:tcPr>
            <w:tcW w:w="2216" w:type="dxa"/>
            <w:vMerge w:val="restart"/>
          </w:tcPr>
          <w:p w14:paraId="1620A785" w14:textId="77777777" w:rsidR="00435315" w:rsidRPr="00435315" w:rsidRDefault="00435315" w:rsidP="00435315">
            <w:pPr>
              <w:widowControl w:val="0"/>
              <w:jc w:val="center"/>
              <w:rPr>
                <w:rFonts w:ascii="Times New Roman" w:hAnsi="Times New Roman" w:cs="Times New Roman"/>
                <w:b/>
                <w:sz w:val="24"/>
              </w:rPr>
            </w:pPr>
            <w:r w:rsidRPr="00435315">
              <w:rPr>
                <w:rFonts w:ascii="Times New Roman" w:hAnsi="Times New Roman" w:cs="Times New Roman"/>
                <w:b/>
                <w:sz w:val="24"/>
              </w:rPr>
              <w:t>Electrochemical testing</w:t>
            </w:r>
          </w:p>
        </w:tc>
        <w:tc>
          <w:tcPr>
            <w:tcW w:w="3116" w:type="dxa"/>
          </w:tcPr>
          <w:p w14:paraId="7DC74FC9" w14:textId="77777777" w:rsidR="00435315" w:rsidRPr="00435315" w:rsidRDefault="00435315" w:rsidP="00435315">
            <w:pPr>
              <w:widowControl w:val="0"/>
              <w:jc w:val="center"/>
              <w:rPr>
                <w:rFonts w:ascii="Times New Roman" w:hAnsi="Times New Roman" w:cs="Times New Roman"/>
                <w:sz w:val="24"/>
              </w:rPr>
            </w:pPr>
            <w:r w:rsidRPr="00435315">
              <w:rPr>
                <w:rFonts w:ascii="Times New Roman" w:hAnsi="Times New Roman" w:cs="Times New Roman"/>
                <w:sz w:val="24"/>
              </w:rPr>
              <w:t>Assembling coin cell</w:t>
            </w:r>
          </w:p>
        </w:tc>
        <w:tc>
          <w:tcPr>
            <w:tcW w:w="2396" w:type="dxa"/>
          </w:tcPr>
          <w:p w14:paraId="624CD43E" w14:textId="04BD8D02" w:rsidR="00435315" w:rsidRPr="00435315" w:rsidRDefault="00435315" w:rsidP="00435315">
            <w:pPr>
              <w:widowControl w:val="0"/>
              <w:jc w:val="center"/>
              <w:rPr>
                <w:rFonts w:ascii="Times New Roman" w:hAnsi="Times New Roman" w:cs="Times New Roman"/>
                <w:sz w:val="24"/>
              </w:rPr>
            </w:pPr>
            <w:r w:rsidRPr="00435315">
              <w:rPr>
                <w:rFonts w:ascii="Times New Roman" w:hAnsi="Times New Roman" w:cs="Times New Roman"/>
                <w:sz w:val="24"/>
              </w:rPr>
              <w:t>Explosive reaction of lithium with water</w:t>
            </w:r>
          </w:p>
        </w:tc>
        <w:tc>
          <w:tcPr>
            <w:tcW w:w="2340" w:type="dxa"/>
          </w:tcPr>
          <w:p w14:paraId="3877430A" w14:textId="2031A211" w:rsidR="00435315" w:rsidRPr="00435315" w:rsidRDefault="00435315" w:rsidP="00435315">
            <w:pPr>
              <w:widowControl w:val="0"/>
              <w:jc w:val="center"/>
              <w:rPr>
                <w:rFonts w:ascii="Times New Roman" w:hAnsi="Times New Roman" w:cs="Times New Roman"/>
                <w:sz w:val="24"/>
              </w:rPr>
            </w:pPr>
            <w:r w:rsidRPr="00435315">
              <w:rPr>
                <w:rFonts w:ascii="Times New Roman" w:hAnsi="Times New Roman" w:cs="Times New Roman"/>
                <w:sz w:val="24"/>
              </w:rPr>
              <w:t>Glovebox with controlled humidity</w:t>
            </w:r>
          </w:p>
        </w:tc>
      </w:tr>
      <w:tr w:rsidR="00435315" w:rsidRPr="003A57BE" w14:paraId="3677A8A9" w14:textId="77777777" w:rsidTr="00B875DB">
        <w:trPr>
          <w:trHeight w:val="420"/>
          <w:jc w:val="center"/>
        </w:trPr>
        <w:tc>
          <w:tcPr>
            <w:tcW w:w="2216" w:type="dxa"/>
            <w:vMerge/>
          </w:tcPr>
          <w:p w14:paraId="6C7E27F8" w14:textId="77777777" w:rsidR="00435315" w:rsidRPr="00435315" w:rsidRDefault="00435315" w:rsidP="00435315">
            <w:pPr>
              <w:widowControl w:val="0"/>
              <w:jc w:val="center"/>
              <w:rPr>
                <w:rFonts w:ascii="Times New Roman" w:hAnsi="Times New Roman" w:cs="Times New Roman"/>
                <w:sz w:val="24"/>
              </w:rPr>
            </w:pPr>
          </w:p>
        </w:tc>
        <w:tc>
          <w:tcPr>
            <w:tcW w:w="3116" w:type="dxa"/>
          </w:tcPr>
          <w:p w14:paraId="3ED0359A" w14:textId="77777777" w:rsidR="00435315" w:rsidRPr="00435315" w:rsidRDefault="00435315" w:rsidP="00435315">
            <w:pPr>
              <w:widowControl w:val="0"/>
              <w:jc w:val="center"/>
              <w:rPr>
                <w:rFonts w:ascii="Times New Roman" w:hAnsi="Times New Roman" w:cs="Times New Roman"/>
                <w:sz w:val="24"/>
              </w:rPr>
            </w:pPr>
            <w:r w:rsidRPr="00435315">
              <w:rPr>
                <w:rFonts w:ascii="Times New Roman" w:hAnsi="Times New Roman" w:cs="Times New Roman"/>
                <w:sz w:val="24"/>
              </w:rPr>
              <w:t>Electrochemical cycling</w:t>
            </w:r>
          </w:p>
        </w:tc>
        <w:tc>
          <w:tcPr>
            <w:tcW w:w="2396" w:type="dxa"/>
          </w:tcPr>
          <w:p w14:paraId="54A52CFC" w14:textId="77777777" w:rsidR="00435315" w:rsidRPr="00435315" w:rsidRDefault="00435315" w:rsidP="00435315">
            <w:pPr>
              <w:widowControl w:val="0"/>
              <w:jc w:val="center"/>
              <w:rPr>
                <w:rFonts w:ascii="Times New Roman" w:hAnsi="Times New Roman" w:cs="Times New Roman"/>
                <w:sz w:val="24"/>
              </w:rPr>
            </w:pPr>
            <w:r w:rsidRPr="00435315">
              <w:rPr>
                <w:rFonts w:ascii="Times New Roman" w:hAnsi="Times New Roman" w:cs="Times New Roman"/>
                <w:sz w:val="24"/>
              </w:rPr>
              <w:t>Electrical Dangers</w:t>
            </w:r>
          </w:p>
        </w:tc>
        <w:tc>
          <w:tcPr>
            <w:tcW w:w="2340" w:type="dxa"/>
          </w:tcPr>
          <w:p w14:paraId="5FBBA9CB" w14:textId="12010F62" w:rsidR="00435315" w:rsidRPr="00435315" w:rsidRDefault="00435315" w:rsidP="00435315">
            <w:pPr>
              <w:widowControl w:val="0"/>
              <w:jc w:val="center"/>
              <w:rPr>
                <w:rFonts w:ascii="Times New Roman" w:hAnsi="Times New Roman" w:cs="Times New Roman"/>
                <w:sz w:val="24"/>
              </w:rPr>
            </w:pPr>
            <w:r w:rsidRPr="00435315">
              <w:rPr>
                <w:rFonts w:ascii="Times New Roman" w:hAnsi="Times New Roman" w:cs="Times New Roman"/>
                <w:sz w:val="24"/>
              </w:rPr>
              <w:t>Grounded equipment</w:t>
            </w:r>
            <w:r w:rsidR="00B875DB">
              <w:rPr>
                <w:rFonts w:ascii="Times New Roman" w:hAnsi="Times New Roman" w:cs="Times New Roman"/>
                <w:sz w:val="24"/>
              </w:rPr>
              <w:t>,</w:t>
            </w:r>
          </w:p>
          <w:p w14:paraId="3D6DC051" w14:textId="77777777" w:rsidR="00435315" w:rsidRPr="00435315" w:rsidRDefault="00435315" w:rsidP="00435315">
            <w:pPr>
              <w:widowControl w:val="0"/>
              <w:jc w:val="center"/>
              <w:rPr>
                <w:rFonts w:ascii="Times New Roman" w:hAnsi="Times New Roman" w:cs="Times New Roman"/>
                <w:sz w:val="24"/>
              </w:rPr>
            </w:pPr>
            <w:r w:rsidRPr="00435315">
              <w:rPr>
                <w:rFonts w:ascii="Times New Roman" w:hAnsi="Times New Roman" w:cs="Times New Roman"/>
                <w:sz w:val="24"/>
              </w:rPr>
              <w:t>Warning signs around live circuits</w:t>
            </w:r>
          </w:p>
        </w:tc>
      </w:tr>
      <w:tr w:rsidR="00435315" w:rsidRPr="003A57BE" w14:paraId="1455596A" w14:textId="77777777" w:rsidTr="00B875DB">
        <w:trPr>
          <w:trHeight w:val="420"/>
          <w:jc w:val="center"/>
        </w:trPr>
        <w:tc>
          <w:tcPr>
            <w:tcW w:w="2216" w:type="dxa"/>
            <w:vMerge/>
          </w:tcPr>
          <w:p w14:paraId="278E2EF1" w14:textId="77777777" w:rsidR="00435315" w:rsidRPr="00435315" w:rsidRDefault="00435315" w:rsidP="00435315">
            <w:pPr>
              <w:widowControl w:val="0"/>
              <w:jc w:val="center"/>
              <w:rPr>
                <w:rFonts w:ascii="Times New Roman" w:hAnsi="Times New Roman" w:cs="Times New Roman"/>
                <w:sz w:val="24"/>
              </w:rPr>
            </w:pPr>
          </w:p>
        </w:tc>
        <w:tc>
          <w:tcPr>
            <w:tcW w:w="3116" w:type="dxa"/>
          </w:tcPr>
          <w:p w14:paraId="14AB9B56" w14:textId="77777777" w:rsidR="00435315" w:rsidRPr="00435315" w:rsidRDefault="00435315" w:rsidP="00435315">
            <w:pPr>
              <w:widowControl w:val="0"/>
              <w:jc w:val="center"/>
              <w:rPr>
                <w:rFonts w:ascii="Times New Roman" w:hAnsi="Times New Roman" w:cs="Times New Roman"/>
                <w:sz w:val="24"/>
              </w:rPr>
            </w:pPr>
            <w:r w:rsidRPr="00435315">
              <w:rPr>
                <w:rFonts w:ascii="Times New Roman" w:hAnsi="Times New Roman" w:cs="Times New Roman"/>
                <w:sz w:val="24"/>
              </w:rPr>
              <w:t>Lithium-ion Batteries</w:t>
            </w:r>
          </w:p>
        </w:tc>
        <w:tc>
          <w:tcPr>
            <w:tcW w:w="2396" w:type="dxa"/>
          </w:tcPr>
          <w:p w14:paraId="1672E62C" w14:textId="4C14641E" w:rsidR="00435315" w:rsidRPr="00435315" w:rsidRDefault="00435315" w:rsidP="00435315">
            <w:pPr>
              <w:widowControl w:val="0"/>
              <w:jc w:val="center"/>
              <w:rPr>
                <w:rFonts w:ascii="Times New Roman" w:hAnsi="Times New Roman" w:cs="Times New Roman"/>
                <w:sz w:val="24"/>
              </w:rPr>
            </w:pPr>
            <w:r>
              <w:rPr>
                <w:rFonts w:ascii="Times New Roman" w:hAnsi="Times New Roman" w:cs="Times New Roman"/>
                <w:sz w:val="24"/>
              </w:rPr>
              <w:t>Short circuiting batteries leading to explosions</w:t>
            </w:r>
          </w:p>
        </w:tc>
        <w:tc>
          <w:tcPr>
            <w:tcW w:w="2340" w:type="dxa"/>
          </w:tcPr>
          <w:p w14:paraId="50F4D4BD" w14:textId="45519F40" w:rsidR="00435315" w:rsidRPr="00435315" w:rsidRDefault="00435315" w:rsidP="00435315">
            <w:pPr>
              <w:widowControl w:val="0"/>
              <w:jc w:val="center"/>
              <w:rPr>
                <w:rFonts w:ascii="Times New Roman" w:hAnsi="Times New Roman" w:cs="Times New Roman"/>
                <w:sz w:val="24"/>
              </w:rPr>
            </w:pPr>
            <w:r w:rsidRPr="00435315">
              <w:rPr>
                <w:rFonts w:ascii="Times New Roman" w:hAnsi="Times New Roman" w:cs="Times New Roman"/>
                <w:sz w:val="24"/>
              </w:rPr>
              <w:t>Temperature monitoring</w:t>
            </w:r>
            <w:r>
              <w:rPr>
                <w:rFonts w:ascii="Times New Roman" w:hAnsi="Times New Roman" w:cs="Times New Roman"/>
                <w:sz w:val="24"/>
              </w:rPr>
              <w:t>,</w:t>
            </w:r>
          </w:p>
          <w:p w14:paraId="5B923DAF" w14:textId="174D7975" w:rsidR="00435315" w:rsidRPr="00435315" w:rsidRDefault="00435315" w:rsidP="00435315">
            <w:pPr>
              <w:widowControl w:val="0"/>
              <w:jc w:val="center"/>
              <w:rPr>
                <w:rFonts w:ascii="Times New Roman" w:hAnsi="Times New Roman" w:cs="Times New Roman"/>
                <w:sz w:val="24"/>
              </w:rPr>
            </w:pPr>
            <w:r w:rsidRPr="00435315">
              <w:rPr>
                <w:rFonts w:ascii="Times New Roman" w:hAnsi="Times New Roman" w:cs="Times New Roman"/>
                <w:sz w:val="24"/>
              </w:rPr>
              <w:t xml:space="preserve">Limit charging rates and charging times </w:t>
            </w:r>
          </w:p>
        </w:tc>
      </w:tr>
    </w:tbl>
    <w:p w14:paraId="2CDE9217" w14:textId="77777777" w:rsidR="005D2B2B" w:rsidRDefault="005D2B2B" w:rsidP="00BF707A">
      <w:pPr>
        <w:spacing w:line="360" w:lineRule="auto"/>
        <w:jc w:val="both"/>
        <w:rPr>
          <w:rFonts w:ascii="Times New Roman" w:eastAsia="Times New Roman" w:hAnsi="Times New Roman" w:cs="Times New Roman"/>
          <w:sz w:val="24"/>
          <w:szCs w:val="24"/>
        </w:rPr>
      </w:pPr>
    </w:p>
    <w:p w14:paraId="6BDED215" w14:textId="77777777" w:rsidR="00C46DF5" w:rsidRDefault="00C46DF5" w:rsidP="00BF707A">
      <w:pPr>
        <w:spacing w:line="360" w:lineRule="auto"/>
        <w:jc w:val="both"/>
        <w:rPr>
          <w:rFonts w:ascii="Times New Roman" w:eastAsia="Times New Roman" w:hAnsi="Times New Roman" w:cs="Times New Roman"/>
          <w:sz w:val="24"/>
          <w:szCs w:val="24"/>
        </w:rPr>
      </w:pPr>
    </w:p>
    <w:p w14:paraId="595EAA80" w14:textId="77777777" w:rsidR="00803552" w:rsidRPr="00FF5389" w:rsidRDefault="00803552" w:rsidP="00BF707A">
      <w:pPr>
        <w:spacing w:line="360" w:lineRule="auto"/>
        <w:jc w:val="both"/>
        <w:rPr>
          <w:rFonts w:ascii="Times New Roman" w:eastAsia="Times New Roman" w:hAnsi="Times New Roman" w:cs="Times New Roman"/>
          <w:sz w:val="24"/>
          <w:szCs w:val="24"/>
        </w:rPr>
      </w:pPr>
    </w:p>
    <w:p w14:paraId="60203D23" w14:textId="0772E3FD" w:rsidR="007D601B" w:rsidRPr="00FF5389" w:rsidRDefault="00AB7E2D" w:rsidP="00BF707A">
      <w:pPr>
        <w:spacing w:line="360" w:lineRule="auto"/>
        <w:jc w:val="both"/>
        <w:rPr>
          <w:rFonts w:ascii="Times New Roman" w:eastAsia="Times New Roman" w:hAnsi="Times New Roman" w:cs="Times New Roman"/>
          <w:b/>
          <w:sz w:val="32"/>
          <w:szCs w:val="24"/>
        </w:rPr>
      </w:pPr>
      <w:r w:rsidRPr="00FF5389">
        <w:rPr>
          <w:rFonts w:ascii="Times New Roman" w:eastAsia="Times New Roman" w:hAnsi="Times New Roman" w:cs="Times New Roman"/>
          <w:b/>
          <w:sz w:val="32"/>
          <w:szCs w:val="24"/>
        </w:rPr>
        <w:lastRenderedPageBreak/>
        <w:t>Budget</w:t>
      </w:r>
    </w:p>
    <w:p w14:paraId="5FB1F0E3" w14:textId="32AF4503" w:rsidR="00071F3E" w:rsidRDefault="00AB7E2D" w:rsidP="00BF707A">
      <w:pPr>
        <w:spacing w:line="360" w:lineRule="auto"/>
        <w:jc w:val="both"/>
        <w:rPr>
          <w:rFonts w:ascii="Times New Roman" w:eastAsia="Times New Roman" w:hAnsi="Times New Roman" w:cs="Times New Roman"/>
          <w:sz w:val="24"/>
          <w:szCs w:val="24"/>
        </w:rPr>
      </w:pPr>
      <w:r w:rsidRPr="00FF5389">
        <w:rPr>
          <w:rFonts w:ascii="Times New Roman" w:eastAsia="Times New Roman" w:hAnsi="Times New Roman" w:cs="Times New Roman"/>
          <w:b/>
          <w:sz w:val="24"/>
          <w:szCs w:val="24"/>
        </w:rPr>
        <w:tab/>
      </w:r>
      <w:r w:rsidRPr="00FF5389">
        <w:rPr>
          <w:rFonts w:ascii="Times New Roman" w:eastAsia="Times New Roman" w:hAnsi="Times New Roman" w:cs="Times New Roman"/>
          <w:sz w:val="24"/>
          <w:szCs w:val="24"/>
        </w:rPr>
        <w:t>A budget for th</w:t>
      </w:r>
      <w:r w:rsidR="001A1DC6" w:rsidRPr="00FF5389">
        <w:rPr>
          <w:rFonts w:ascii="Times New Roman" w:eastAsia="Times New Roman" w:hAnsi="Times New Roman" w:cs="Times New Roman"/>
          <w:sz w:val="24"/>
          <w:szCs w:val="24"/>
        </w:rPr>
        <w:t xml:space="preserve">e project is provided in </w:t>
      </w:r>
      <w:r w:rsidR="002C76F2" w:rsidRPr="00143DCF">
        <w:rPr>
          <w:rFonts w:ascii="Times New Roman" w:eastAsia="Times New Roman" w:hAnsi="Times New Roman" w:cs="Times New Roman"/>
          <w:sz w:val="24"/>
          <w:szCs w:val="24"/>
        </w:rPr>
        <w:fldChar w:fldCharType="begin"/>
      </w:r>
      <w:r w:rsidR="002C76F2" w:rsidRPr="00143DCF">
        <w:rPr>
          <w:rFonts w:ascii="Times New Roman" w:eastAsia="Times New Roman" w:hAnsi="Times New Roman" w:cs="Times New Roman"/>
          <w:sz w:val="24"/>
          <w:szCs w:val="24"/>
        </w:rPr>
        <w:instrText xml:space="preserve"> REF _Ref500343400 </w:instrText>
      </w:r>
      <w:r w:rsidR="00FF5389" w:rsidRPr="00143DCF">
        <w:rPr>
          <w:rFonts w:ascii="Times New Roman" w:eastAsia="Times New Roman" w:hAnsi="Times New Roman" w:cs="Times New Roman"/>
          <w:sz w:val="24"/>
          <w:szCs w:val="24"/>
        </w:rPr>
        <w:instrText xml:space="preserve"> \* MERGEFORMAT </w:instrText>
      </w:r>
      <w:r w:rsidR="002C76F2" w:rsidRPr="00143DCF">
        <w:rPr>
          <w:rFonts w:ascii="Times New Roman" w:eastAsia="Times New Roman" w:hAnsi="Times New Roman" w:cs="Times New Roman"/>
          <w:sz w:val="24"/>
          <w:szCs w:val="24"/>
        </w:rPr>
        <w:fldChar w:fldCharType="separate"/>
      </w:r>
      <w:r w:rsidR="00583046" w:rsidRPr="00583046">
        <w:rPr>
          <w:rFonts w:ascii="Times New Roman" w:hAnsi="Times New Roman" w:cs="Times New Roman"/>
          <w:sz w:val="24"/>
          <w:szCs w:val="24"/>
        </w:rPr>
        <w:t xml:space="preserve">Table </w:t>
      </w:r>
      <w:r w:rsidR="00583046" w:rsidRPr="00583046">
        <w:rPr>
          <w:rFonts w:ascii="Times New Roman" w:hAnsi="Times New Roman" w:cs="Times New Roman"/>
          <w:noProof/>
          <w:sz w:val="24"/>
          <w:szCs w:val="24"/>
        </w:rPr>
        <w:t>3</w:t>
      </w:r>
      <w:r w:rsidR="002C76F2" w:rsidRPr="00143DCF">
        <w:rPr>
          <w:rFonts w:ascii="Times New Roman" w:eastAsia="Times New Roman" w:hAnsi="Times New Roman" w:cs="Times New Roman"/>
          <w:sz w:val="24"/>
          <w:szCs w:val="24"/>
        </w:rPr>
        <w:fldChar w:fldCharType="end"/>
      </w:r>
      <w:r w:rsidRPr="00FF5389">
        <w:rPr>
          <w:rFonts w:ascii="Times New Roman" w:eastAsia="Times New Roman" w:hAnsi="Times New Roman" w:cs="Times New Roman"/>
          <w:sz w:val="24"/>
          <w:szCs w:val="24"/>
        </w:rPr>
        <w:t>. This project is supported by the Materials Electrochemistry Group (</w:t>
      </w:r>
      <w:r w:rsidR="00736B90">
        <w:rPr>
          <w:rFonts w:ascii="Times New Roman" w:eastAsia="Times New Roman" w:hAnsi="Times New Roman" w:cs="Times New Roman"/>
          <w:sz w:val="24"/>
          <w:szCs w:val="24"/>
        </w:rPr>
        <w:t xml:space="preserve">MEG, </w:t>
      </w:r>
      <w:r w:rsidRPr="00FF5389">
        <w:rPr>
          <w:rFonts w:ascii="Times New Roman" w:eastAsia="Times New Roman" w:hAnsi="Times New Roman" w:cs="Times New Roman"/>
          <w:sz w:val="24"/>
          <w:szCs w:val="24"/>
        </w:rPr>
        <w:t xml:space="preserve">PI: Dr. Ekaterina </w:t>
      </w:r>
      <w:proofErr w:type="spellStart"/>
      <w:r w:rsidRPr="00FF5389">
        <w:rPr>
          <w:rFonts w:ascii="Times New Roman" w:eastAsia="Times New Roman" w:hAnsi="Times New Roman" w:cs="Times New Roman"/>
          <w:sz w:val="24"/>
          <w:szCs w:val="24"/>
        </w:rPr>
        <w:t>Pomerantseva</w:t>
      </w:r>
      <w:proofErr w:type="spellEnd"/>
      <w:r w:rsidRPr="00FF5389">
        <w:rPr>
          <w:rFonts w:ascii="Times New Roman" w:eastAsia="Times New Roman" w:hAnsi="Times New Roman" w:cs="Times New Roman"/>
          <w:sz w:val="24"/>
          <w:szCs w:val="24"/>
        </w:rPr>
        <w:t>) and the Oxide Films &amp; Interfaces Group (</w:t>
      </w:r>
      <w:r w:rsidR="00736B90">
        <w:rPr>
          <w:rFonts w:ascii="Times New Roman" w:eastAsia="Times New Roman" w:hAnsi="Times New Roman" w:cs="Times New Roman"/>
          <w:sz w:val="24"/>
          <w:szCs w:val="24"/>
        </w:rPr>
        <w:t xml:space="preserve">OFI, </w:t>
      </w:r>
      <w:r w:rsidRPr="00FF5389">
        <w:rPr>
          <w:rFonts w:ascii="Times New Roman" w:eastAsia="Times New Roman" w:hAnsi="Times New Roman" w:cs="Times New Roman"/>
          <w:sz w:val="24"/>
          <w:szCs w:val="24"/>
        </w:rPr>
        <w:t>PI: Dr.  Steven May) at Drexel University. The materials and equipment to be used for fluorination and testing are readily available through these labs and an XRD subscription has been provided to the group by Dr. May. Any additional expenses incurred are expected to be small and will be provided through the supporting research groups.</w:t>
      </w:r>
    </w:p>
    <w:p w14:paraId="0DEFF7B6" w14:textId="77777777" w:rsidR="00741BEA" w:rsidRPr="00FF5389" w:rsidRDefault="00741BEA" w:rsidP="00BF707A">
      <w:pPr>
        <w:spacing w:line="360" w:lineRule="auto"/>
        <w:jc w:val="both"/>
        <w:rPr>
          <w:rFonts w:ascii="Times New Roman" w:eastAsia="Times New Roman" w:hAnsi="Times New Roman" w:cs="Times New Roman"/>
          <w:sz w:val="24"/>
          <w:szCs w:val="24"/>
        </w:rPr>
      </w:pPr>
    </w:p>
    <w:p w14:paraId="4E3D1C0B" w14:textId="1E65BEE3" w:rsidR="00741BEA" w:rsidRPr="00803552" w:rsidRDefault="002C76F2" w:rsidP="00803552">
      <w:pPr>
        <w:pStyle w:val="Caption"/>
        <w:spacing w:after="0"/>
        <w:contextualSpacing/>
        <w:jc w:val="center"/>
        <w:rPr>
          <w:rFonts w:ascii="Times New Roman" w:hAnsi="Times New Roman" w:cs="Times New Roman"/>
          <w:b w:val="0"/>
          <w:color w:val="auto"/>
          <w:sz w:val="20"/>
          <w:szCs w:val="20"/>
        </w:rPr>
      </w:pPr>
      <w:bookmarkStart w:id="13" w:name="_Ref500343400"/>
      <w:r w:rsidRPr="00071F3E">
        <w:rPr>
          <w:rFonts w:ascii="Times New Roman" w:hAnsi="Times New Roman" w:cs="Times New Roman"/>
          <w:color w:val="auto"/>
          <w:sz w:val="20"/>
          <w:szCs w:val="20"/>
        </w:rPr>
        <w:t xml:space="preserve">Table </w:t>
      </w:r>
      <w:r w:rsidRPr="00071F3E">
        <w:rPr>
          <w:rFonts w:ascii="Times New Roman" w:hAnsi="Times New Roman" w:cs="Times New Roman"/>
          <w:color w:val="auto"/>
          <w:sz w:val="20"/>
          <w:szCs w:val="20"/>
        </w:rPr>
        <w:fldChar w:fldCharType="begin"/>
      </w:r>
      <w:r w:rsidRPr="00071F3E">
        <w:rPr>
          <w:rFonts w:ascii="Times New Roman" w:hAnsi="Times New Roman" w:cs="Times New Roman"/>
          <w:color w:val="auto"/>
          <w:sz w:val="20"/>
          <w:szCs w:val="20"/>
        </w:rPr>
        <w:instrText xml:space="preserve"> SEQ Table \* ARABIC </w:instrText>
      </w:r>
      <w:r w:rsidRPr="00071F3E">
        <w:rPr>
          <w:rFonts w:ascii="Times New Roman" w:hAnsi="Times New Roman" w:cs="Times New Roman"/>
          <w:color w:val="auto"/>
          <w:sz w:val="20"/>
          <w:szCs w:val="20"/>
        </w:rPr>
        <w:fldChar w:fldCharType="separate"/>
      </w:r>
      <w:r w:rsidR="00583046">
        <w:rPr>
          <w:rFonts w:ascii="Times New Roman" w:hAnsi="Times New Roman" w:cs="Times New Roman"/>
          <w:noProof/>
          <w:color w:val="auto"/>
          <w:sz w:val="20"/>
          <w:szCs w:val="20"/>
        </w:rPr>
        <w:t>3</w:t>
      </w:r>
      <w:r w:rsidRPr="00071F3E">
        <w:rPr>
          <w:rFonts w:ascii="Times New Roman" w:hAnsi="Times New Roman" w:cs="Times New Roman"/>
          <w:color w:val="auto"/>
          <w:sz w:val="20"/>
          <w:szCs w:val="20"/>
        </w:rPr>
        <w:fldChar w:fldCharType="end"/>
      </w:r>
      <w:bookmarkEnd w:id="13"/>
      <w:r w:rsidR="00071F3E">
        <w:rPr>
          <w:rFonts w:ascii="Times New Roman" w:hAnsi="Times New Roman" w:cs="Times New Roman"/>
          <w:color w:val="auto"/>
          <w:sz w:val="20"/>
          <w:szCs w:val="20"/>
        </w:rPr>
        <w:t>.</w:t>
      </w:r>
      <w:r w:rsidRPr="00071F3E">
        <w:rPr>
          <w:rFonts w:ascii="Times New Roman" w:hAnsi="Times New Roman" w:cs="Times New Roman"/>
          <w:b w:val="0"/>
          <w:color w:val="auto"/>
          <w:sz w:val="20"/>
          <w:szCs w:val="20"/>
        </w:rPr>
        <w:t xml:space="preserve"> Expected budget. The “Cost” column is of outright costs for the project, the “Real Cost” considers that many project components are already in use or contained in the supporting lab groups.</w:t>
      </w:r>
    </w:p>
    <w:p w14:paraId="7E130B8C" w14:textId="0F945CD8" w:rsidR="00071F3E" w:rsidRPr="00FF5389" w:rsidRDefault="00741BEA" w:rsidP="00071F3E">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49BA9566" wp14:editId="27FAD0CB">
            <wp:extent cx="5943600" cy="3938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2-06 at 10.01.15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38905"/>
                    </a:xfrm>
                    <a:prstGeom prst="rect">
                      <a:avLst/>
                    </a:prstGeom>
                  </pic:spPr>
                </pic:pic>
              </a:graphicData>
            </a:graphic>
          </wp:inline>
        </w:drawing>
      </w:r>
    </w:p>
    <w:p w14:paraId="1FBFDBF3" w14:textId="77777777" w:rsidR="00803552" w:rsidRDefault="00803552" w:rsidP="00BF707A">
      <w:pPr>
        <w:spacing w:line="360" w:lineRule="auto"/>
        <w:jc w:val="both"/>
        <w:rPr>
          <w:rFonts w:ascii="Times New Roman" w:eastAsia="Times New Roman" w:hAnsi="Times New Roman" w:cs="Times New Roman"/>
          <w:b/>
          <w:sz w:val="32"/>
          <w:szCs w:val="24"/>
        </w:rPr>
      </w:pPr>
    </w:p>
    <w:p w14:paraId="56800E8E" w14:textId="77777777" w:rsidR="007D601B" w:rsidRPr="00FF5389" w:rsidRDefault="00AB7E2D" w:rsidP="00BF707A">
      <w:pPr>
        <w:spacing w:line="360" w:lineRule="auto"/>
        <w:jc w:val="both"/>
        <w:rPr>
          <w:rFonts w:ascii="Times New Roman" w:eastAsia="Times New Roman" w:hAnsi="Times New Roman" w:cs="Times New Roman"/>
          <w:sz w:val="32"/>
          <w:szCs w:val="24"/>
        </w:rPr>
      </w:pPr>
      <w:r w:rsidRPr="00FF5389">
        <w:rPr>
          <w:rFonts w:ascii="Times New Roman" w:eastAsia="Times New Roman" w:hAnsi="Times New Roman" w:cs="Times New Roman"/>
          <w:b/>
          <w:sz w:val="32"/>
          <w:szCs w:val="24"/>
        </w:rPr>
        <w:t>Conclusion</w:t>
      </w:r>
    </w:p>
    <w:p w14:paraId="09BB3C4D" w14:textId="3045F680" w:rsidR="007D601B" w:rsidRPr="00FF5389" w:rsidRDefault="00AB7E2D" w:rsidP="00BF707A">
      <w:pPr>
        <w:spacing w:line="360" w:lineRule="auto"/>
        <w:ind w:firstLine="720"/>
        <w:jc w:val="both"/>
        <w:rPr>
          <w:rFonts w:ascii="Times New Roman" w:eastAsia="Times New Roman" w:hAnsi="Times New Roman" w:cs="Times New Roman"/>
          <w:sz w:val="24"/>
          <w:szCs w:val="24"/>
        </w:rPr>
      </w:pPr>
      <w:r w:rsidRPr="00FF5389">
        <w:rPr>
          <w:rFonts w:ascii="Times New Roman" w:eastAsia="Times New Roman" w:hAnsi="Times New Roman" w:cs="Times New Roman"/>
          <w:sz w:val="24"/>
          <w:szCs w:val="24"/>
        </w:rPr>
        <w:t>Here, the details, from the scientific hypotheses to a</w:t>
      </w:r>
      <w:r w:rsidR="00AC7325">
        <w:rPr>
          <w:rFonts w:ascii="Times New Roman" w:eastAsia="Times New Roman" w:hAnsi="Times New Roman" w:cs="Times New Roman"/>
          <w:sz w:val="24"/>
          <w:szCs w:val="24"/>
        </w:rPr>
        <w:t>n</w:t>
      </w:r>
      <w:r w:rsidRPr="00FF5389">
        <w:rPr>
          <w:rFonts w:ascii="Times New Roman" w:eastAsia="Times New Roman" w:hAnsi="Times New Roman" w:cs="Times New Roman"/>
          <w:sz w:val="24"/>
          <w:szCs w:val="24"/>
        </w:rPr>
        <w:t xml:space="preserve"> in-depth overview of budgetary and time constraints, of the proposed project have been thoroughly discussed. Such a review is critical not only for team members to review the current progress and planned goals, but is also useful for graduate advisors and principal investigators to keep apprised of the work. </w:t>
      </w:r>
    </w:p>
    <w:p w14:paraId="6F04F9DC" w14:textId="4B14D055" w:rsidR="007D601B" w:rsidRPr="00FF5389" w:rsidRDefault="00AB7E2D" w:rsidP="00BF707A">
      <w:pPr>
        <w:spacing w:line="360" w:lineRule="auto"/>
        <w:ind w:firstLine="720"/>
        <w:jc w:val="both"/>
        <w:rPr>
          <w:rFonts w:ascii="Times New Roman" w:eastAsia="Times New Roman" w:hAnsi="Times New Roman" w:cs="Times New Roman"/>
          <w:sz w:val="24"/>
          <w:szCs w:val="24"/>
        </w:rPr>
      </w:pPr>
      <w:r w:rsidRPr="00FF5389">
        <w:rPr>
          <w:rFonts w:ascii="Times New Roman" w:eastAsia="Times New Roman" w:hAnsi="Times New Roman" w:cs="Times New Roman"/>
          <w:sz w:val="24"/>
          <w:szCs w:val="24"/>
        </w:rPr>
        <w:lastRenderedPageBreak/>
        <w:t xml:space="preserve">During </w:t>
      </w:r>
      <w:r w:rsidR="00AC7325">
        <w:rPr>
          <w:rFonts w:ascii="Times New Roman" w:eastAsia="Times New Roman" w:hAnsi="Times New Roman" w:cs="Times New Roman"/>
          <w:sz w:val="24"/>
          <w:szCs w:val="24"/>
        </w:rPr>
        <w:t>the f</w:t>
      </w:r>
      <w:r w:rsidR="00840575" w:rsidRPr="00FF5389">
        <w:rPr>
          <w:rFonts w:ascii="Times New Roman" w:eastAsia="Times New Roman" w:hAnsi="Times New Roman" w:cs="Times New Roman"/>
          <w:sz w:val="24"/>
          <w:szCs w:val="24"/>
        </w:rPr>
        <w:t>all quarter, many of the α-MnO</w:t>
      </w:r>
      <w:r w:rsidR="00840575" w:rsidRPr="00FF5389">
        <w:rPr>
          <w:rFonts w:ascii="Times New Roman" w:eastAsia="Times New Roman" w:hAnsi="Times New Roman" w:cs="Times New Roman"/>
          <w:sz w:val="24"/>
          <w:szCs w:val="24"/>
          <w:vertAlign w:val="subscript"/>
        </w:rPr>
        <w:t>2</w:t>
      </w:r>
      <w:r w:rsidRPr="00FF5389">
        <w:rPr>
          <w:rFonts w:ascii="Times New Roman" w:eastAsia="Times New Roman" w:hAnsi="Times New Roman" w:cs="Times New Roman"/>
          <w:sz w:val="24"/>
          <w:szCs w:val="24"/>
        </w:rPr>
        <w:t xml:space="preserve"> samples have been synthesized and fluorinated using the vapor transport method. XRD, SEM, and </w:t>
      </w:r>
      <w:proofErr w:type="gramStart"/>
      <w:r w:rsidRPr="00FF5389">
        <w:rPr>
          <w:rFonts w:ascii="Times New Roman" w:eastAsia="Times New Roman" w:hAnsi="Times New Roman" w:cs="Times New Roman"/>
          <w:sz w:val="24"/>
          <w:szCs w:val="24"/>
        </w:rPr>
        <w:t>EDS</w:t>
      </w:r>
      <w:proofErr w:type="gramEnd"/>
      <w:r w:rsidRPr="00FF5389">
        <w:rPr>
          <w:rFonts w:ascii="Times New Roman" w:eastAsia="Times New Roman" w:hAnsi="Times New Roman" w:cs="Times New Roman"/>
          <w:sz w:val="24"/>
          <w:szCs w:val="24"/>
        </w:rPr>
        <w:t xml:space="preserve"> characterization have been performed to confirm that the correct materials have been synthesized, and that the vapor transport method has thus far maintained</w:t>
      </w:r>
      <w:r w:rsidR="00840575" w:rsidRPr="00FF5389">
        <w:rPr>
          <w:rFonts w:ascii="Times New Roman" w:eastAsia="Times New Roman" w:hAnsi="Times New Roman" w:cs="Times New Roman"/>
          <w:sz w:val="24"/>
          <w:szCs w:val="24"/>
        </w:rPr>
        <w:t xml:space="preserve"> the crystal structure of the α-MnO</w:t>
      </w:r>
      <w:r w:rsidR="00840575" w:rsidRPr="00FF5389">
        <w:rPr>
          <w:rFonts w:ascii="Times New Roman" w:eastAsia="Times New Roman" w:hAnsi="Times New Roman" w:cs="Times New Roman"/>
          <w:sz w:val="24"/>
          <w:szCs w:val="24"/>
          <w:vertAlign w:val="subscript"/>
        </w:rPr>
        <w:t>2</w:t>
      </w:r>
      <w:r w:rsidRPr="00FF5389">
        <w:rPr>
          <w:rFonts w:ascii="Times New Roman" w:eastAsia="Times New Roman" w:hAnsi="Times New Roman" w:cs="Times New Roman"/>
          <w:sz w:val="24"/>
          <w:szCs w:val="24"/>
        </w:rPr>
        <w:t xml:space="preserve">. The lattice parameters determined from XRD have shown that the unit cell volume has increased upon the fluorination process. This is in agreement with previously reported data, suggesting that fluorine has successfully been incorporated into the unit cell. </w:t>
      </w:r>
    </w:p>
    <w:p w14:paraId="2CF26D5A" w14:textId="770E9CBE" w:rsidR="007D601B" w:rsidRPr="00FF5389" w:rsidRDefault="00AB7E2D" w:rsidP="00BF707A">
      <w:pPr>
        <w:spacing w:line="360" w:lineRule="auto"/>
        <w:ind w:firstLine="720"/>
        <w:jc w:val="both"/>
        <w:rPr>
          <w:rFonts w:ascii="Times New Roman" w:eastAsia="Times New Roman" w:hAnsi="Times New Roman" w:cs="Times New Roman"/>
          <w:sz w:val="24"/>
          <w:szCs w:val="24"/>
        </w:rPr>
      </w:pPr>
      <w:r w:rsidRPr="00FF5389">
        <w:rPr>
          <w:rFonts w:ascii="Times New Roman" w:eastAsia="Times New Roman" w:hAnsi="Times New Roman" w:cs="Times New Roman"/>
          <w:sz w:val="24"/>
          <w:szCs w:val="24"/>
        </w:rPr>
        <w:t xml:space="preserve">The fluorination process seems to be affected by time and temperature of the processing conditions, suggesting that fluorination is kinetically and thermodynamically controlled. Despite these positive preliminary results, it must be confirmed </w:t>
      </w:r>
      <w:r w:rsidR="00AC7325">
        <w:rPr>
          <w:rFonts w:ascii="Times New Roman" w:eastAsia="Times New Roman" w:hAnsi="Times New Roman" w:cs="Times New Roman"/>
          <w:sz w:val="24"/>
          <w:szCs w:val="24"/>
        </w:rPr>
        <w:t>whether or not</w:t>
      </w:r>
      <w:r w:rsidRPr="00FF5389">
        <w:rPr>
          <w:rFonts w:ascii="Times New Roman" w:eastAsia="Times New Roman" w:hAnsi="Times New Roman" w:cs="Times New Roman"/>
          <w:sz w:val="24"/>
          <w:szCs w:val="24"/>
        </w:rPr>
        <w:t xml:space="preserve"> fluorine is present within the fluorinated materials. EDS has proven to be unhelpful due to the overlap between the </w:t>
      </w:r>
      <w:proofErr w:type="spellStart"/>
      <w:r w:rsidRPr="00FF5389">
        <w:rPr>
          <w:rFonts w:ascii="Times New Roman" w:eastAsia="Times New Roman" w:hAnsi="Times New Roman" w:cs="Times New Roman"/>
          <w:sz w:val="24"/>
          <w:szCs w:val="24"/>
        </w:rPr>
        <w:t>Mn</w:t>
      </w:r>
      <w:proofErr w:type="spellEnd"/>
      <w:r w:rsidRPr="00FF5389">
        <w:rPr>
          <w:rFonts w:ascii="Times New Roman" w:eastAsia="Times New Roman" w:hAnsi="Times New Roman" w:cs="Times New Roman"/>
          <w:sz w:val="24"/>
          <w:szCs w:val="24"/>
        </w:rPr>
        <w:t xml:space="preserve"> and F peaks. To this end, additional characterization processes such as </w:t>
      </w:r>
      <w:r w:rsidR="00AC7325">
        <w:rPr>
          <w:rFonts w:ascii="Times New Roman" w:eastAsia="Times New Roman" w:hAnsi="Times New Roman" w:cs="Times New Roman"/>
          <w:sz w:val="24"/>
          <w:szCs w:val="24"/>
        </w:rPr>
        <w:t>AAS</w:t>
      </w:r>
      <w:r w:rsidRPr="00FF5389">
        <w:rPr>
          <w:rFonts w:ascii="Times New Roman" w:eastAsia="Times New Roman" w:hAnsi="Times New Roman" w:cs="Times New Roman"/>
          <w:sz w:val="24"/>
          <w:szCs w:val="24"/>
        </w:rPr>
        <w:t xml:space="preserve"> and </w:t>
      </w:r>
      <w:r w:rsidR="00AC7325">
        <w:rPr>
          <w:rFonts w:ascii="Times New Roman" w:eastAsia="Times New Roman" w:hAnsi="Times New Roman" w:cs="Times New Roman"/>
          <w:sz w:val="24"/>
          <w:szCs w:val="24"/>
        </w:rPr>
        <w:t>XPS will be explored in the w</w:t>
      </w:r>
      <w:r w:rsidRPr="00FF5389">
        <w:rPr>
          <w:rFonts w:ascii="Times New Roman" w:eastAsia="Times New Roman" w:hAnsi="Times New Roman" w:cs="Times New Roman"/>
          <w:sz w:val="24"/>
          <w:szCs w:val="24"/>
        </w:rPr>
        <w:t>inter quarter. In tandem with chemical char</w:t>
      </w:r>
      <w:r w:rsidR="00840575" w:rsidRPr="00FF5389">
        <w:rPr>
          <w:rFonts w:ascii="Times New Roman" w:eastAsia="Times New Roman" w:hAnsi="Times New Roman" w:cs="Times New Roman"/>
          <w:sz w:val="24"/>
          <w:szCs w:val="24"/>
        </w:rPr>
        <w:t>acterization, the synthesized α-MnO</w:t>
      </w:r>
      <w:r w:rsidR="00840575" w:rsidRPr="00FF5389">
        <w:rPr>
          <w:rFonts w:ascii="Times New Roman" w:eastAsia="Times New Roman" w:hAnsi="Times New Roman" w:cs="Times New Roman"/>
          <w:sz w:val="24"/>
          <w:szCs w:val="24"/>
          <w:vertAlign w:val="subscript"/>
        </w:rPr>
        <w:t>2</w:t>
      </w:r>
      <w:r w:rsidRPr="00FF5389">
        <w:rPr>
          <w:rFonts w:ascii="Times New Roman" w:eastAsia="Times New Roman" w:hAnsi="Times New Roman" w:cs="Times New Roman"/>
          <w:sz w:val="24"/>
          <w:szCs w:val="24"/>
        </w:rPr>
        <w:t xml:space="preserve"> materials will be incorporated into half-cells to test the electrochemical cycling performance. Further</w:t>
      </w:r>
      <w:r w:rsidR="00AC7325">
        <w:rPr>
          <w:rFonts w:ascii="Times New Roman" w:eastAsia="Times New Roman" w:hAnsi="Times New Roman" w:cs="Times New Roman"/>
          <w:sz w:val="24"/>
          <w:szCs w:val="24"/>
        </w:rPr>
        <w:t>more,</w:t>
      </w:r>
      <w:r w:rsidRPr="00FF5389">
        <w:rPr>
          <w:rFonts w:ascii="Times New Roman" w:eastAsia="Times New Roman" w:hAnsi="Times New Roman" w:cs="Times New Roman"/>
          <w:sz w:val="24"/>
          <w:szCs w:val="24"/>
        </w:rPr>
        <w:t xml:space="preserve"> magnetic property te</w:t>
      </w:r>
      <w:r w:rsidR="00AC7325">
        <w:rPr>
          <w:rFonts w:ascii="Times New Roman" w:eastAsia="Times New Roman" w:hAnsi="Times New Roman" w:cs="Times New Roman"/>
          <w:sz w:val="24"/>
          <w:szCs w:val="24"/>
        </w:rPr>
        <w:t>sting is planned for the w</w:t>
      </w:r>
      <w:r w:rsidRPr="00FF5389">
        <w:rPr>
          <w:rFonts w:ascii="Times New Roman" w:eastAsia="Times New Roman" w:hAnsi="Times New Roman" w:cs="Times New Roman"/>
          <w:sz w:val="24"/>
          <w:szCs w:val="24"/>
        </w:rPr>
        <w:t>inter quarter.</w:t>
      </w:r>
    </w:p>
    <w:p w14:paraId="7075D869" w14:textId="46EB81C5" w:rsidR="001A1DC6" w:rsidRPr="00FF5389" w:rsidRDefault="00AB7E2D" w:rsidP="00121F27">
      <w:pPr>
        <w:spacing w:line="360" w:lineRule="auto"/>
        <w:ind w:firstLine="720"/>
        <w:jc w:val="both"/>
        <w:rPr>
          <w:rFonts w:ascii="Times New Roman" w:eastAsia="Times New Roman" w:hAnsi="Times New Roman" w:cs="Times New Roman"/>
          <w:sz w:val="24"/>
          <w:szCs w:val="24"/>
        </w:rPr>
      </w:pPr>
      <w:r w:rsidRPr="00FF5389">
        <w:rPr>
          <w:rFonts w:ascii="Times New Roman" w:eastAsia="Times New Roman" w:hAnsi="Times New Roman" w:cs="Times New Roman"/>
          <w:sz w:val="24"/>
          <w:szCs w:val="24"/>
        </w:rPr>
        <w:t>Overall, a significant amount of pro</w:t>
      </w:r>
      <w:r w:rsidR="00AC7325">
        <w:rPr>
          <w:rFonts w:ascii="Times New Roman" w:eastAsia="Times New Roman" w:hAnsi="Times New Roman" w:cs="Times New Roman"/>
          <w:sz w:val="24"/>
          <w:szCs w:val="24"/>
        </w:rPr>
        <w:t>gress has been made during the f</w:t>
      </w:r>
      <w:r w:rsidRPr="00FF5389">
        <w:rPr>
          <w:rFonts w:ascii="Times New Roman" w:eastAsia="Times New Roman" w:hAnsi="Times New Roman" w:cs="Times New Roman"/>
          <w:sz w:val="24"/>
          <w:szCs w:val="24"/>
        </w:rPr>
        <w:t>all quarter, setting the stage</w:t>
      </w:r>
      <w:r w:rsidR="00AC7325">
        <w:rPr>
          <w:rFonts w:ascii="Times New Roman" w:eastAsia="Times New Roman" w:hAnsi="Times New Roman" w:cs="Times New Roman"/>
          <w:sz w:val="24"/>
          <w:szCs w:val="24"/>
        </w:rPr>
        <w:t xml:space="preserve"> for continued momentum in the winter and s</w:t>
      </w:r>
      <w:r w:rsidRPr="00FF5389">
        <w:rPr>
          <w:rFonts w:ascii="Times New Roman" w:eastAsia="Times New Roman" w:hAnsi="Times New Roman" w:cs="Times New Roman"/>
          <w:sz w:val="24"/>
          <w:szCs w:val="24"/>
        </w:rPr>
        <w:t>pring quarters. While the original hypothesis has not yet been proven or disprove</w:t>
      </w:r>
      <w:r w:rsidR="00121F27" w:rsidRPr="00FF5389">
        <w:rPr>
          <w:rFonts w:ascii="Times New Roman" w:eastAsia="Times New Roman" w:hAnsi="Times New Roman" w:cs="Times New Roman"/>
          <w:sz w:val="24"/>
          <w:szCs w:val="24"/>
        </w:rPr>
        <w:t>n, much work remains to be done</w:t>
      </w:r>
      <w:r w:rsidR="00AC7325">
        <w:rPr>
          <w:rFonts w:ascii="Times New Roman" w:eastAsia="Times New Roman" w:hAnsi="Times New Roman" w:cs="Times New Roman"/>
          <w:sz w:val="24"/>
          <w:szCs w:val="24"/>
        </w:rPr>
        <w:t>.</w:t>
      </w:r>
    </w:p>
    <w:p w14:paraId="73FC21C3" w14:textId="77777777" w:rsidR="00235DE6" w:rsidRPr="00FF5389" w:rsidRDefault="00235DE6" w:rsidP="00071F3E">
      <w:pPr>
        <w:spacing w:line="360" w:lineRule="auto"/>
        <w:jc w:val="both"/>
        <w:rPr>
          <w:rFonts w:ascii="Times New Roman" w:eastAsia="Times New Roman" w:hAnsi="Times New Roman" w:cs="Times New Roman"/>
          <w:sz w:val="24"/>
          <w:szCs w:val="24"/>
        </w:rPr>
      </w:pPr>
    </w:p>
    <w:p w14:paraId="2AA82C27" w14:textId="77777777" w:rsidR="001A1DC6" w:rsidRPr="00FF5389" w:rsidRDefault="001A1DC6" w:rsidP="00BF707A">
      <w:pPr>
        <w:spacing w:line="360" w:lineRule="auto"/>
        <w:jc w:val="both"/>
        <w:rPr>
          <w:rFonts w:ascii="Times New Roman" w:eastAsia="Times New Roman" w:hAnsi="Times New Roman" w:cs="Times New Roman"/>
          <w:sz w:val="32"/>
          <w:szCs w:val="24"/>
        </w:rPr>
      </w:pPr>
      <w:r w:rsidRPr="00FF5389">
        <w:rPr>
          <w:rFonts w:ascii="Times New Roman" w:eastAsia="Times New Roman" w:hAnsi="Times New Roman" w:cs="Times New Roman"/>
          <w:b/>
          <w:sz w:val="32"/>
          <w:szCs w:val="24"/>
        </w:rPr>
        <w:t>Acknowledgements</w:t>
      </w:r>
    </w:p>
    <w:p w14:paraId="10B2A6D1" w14:textId="77777777" w:rsidR="005526EB" w:rsidRPr="00FF5389" w:rsidRDefault="001A1DC6" w:rsidP="00BF707A">
      <w:pPr>
        <w:spacing w:line="360" w:lineRule="auto"/>
        <w:jc w:val="both"/>
        <w:rPr>
          <w:rFonts w:ascii="Times New Roman" w:eastAsia="Times New Roman" w:hAnsi="Times New Roman" w:cs="Times New Roman"/>
          <w:sz w:val="24"/>
          <w:szCs w:val="24"/>
        </w:rPr>
      </w:pPr>
      <w:r w:rsidRPr="00FF5389">
        <w:rPr>
          <w:rFonts w:ascii="Times New Roman" w:eastAsia="Times New Roman" w:hAnsi="Times New Roman" w:cs="Times New Roman"/>
          <w:sz w:val="24"/>
          <w:szCs w:val="24"/>
        </w:rPr>
        <w:tab/>
        <w:t xml:space="preserve">The group would like to acknowledge </w:t>
      </w:r>
      <w:r w:rsidR="005526EB" w:rsidRPr="00FF5389">
        <w:rPr>
          <w:rFonts w:ascii="Times New Roman" w:eastAsia="Times New Roman" w:hAnsi="Times New Roman" w:cs="Times New Roman"/>
          <w:sz w:val="24"/>
          <w:szCs w:val="24"/>
        </w:rPr>
        <w:t xml:space="preserve">advisors Dr. Steven May and Dr. Ekaterina </w:t>
      </w:r>
      <w:proofErr w:type="spellStart"/>
      <w:r w:rsidR="005526EB" w:rsidRPr="00FF5389">
        <w:rPr>
          <w:rFonts w:ascii="Times New Roman" w:eastAsia="Times New Roman" w:hAnsi="Times New Roman" w:cs="Times New Roman"/>
          <w:sz w:val="24"/>
          <w:szCs w:val="24"/>
        </w:rPr>
        <w:t>Pomerantseva</w:t>
      </w:r>
      <w:proofErr w:type="spellEnd"/>
      <w:r w:rsidR="005526EB" w:rsidRPr="00FF5389">
        <w:rPr>
          <w:rFonts w:ascii="Times New Roman" w:eastAsia="Times New Roman" w:hAnsi="Times New Roman" w:cs="Times New Roman"/>
          <w:sz w:val="24"/>
          <w:szCs w:val="24"/>
        </w:rPr>
        <w:t xml:space="preserve"> and thank both for their advice and efforts through the past term. Mentors Bryan Byles and </w:t>
      </w:r>
      <w:proofErr w:type="spellStart"/>
      <w:r w:rsidR="005526EB" w:rsidRPr="00FF5389">
        <w:rPr>
          <w:rFonts w:ascii="Times New Roman" w:eastAsia="Times New Roman" w:hAnsi="Times New Roman" w:cs="Times New Roman"/>
          <w:sz w:val="24"/>
          <w:szCs w:val="24"/>
        </w:rPr>
        <w:t>Jiayi</w:t>
      </w:r>
      <w:proofErr w:type="spellEnd"/>
      <w:r w:rsidR="005526EB" w:rsidRPr="00FF5389">
        <w:rPr>
          <w:rFonts w:ascii="Times New Roman" w:eastAsia="Times New Roman" w:hAnsi="Times New Roman" w:cs="Times New Roman"/>
          <w:sz w:val="24"/>
          <w:szCs w:val="24"/>
        </w:rPr>
        <w:t xml:space="preserve"> Wang have also been useful in providing instruction and advice on all aspects of this research project. The group would also like to thank the members of the Materials Electrochemistry Group, Oxide Films &amp; Interfaces Group and Centralized Research Facility at Drexel University for their continued support.</w:t>
      </w:r>
    </w:p>
    <w:p w14:paraId="30B660D1" w14:textId="77777777" w:rsidR="00235DE6" w:rsidRDefault="00235DE6" w:rsidP="00BF707A">
      <w:pPr>
        <w:spacing w:line="360" w:lineRule="auto"/>
        <w:jc w:val="both"/>
        <w:rPr>
          <w:rFonts w:ascii="Times New Roman" w:eastAsia="Times New Roman" w:hAnsi="Times New Roman" w:cs="Times New Roman"/>
          <w:sz w:val="24"/>
          <w:szCs w:val="24"/>
        </w:rPr>
      </w:pPr>
    </w:p>
    <w:p w14:paraId="017F2F8F" w14:textId="77777777" w:rsidR="00F96066" w:rsidRDefault="00F96066" w:rsidP="00BF707A">
      <w:pPr>
        <w:spacing w:line="360" w:lineRule="auto"/>
        <w:jc w:val="both"/>
        <w:rPr>
          <w:rFonts w:ascii="Times New Roman" w:eastAsia="Times New Roman" w:hAnsi="Times New Roman" w:cs="Times New Roman"/>
          <w:sz w:val="24"/>
          <w:szCs w:val="24"/>
        </w:rPr>
      </w:pPr>
    </w:p>
    <w:p w14:paraId="07502658" w14:textId="77777777" w:rsidR="00F96066" w:rsidRDefault="00F96066" w:rsidP="00BF707A">
      <w:pPr>
        <w:spacing w:line="360" w:lineRule="auto"/>
        <w:jc w:val="both"/>
        <w:rPr>
          <w:rFonts w:ascii="Times New Roman" w:eastAsia="Times New Roman" w:hAnsi="Times New Roman" w:cs="Times New Roman"/>
          <w:sz w:val="24"/>
          <w:szCs w:val="24"/>
        </w:rPr>
      </w:pPr>
    </w:p>
    <w:p w14:paraId="5BDC69FF" w14:textId="77777777" w:rsidR="00C46DF5" w:rsidRDefault="00C46DF5" w:rsidP="00BF707A">
      <w:pPr>
        <w:spacing w:line="360" w:lineRule="auto"/>
        <w:jc w:val="both"/>
        <w:rPr>
          <w:rFonts w:ascii="Times New Roman" w:eastAsia="Times New Roman" w:hAnsi="Times New Roman" w:cs="Times New Roman"/>
          <w:sz w:val="24"/>
          <w:szCs w:val="24"/>
        </w:rPr>
      </w:pPr>
    </w:p>
    <w:p w14:paraId="0D7AB1B0" w14:textId="77777777" w:rsidR="00C46DF5" w:rsidRPr="00FF5389" w:rsidRDefault="00C46DF5" w:rsidP="00BF707A">
      <w:pPr>
        <w:spacing w:line="360" w:lineRule="auto"/>
        <w:jc w:val="both"/>
        <w:rPr>
          <w:rFonts w:ascii="Times New Roman" w:eastAsia="Times New Roman" w:hAnsi="Times New Roman" w:cs="Times New Roman"/>
          <w:sz w:val="24"/>
          <w:szCs w:val="24"/>
        </w:rPr>
      </w:pPr>
    </w:p>
    <w:p w14:paraId="33151A76" w14:textId="225CA2F3" w:rsidR="0035651C" w:rsidRPr="00FF5389" w:rsidRDefault="00235DE6" w:rsidP="00BF707A">
      <w:pPr>
        <w:spacing w:line="360" w:lineRule="auto"/>
        <w:jc w:val="both"/>
        <w:rPr>
          <w:rFonts w:ascii="Times New Roman" w:eastAsia="Times New Roman" w:hAnsi="Times New Roman" w:cs="Times New Roman"/>
          <w:b/>
          <w:sz w:val="32"/>
          <w:szCs w:val="24"/>
        </w:rPr>
      </w:pPr>
      <w:r w:rsidRPr="00FF5389">
        <w:rPr>
          <w:rFonts w:ascii="Times New Roman" w:eastAsia="Times New Roman" w:hAnsi="Times New Roman" w:cs="Times New Roman"/>
          <w:b/>
          <w:sz w:val="32"/>
          <w:szCs w:val="24"/>
        </w:rPr>
        <w:lastRenderedPageBreak/>
        <w:t>References</w:t>
      </w:r>
    </w:p>
    <w:p w14:paraId="2223E72E" w14:textId="095ABC33" w:rsidR="002D6B9C" w:rsidRPr="002D6B9C" w:rsidRDefault="00A16F86"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FF5389">
        <w:rPr>
          <w:rFonts w:ascii="Times New Roman" w:eastAsia="Times New Roman" w:hAnsi="Times New Roman" w:cs="Times New Roman"/>
          <w:sz w:val="24"/>
          <w:szCs w:val="24"/>
        </w:rPr>
        <w:fldChar w:fldCharType="begin" w:fldLock="1"/>
      </w:r>
      <w:r w:rsidRPr="00FF5389">
        <w:rPr>
          <w:rFonts w:ascii="Times New Roman" w:eastAsia="Times New Roman" w:hAnsi="Times New Roman" w:cs="Times New Roman"/>
          <w:sz w:val="24"/>
          <w:szCs w:val="24"/>
        </w:rPr>
        <w:instrText xml:space="preserve">ADDIN Mendeley Bibliography CSL_BIBLIOGRAPHY </w:instrText>
      </w:r>
      <w:r w:rsidRPr="00FF5389">
        <w:rPr>
          <w:rFonts w:ascii="Times New Roman" w:eastAsia="Times New Roman" w:hAnsi="Times New Roman" w:cs="Times New Roman"/>
          <w:sz w:val="24"/>
          <w:szCs w:val="24"/>
        </w:rPr>
        <w:fldChar w:fldCharType="separate"/>
      </w:r>
      <w:r w:rsidR="002D6B9C" w:rsidRPr="002D6B9C">
        <w:rPr>
          <w:rFonts w:ascii="Times New Roman" w:hAnsi="Times New Roman" w:cs="Times New Roman"/>
          <w:noProof/>
          <w:sz w:val="24"/>
          <w:szCs w:val="24"/>
        </w:rPr>
        <w:t>[1]</w:t>
      </w:r>
      <w:r w:rsidR="002D6B9C" w:rsidRPr="002D6B9C">
        <w:rPr>
          <w:rFonts w:ascii="Times New Roman" w:hAnsi="Times New Roman" w:cs="Times New Roman"/>
          <w:noProof/>
          <w:sz w:val="24"/>
          <w:szCs w:val="24"/>
        </w:rPr>
        <w:tab/>
        <w:t xml:space="preserve">Y. Dong </w:t>
      </w:r>
      <w:r w:rsidR="002D6B9C" w:rsidRPr="002D6B9C">
        <w:rPr>
          <w:rFonts w:ascii="Times New Roman" w:hAnsi="Times New Roman" w:cs="Times New Roman"/>
          <w:i/>
          <w:iCs/>
          <w:noProof/>
          <w:sz w:val="24"/>
          <w:szCs w:val="24"/>
        </w:rPr>
        <w:t>et al.</w:t>
      </w:r>
      <w:r w:rsidR="002D6B9C" w:rsidRPr="002D6B9C">
        <w:rPr>
          <w:rFonts w:ascii="Times New Roman" w:hAnsi="Times New Roman" w:cs="Times New Roman"/>
          <w:noProof/>
          <w:sz w:val="24"/>
          <w:szCs w:val="24"/>
        </w:rPr>
        <w:t xml:space="preserve">, “Simple hydrothermal preparation of [small alpha]-{,} [small beta]-{,} and [gamma]-MnO2 and phase sensitivity in catalytic ozonation,” </w:t>
      </w:r>
      <w:r w:rsidR="002D6B9C" w:rsidRPr="002D6B9C">
        <w:rPr>
          <w:rFonts w:ascii="Times New Roman" w:hAnsi="Times New Roman" w:cs="Times New Roman"/>
          <w:i/>
          <w:iCs/>
          <w:noProof/>
          <w:sz w:val="24"/>
          <w:szCs w:val="24"/>
        </w:rPr>
        <w:t>RSC Adv.</w:t>
      </w:r>
      <w:r w:rsidR="002D6B9C" w:rsidRPr="002D6B9C">
        <w:rPr>
          <w:rFonts w:ascii="Times New Roman" w:hAnsi="Times New Roman" w:cs="Times New Roman"/>
          <w:noProof/>
          <w:sz w:val="24"/>
          <w:szCs w:val="24"/>
        </w:rPr>
        <w:t>, vol. 4, no. 74, pp. 39167–39173, 2014.</w:t>
      </w:r>
    </w:p>
    <w:p w14:paraId="5668819D"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[2]</w:t>
      </w:r>
      <w:r w:rsidRPr="002D6B9C">
        <w:rPr>
          <w:rFonts w:ascii="Times New Roman" w:hAnsi="Times New Roman" w:cs="Times New Roman"/>
          <w:noProof/>
          <w:sz w:val="24"/>
          <w:szCs w:val="24"/>
        </w:rPr>
        <w:tab/>
        <w:t xml:space="preserve">Brian W. Jaskula, “Lithium,” </w:t>
      </w:r>
      <w:r w:rsidRPr="002D6B9C">
        <w:rPr>
          <w:rFonts w:ascii="Times New Roman" w:hAnsi="Times New Roman" w:cs="Times New Roman"/>
          <w:i/>
          <w:iCs/>
          <w:noProof/>
          <w:sz w:val="24"/>
          <w:szCs w:val="24"/>
        </w:rPr>
        <w:t>US Geol. Surv. Miner. Commod. Summ.</w:t>
      </w:r>
      <w:r w:rsidRPr="002D6B9C">
        <w:rPr>
          <w:rFonts w:ascii="Times New Roman" w:hAnsi="Times New Roman" w:cs="Times New Roman"/>
          <w:noProof/>
          <w:sz w:val="24"/>
          <w:szCs w:val="24"/>
        </w:rPr>
        <w:t>, pp. 94–95, 2015.</w:t>
      </w:r>
    </w:p>
    <w:p w14:paraId="02413CD4"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[3]</w:t>
      </w:r>
      <w:r w:rsidRPr="002D6B9C">
        <w:rPr>
          <w:rFonts w:ascii="Times New Roman" w:hAnsi="Times New Roman" w:cs="Times New Roman"/>
          <w:noProof/>
          <w:sz w:val="24"/>
          <w:szCs w:val="24"/>
        </w:rPr>
        <w:tab/>
        <w:t xml:space="preserve">N. Tanaka, Ed., </w:t>
      </w:r>
      <w:r w:rsidRPr="002D6B9C">
        <w:rPr>
          <w:rFonts w:ascii="Times New Roman" w:hAnsi="Times New Roman" w:cs="Times New Roman"/>
          <w:i/>
          <w:iCs/>
          <w:noProof/>
          <w:sz w:val="24"/>
          <w:szCs w:val="24"/>
        </w:rPr>
        <w:t>Energy Technology Perspectives</w:t>
      </w:r>
      <w:r w:rsidRPr="002D6B9C">
        <w:rPr>
          <w:rFonts w:ascii="Times New Roman" w:hAnsi="Times New Roman" w:cs="Times New Roman"/>
          <w:noProof/>
          <w:sz w:val="24"/>
          <w:szCs w:val="24"/>
        </w:rPr>
        <w:t>. Paris France: International Energy Agency, 2008.</w:t>
      </w:r>
    </w:p>
    <w:p w14:paraId="1BC74DDC"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[4]</w:t>
      </w:r>
      <w:r w:rsidRPr="002D6B9C">
        <w:rPr>
          <w:rFonts w:ascii="Times New Roman" w:hAnsi="Times New Roman" w:cs="Times New Roman"/>
          <w:noProof/>
          <w:sz w:val="24"/>
          <w:szCs w:val="24"/>
        </w:rPr>
        <w:tab/>
        <w:t xml:space="preserve">A. Biswal, C. Tripathy, and K. Sanjay, “RSC Advances perspective on worldwide production , reserves and its role in electrochemistry,” </w:t>
      </w:r>
      <w:r w:rsidRPr="002D6B9C">
        <w:rPr>
          <w:rFonts w:ascii="Times New Roman" w:hAnsi="Times New Roman" w:cs="Times New Roman"/>
          <w:i/>
          <w:iCs/>
          <w:noProof/>
          <w:sz w:val="24"/>
          <w:szCs w:val="24"/>
        </w:rPr>
        <w:t>RSC Adv.</w:t>
      </w:r>
      <w:r w:rsidRPr="002D6B9C">
        <w:rPr>
          <w:rFonts w:ascii="Times New Roman" w:hAnsi="Times New Roman" w:cs="Times New Roman"/>
          <w:noProof/>
          <w:sz w:val="24"/>
          <w:szCs w:val="24"/>
        </w:rPr>
        <w:t>, vol. 5, pp. 58255–58283, 2015.</w:t>
      </w:r>
    </w:p>
    <w:p w14:paraId="4802B748"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[5]</w:t>
      </w:r>
      <w:r w:rsidRPr="002D6B9C">
        <w:rPr>
          <w:rFonts w:ascii="Times New Roman" w:hAnsi="Times New Roman" w:cs="Times New Roman"/>
          <w:noProof/>
          <w:sz w:val="24"/>
          <w:szCs w:val="24"/>
        </w:rPr>
        <w:tab/>
        <w:t xml:space="preserve">B. W. Byles, N. K. R. Palapati, A. Subramanian, and E. Pomerantseva, “The role of electronic and ionic conductivities in the rate performance of tunnel structured manganese oxides in Li-ion batteries,” </w:t>
      </w:r>
      <w:r w:rsidRPr="002D6B9C">
        <w:rPr>
          <w:rFonts w:ascii="Times New Roman" w:hAnsi="Times New Roman" w:cs="Times New Roman"/>
          <w:i/>
          <w:iCs/>
          <w:noProof/>
          <w:sz w:val="24"/>
          <w:szCs w:val="24"/>
        </w:rPr>
        <w:t>APL Mater.</w:t>
      </w:r>
      <w:r w:rsidRPr="002D6B9C">
        <w:rPr>
          <w:rFonts w:ascii="Times New Roman" w:hAnsi="Times New Roman" w:cs="Times New Roman"/>
          <w:noProof/>
          <w:sz w:val="24"/>
          <w:szCs w:val="24"/>
        </w:rPr>
        <w:t>, vol. 4, no. 4, p. 46108, 2016.</w:t>
      </w:r>
    </w:p>
    <w:p w14:paraId="2B3E2524"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[6]</w:t>
      </w:r>
      <w:r w:rsidRPr="002D6B9C">
        <w:rPr>
          <w:rFonts w:ascii="Times New Roman" w:hAnsi="Times New Roman" w:cs="Times New Roman"/>
          <w:noProof/>
          <w:sz w:val="24"/>
          <w:szCs w:val="24"/>
        </w:rPr>
        <w:tab/>
        <w:t xml:space="preserve">Y. Cao, L. Xiao, W. Wang, D. Choi, Z. Nie, and J. Yu, “Reversible Sodium Ion Insertion in Single Crystalline Manganese Oxide Nanowires with Long Cycle Life,” </w:t>
      </w:r>
      <w:r w:rsidRPr="002D6B9C">
        <w:rPr>
          <w:rFonts w:ascii="Times New Roman" w:hAnsi="Times New Roman" w:cs="Times New Roman"/>
          <w:i/>
          <w:iCs/>
          <w:noProof/>
          <w:sz w:val="24"/>
          <w:szCs w:val="24"/>
        </w:rPr>
        <w:t>Adv. Mater.</w:t>
      </w:r>
      <w:r w:rsidRPr="002D6B9C">
        <w:rPr>
          <w:rFonts w:ascii="Times New Roman" w:hAnsi="Times New Roman" w:cs="Times New Roman"/>
          <w:noProof/>
          <w:sz w:val="24"/>
          <w:szCs w:val="24"/>
        </w:rPr>
        <w:t>, vol. 23, no. 28, pp. 3155–3160, 2011.</w:t>
      </w:r>
    </w:p>
    <w:p w14:paraId="0A23A3B5"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[7]</w:t>
      </w:r>
      <w:r w:rsidRPr="002D6B9C">
        <w:rPr>
          <w:rFonts w:ascii="Times New Roman" w:hAnsi="Times New Roman" w:cs="Times New Roman"/>
          <w:noProof/>
          <w:sz w:val="24"/>
          <w:szCs w:val="24"/>
        </w:rPr>
        <w:tab/>
        <w:t xml:space="preserve">B. Sun, Z. Chen, H. Kim, H. Ahn, and G. Wang, “MnO/C core – shell nanorods as high capacity anode materials for lithium-ion batteries,” </w:t>
      </w:r>
      <w:r w:rsidRPr="002D6B9C">
        <w:rPr>
          <w:rFonts w:ascii="Times New Roman" w:hAnsi="Times New Roman" w:cs="Times New Roman"/>
          <w:i/>
          <w:iCs/>
          <w:noProof/>
          <w:sz w:val="24"/>
          <w:szCs w:val="24"/>
        </w:rPr>
        <w:t>J. Power Sources</w:t>
      </w:r>
      <w:r w:rsidRPr="002D6B9C">
        <w:rPr>
          <w:rFonts w:ascii="Times New Roman" w:hAnsi="Times New Roman" w:cs="Times New Roman"/>
          <w:noProof/>
          <w:sz w:val="24"/>
          <w:szCs w:val="24"/>
        </w:rPr>
        <w:t>, vol. 196, no. 6, pp. 3346–3349, 2011.</w:t>
      </w:r>
    </w:p>
    <w:p w14:paraId="144C1120"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[8]</w:t>
      </w:r>
      <w:r w:rsidRPr="002D6B9C">
        <w:rPr>
          <w:rFonts w:ascii="Times New Roman" w:hAnsi="Times New Roman" w:cs="Times New Roman"/>
          <w:noProof/>
          <w:sz w:val="24"/>
          <w:szCs w:val="24"/>
        </w:rPr>
        <w:tab/>
        <w:t xml:space="preserve">C. S. Johnson </w:t>
      </w:r>
      <w:r w:rsidRPr="002D6B9C">
        <w:rPr>
          <w:rFonts w:ascii="Times New Roman" w:hAnsi="Times New Roman" w:cs="Times New Roman"/>
          <w:i/>
          <w:iCs/>
          <w:noProof/>
          <w:sz w:val="24"/>
          <w:szCs w:val="24"/>
        </w:rPr>
        <w:t>et al.</w:t>
      </w:r>
      <w:r w:rsidRPr="002D6B9C">
        <w:rPr>
          <w:rFonts w:ascii="Times New Roman" w:hAnsi="Times New Roman" w:cs="Times New Roman"/>
          <w:noProof/>
          <w:sz w:val="24"/>
          <w:szCs w:val="24"/>
        </w:rPr>
        <w:t xml:space="preserve">, “Structural and electrochemical studies of α-manganese dioxide (α-MnO2),” </w:t>
      </w:r>
      <w:r w:rsidRPr="002D6B9C">
        <w:rPr>
          <w:rFonts w:ascii="Times New Roman" w:hAnsi="Times New Roman" w:cs="Times New Roman"/>
          <w:i/>
          <w:iCs/>
          <w:noProof/>
          <w:sz w:val="24"/>
          <w:szCs w:val="24"/>
        </w:rPr>
        <w:t>J. Power Sources</w:t>
      </w:r>
      <w:r w:rsidRPr="002D6B9C">
        <w:rPr>
          <w:rFonts w:ascii="Times New Roman" w:hAnsi="Times New Roman" w:cs="Times New Roman"/>
          <w:noProof/>
          <w:sz w:val="24"/>
          <w:szCs w:val="24"/>
        </w:rPr>
        <w:t>, vol. 68, no. 2, pp. 570–577, 1997.</w:t>
      </w:r>
    </w:p>
    <w:p w14:paraId="4539BF35"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[9]</w:t>
      </w:r>
      <w:r w:rsidRPr="002D6B9C">
        <w:rPr>
          <w:rFonts w:ascii="Times New Roman" w:hAnsi="Times New Roman" w:cs="Times New Roman"/>
          <w:noProof/>
          <w:sz w:val="24"/>
          <w:szCs w:val="24"/>
        </w:rPr>
        <w:tab/>
        <w:t xml:space="preserve">P. Yue, Z. Wang, H. Guo, X. Xiong, and X. Li, “A low temperature fluorine substitution on the electrochemical performance of layered LiNi0.8Co0.1Mn0.1O2−zFz cathode materials,” </w:t>
      </w:r>
      <w:r w:rsidRPr="002D6B9C">
        <w:rPr>
          <w:rFonts w:ascii="Times New Roman" w:hAnsi="Times New Roman" w:cs="Times New Roman"/>
          <w:i/>
          <w:iCs/>
          <w:noProof/>
          <w:sz w:val="24"/>
          <w:szCs w:val="24"/>
        </w:rPr>
        <w:t>Electrochim. Acta</w:t>
      </w:r>
      <w:r w:rsidRPr="002D6B9C">
        <w:rPr>
          <w:rFonts w:ascii="Times New Roman" w:hAnsi="Times New Roman" w:cs="Times New Roman"/>
          <w:noProof/>
          <w:sz w:val="24"/>
          <w:szCs w:val="24"/>
        </w:rPr>
        <w:t>, vol. 92, no. Supplement C, pp. 1–8, 2013.</w:t>
      </w:r>
    </w:p>
    <w:p w14:paraId="53693223"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[10]</w:t>
      </w:r>
      <w:r w:rsidRPr="002D6B9C">
        <w:rPr>
          <w:rFonts w:ascii="Times New Roman" w:hAnsi="Times New Roman" w:cs="Times New Roman"/>
          <w:noProof/>
          <w:sz w:val="24"/>
          <w:szCs w:val="24"/>
        </w:rPr>
        <w:tab/>
        <w:t xml:space="preserve">A. Manthiram, A. V. Murugan, A. Sarkar, and T. Muraliganth, “Nanostructured electrode materials for electrochemical energy storage and conversion,” </w:t>
      </w:r>
      <w:r w:rsidRPr="002D6B9C">
        <w:rPr>
          <w:rFonts w:ascii="Times New Roman" w:hAnsi="Times New Roman" w:cs="Times New Roman"/>
          <w:i/>
          <w:iCs/>
          <w:noProof/>
          <w:sz w:val="24"/>
          <w:szCs w:val="24"/>
        </w:rPr>
        <w:t>Energy Environ. Sci</w:t>
      </w:r>
      <w:r w:rsidRPr="002D6B9C">
        <w:rPr>
          <w:rFonts w:ascii="Times New Roman" w:hAnsi="Times New Roman" w:cs="Times New Roman"/>
          <w:noProof/>
          <w:sz w:val="24"/>
          <w:szCs w:val="24"/>
        </w:rPr>
        <w:t>, no. 1, pp. 621–638, 2008.</w:t>
      </w:r>
    </w:p>
    <w:p w14:paraId="05B55969"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[11]</w:t>
      </w:r>
      <w:r w:rsidRPr="002D6B9C">
        <w:rPr>
          <w:rFonts w:ascii="Times New Roman" w:hAnsi="Times New Roman" w:cs="Times New Roman"/>
          <w:noProof/>
          <w:sz w:val="24"/>
          <w:szCs w:val="24"/>
        </w:rPr>
        <w:tab/>
        <w:t xml:space="preserve">T. Ohzuku, A. Ueda, M. Nagayama, Y. Iwakoshi, and H. Komori, “Comparative study of LiCoO2, LiNi12Co12O2 and LiNiO2 for 4 volt secondary lithium cells,” </w:t>
      </w:r>
      <w:r w:rsidRPr="002D6B9C">
        <w:rPr>
          <w:rFonts w:ascii="Times New Roman" w:hAnsi="Times New Roman" w:cs="Times New Roman"/>
          <w:i/>
          <w:iCs/>
          <w:noProof/>
          <w:sz w:val="24"/>
          <w:szCs w:val="24"/>
        </w:rPr>
        <w:t>Electrochim. Acta</w:t>
      </w:r>
      <w:r w:rsidRPr="002D6B9C">
        <w:rPr>
          <w:rFonts w:ascii="Times New Roman" w:hAnsi="Times New Roman" w:cs="Times New Roman"/>
          <w:noProof/>
          <w:sz w:val="24"/>
          <w:szCs w:val="24"/>
        </w:rPr>
        <w:t>, vol. 38, no. 9, pp. 1159–1167, 1993.</w:t>
      </w:r>
    </w:p>
    <w:p w14:paraId="1933CBD1"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[12]</w:t>
      </w:r>
      <w:r w:rsidRPr="002D6B9C">
        <w:rPr>
          <w:rFonts w:ascii="Times New Roman" w:hAnsi="Times New Roman" w:cs="Times New Roman"/>
          <w:noProof/>
          <w:sz w:val="24"/>
          <w:szCs w:val="24"/>
        </w:rPr>
        <w:tab/>
        <w:t xml:space="preserve">T. Ohzuku and Y. Makimura, “Layered Lithium Insertion Material of LiNi1/2Mn1/2O2 : </w:t>
      </w:r>
      <w:r w:rsidRPr="002D6B9C">
        <w:rPr>
          <w:rFonts w:ascii="Times New Roman" w:hAnsi="Times New Roman" w:cs="Times New Roman"/>
          <w:noProof/>
          <w:sz w:val="24"/>
          <w:szCs w:val="24"/>
        </w:rPr>
        <w:lastRenderedPageBreak/>
        <w:t xml:space="preserve">A Possible Alternative to LiCoO2 for Advanced Lithium-Ion Batteries,” </w:t>
      </w:r>
      <w:r w:rsidRPr="002D6B9C">
        <w:rPr>
          <w:rFonts w:ascii="Times New Roman" w:hAnsi="Times New Roman" w:cs="Times New Roman"/>
          <w:i/>
          <w:iCs/>
          <w:noProof/>
          <w:sz w:val="24"/>
          <w:szCs w:val="24"/>
        </w:rPr>
        <w:t>Chem. Lett.</w:t>
      </w:r>
      <w:r w:rsidRPr="002D6B9C">
        <w:rPr>
          <w:rFonts w:ascii="Times New Roman" w:hAnsi="Times New Roman" w:cs="Times New Roman"/>
          <w:noProof/>
          <w:sz w:val="24"/>
          <w:szCs w:val="24"/>
        </w:rPr>
        <w:t>, vol. 30, no. 8, pp. 744–745, Aug. 2001.</w:t>
      </w:r>
    </w:p>
    <w:p w14:paraId="731ECD04"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[13]</w:t>
      </w:r>
      <w:r w:rsidRPr="002D6B9C">
        <w:rPr>
          <w:rFonts w:ascii="Times New Roman" w:hAnsi="Times New Roman" w:cs="Times New Roman"/>
          <w:noProof/>
          <w:sz w:val="24"/>
          <w:szCs w:val="24"/>
        </w:rPr>
        <w:tab/>
        <w:t>B. Byles, “Unpublished Data.” .</w:t>
      </w:r>
    </w:p>
    <w:p w14:paraId="7FAC0637"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[14]</w:t>
      </w:r>
      <w:r w:rsidRPr="002D6B9C">
        <w:rPr>
          <w:rFonts w:ascii="Times New Roman" w:hAnsi="Times New Roman" w:cs="Times New Roman"/>
          <w:noProof/>
          <w:sz w:val="24"/>
          <w:szCs w:val="24"/>
        </w:rPr>
        <w:tab/>
        <w:t xml:space="preserve">Y. Gao, Z. Wang, J. Wan, G. Zou, and Y. Qian, “A facile route to synthesize uniform single-crystalline α-MnO2 nanowires,” </w:t>
      </w:r>
      <w:r w:rsidRPr="002D6B9C">
        <w:rPr>
          <w:rFonts w:ascii="Times New Roman" w:hAnsi="Times New Roman" w:cs="Times New Roman"/>
          <w:i/>
          <w:iCs/>
          <w:noProof/>
          <w:sz w:val="24"/>
          <w:szCs w:val="24"/>
        </w:rPr>
        <w:t>J. Cryst. Growth</w:t>
      </w:r>
      <w:r w:rsidRPr="002D6B9C">
        <w:rPr>
          <w:rFonts w:ascii="Times New Roman" w:hAnsi="Times New Roman" w:cs="Times New Roman"/>
          <w:noProof/>
          <w:sz w:val="24"/>
          <w:szCs w:val="24"/>
        </w:rPr>
        <w:t>, vol. 279, no. 3, pp. 415–419, 2005.</w:t>
      </w:r>
    </w:p>
    <w:p w14:paraId="05775E40"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[15]</w:t>
      </w:r>
      <w:r w:rsidRPr="002D6B9C">
        <w:rPr>
          <w:rFonts w:ascii="Times New Roman" w:hAnsi="Times New Roman" w:cs="Times New Roman"/>
          <w:noProof/>
          <w:sz w:val="24"/>
          <w:szCs w:val="24"/>
        </w:rPr>
        <w:tab/>
        <w:t xml:space="preserve">E. J. Moon, A. K. Choquette, A. Huon, S. Z. Kulesa, D. Barbash, and S. J. May, “Comparison of topotactic fluorination methods for complex oxide films,” </w:t>
      </w:r>
      <w:r w:rsidRPr="002D6B9C">
        <w:rPr>
          <w:rFonts w:ascii="Times New Roman" w:hAnsi="Times New Roman" w:cs="Times New Roman"/>
          <w:i/>
          <w:iCs/>
          <w:noProof/>
          <w:sz w:val="24"/>
          <w:szCs w:val="24"/>
        </w:rPr>
        <w:t>APL Mater.</w:t>
      </w:r>
      <w:r w:rsidRPr="002D6B9C">
        <w:rPr>
          <w:rFonts w:ascii="Times New Roman" w:hAnsi="Times New Roman" w:cs="Times New Roman"/>
          <w:noProof/>
          <w:sz w:val="24"/>
          <w:szCs w:val="24"/>
        </w:rPr>
        <w:t>, vol. 3, no. 6, p. 62511, May 2015.</w:t>
      </w:r>
    </w:p>
    <w:p w14:paraId="4F6770E0"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[16]</w:t>
      </w:r>
      <w:r w:rsidRPr="002D6B9C">
        <w:rPr>
          <w:rFonts w:ascii="Times New Roman" w:hAnsi="Times New Roman" w:cs="Times New Roman"/>
          <w:noProof/>
          <w:sz w:val="24"/>
          <w:szCs w:val="24"/>
        </w:rPr>
        <w:tab/>
        <w:t xml:space="preserve">T. Katayama </w:t>
      </w:r>
      <w:r w:rsidRPr="002D6B9C">
        <w:rPr>
          <w:rFonts w:ascii="Times New Roman" w:hAnsi="Times New Roman" w:cs="Times New Roman"/>
          <w:i/>
          <w:iCs/>
          <w:noProof/>
          <w:sz w:val="24"/>
          <w:szCs w:val="24"/>
        </w:rPr>
        <w:t>et al.</w:t>
      </w:r>
      <w:r w:rsidRPr="002D6B9C">
        <w:rPr>
          <w:rFonts w:ascii="Times New Roman" w:hAnsi="Times New Roman" w:cs="Times New Roman"/>
          <w:noProof/>
          <w:sz w:val="24"/>
          <w:szCs w:val="24"/>
        </w:rPr>
        <w:t xml:space="preserve">, “Topotactic fluorination of strontium iron oxide thin films using polyvinylidene fluoride,” </w:t>
      </w:r>
      <w:r w:rsidRPr="002D6B9C">
        <w:rPr>
          <w:rFonts w:ascii="Times New Roman" w:hAnsi="Times New Roman" w:cs="Times New Roman"/>
          <w:i/>
          <w:iCs/>
          <w:noProof/>
          <w:sz w:val="24"/>
          <w:szCs w:val="24"/>
        </w:rPr>
        <w:t>J. Mater. Chem. C</w:t>
      </w:r>
      <w:r w:rsidRPr="002D6B9C">
        <w:rPr>
          <w:rFonts w:ascii="Times New Roman" w:hAnsi="Times New Roman" w:cs="Times New Roman"/>
          <w:noProof/>
          <w:sz w:val="24"/>
          <w:szCs w:val="24"/>
        </w:rPr>
        <w:t>, vol. 2, no. 27, pp. 5350–5356, 2014.</w:t>
      </w:r>
    </w:p>
    <w:p w14:paraId="4E6220FC"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[17]</w:t>
      </w:r>
      <w:r w:rsidRPr="002D6B9C">
        <w:rPr>
          <w:rFonts w:ascii="Times New Roman" w:hAnsi="Times New Roman" w:cs="Times New Roman"/>
          <w:noProof/>
          <w:sz w:val="24"/>
          <w:szCs w:val="24"/>
        </w:rPr>
        <w:tab/>
        <w:t xml:space="preserve">D. Kim </w:t>
      </w:r>
      <w:r w:rsidRPr="002D6B9C">
        <w:rPr>
          <w:rFonts w:ascii="Times New Roman" w:hAnsi="Times New Roman" w:cs="Times New Roman"/>
          <w:i/>
          <w:iCs/>
          <w:noProof/>
          <w:sz w:val="24"/>
          <w:szCs w:val="24"/>
        </w:rPr>
        <w:t>et al.</w:t>
      </w:r>
      <w:r w:rsidRPr="002D6B9C">
        <w:rPr>
          <w:rFonts w:ascii="Times New Roman" w:hAnsi="Times New Roman" w:cs="Times New Roman"/>
          <w:noProof/>
          <w:sz w:val="24"/>
          <w:szCs w:val="24"/>
        </w:rPr>
        <w:t xml:space="preserve">, “Full picture discovery for mixed-fluorine anion effects on high-voltage spinel lithium nickel manganese oxide cathodes,” </w:t>
      </w:r>
      <w:r w:rsidRPr="002D6B9C">
        <w:rPr>
          <w:rFonts w:ascii="Times New Roman" w:hAnsi="Times New Roman" w:cs="Times New Roman"/>
          <w:i/>
          <w:iCs/>
          <w:noProof/>
          <w:sz w:val="24"/>
          <w:szCs w:val="24"/>
        </w:rPr>
        <w:t>Npg Asia Mater.</w:t>
      </w:r>
      <w:r w:rsidRPr="002D6B9C">
        <w:rPr>
          <w:rFonts w:ascii="Times New Roman" w:hAnsi="Times New Roman" w:cs="Times New Roman"/>
          <w:noProof/>
          <w:sz w:val="24"/>
          <w:szCs w:val="24"/>
        </w:rPr>
        <w:t>, vol. 9, p. e398, Jul. 2017.</w:t>
      </w:r>
    </w:p>
    <w:p w14:paraId="259834B2"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[18]</w:t>
      </w:r>
      <w:r w:rsidRPr="002D6B9C">
        <w:rPr>
          <w:rFonts w:ascii="Times New Roman" w:hAnsi="Times New Roman" w:cs="Times New Roman"/>
          <w:noProof/>
          <w:sz w:val="24"/>
          <w:szCs w:val="24"/>
        </w:rPr>
        <w:tab/>
        <w:t xml:space="preserve">W. Choi and A. Manthiram, “Superior Capacity Retention Spinel Oxyfluoride Cathodes for Lithium-Ion Batteries,” </w:t>
      </w:r>
      <w:r w:rsidRPr="002D6B9C">
        <w:rPr>
          <w:rFonts w:ascii="Times New Roman" w:hAnsi="Times New Roman" w:cs="Times New Roman"/>
          <w:i/>
          <w:iCs/>
          <w:noProof/>
          <w:sz w:val="24"/>
          <w:szCs w:val="24"/>
        </w:rPr>
        <w:t>Electrochem. solid-state Lett.</w:t>
      </w:r>
      <w:r w:rsidRPr="002D6B9C">
        <w:rPr>
          <w:rFonts w:ascii="Times New Roman" w:hAnsi="Times New Roman" w:cs="Times New Roman"/>
          <w:noProof/>
          <w:sz w:val="24"/>
          <w:szCs w:val="24"/>
        </w:rPr>
        <w:t>, vol. 9, no. 5, pp. 245–248, 2006.</w:t>
      </w:r>
    </w:p>
    <w:p w14:paraId="5B2A5FA3"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[19]</w:t>
      </w:r>
      <w:r w:rsidRPr="002D6B9C">
        <w:rPr>
          <w:rFonts w:ascii="Times New Roman" w:hAnsi="Times New Roman" w:cs="Times New Roman"/>
          <w:noProof/>
          <w:sz w:val="24"/>
          <w:szCs w:val="24"/>
        </w:rPr>
        <w:tab/>
        <w:t xml:space="preserve">A. N. García, N. Viciano, and R. Font, “Products obtained in the fuel-rich combustion of PTFE at high temperature,” </w:t>
      </w:r>
      <w:r w:rsidRPr="002D6B9C">
        <w:rPr>
          <w:rFonts w:ascii="Times New Roman" w:hAnsi="Times New Roman" w:cs="Times New Roman"/>
          <w:i/>
          <w:iCs/>
          <w:noProof/>
          <w:sz w:val="24"/>
          <w:szCs w:val="24"/>
        </w:rPr>
        <w:t>J. Anal. Appl. Pyrolysis</w:t>
      </w:r>
      <w:r w:rsidRPr="002D6B9C">
        <w:rPr>
          <w:rFonts w:ascii="Times New Roman" w:hAnsi="Times New Roman" w:cs="Times New Roman"/>
          <w:noProof/>
          <w:sz w:val="24"/>
          <w:szCs w:val="24"/>
        </w:rPr>
        <w:t>, vol. 80, no. 1, pp. 85–91, 2007.</w:t>
      </w:r>
    </w:p>
    <w:p w14:paraId="03A3DB4B"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[20]</w:t>
      </w:r>
      <w:r w:rsidRPr="002D6B9C">
        <w:rPr>
          <w:rFonts w:ascii="Times New Roman" w:hAnsi="Times New Roman" w:cs="Times New Roman"/>
          <w:noProof/>
          <w:sz w:val="24"/>
          <w:szCs w:val="24"/>
        </w:rPr>
        <w:tab/>
        <w:t xml:space="preserve">Z. Yang </w:t>
      </w:r>
      <w:r w:rsidRPr="002D6B9C">
        <w:rPr>
          <w:rFonts w:ascii="Times New Roman" w:hAnsi="Times New Roman" w:cs="Times New Roman"/>
          <w:i/>
          <w:iCs/>
          <w:noProof/>
          <w:sz w:val="24"/>
          <w:szCs w:val="24"/>
        </w:rPr>
        <w:t>et al.</w:t>
      </w:r>
      <w:r w:rsidRPr="002D6B9C">
        <w:rPr>
          <w:rFonts w:ascii="Times New Roman" w:hAnsi="Times New Roman" w:cs="Times New Roman"/>
          <w:noProof/>
          <w:sz w:val="24"/>
          <w:szCs w:val="24"/>
        </w:rPr>
        <w:t xml:space="preserve">, “Probing the Release and Uptake of Water in α-MnO2·xH2O,” </w:t>
      </w:r>
      <w:r w:rsidRPr="002D6B9C">
        <w:rPr>
          <w:rFonts w:ascii="Times New Roman" w:hAnsi="Times New Roman" w:cs="Times New Roman"/>
          <w:i/>
          <w:iCs/>
          <w:noProof/>
          <w:sz w:val="24"/>
          <w:szCs w:val="24"/>
        </w:rPr>
        <w:t>Chem. Mater.</w:t>
      </w:r>
      <w:r w:rsidRPr="002D6B9C">
        <w:rPr>
          <w:rFonts w:ascii="Times New Roman" w:hAnsi="Times New Roman" w:cs="Times New Roman"/>
          <w:noProof/>
          <w:sz w:val="24"/>
          <w:szCs w:val="24"/>
        </w:rPr>
        <w:t>, vol. 29, no. 4, pp. 1507–1517, 2017.</w:t>
      </w:r>
    </w:p>
    <w:p w14:paraId="40206F03"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[21]</w:t>
      </w:r>
      <w:r w:rsidRPr="002D6B9C">
        <w:rPr>
          <w:rFonts w:ascii="Times New Roman" w:hAnsi="Times New Roman" w:cs="Times New Roman"/>
          <w:noProof/>
          <w:sz w:val="24"/>
          <w:szCs w:val="24"/>
        </w:rPr>
        <w:tab/>
        <w:t xml:space="preserve">L. Akselrud and Y. Grin, “WinCSD: software package for crystallographic calculations (Version 4),” </w:t>
      </w:r>
      <w:r w:rsidRPr="002D6B9C">
        <w:rPr>
          <w:rFonts w:ascii="Times New Roman" w:hAnsi="Times New Roman" w:cs="Times New Roman"/>
          <w:i/>
          <w:iCs/>
          <w:noProof/>
          <w:sz w:val="24"/>
          <w:szCs w:val="24"/>
        </w:rPr>
        <w:t>J. Appl. Crystallogr.</w:t>
      </w:r>
      <w:r w:rsidRPr="002D6B9C">
        <w:rPr>
          <w:rFonts w:ascii="Times New Roman" w:hAnsi="Times New Roman" w:cs="Times New Roman"/>
          <w:noProof/>
          <w:sz w:val="24"/>
          <w:szCs w:val="24"/>
        </w:rPr>
        <w:t>, vol. 47, no. 2, pp. 803–805, Apr. 2014.</w:t>
      </w:r>
    </w:p>
    <w:p w14:paraId="374FAAB8"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[22]</w:t>
      </w:r>
      <w:r w:rsidRPr="002D6B9C">
        <w:rPr>
          <w:rFonts w:ascii="Times New Roman" w:hAnsi="Times New Roman" w:cs="Times New Roman"/>
          <w:noProof/>
          <w:sz w:val="24"/>
          <w:szCs w:val="24"/>
        </w:rPr>
        <w:tab/>
        <w:t xml:space="preserve">D. E. Newbury, “Misidentification of Major Constituents by Automatic Qualitative Energy Dispersive X-ray Microanalysis: A Problem that Threatens the Credibility of the Analytical Community,” </w:t>
      </w:r>
      <w:r w:rsidRPr="002D6B9C">
        <w:rPr>
          <w:rFonts w:ascii="Times New Roman" w:hAnsi="Times New Roman" w:cs="Times New Roman"/>
          <w:i/>
          <w:iCs/>
          <w:noProof/>
          <w:sz w:val="24"/>
          <w:szCs w:val="24"/>
        </w:rPr>
        <w:t>Microsc. Microanal.</w:t>
      </w:r>
      <w:r w:rsidRPr="002D6B9C">
        <w:rPr>
          <w:rFonts w:ascii="Times New Roman" w:hAnsi="Times New Roman" w:cs="Times New Roman"/>
          <w:noProof/>
          <w:sz w:val="24"/>
          <w:szCs w:val="24"/>
        </w:rPr>
        <w:t>, vol. 11, no. 6, pp. 545–561, 2005.</w:t>
      </w:r>
    </w:p>
    <w:p w14:paraId="06552C84"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[23]</w:t>
      </w:r>
      <w:r w:rsidRPr="002D6B9C">
        <w:rPr>
          <w:rFonts w:ascii="Times New Roman" w:hAnsi="Times New Roman" w:cs="Times New Roman"/>
          <w:noProof/>
          <w:sz w:val="24"/>
          <w:szCs w:val="24"/>
        </w:rPr>
        <w:tab/>
        <w:t xml:space="preserve">E. E. McCabe and C. Greaves, “Fluorine insertion reactions into pre-formed metal oxides,” </w:t>
      </w:r>
      <w:r w:rsidRPr="002D6B9C">
        <w:rPr>
          <w:rFonts w:ascii="Times New Roman" w:hAnsi="Times New Roman" w:cs="Times New Roman"/>
          <w:i/>
          <w:iCs/>
          <w:noProof/>
          <w:sz w:val="24"/>
          <w:szCs w:val="24"/>
        </w:rPr>
        <w:t>J. Fluor. Chem.</w:t>
      </w:r>
      <w:r w:rsidRPr="002D6B9C">
        <w:rPr>
          <w:rFonts w:ascii="Times New Roman" w:hAnsi="Times New Roman" w:cs="Times New Roman"/>
          <w:noProof/>
          <w:sz w:val="24"/>
          <w:szCs w:val="24"/>
        </w:rPr>
        <w:t>, vol. 128, no. 4, pp. 448–458, 2007.</w:t>
      </w:r>
    </w:p>
    <w:p w14:paraId="0C996500"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[24]</w:t>
      </w:r>
      <w:r w:rsidRPr="002D6B9C">
        <w:rPr>
          <w:rFonts w:ascii="Times New Roman" w:hAnsi="Times New Roman" w:cs="Times New Roman"/>
          <w:noProof/>
          <w:sz w:val="24"/>
          <w:szCs w:val="24"/>
        </w:rPr>
        <w:tab/>
        <w:t xml:space="preserve">D. Hirai, E. Climent-Pascual, and R. J. Cava, “Superconductivity in WO${}_{2.6}$F${}_{0.4}$ synthesized by reaction of WO${}_{3}$ with teflon,” </w:t>
      </w:r>
      <w:r w:rsidRPr="002D6B9C">
        <w:rPr>
          <w:rFonts w:ascii="Times New Roman" w:hAnsi="Times New Roman" w:cs="Times New Roman"/>
          <w:i/>
          <w:iCs/>
          <w:noProof/>
          <w:sz w:val="24"/>
          <w:szCs w:val="24"/>
        </w:rPr>
        <w:t>Phys. Rev. B</w:t>
      </w:r>
      <w:r w:rsidRPr="002D6B9C">
        <w:rPr>
          <w:rFonts w:ascii="Times New Roman" w:hAnsi="Times New Roman" w:cs="Times New Roman"/>
          <w:noProof/>
          <w:sz w:val="24"/>
          <w:szCs w:val="24"/>
        </w:rPr>
        <w:t>, vol. 84, no. 17, p. 174519, Nov. 2011.</w:t>
      </w:r>
    </w:p>
    <w:p w14:paraId="73C46872"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lastRenderedPageBreak/>
        <w:t>[25]</w:t>
      </w:r>
      <w:r w:rsidRPr="002D6B9C">
        <w:rPr>
          <w:rFonts w:ascii="Times New Roman" w:hAnsi="Times New Roman" w:cs="Times New Roman"/>
          <w:noProof/>
          <w:sz w:val="24"/>
          <w:szCs w:val="24"/>
        </w:rPr>
        <w:tab/>
        <w:t xml:space="preserve">B. Xu, D. Qian, Z. Wang, and Y. S. Meng, “Recent progress in cathode materials research for advanced lithium ion batteries,” </w:t>
      </w:r>
      <w:r w:rsidRPr="002D6B9C">
        <w:rPr>
          <w:rFonts w:ascii="Times New Roman" w:hAnsi="Times New Roman" w:cs="Times New Roman"/>
          <w:i/>
          <w:iCs/>
          <w:noProof/>
          <w:sz w:val="24"/>
          <w:szCs w:val="24"/>
        </w:rPr>
        <w:t>Mater. Sci. Eng. R Reports</w:t>
      </w:r>
      <w:r w:rsidRPr="002D6B9C">
        <w:rPr>
          <w:rFonts w:ascii="Times New Roman" w:hAnsi="Times New Roman" w:cs="Times New Roman"/>
          <w:noProof/>
          <w:sz w:val="24"/>
          <w:szCs w:val="24"/>
        </w:rPr>
        <w:t>, vol. 73, no. 5, pp. 51–65, 2012.</w:t>
      </w:r>
    </w:p>
    <w:p w14:paraId="50E7C723"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[26]</w:t>
      </w:r>
      <w:r w:rsidRPr="002D6B9C">
        <w:rPr>
          <w:rFonts w:ascii="Times New Roman" w:hAnsi="Times New Roman" w:cs="Times New Roman"/>
          <w:noProof/>
          <w:sz w:val="24"/>
          <w:szCs w:val="24"/>
        </w:rPr>
        <w:tab/>
        <w:t xml:space="preserve">G.-H. Kim, J.-H. Kim, S.-T. Myung, C. S. Yoon, and Y.-K. Sun, “Improvement of High-Voltage Cycling Behavior of  Surface-Modified  Li [ Ni1 ∕ 3Co1 ∕ 3Mn1 ∕ 3 ] O2 Cathodes by Fluorine Substitution for Li-Ion Batteries,” </w:t>
      </w:r>
      <w:r w:rsidRPr="002D6B9C">
        <w:rPr>
          <w:rFonts w:ascii="Times New Roman" w:hAnsi="Times New Roman" w:cs="Times New Roman"/>
          <w:i/>
          <w:iCs/>
          <w:noProof/>
          <w:sz w:val="24"/>
          <w:szCs w:val="24"/>
        </w:rPr>
        <w:t xml:space="preserve">J. Electrochem. Soc. </w:t>
      </w:r>
      <w:r w:rsidRPr="002D6B9C">
        <w:rPr>
          <w:rFonts w:ascii="Times New Roman" w:hAnsi="Times New Roman" w:cs="Times New Roman"/>
          <w:noProof/>
          <w:sz w:val="24"/>
          <w:szCs w:val="24"/>
        </w:rPr>
        <w:t>, vol. 152, no. 9, pp. A1707–A1713, Sep. 2005.</w:t>
      </w:r>
    </w:p>
    <w:p w14:paraId="66CF6EF1"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[27]</w:t>
      </w:r>
      <w:r w:rsidRPr="002D6B9C">
        <w:rPr>
          <w:rFonts w:ascii="Times New Roman" w:hAnsi="Times New Roman" w:cs="Times New Roman"/>
          <w:noProof/>
          <w:sz w:val="24"/>
          <w:szCs w:val="24"/>
        </w:rPr>
        <w:tab/>
        <w:t xml:space="preserve">P. Yue </w:t>
      </w:r>
      <w:r w:rsidRPr="002D6B9C">
        <w:rPr>
          <w:rFonts w:ascii="Times New Roman" w:hAnsi="Times New Roman" w:cs="Times New Roman"/>
          <w:i/>
          <w:iCs/>
          <w:noProof/>
          <w:sz w:val="24"/>
          <w:szCs w:val="24"/>
        </w:rPr>
        <w:t>et al.</w:t>
      </w:r>
      <w:r w:rsidRPr="002D6B9C">
        <w:rPr>
          <w:rFonts w:ascii="Times New Roman" w:hAnsi="Times New Roman" w:cs="Times New Roman"/>
          <w:noProof/>
          <w:sz w:val="24"/>
          <w:szCs w:val="24"/>
        </w:rPr>
        <w:t xml:space="preserve">, “The enhanced electrochemical performance of LiNi0.6Co0.2Mn0.2O2 cathode materials by low temperature fluorine substitution,” </w:t>
      </w:r>
      <w:r w:rsidRPr="002D6B9C">
        <w:rPr>
          <w:rFonts w:ascii="Times New Roman" w:hAnsi="Times New Roman" w:cs="Times New Roman"/>
          <w:i/>
          <w:iCs/>
          <w:noProof/>
          <w:sz w:val="24"/>
          <w:szCs w:val="24"/>
        </w:rPr>
        <w:t>Electrochim. Acta</w:t>
      </w:r>
      <w:r w:rsidRPr="002D6B9C">
        <w:rPr>
          <w:rFonts w:ascii="Times New Roman" w:hAnsi="Times New Roman" w:cs="Times New Roman"/>
          <w:noProof/>
          <w:sz w:val="24"/>
          <w:szCs w:val="24"/>
        </w:rPr>
        <w:t>, vol. 95, no. Supplement C, pp. 112–118, 2013.</w:t>
      </w:r>
    </w:p>
    <w:p w14:paraId="3EDFFC9A"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szCs w:val="24"/>
        </w:rPr>
      </w:pPr>
      <w:r w:rsidRPr="002D6B9C">
        <w:rPr>
          <w:rFonts w:ascii="Times New Roman" w:hAnsi="Times New Roman" w:cs="Times New Roman"/>
          <w:noProof/>
          <w:sz w:val="24"/>
          <w:szCs w:val="24"/>
        </w:rPr>
        <w:t>[28]</w:t>
      </w:r>
      <w:r w:rsidRPr="002D6B9C">
        <w:rPr>
          <w:rFonts w:ascii="Times New Roman" w:hAnsi="Times New Roman" w:cs="Times New Roman"/>
          <w:noProof/>
          <w:sz w:val="24"/>
          <w:szCs w:val="24"/>
        </w:rPr>
        <w:tab/>
        <w:t>J.-M. T. Glenn G. Amatucci, “Lithium manganese oxy-fluorides for li-ion rechargeable battery electrodes,” US5674645 A, 1997.</w:t>
      </w:r>
    </w:p>
    <w:p w14:paraId="31EA6CBF" w14:textId="77777777" w:rsidR="002D6B9C" w:rsidRPr="002D6B9C" w:rsidRDefault="002D6B9C" w:rsidP="002D6B9C">
      <w:pPr>
        <w:widowControl w:val="0"/>
        <w:autoSpaceDE w:val="0"/>
        <w:autoSpaceDN w:val="0"/>
        <w:adjustRightInd w:val="0"/>
        <w:spacing w:line="360" w:lineRule="auto"/>
        <w:ind w:left="640" w:hanging="640"/>
        <w:rPr>
          <w:rFonts w:ascii="Times New Roman" w:hAnsi="Times New Roman" w:cs="Times New Roman"/>
          <w:noProof/>
          <w:sz w:val="24"/>
        </w:rPr>
      </w:pPr>
      <w:r w:rsidRPr="002D6B9C">
        <w:rPr>
          <w:rFonts w:ascii="Times New Roman" w:hAnsi="Times New Roman" w:cs="Times New Roman"/>
          <w:noProof/>
          <w:sz w:val="24"/>
          <w:szCs w:val="24"/>
        </w:rPr>
        <w:t>[29]</w:t>
      </w:r>
      <w:r w:rsidRPr="002D6B9C">
        <w:rPr>
          <w:rFonts w:ascii="Times New Roman" w:hAnsi="Times New Roman" w:cs="Times New Roman"/>
          <w:noProof/>
          <w:sz w:val="24"/>
          <w:szCs w:val="24"/>
        </w:rPr>
        <w:tab/>
        <w:t xml:space="preserve">J. K. Ngala, S. Alia, A. Dobley, V. M. B. Crisostomo, and S. L. Suib, “Characterization and Electrocatalytic Behavior of Layered Li 2 MnO 3 and Its Acid-Treated Form,” </w:t>
      </w:r>
      <w:r w:rsidRPr="002D6B9C">
        <w:rPr>
          <w:rFonts w:ascii="Times New Roman" w:hAnsi="Times New Roman" w:cs="Times New Roman"/>
          <w:i/>
          <w:iCs/>
          <w:noProof/>
          <w:sz w:val="24"/>
          <w:szCs w:val="24"/>
        </w:rPr>
        <w:t>Chem. Mater.</w:t>
      </w:r>
      <w:r w:rsidRPr="002D6B9C">
        <w:rPr>
          <w:rFonts w:ascii="Times New Roman" w:hAnsi="Times New Roman" w:cs="Times New Roman"/>
          <w:noProof/>
          <w:sz w:val="24"/>
          <w:szCs w:val="24"/>
        </w:rPr>
        <w:t>, vol. 19, no. 4, pp. 229–234, 2007.</w:t>
      </w:r>
    </w:p>
    <w:p w14:paraId="353290AE" w14:textId="5856491D" w:rsidR="00B10E15" w:rsidRPr="00FF5389" w:rsidRDefault="00A16F86" w:rsidP="00BF707A">
      <w:pPr>
        <w:spacing w:line="360" w:lineRule="auto"/>
        <w:jc w:val="both"/>
        <w:rPr>
          <w:rFonts w:ascii="Times New Roman" w:eastAsia="Times New Roman" w:hAnsi="Times New Roman" w:cs="Times New Roman"/>
          <w:sz w:val="24"/>
          <w:szCs w:val="24"/>
        </w:rPr>
      </w:pPr>
      <w:r w:rsidRPr="00FF5389">
        <w:rPr>
          <w:rFonts w:ascii="Times New Roman" w:eastAsia="Times New Roman" w:hAnsi="Times New Roman" w:cs="Times New Roman"/>
          <w:sz w:val="24"/>
          <w:szCs w:val="24"/>
        </w:rPr>
        <w:fldChar w:fldCharType="end"/>
      </w:r>
    </w:p>
    <w:p w14:paraId="013FD221" w14:textId="77777777" w:rsidR="00B10E15" w:rsidRPr="00FF5389" w:rsidRDefault="00B10E15">
      <w:pPr>
        <w:rPr>
          <w:rFonts w:ascii="Times New Roman" w:eastAsia="Times New Roman" w:hAnsi="Times New Roman" w:cs="Times New Roman"/>
          <w:sz w:val="24"/>
          <w:szCs w:val="24"/>
        </w:rPr>
      </w:pPr>
      <w:r w:rsidRPr="00FF5389">
        <w:rPr>
          <w:rFonts w:ascii="Times New Roman" w:eastAsia="Times New Roman" w:hAnsi="Times New Roman" w:cs="Times New Roman"/>
          <w:sz w:val="24"/>
          <w:szCs w:val="24"/>
        </w:rPr>
        <w:br w:type="page"/>
      </w:r>
    </w:p>
    <w:p w14:paraId="086CE162" w14:textId="77777777" w:rsidR="00B10E15" w:rsidRPr="00FF5389" w:rsidRDefault="00B10E15" w:rsidP="00B10E15">
      <w:pPr>
        <w:pStyle w:val="NoSpacing"/>
        <w:rPr>
          <w:rFonts w:ascii="Times New Roman" w:hAnsi="Times New Roman" w:cs="Times New Roman"/>
          <w:color w:val="222222"/>
          <w:sz w:val="24"/>
          <w:szCs w:val="24"/>
        </w:rPr>
      </w:pPr>
    </w:p>
    <w:p w14:paraId="540F1237" w14:textId="77777777" w:rsidR="00B10E15" w:rsidRPr="00FF5389" w:rsidRDefault="00B10E15" w:rsidP="00B10E15">
      <w:pPr>
        <w:pStyle w:val="NoSpacing"/>
        <w:jc w:val="center"/>
        <w:rPr>
          <w:rFonts w:ascii="Times New Roman" w:hAnsi="Times New Roman" w:cs="Times New Roman"/>
          <w:b/>
          <w:color w:val="222222"/>
          <w:sz w:val="44"/>
          <w:szCs w:val="24"/>
        </w:rPr>
      </w:pPr>
      <w:r w:rsidRPr="00FF5389">
        <w:rPr>
          <w:rFonts w:ascii="Times New Roman" w:hAnsi="Times New Roman" w:cs="Times New Roman"/>
          <w:b/>
          <w:color w:val="222222"/>
          <w:sz w:val="44"/>
          <w:szCs w:val="24"/>
        </w:rPr>
        <w:t>Appendix</w:t>
      </w:r>
    </w:p>
    <w:p w14:paraId="468BB63D" w14:textId="77777777" w:rsidR="00B10E15" w:rsidRPr="00FF5389" w:rsidRDefault="00B10E15" w:rsidP="00B10E15">
      <w:pPr>
        <w:pStyle w:val="NoSpacing"/>
        <w:rPr>
          <w:rFonts w:ascii="Times New Roman" w:hAnsi="Times New Roman" w:cs="Times New Roman"/>
          <w:b/>
          <w:color w:val="222222"/>
          <w:sz w:val="32"/>
          <w:szCs w:val="24"/>
        </w:rPr>
      </w:pPr>
    </w:p>
    <w:p w14:paraId="0288AAC8" w14:textId="08AD573C" w:rsidR="00B10E15" w:rsidRPr="00FF5389" w:rsidRDefault="00B10E15" w:rsidP="00B10E15">
      <w:pPr>
        <w:pStyle w:val="NoSpacing"/>
        <w:rPr>
          <w:rFonts w:ascii="Times New Roman" w:hAnsi="Times New Roman" w:cs="Times New Roman"/>
          <w:b/>
          <w:color w:val="222222"/>
          <w:sz w:val="32"/>
          <w:szCs w:val="24"/>
        </w:rPr>
      </w:pPr>
      <w:r w:rsidRPr="00FF5389">
        <w:rPr>
          <w:rFonts w:ascii="Times New Roman" w:hAnsi="Times New Roman" w:cs="Times New Roman"/>
          <w:b/>
          <w:color w:val="222222"/>
          <w:sz w:val="32"/>
          <w:szCs w:val="24"/>
        </w:rPr>
        <w:t>Theoretical Capacitance</w:t>
      </w:r>
    </w:p>
    <w:p w14:paraId="242636FE" w14:textId="2E895381" w:rsidR="00B10E15" w:rsidRPr="00FF5389" w:rsidRDefault="00B10E15" w:rsidP="00B10E15">
      <w:pPr>
        <w:pStyle w:val="NoSpacing"/>
        <w:rPr>
          <w:rFonts w:ascii="Times New Roman" w:eastAsiaTheme="minorEastAsia" w:hAnsi="Times New Roman" w:cs="Times New Roman"/>
          <w:color w:val="222222"/>
          <w:sz w:val="24"/>
          <w:szCs w:val="24"/>
        </w:rPr>
      </w:pPr>
      <m:oMathPara>
        <m:oMath>
          <m:r>
            <w:rPr>
              <w:rFonts w:ascii="Cambria Math" w:hAnsi="Cambria Math" w:cs="Times New Roman"/>
              <w:color w:val="222222"/>
              <w:sz w:val="24"/>
              <w:szCs w:val="24"/>
            </w:rPr>
            <m:t xml:space="preserve">Theoretical Capacity </m:t>
          </m:r>
          <m:d>
            <m:dPr>
              <m:ctrlPr>
                <w:rPr>
                  <w:rFonts w:ascii="Cambria Math" w:hAnsi="Cambria Math" w:cs="Times New Roman"/>
                  <w:i/>
                  <w:color w:val="222222"/>
                  <w:sz w:val="24"/>
                  <w:szCs w:val="24"/>
                </w:rPr>
              </m:ctrlPr>
            </m:dPr>
            <m:e>
              <m:f>
                <m:fPr>
                  <m:ctrlPr>
                    <w:rPr>
                      <w:rFonts w:ascii="Cambria Math" w:hAnsi="Cambria Math" w:cs="Times New Roman"/>
                      <w:i/>
                      <w:color w:val="222222"/>
                      <w:sz w:val="24"/>
                      <w:szCs w:val="24"/>
                    </w:rPr>
                  </m:ctrlPr>
                </m:fPr>
                <m:num>
                  <m:r>
                    <w:rPr>
                      <w:rFonts w:ascii="Cambria Math" w:hAnsi="Cambria Math" w:cs="Times New Roman"/>
                      <w:color w:val="222222"/>
                      <w:sz w:val="24"/>
                      <w:szCs w:val="24"/>
                    </w:rPr>
                    <m:t>Ah</m:t>
                  </m:r>
                </m:num>
                <m:den>
                  <m:r>
                    <w:rPr>
                      <w:rFonts w:ascii="Cambria Math" w:hAnsi="Cambria Math" w:cs="Times New Roman"/>
                      <w:color w:val="222222"/>
                      <w:sz w:val="24"/>
                      <w:szCs w:val="24"/>
                    </w:rPr>
                    <m:t>g</m:t>
                  </m:r>
                </m:den>
              </m:f>
            </m:e>
          </m:d>
          <m:r>
            <w:rPr>
              <w:rFonts w:ascii="Cambria Math" w:hAnsi="Cambria Math" w:cs="Times New Roman"/>
              <w:color w:val="222222"/>
              <w:sz w:val="24"/>
              <w:szCs w:val="24"/>
            </w:rPr>
            <m:t>=</m:t>
          </m:r>
          <m:f>
            <m:fPr>
              <m:ctrlPr>
                <w:rPr>
                  <w:rFonts w:ascii="Cambria Math" w:hAnsi="Cambria Math" w:cs="Times New Roman"/>
                  <w:i/>
                  <w:color w:val="222222"/>
                  <w:sz w:val="24"/>
                  <w:szCs w:val="24"/>
                </w:rPr>
              </m:ctrlPr>
            </m:fPr>
            <m:num>
              <m:r>
                <w:rPr>
                  <w:rFonts w:ascii="Cambria Math" w:hAnsi="Cambria Math" w:cs="Times New Roman"/>
                  <w:color w:val="222222"/>
                  <w:sz w:val="24"/>
                  <w:szCs w:val="24"/>
                </w:rPr>
                <m:t xml:space="preserve">F </m:t>
              </m:r>
              <m:d>
                <m:dPr>
                  <m:ctrlPr>
                    <w:rPr>
                      <w:rFonts w:ascii="Cambria Math" w:hAnsi="Cambria Math" w:cs="Times New Roman"/>
                      <w:i/>
                      <w:color w:val="222222"/>
                      <w:sz w:val="24"/>
                      <w:szCs w:val="24"/>
                    </w:rPr>
                  </m:ctrlPr>
                </m:dPr>
                <m:e>
                  <m:f>
                    <m:fPr>
                      <m:ctrlPr>
                        <w:rPr>
                          <w:rFonts w:ascii="Cambria Math" w:hAnsi="Cambria Math" w:cs="Times New Roman"/>
                          <w:i/>
                          <w:color w:val="222222"/>
                          <w:sz w:val="24"/>
                          <w:szCs w:val="24"/>
                        </w:rPr>
                      </m:ctrlPr>
                    </m:fPr>
                    <m:num>
                      <m:r>
                        <w:rPr>
                          <w:rFonts w:ascii="Cambria Math" w:hAnsi="Cambria Math" w:cs="Times New Roman"/>
                          <w:color w:val="222222"/>
                          <w:sz w:val="24"/>
                          <w:szCs w:val="24"/>
                        </w:rPr>
                        <m:t>C</m:t>
                      </m:r>
                    </m:num>
                    <m:den>
                      <m:r>
                        <w:rPr>
                          <w:rFonts w:ascii="Cambria Math" w:hAnsi="Cambria Math" w:cs="Times New Roman"/>
                          <w:color w:val="222222"/>
                          <w:sz w:val="24"/>
                          <w:szCs w:val="24"/>
                        </w:rPr>
                        <m:t>mol</m:t>
                      </m:r>
                    </m:den>
                  </m:f>
                </m:e>
              </m:d>
              <m:r>
                <w:rPr>
                  <w:rFonts w:ascii="Cambria Math" w:hAnsi="Cambria Math" w:cs="Times New Roman"/>
                  <w:color w:val="222222"/>
                  <w:sz w:val="24"/>
                  <w:szCs w:val="24"/>
                </w:rPr>
                <m:t>∙n</m:t>
              </m:r>
            </m:num>
            <m:den>
              <m:r>
                <w:rPr>
                  <w:rFonts w:ascii="Cambria Math" w:hAnsi="Cambria Math" w:cs="Times New Roman"/>
                  <w:color w:val="222222"/>
                  <w:sz w:val="24"/>
                  <w:szCs w:val="24"/>
                </w:rPr>
                <m:t xml:space="preserve">M </m:t>
              </m:r>
              <m:d>
                <m:dPr>
                  <m:ctrlPr>
                    <w:rPr>
                      <w:rFonts w:ascii="Cambria Math" w:hAnsi="Cambria Math" w:cs="Times New Roman"/>
                      <w:i/>
                      <w:color w:val="222222"/>
                      <w:sz w:val="24"/>
                      <w:szCs w:val="24"/>
                    </w:rPr>
                  </m:ctrlPr>
                </m:dPr>
                <m:e>
                  <m:f>
                    <m:fPr>
                      <m:ctrlPr>
                        <w:rPr>
                          <w:rFonts w:ascii="Cambria Math" w:hAnsi="Cambria Math" w:cs="Times New Roman"/>
                          <w:i/>
                          <w:color w:val="222222"/>
                          <w:sz w:val="24"/>
                          <w:szCs w:val="24"/>
                        </w:rPr>
                      </m:ctrlPr>
                    </m:fPr>
                    <m:num>
                      <m:r>
                        <w:rPr>
                          <w:rFonts w:ascii="Cambria Math" w:hAnsi="Cambria Math" w:cs="Times New Roman"/>
                          <w:color w:val="222222"/>
                          <w:sz w:val="24"/>
                          <w:szCs w:val="24"/>
                        </w:rPr>
                        <m:t>g</m:t>
                      </m:r>
                    </m:num>
                    <m:den>
                      <m:r>
                        <w:rPr>
                          <w:rFonts w:ascii="Cambria Math" w:hAnsi="Cambria Math" w:cs="Times New Roman"/>
                          <w:color w:val="222222"/>
                          <w:sz w:val="24"/>
                          <w:szCs w:val="24"/>
                        </w:rPr>
                        <m:t>mol</m:t>
                      </m:r>
                    </m:den>
                  </m:f>
                </m:e>
              </m:d>
              <m:r>
                <w:rPr>
                  <w:rFonts w:ascii="Cambria Math" w:hAnsi="Cambria Math" w:cs="Times New Roman"/>
                  <w:color w:val="222222"/>
                  <w:sz w:val="24"/>
                  <w:szCs w:val="24"/>
                </w:rPr>
                <m:t xml:space="preserve">*3600 </m:t>
              </m:r>
              <m:d>
                <m:dPr>
                  <m:ctrlPr>
                    <w:rPr>
                      <w:rFonts w:ascii="Cambria Math" w:hAnsi="Cambria Math" w:cs="Times New Roman"/>
                      <w:i/>
                      <w:color w:val="222222"/>
                      <w:sz w:val="24"/>
                      <w:szCs w:val="24"/>
                    </w:rPr>
                  </m:ctrlPr>
                </m:dPr>
                <m:e>
                  <m:f>
                    <m:fPr>
                      <m:ctrlPr>
                        <w:rPr>
                          <w:rFonts w:ascii="Cambria Math" w:hAnsi="Cambria Math" w:cs="Times New Roman"/>
                          <w:i/>
                          <w:color w:val="222222"/>
                          <w:sz w:val="24"/>
                          <w:szCs w:val="24"/>
                        </w:rPr>
                      </m:ctrlPr>
                    </m:fPr>
                    <m:num>
                      <m:r>
                        <w:rPr>
                          <w:rFonts w:ascii="Cambria Math" w:hAnsi="Cambria Math" w:cs="Times New Roman"/>
                          <w:color w:val="222222"/>
                          <w:sz w:val="24"/>
                          <w:szCs w:val="24"/>
                        </w:rPr>
                        <m:t>s</m:t>
                      </m:r>
                    </m:num>
                    <m:den>
                      <m:r>
                        <w:rPr>
                          <w:rFonts w:ascii="Cambria Math" w:hAnsi="Cambria Math" w:cs="Times New Roman"/>
                          <w:color w:val="222222"/>
                          <w:sz w:val="24"/>
                          <w:szCs w:val="24"/>
                        </w:rPr>
                        <m:t>hr</m:t>
                      </m:r>
                    </m:den>
                  </m:f>
                </m:e>
              </m:d>
            </m:den>
          </m:f>
          <m:r>
            <w:rPr>
              <w:rFonts w:ascii="Cambria Math" w:hAnsi="Cambria Math" w:cs="Times New Roman"/>
              <w:color w:val="222222"/>
              <w:sz w:val="24"/>
              <w:szCs w:val="24"/>
            </w:rPr>
            <m:t xml:space="preserve">=96500 </m:t>
          </m:r>
          <m:f>
            <m:fPr>
              <m:ctrlPr>
                <w:rPr>
                  <w:rFonts w:ascii="Cambria Math" w:hAnsi="Cambria Math" w:cs="Times New Roman"/>
                  <w:i/>
                  <w:color w:val="222222"/>
                  <w:sz w:val="24"/>
                  <w:szCs w:val="24"/>
                </w:rPr>
              </m:ctrlPr>
            </m:fPr>
            <m:num>
              <m:r>
                <w:rPr>
                  <w:rFonts w:ascii="Cambria Math" w:hAnsi="Cambria Math" w:cs="Times New Roman"/>
                  <w:color w:val="222222"/>
                  <w:sz w:val="24"/>
                  <w:szCs w:val="24"/>
                </w:rPr>
                <m:t>A∙s</m:t>
              </m:r>
            </m:num>
            <m:den>
              <m:r>
                <w:rPr>
                  <w:rFonts w:ascii="Cambria Math" w:hAnsi="Cambria Math" w:cs="Times New Roman"/>
                  <w:color w:val="222222"/>
                  <w:sz w:val="24"/>
                  <w:szCs w:val="24"/>
                </w:rPr>
                <m:t>mol</m:t>
              </m:r>
            </m:den>
          </m:f>
          <m:r>
            <w:rPr>
              <w:rFonts w:ascii="Cambria Math" w:hAnsi="Cambria Math" w:cs="Times New Roman"/>
              <w:color w:val="222222"/>
              <w:sz w:val="24"/>
              <w:szCs w:val="24"/>
            </w:rPr>
            <m:t>∙1∙</m:t>
          </m:r>
          <m:f>
            <m:fPr>
              <m:ctrlPr>
                <w:rPr>
                  <w:rFonts w:ascii="Cambria Math" w:hAnsi="Cambria Math" w:cs="Times New Roman"/>
                  <w:i/>
                  <w:color w:val="222222"/>
                  <w:sz w:val="24"/>
                  <w:szCs w:val="24"/>
                </w:rPr>
              </m:ctrlPr>
            </m:fPr>
            <m:num>
              <m:r>
                <w:rPr>
                  <w:rFonts w:ascii="Cambria Math" w:hAnsi="Cambria Math" w:cs="Times New Roman"/>
                  <w:color w:val="222222"/>
                  <w:sz w:val="24"/>
                  <w:szCs w:val="24"/>
                </w:rPr>
                <m:t>mol</m:t>
              </m:r>
            </m:num>
            <m:den>
              <m:r>
                <w:rPr>
                  <w:rFonts w:ascii="Cambria Math" w:hAnsi="Cambria Math" w:cs="Times New Roman"/>
                  <w:color w:val="222222"/>
                  <w:sz w:val="24"/>
                  <w:szCs w:val="24"/>
                </w:rPr>
                <m:t>M g</m:t>
              </m:r>
            </m:den>
          </m:f>
          <m:r>
            <w:rPr>
              <w:rFonts w:ascii="Cambria Math" w:hAnsi="Cambria Math" w:cs="Times New Roman"/>
              <w:color w:val="222222"/>
              <w:sz w:val="24"/>
              <w:szCs w:val="24"/>
            </w:rPr>
            <m:t>∙</m:t>
          </m:r>
          <m:f>
            <m:fPr>
              <m:ctrlPr>
                <w:rPr>
                  <w:rFonts w:ascii="Cambria Math" w:hAnsi="Cambria Math" w:cs="Times New Roman"/>
                  <w:i/>
                  <w:color w:val="222222"/>
                  <w:sz w:val="24"/>
                  <w:szCs w:val="24"/>
                </w:rPr>
              </m:ctrlPr>
            </m:fPr>
            <m:num>
              <m:r>
                <w:rPr>
                  <w:rFonts w:ascii="Cambria Math" w:hAnsi="Cambria Math" w:cs="Times New Roman"/>
                  <w:color w:val="222222"/>
                  <w:sz w:val="24"/>
                  <w:szCs w:val="24"/>
                </w:rPr>
                <m:t xml:space="preserve">1 </m:t>
              </m:r>
              <m:r>
                <w:rPr>
                  <w:rFonts w:ascii="Cambria Math" w:hAnsi="Cambria Math" w:cs="Times New Roman"/>
                  <w:color w:val="222222"/>
                  <w:sz w:val="24"/>
                  <w:szCs w:val="24"/>
                </w:rPr>
                <m:t>hr</m:t>
              </m:r>
            </m:num>
            <m:den>
              <m:r>
                <w:rPr>
                  <w:rFonts w:ascii="Cambria Math" w:hAnsi="Cambria Math" w:cs="Times New Roman"/>
                  <w:color w:val="222222"/>
                  <w:sz w:val="24"/>
                  <w:szCs w:val="24"/>
                </w:rPr>
                <m:t>3600 s</m:t>
              </m:r>
            </m:den>
          </m:f>
          <m:r>
            <w:rPr>
              <w:rFonts w:ascii="Cambria Math" w:hAnsi="Cambria Math" w:cs="Times New Roman"/>
              <w:color w:val="222222"/>
              <w:sz w:val="24"/>
              <w:szCs w:val="24"/>
            </w:rPr>
            <m:t>=</m:t>
          </m:r>
          <m:f>
            <m:fPr>
              <m:ctrlPr>
                <w:rPr>
                  <w:rFonts w:ascii="Cambria Math" w:hAnsi="Cambria Math" w:cs="Times New Roman"/>
                  <w:i/>
                  <w:color w:val="222222"/>
                  <w:sz w:val="24"/>
                  <w:szCs w:val="24"/>
                </w:rPr>
              </m:ctrlPr>
            </m:fPr>
            <m:num>
              <m:r>
                <w:rPr>
                  <w:rFonts w:ascii="Cambria Math" w:hAnsi="Cambria Math" w:cs="Times New Roman"/>
                  <w:color w:val="222222"/>
                  <w:sz w:val="24"/>
                  <w:szCs w:val="24"/>
                </w:rPr>
                <m:t>26.8</m:t>
              </m:r>
            </m:num>
            <m:den>
              <m:r>
                <w:rPr>
                  <w:rFonts w:ascii="Cambria Math" w:hAnsi="Cambria Math" w:cs="Times New Roman"/>
                  <w:color w:val="222222"/>
                  <w:sz w:val="24"/>
                  <w:szCs w:val="24"/>
                </w:rPr>
                <m:t>M</m:t>
              </m:r>
            </m:den>
          </m:f>
          <m:d>
            <m:dPr>
              <m:ctrlPr>
                <w:rPr>
                  <w:rFonts w:ascii="Cambria Math" w:hAnsi="Cambria Math" w:cs="Times New Roman"/>
                  <w:i/>
                  <w:color w:val="222222"/>
                  <w:sz w:val="24"/>
                  <w:szCs w:val="24"/>
                </w:rPr>
              </m:ctrlPr>
            </m:dPr>
            <m:e>
              <m:r>
                <w:rPr>
                  <w:rFonts w:ascii="Cambria Math" w:hAnsi="Cambria Math" w:cs="Times New Roman"/>
                  <w:color w:val="222222"/>
                  <w:sz w:val="24"/>
                  <w:szCs w:val="24"/>
                </w:rPr>
                <m:t>Eq. A1</m:t>
              </m:r>
            </m:e>
          </m:d>
        </m:oMath>
      </m:oMathPara>
    </w:p>
    <w:p w14:paraId="0742BB06" w14:textId="77777777" w:rsidR="0089785E" w:rsidRPr="00FF5389" w:rsidRDefault="0089785E" w:rsidP="00B10E15">
      <w:pPr>
        <w:pStyle w:val="NoSpacing"/>
        <w:rPr>
          <w:rFonts w:ascii="Times New Roman" w:hAnsi="Times New Roman" w:cs="Times New Roman"/>
          <w:color w:val="222222"/>
          <w:sz w:val="24"/>
          <w:szCs w:val="24"/>
        </w:rPr>
      </w:pPr>
    </w:p>
    <w:p w14:paraId="691874A1" w14:textId="260D970B" w:rsidR="00B10E15" w:rsidRPr="00FF5389" w:rsidRDefault="00B10E15" w:rsidP="0089785E">
      <w:pPr>
        <w:tabs>
          <w:tab w:val="left" w:pos="6870"/>
        </w:tabs>
        <w:jc w:val="both"/>
        <w:rPr>
          <w:rFonts w:ascii="Times New Roman" w:hAnsi="Times New Roman" w:cs="Times New Roman"/>
          <w:sz w:val="24"/>
          <w:szCs w:val="24"/>
        </w:rPr>
      </w:pPr>
      <w:r w:rsidRPr="00FF5389">
        <w:rPr>
          <w:rFonts w:ascii="Times New Roman" w:hAnsi="Times New Roman" w:cs="Times New Roman"/>
          <w:sz w:val="24"/>
          <w:szCs w:val="24"/>
        </w:rPr>
        <w:t>F is Faraday’s constant, n is number of electrons per reaction (1 for lithium), M is molecular weight of electrode material.</w:t>
      </w:r>
    </w:p>
    <w:p w14:paraId="7D5FCBBD" w14:textId="77777777" w:rsidR="005006F4" w:rsidRPr="00FF5389" w:rsidRDefault="005006F4" w:rsidP="00B10E15">
      <w:pPr>
        <w:tabs>
          <w:tab w:val="left" w:pos="6870"/>
        </w:tabs>
        <w:jc w:val="center"/>
        <w:rPr>
          <w:rFonts w:ascii="Times New Roman" w:hAnsi="Times New Roman" w:cs="Times New Roman"/>
          <w:sz w:val="24"/>
          <w:szCs w:val="24"/>
        </w:rPr>
      </w:pPr>
    </w:p>
    <w:p w14:paraId="6A3F33D4" w14:textId="4C01AF47" w:rsidR="00B10E15" w:rsidRPr="00FF5389" w:rsidRDefault="00B10E15" w:rsidP="00B10E15">
      <w:pPr>
        <w:tabs>
          <w:tab w:val="left" w:pos="6870"/>
        </w:tabs>
        <w:rPr>
          <w:rFonts w:ascii="Times New Roman" w:hAnsi="Times New Roman" w:cs="Times New Roman"/>
          <w:sz w:val="24"/>
          <w:szCs w:val="24"/>
        </w:rPr>
      </w:pPr>
      <w:r w:rsidRPr="00FF5389">
        <w:rPr>
          <w:rFonts w:ascii="Times New Roman" w:hAnsi="Times New Roman" w:cs="Times New Roman"/>
          <w:sz w:val="24"/>
          <w:szCs w:val="24"/>
        </w:rPr>
        <w:t>For MnO</w:t>
      </w:r>
      <w:r w:rsidRPr="00FF5389">
        <w:rPr>
          <w:rFonts w:ascii="Times New Roman" w:hAnsi="Times New Roman" w:cs="Times New Roman"/>
          <w:sz w:val="24"/>
          <w:szCs w:val="24"/>
          <w:vertAlign w:val="subscript"/>
        </w:rPr>
        <w:t>2</w:t>
      </w:r>
      <w:r w:rsidRPr="00FF5389">
        <w:rPr>
          <w:rFonts w:ascii="Times New Roman" w:hAnsi="Times New Roman" w:cs="Times New Roman"/>
          <w:sz w:val="24"/>
          <w:szCs w:val="24"/>
        </w:rPr>
        <w:t>, M = 87 g/</w:t>
      </w:r>
      <w:proofErr w:type="spellStart"/>
      <w:r w:rsidRPr="00FF5389">
        <w:rPr>
          <w:rFonts w:ascii="Times New Roman" w:hAnsi="Times New Roman" w:cs="Times New Roman"/>
          <w:sz w:val="24"/>
          <w:szCs w:val="24"/>
        </w:rPr>
        <w:t>mol</w:t>
      </w:r>
      <w:proofErr w:type="spellEnd"/>
      <w:r w:rsidRPr="00FF5389">
        <w:rPr>
          <w:rFonts w:ascii="Times New Roman" w:hAnsi="Times New Roman" w:cs="Times New Roman"/>
          <w:sz w:val="24"/>
          <w:szCs w:val="24"/>
        </w:rPr>
        <w:t xml:space="preserve"> </w:t>
      </w:r>
      <w:r w:rsidRPr="00FF5389">
        <w:rPr>
          <w:rFonts w:ascii="Times New Roman" w:hAnsi="Times New Roman" w:cs="Times New Roman"/>
          <w:sz w:val="24"/>
          <w:szCs w:val="24"/>
        </w:rPr>
        <w:sym w:font="Wingdings" w:char="F0E0"/>
      </w:r>
      <w:r w:rsidRPr="00FF5389">
        <w:rPr>
          <w:rFonts w:ascii="Times New Roman" w:hAnsi="Times New Roman" w:cs="Times New Roman"/>
          <w:sz w:val="24"/>
          <w:szCs w:val="24"/>
        </w:rPr>
        <w:t xml:space="preserve"> Theoretical capacity = 308 </w:t>
      </w:r>
      <w:r w:rsidR="00AD5A39" w:rsidRPr="00FF5389">
        <w:rPr>
          <w:rFonts w:ascii="Times New Roman" w:hAnsi="Times New Roman" w:cs="Times New Roman"/>
          <w:sz w:val="24"/>
          <w:szCs w:val="24"/>
        </w:rPr>
        <w:t>m-Ah</w:t>
      </w:r>
      <w:r w:rsidRPr="00FF5389">
        <w:rPr>
          <w:rFonts w:ascii="Times New Roman" w:hAnsi="Times New Roman" w:cs="Times New Roman"/>
          <w:sz w:val="24"/>
          <w:szCs w:val="24"/>
        </w:rPr>
        <w:t>/</w:t>
      </w:r>
      <w:r w:rsidR="003D6C81">
        <w:rPr>
          <w:rFonts w:ascii="Times New Roman" w:hAnsi="Times New Roman" w:cs="Times New Roman"/>
          <w:sz w:val="24"/>
          <w:szCs w:val="24"/>
        </w:rPr>
        <w:t>g</w:t>
      </w:r>
    </w:p>
    <w:p w14:paraId="15B44913" w14:textId="6BCC6801" w:rsidR="00B10E15" w:rsidRPr="00FF5389" w:rsidRDefault="00B10E15" w:rsidP="00B10E15">
      <w:pPr>
        <w:tabs>
          <w:tab w:val="left" w:pos="6870"/>
        </w:tabs>
        <w:rPr>
          <w:rFonts w:ascii="Times New Roman" w:hAnsi="Times New Roman" w:cs="Times New Roman"/>
          <w:sz w:val="24"/>
          <w:szCs w:val="24"/>
        </w:rPr>
      </w:pPr>
      <w:r w:rsidRPr="00FF5389">
        <w:rPr>
          <w:rFonts w:ascii="Times New Roman" w:hAnsi="Times New Roman" w:cs="Times New Roman"/>
          <w:sz w:val="24"/>
          <w:szCs w:val="24"/>
        </w:rPr>
        <w:t>For LiCoO</w:t>
      </w:r>
      <w:r w:rsidRPr="00FF5389">
        <w:rPr>
          <w:rFonts w:ascii="Times New Roman" w:hAnsi="Times New Roman" w:cs="Times New Roman"/>
          <w:sz w:val="24"/>
          <w:szCs w:val="24"/>
          <w:vertAlign w:val="subscript"/>
        </w:rPr>
        <w:t>2</w:t>
      </w:r>
      <w:r w:rsidRPr="00FF5389">
        <w:rPr>
          <w:rFonts w:ascii="Times New Roman" w:hAnsi="Times New Roman" w:cs="Times New Roman"/>
          <w:sz w:val="24"/>
          <w:szCs w:val="24"/>
        </w:rPr>
        <w:t>, M = 100 g/</w:t>
      </w:r>
      <w:proofErr w:type="spellStart"/>
      <w:r w:rsidRPr="00FF5389">
        <w:rPr>
          <w:rFonts w:ascii="Times New Roman" w:hAnsi="Times New Roman" w:cs="Times New Roman"/>
          <w:sz w:val="24"/>
          <w:szCs w:val="24"/>
        </w:rPr>
        <w:t>mol</w:t>
      </w:r>
      <w:proofErr w:type="spellEnd"/>
      <w:r w:rsidRPr="00FF5389">
        <w:rPr>
          <w:rFonts w:ascii="Times New Roman" w:hAnsi="Times New Roman" w:cs="Times New Roman"/>
          <w:sz w:val="24"/>
          <w:szCs w:val="24"/>
        </w:rPr>
        <w:t xml:space="preserve"> </w:t>
      </w:r>
      <w:r w:rsidRPr="00FF5389">
        <w:rPr>
          <w:rFonts w:ascii="Times New Roman" w:hAnsi="Times New Roman" w:cs="Times New Roman"/>
          <w:sz w:val="24"/>
          <w:szCs w:val="24"/>
        </w:rPr>
        <w:sym w:font="Wingdings" w:char="F0E0"/>
      </w:r>
      <w:r w:rsidR="00AD5A39" w:rsidRPr="00FF5389">
        <w:rPr>
          <w:rFonts w:ascii="Times New Roman" w:hAnsi="Times New Roman" w:cs="Times New Roman"/>
          <w:sz w:val="24"/>
          <w:szCs w:val="24"/>
        </w:rPr>
        <w:t xml:space="preserve"> Theoretical capacity = 27</w:t>
      </w:r>
      <w:r w:rsidR="00947FB5" w:rsidRPr="00FF5389">
        <w:rPr>
          <w:rFonts w:ascii="Times New Roman" w:hAnsi="Times New Roman" w:cs="Times New Roman"/>
          <w:sz w:val="24"/>
          <w:szCs w:val="24"/>
        </w:rPr>
        <w:t>3</w:t>
      </w:r>
      <w:r w:rsidR="00AD5A39" w:rsidRPr="00FF5389">
        <w:rPr>
          <w:rFonts w:ascii="Times New Roman" w:hAnsi="Times New Roman" w:cs="Times New Roman"/>
          <w:sz w:val="24"/>
          <w:szCs w:val="24"/>
        </w:rPr>
        <w:t xml:space="preserve"> m-Ah </w:t>
      </w:r>
      <w:r w:rsidRPr="00FF5389">
        <w:rPr>
          <w:rFonts w:ascii="Times New Roman" w:hAnsi="Times New Roman" w:cs="Times New Roman"/>
          <w:sz w:val="24"/>
          <w:szCs w:val="24"/>
        </w:rPr>
        <w:t>/</w:t>
      </w:r>
      <w:r w:rsidR="003D6C81">
        <w:rPr>
          <w:rFonts w:ascii="Times New Roman" w:hAnsi="Times New Roman" w:cs="Times New Roman"/>
          <w:sz w:val="24"/>
          <w:szCs w:val="24"/>
        </w:rPr>
        <w:t>g</w:t>
      </w:r>
    </w:p>
    <w:p w14:paraId="40641773" w14:textId="04495FA7" w:rsidR="00B10E15" w:rsidRPr="00FF5389" w:rsidRDefault="00B10E15" w:rsidP="00B10E15">
      <w:pPr>
        <w:tabs>
          <w:tab w:val="left" w:pos="6870"/>
        </w:tabs>
        <w:rPr>
          <w:rFonts w:ascii="Times New Roman" w:hAnsi="Times New Roman" w:cs="Times New Roman"/>
          <w:sz w:val="24"/>
          <w:szCs w:val="24"/>
        </w:rPr>
      </w:pPr>
      <w:r w:rsidRPr="00FF5389">
        <w:rPr>
          <w:rFonts w:ascii="Times New Roman" w:hAnsi="Times New Roman" w:cs="Times New Roman"/>
          <w:sz w:val="24"/>
          <w:szCs w:val="24"/>
        </w:rPr>
        <w:t>For LiFePO</w:t>
      </w:r>
      <w:r w:rsidRPr="00FF5389">
        <w:rPr>
          <w:rFonts w:ascii="Times New Roman" w:hAnsi="Times New Roman" w:cs="Times New Roman"/>
          <w:sz w:val="24"/>
          <w:szCs w:val="24"/>
          <w:vertAlign w:val="subscript"/>
        </w:rPr>
        <w:t>4</w:t>
      </w:r>
      <w:r w:rsidRPr="00FF5389">
        <w:rPr>
          <w:rFonts w:ascii="Times New Roman" w:hAnsi="Times New Roman" w:cs="Times New Roman"/>
          <w:sz w:val="24"/>
          <w:szCs w:val="24"/>
        </w:rPr>
        <w:t>, M = 155 g/</w:t>
      </w:r>
      <w:proofErr w:type="spellStart"/>
      <w:r w:rsidRPr="00FF5389">
        <w:rPr>
          <w:rFonts w:ascii="Times New Roman" w:hAnsi="Times New Roman" w:cs="Times New Roman"/>
          <w:sz w:val="24"/>
          <w:szCs w:val="24"/>
        </w:rPr>
        <w:t>mol</w:t>
      </w:r>
      <w:proofErr w:type="spellEnd"/>
      <w:r w:rsidRPr="00FF5389">
        <w:rPr>
          <w:rFonts w:ascii="Times New Roman" w:hAnsi="Times New Roman" w:cs="Times New Roman"/>
          <w:sz w:val="24"/>
          <w:szCs w:val="24"/>
        </w:rPr>
        <w:t xml:space="preserve"> </w:t>
      </w:r>
      <w:r w:rsidRPr="00FF5389">
        <w:rPr>
          <w:rFonts w:ascii="Times New Roman" w:hAnsi="Times New Roman" w:cs="Times New Roman"/>
          <w:sz w:val="24"/>
          <w:szCs w:val="24"/>
        </w:rPr>
        <w:sym w:font="Wingdings" w:char="F0E0"/>
      </w:r>
      <w:r w:rsidR="00AD5A39" w:rsidRPr="00FF5389">
        <w:rPr>
          <w:rFonts w:ascii="Times New Roman" w:hAnsi="Times New Roman" w:cs="Times New Roman"/>
          <w:sz w:val="24"/>
          <w:szCs w:val="24"/>
        </w:rPr>
        <w:t xml:space="preserve"> Theoretical capacity = 170 m-Ah </w:t>
      </w:r>
      <w:r w:rsidRPr="00FF5389">
        <w:rPr>
          <w:rFonts w:ascii="Times New Roman" w:hAnsi="Times New Roman" w:cs="Times New Roman"/>
          <w:sz w:val="24"/>
          <w:szCs w:val="24"/>
        </w:rPr>
        <w:t>/</w:t>
      </w:r>
      <w:r w:rsidR="003D6C81">
        <w:rPr>
          <w:rFonts w:ascii="Times New Roman" w:hAnsi="Times New Roman" w:cs="Times New Roman"/>
          <w:sz w:val="24"/>
          <w:szCs w:val="24"/>
        </w:rPr>
        <w:t>g</w:t>
      </w:r>
    </w:p>
    <w:p w14:paraId="5AE45D6F" w14:textId="77777777" w:rsidR="00B10E15" w:rsidRPr="00FF5389" w:rsidRDefault="00B10E15" w:rsidP="00B10E15">
      <w:pPr>
        <w:tabs>
          <w:tab w:val="left" w:pos="6870"/>
        </w:tabs>
        <w:rPr>
          <w:rFonts w:ascii="Times New Roman" w:hAnsi="Times New Roman" w:cs="Times New Roman"/>
          <w:sz w:val="24"/>
          <w:szCs w:val="24"/>
        </w:rPr>
      </w:pPr>
    </w:p>
    <w:p w14:paraId="05E1502E" w14:textId="77777777" w:rsidR="00B10E15" w:rsidRPr="00FF5389" w:rsidRDefault="00B10E15" w:rsidP="00B10E15">
      <w:pPr>
        <w:tabs>
          <w:tab w:val="left" w:pos="6870"/>
        </w:tabs>
        <w:rPr>
          <w:rFonts w:ascii="Times New Roman" w:hAnsi="Times New Roman" w:cs="Times New Roman"/>
          <w:sz w:val="24"/>
          <w:szCs w:val="24"/>
        </w:rPr>
      </w:pPr>
    </w:p>
    <w:p w14:paraId="0D357F03" w14:textId="772EA157" w:rsidR="005D2541" w:rsidRPr="00FF5389" w:rsidRDefault="00B96491" w:rsidP="00BF707A">
      <w:pPr>
        <w:spacing w:line="360" w:lineRule="auto"/>
        <w:jc w:val="both"/>
        <w:rPr>
          <w:rFonts w:ascii="Times New Roman" w:eastAsia="Times New Roman" w:hAnsi="Times New Roman" w:cs="Times New Roman"/>
          <w:b/>
          <w:sz w:val="32"/>
          <w:szCs w:val="24"/>
        </w:rPr>
      </w:pPr>
      <w:r w:rsidRPr="00FF5389">
        <w:rPr>
          <w:rFonts w:ascii="Times New Roman" w:eastAsia="Times New Roman" w:hAnsi="Times New Roman" w:cs="Times New Roman"/>
          <w:b/>
          <w:sz w:val="32"/>
          <w:szCs w:val="24"/>
        </w:rPr>
        <w:t>Error Propagation</w:t>
      </w:r>
    </w:p>
    <w:p w14:paraId="0B573DC5" w14:textId="2BBEEFC9" w:rsidR="00121F27" w:rsidRPr="00FF5389" w:rsidRDefault="00121F27" w:rsidP="00BF707A">
      <w:pPr>
        <w:spacing w:line="360" w:lineRule="auto"/>
        <w:jc w:val="both"/>
        <w:rPr>
          <w:rFonts w:ascii="Times New Roman" w:eastAsia="Times New Roman" w:hAnsi="Times New Roman" w:cs="Times New Roman"/>
          <w:sz w:val="24"/>
          <w:szCs w:val="24"/>
        </w:rPr>
      </w:pPr>
      <w:r w:rsidRPr="00FF5389">
        <w:rPr>
          <w:rFonts w:ascii="Times New Roman" w:eastAsia="Times New Roman" w:hAnsi="Times New Roman" w:cs="Times New Roman"/>
          <w:sz w:val="24"/>
          <w:szCs w:val="24"/>
        </w:rPr>
        <w:t xml:space="preserve">Error propagation analysis was used to analyze the error of the XRD and </w:t>
      </w:r>
      <w:proofErr w:type="gramStart"/>
      <w:r w:rsidRPr="00FF5389">
        <w:rPr>
          <w:rFonts w:ascii="Times New Roman" w:eastAsia="Times New Roman" w:hAnsi="Times New Roman" w:cs="Times New Roman"/>
          <w:sz w:val="24"/>
          <w:szCs w:val="24"/>
        </w:rPr>
        <w:t>EDS</w:t>
      </w:r>
      <w:proofErr w:type="gramEnd"/>
      <w:r w:rsidRPr="00FF5389">
        <w:rPr>
          <w:rFonts w:ascii="Times New Roman" w:eastAsia="Times New Roman" w:hAnsi="Times New Roman" w:cs="Times New Roman"/>
          <w:sz w:val="24"/>
          <w:szCs w:val="24"/>
        </w:rPr>
        <w:t xml:space="preserve"> data.</w:t>
      </w:r>
    </w:p>
    <w:p w14:paraId="52F06D8E" w14:textId="0CC2C218" w:rsidR="00B96491" w:rsidRPr="00FF5389" w:rsidRDefault="00B96491" w:rsidP="00BF707A">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f=</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A</m:t>
              </m:r>
            </m:num>
            <m:den>
              <m:r>
                <w:rPr>
                  <w:rFonts w:ascii="Cambria Math" w:eastAsia="Times New Roman" w:hAnsi="Cambria Math" w:cs="Times New Roman"/>
                  <w:sz w:val="24"/>
                  <w:szCs w:val="24"/>
                </w:rPr>
                <m:t>B</m:t>
              </m:r>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f</m:t>
              </m:r>
            </m:sub>
          </m:sSub>
          <m:r>
            <w:rPr>
              <w:rFonts w:ascii="Cambria Math" w:eastAsia="Times New Roman" w:hAnsi="Cambria Math" w:cs="Times New Roman"/>
              <w:sz w:val="24"/>
              <w:szCs w:val="24"/>
            </w:rPr>
            <m:t>=</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f</m:t>
              </m:r>
            </m:e>
          </m:d>
          <m:rad>
            <m:radPr>
              <m:degHide m:val="1"/>
              <m:ctrlPr>
                <w:rPr>
                  <w:rFonts w:ascii="Cambria Math" w:eastAsia="Times New Roman" w:hAnsi="Cambria Math" w:cs="Times New Roman"/>
                  <w:i/>
                  <w:sz w:val="24"/>
                  <w:szCs w:val="24"/>
                </w:rPr>
              </m:ctrlPr>
            </m:radPr>
            <m:deg/>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A</m:t>
                              </m:r>
                            </m:sub>
                          </m:sSub>
                        </m:num>
                        <m:den>
                          <m:r>
                            <w:rPr>
                              <w:rFonts w:ascii="Cambria Math" w:eastAsia="Times New Roman" w:hAnsi="Cambria Math" w:cs="Times New Roman"/>
                              <w:sz w:val="24"/>
                              <w:szCs w:val="24"/>
                            </w:rPr>
                            <m:t>A</m:t>
                          </m:r>
                        </m:den>
                      </m:f>
                    </m:e>
                  </m:d>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B</m:t>
                              </m:r>
                            </m:sub>
                          </m:sSub>
                        </m:num>
                        <m:den>
                          <m:r>
                            <w:rPr>
                              <w:rFonts w:ascii="Cambria Math" w:eastAsia="Times New Roman" w:hAnsi="Cambria Math" w:cs="Times New Roman"/>
                              <w:sz w:val="24"/>
                              <w:szCs w:val="24"/>
                            </w:rPr>
                            <m:t>B</m:t>
                          </m:r>
                        </m:den>
                      </m:f>
                    </m:e>
                  </m:d>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AB</m:t>
                      </m:r>
                    </m:sub>
                  </m:sSub>
                </m:num>
                <m:den>
                  <m:r>
                    <w:rPr>
                      <w:rFonts w:ascii="Cambria Math" w:eastAsia="Times New Roman" w:hAnsi="Cambria Math" w:cs="Times New Roman"/>
                      <w:sz w:val="24"/>
                      <w:szCs w:val="24"/>
                    </w:rPr>
                    <m:t>AB</m:t>
                  </m:r>
                </m:den>
              </m:f>
            </m:e>
          </m:rad>
          <m:r>
            <w:rPr>
              <w:rFonts w:ascii="Cambria Math" w:eastAsia="Times New Roman" w:hAnsi="Cambria Math" w:cs="Times New Roman"/>
              <w:sz w:val="24"/>
              <w:szCs w:val="24"/>
            </w:rPr>
            <m:t xml:space="preserve"> (Eq. A2)</m:t>
          </m:r>
        </m:oMath>
      </m:oMathPara>
    </w:p>
    <w:p w14:paraId="04110453" w14:textId="1EED8BF7" w:rsidR="00B96491" w:rsidRPr="00FF5389" w:rsidRDefault="00B96491" w:rsidP="00B96491">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f=AB,</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f</m:t>
              </m:r>
            </m:sub>
          </m:sSub>
          <m:r>
            <w:rPr>
              <w:rFonts w:ascii="Cambria Math" w:eastAsia="Times New Roman" w:hAnsi="Cambria Math" w:cs="Times New Roman"/>
              <w:sz w:val="24"/>
              <w:szCs w:val="24"/>
            </w:rPr>
            <m:t>=</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f</m:t>
              </m:r>
            </m:e>
          </m:d>
          <m:rad>
            <m:radPr>
              <m:degHide m:val="1"/>
              <m:ctrlPr>
                <w:rPr>
                  <w:rFonts w:ascii="Cambria Math" w:eastAsia="Times New Roman" w:hAnsi="Cambria Math" w:cs="Times New Roman"/>
                  <w:i/>
                  <w:sz w:val="24"/>
                  <w:szCs w:val="24"/>
                </w:rPr>
              </m:ctrlPr>
            </m:radPr>
            <m:deg/>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A</m:t>
                              </m:r>
                            </m:sub>
                          </m:sSub>
                        </m:num>
                        <m:den>
                          <m:r>
                            <w:rPr>
                              <w:rFonts w:ascii="Cambria Math" w:eastAsia="Times New Roman" w:hAnsi="Cambria Math" w:cs="Times New Roman"/>
                              <w:sz w:val="24"/>
                              <w:szCs w:val="24"/>
                            </w:rPr>
                            <m:t>A</m:t>
                          </m:r>
                        </m:den>
                      </m:f>
                    </m:e>
                  </m:d>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B</m:t>
                              </m:r>
                            </m:sub>
                          </m:sSub>
                        </m:num>
                        <m:den>
                          <m:r>
                            <w:rPr>
                              <w:rFonts w:ascii="Cambria Math" w:eastAsia="Times New Roman" w:hAnsi="Cambria Math" w:cs="Times New Roman"/>
                              <w:sz w:val="24"/>
                              <w:szCs w:val="24"/>
                            </w:rPr>
                            <m:t>B</m:t>
                          </m:r>
                        </m:den>
                      </m:f>
                    </m:e>
                  </m:d>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AB</m:t>
                      </m:r>
                    </m:sub>
                  </m:sSub>
                </m:num>
                <m:den>
                  <m:r>
                    <w:rPr>
                      <w:rFonts w:ascii="Cambria Math" w:eastAsia="Times New Roman" w:hAnsi="Cambria Math" w:cs="Times New Roman"/>
                      <w:sz w:val="24"/>
                      <w:szCs w:val="24"/>
                    </w:rPr>
                    <m:t>AB</m:t>
                  </m:r>
                </m:den>
              </m:f>
            </m:e>
          </m:rad>
          <m:r>
            <w:rPr>
              <w:rFonts w:ascii="Cambria Math" w:eastAsia="Times New Roman" w:hAnsi="Cambria Math" w:cs="Times New Roman"/>
              <w:sz w:val="24"/>
              <w:szCs w:val="24"/>
            </w:rPr>
            <m:t xml:space="preserve"> (Eq. A3)</m:t>
          </m:r>
        </m:oMath>
      </m:oMathPara>
    </w:p>
    <w:p w14:paraId="0038EE13" w14:textId="48489D07" w:rsidR="006A14BB" w:rsidRPr="00FF5389" w:rsidRDefault="006A14BB" w:rsidP="00B96491">
      <w:pPr>
        <w:spacing w:line="360" w:lineRule="auto"/>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A</m:t>
        </m:r>
      </m:oMath>
      <w:r w:rsidRPr="00FF5389">
        <w:rPr>
          <w:rFonts w:ascii="Times New Roman" w:eastAsia="Times New Roman" w:hAnsi="Times New Roman" w:cs="Times New Roman"/>
          <w:sz w:val="24"/>
          <w:szCs w:val="24"/>
        </w:rPr>
        <w:t xml:space="preserve"> </w:t>
      </w:r>
      <w:proofErr w:type="gramStart"/>
      <w:r w:rsidRPr="00FF5389">
        <w:rPr>
          <w:rFonts w:ascii="Times New Roman" w:eastAsia="Times New Roman" w:hAnsi="Times New Roman" w:cs="Times New Roman"/>
          <w:sz w:val="24"/>
          <w:szCs w:val="24"/>
        </w:rPr>
        <w:t>and</w:t>
      </w:r>
      <w:proofErr w:type="gramEnd"/>
      <w:r w:rsidRPr="00FF5389">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B</m:t>
        </m:r>
      </m:oMath>
      <w:r w:rsidRPr="00FF5389">
        <w:rPr>
          <w:rFonts w:ascii="Times New Roman" w:eastAsia="Times New Roman" w:hAnsi="Times New Roman" w:cs="Times New Roman"/>
          <w:sz w:val="24"/>
          <w:szCs w:val="24"/>
        </w:rPr>
        <w:t xml:space="preserve"> are two random variables characterized by variances </w:t>
      </w:r>
      <m:oMath>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A</m:t>
            </m:r>
          </m:sub>
          <m:sup>
            <m:r>
              <w:rPr>
                <w:rFonts w:ascii="Cambria Math" w:eastAsia="Times New Roman" w:hAnsi="Cambria Math" w:cs="Times New Roman"/>
                <w:sz w:val="24"/>
                <w:szCs w:val="24"/>
              </w:rPr>
              <m:t>2</m:t>
            </m:r>
          </m:sup>
        </m:sSubSup>
      </m:oMath>
      <w:r w:rsidRPr="00FF5389">
        <w:rPr>
          <w:rFonts w:ascii="Times New Roman" w:eastAsia="Times New Roman" w:hAnsi="Times New Roman" w:cs="Times New Roman"/>
          <w:sz w:val="24"/>
          <w:szCs w:val="24"/>
        </w:rPr>
        <w:t xml:space="preserve"> and </w:t>
      </w:r>
      <m:oMath>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B</m:t>
            </m:r>
          </m:sub>
          <m:sup>
            <m:r>
              <w:rPr>
                <w:rFonts w:ascii="Cambria Math" w:eastAsia="Times New Roman" w:hAnsi="Cambria Math" w:cs="Times New Roman"/>
                <w:sz w:val="24"/>
                <w:szCs w:val="24"/>
              </w:rPr>
              <m:t>2</m:t>
            </m:r>
          </m:sup>
        </m:sSubSup>
      </m:oMath>
      <w:r w:rsidRPr="00FF5389">
        <w:rPr>
          <w:rFonts w:ascii="Times New Roman" w:eastAsia="Times New Roman" w:hAnsi="Times New Roman" w:cs="Times New Roman"/>
          <w:sz w:val="24"/>
          <w:szCs w:val="24"/>
        </w:rPr>
        <w:t xml:space="preserve">, and a covariance of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AB</m:t>
            </m:r>
          </m:sub>
        </m:sSub>
      </m:oMath>
      <w:r w:rsidR="00BF5129" w:rsidRPr="00FF5389">
        <w:rPr>
          <w:rFonts w:ascii="Times New Roman" w:eastAsia="Times New Roman" w:hAnsi="Times New Roman" w:cs="Times New Roman"/>
          <w:sz w:val="24"/>
          <w:szCs w:val="24"/>
        </w:rPr>
        <w:t>.</w:t>
      </w:r>
    </w:p>
    <w:p w14:paraId="1306B9C2" w14:textId="77777777" w:rsidR="00B96491" w:rsidRPr="00FF5389" w:rsidRDefault="00B96491" w:rsidP="00BF707A">
      <w:pPr>
        <w:spacing w:line="360" w:lineRule="auto"/>
        <w:jc w:val="both"/>
        <w:rPr>
          <w:rFonts w:ascii="Times New Roman" w:eastAsia="Times New Roman" w:hAnsi="Times New Roman" w:cs="Times New Roman"/>
          <w:b/>
          <w:sz w:val="32"/>
          <w:szCs w:val="24"/>
        </w:rPr>
      </w:pPr>
    </w:p>
    <w:sectPr w:rsidR="00B96491" w:rsidRPr="00FF5389" w:rsidSect="00BF707A">
      <w:headerReference w:type="default" r:id="rId20"/>
      <w:pgSz w:w="12240" w:h="15840"/>
      <w:pgMar w:top="1440" w:right="1440" w:bottom="1440" w:left="1440" w:header="432"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BC9787" w14:textId="77777777" w:rsidR="00675F51" w:rsidRDefault="00675F51" w:rsidP="00BF707A">
      <w:pPr>
        <w:spacing w:line="240" w:lineRule="auto"/>
      </w:pPr>
      <w:r>
        <w:separator/>
      </w:r>
    </w:p>
  </w:endnote>
  <w:endnote w:type="continuationSeparator" w:id="0">
    <w:p w14:paraId="62233502" w14:textId="77777777" w:rsidR="00675F51" w:rsidRDefault="00675F51" w:rsidP="00BF70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6329EB" w14:textId="77777777" w:rsidR="00675F51" w:rsidRDefault="00675F51" w:rsidP="00BF707A">
      <w:pPr>
        <w:spacing w:line="240" w:lineRule="auto"/>
      </w:pPr>
      <w:r>
        <w:separator/>
      </w:r>
    </w:p>
  </w:footnote>
  <w:footnote w:type="continuationSeparator" w:id="0">
    <w:p w14:paraId="7292D787" w14:textId="77777777" w:rsidR="00675F51" w:rsidRDefault="00675F51" w:rsidP="00BF707A">
      <w:pPr>
        <w:spacing w:line="240" w:lineRule="auto"/>
      </w:pPr>
      <w:r>
        <w:continuationSeparator/>
      </w:r>
    </w:p>
  </w:footnote>
  <w:footnote w:id="1">
    <w:p w14:paraId="4A00D36C" w14:textId="0E02F767" w:rsidR="00583046" w:rsidRPr="009A2BBA" w:rsidRDefault="00583046" w:rsidP="009A2BBA">
      <w:pPr>
        <w:pStyle w:val="Caption"/>
        <w:jc w:val="both"/>
        <w:rPr>
          <w:rFonts w:ascii="Times New Roman" w:eastAsia="Times New Roman" w:hAnsi="Times New Roman" w:cs="Times New Roman"/>
          <w:b w:val="0"/>
          <w:color w:val="auto"/>
          <w:sz w:val="20"/>
          <w:szCs w:val="22"/>
        </w:rPr>
      </w:pPr>
      <w:r w:rsidRPr="009A2BBA">
        <w:rPr>
          <w:rStyle w:val="FootnoteReference"/>
          <w:color w:val="auto"/>
        </w:rPr>
        <w:footnoteRef/>
      </w:r>
      <w:r w:rsidRPr="009A2BBA">
        <w:rPr>
          <w:color w:val="auto"/>
        </w:rPr>
        <w:t xml:space="preserve"> </w:t>
      </w:r>
      <w:r w:rsidRPr="009A2BBA">
        <w:rPr>
          <w:rFonts w:ascii="Times New Roman" w:hAnsi="Times New Roman" w:cs="Times New Roman"/>
          <w:b w:val="0"/>
          <w:color w:val="auto"/>
          <w:sz w:val="20"/>
          <w:szCs w:val="22"/>
        </w:rPr>
        <w:t>A is LiMn</w:t>
      </w:r>
      <w:r w:rsidRPr="009A2BBA">
        <w:rPr>
          <w:rFonts w:ascii="Times New Roman" w:hAnsi="Times New Roman" w:cs="Times New Roman"/>
          <w:b w:val="0"/>
          <w:color w:val="auto"/>
          <w:sz w:val="20"/>
          <w:szCs w:val="22"/>
          <w:vertAlign w:val="subscript"/>
        </w:rPr>
        <w:t>2</w:t>
      </w:r>
      <w:r w:rsidRPr="009A2BBA">
        <w:rPr>
          <w:rFonts w:ascii="Times New Roman" w:hAnsi="Times New Roman" w:cs="Times New Roman"/>
          <w:b w:val="0"/>
          <w:color w:val="auto"/>
          <w:sz w:val="20"/>
          <w:szCs w:val="22"/>
        </w:rPr>
        <w:t>O</w:t>
      </w:r>
      <w:r w:rsidRPr="009A2BBA">
        <w:rPr>
          <w:rFonts w:ascii="Times New Roman" w:hAnsi="Times New Roman" w:cs="Times New Roman"/>
          <w:b w:val="0"/>
          <w:color w:val="auto"/>
          <w:sz w:val="20"/>
          <w:szCs w:val="22"/>
          <w:vertAlign w:val="subscript"/>
        </w:rPr>
        <w:t>4</w:t>
      </w:r>
      <w:r w:rsidRPr="009A2BBA">
        <w:rPr>
          <w:rFonts w:ascii="Times New Roman" w:hAnsi="Times New Roman" w:cs="Times New Roman"/>
          <w:b w:val="0"/>
          <w:color w:val="auto"/>
          <w:sz w:val="20"/>
          <w:szCs w:val="22"/>
        </w:rPr>
        <w:t xml:space="preserve"> / LiMn</w:t>
      </w:r>
      <w:r w:rsidRPr="009A2BBA">
        <w:rPr>
          <w:rFonts w:ascii="Times New Roman" w:hAnsi="Times New Roman" w:cs="Times New Roman"/>
          <w:b w:val="0"/>
          <w:color w:val="auto"/>
          <w:sz w:val="20"/>
          <w:szCs w:val="22"/>
          <w:vertAlign w:val="subscript"/>
        </w:rPr>
        <w:t>2</w:t>
      </w:r>
      <w:r w:rsidRPr="009A2BBA">
        <w:rPr>
          <w:rFonts w:ascii="Times New Roman" w:hAnsi="Times New Roman" w:cs="Times New Roman"/>
          <w:b w:val="0"/>
          <w:color w:val="auto"/>
          <w:sz w:val="20"/>
          <w:szCs w:val="22"/>
        </w:rPr>
        <w:t>O</w:t>
      </w:r>
      <w:r w:rsidRPr="009A2BBA">
        <w:rPr>
          <w:rFonts w:ascii="Times New Roman" w:hAnsi="Times New Roman" w:cs="Times New Roman"/>
          <w:b w:val="0"/>
          <w:color w:val="auto"/>
          <w:sz w:val="20"/>
          <w:szCs w:val="22"/>
          <w:vertAlign w:val="subscript"/>
        </w:rPr>
        <w:t>3.98</w:t>
      </w:r>
      <w:r w:rsidRPr="009A2BBA">
        <w:rPr>
          <w:rFonts w:ascii="Times New Roman" w:hAnsi="Times New Roman" w:cs="Times New Roman"/>
          <w:b w:val="0"/>
          <w:color w:val="auto"/>
          <w:sz w:val="20"/>
          <w:szCs w:val="22"/>
          <w:vertAlign w:val="subscript"/>
        </w:rPr>
        <w:softHyphen/>
      </w:r>
      <w:r w:rsidRPr="009A2BBA">
        <w:rPr>
          <w:rFonts w:ascii="Times New Roman" w:hAnsi="Times New Roman" w:cs="Times New Roman"/>
          <w:b w:val="0"/>
          <w:color w:val="auto"/>
          <w:sz w:val="20"/>
          <w:szCs w:val="22"/>
        </w:rPr>
        <w:t>F</w:t>
      </w:r>
      <w:r w:rsidRPr="009A2BBA">
        <w:rPr>
          <w:rFonts w:ascii="Times New Roman" w:hAnsi="Times New Roman" w:cs="Times New Roman"/>
          <w:b w:val="0"/>
          <w:color w:val="auto"/>
          <w:sz w:val="20"/>
          <w:szCs w:val="22"/>
          <w:vertAlign w:val="subscript"/>
        </w:rPr>
        <w:t>0.08</w:t>
      </w:r>
      <w:r w:rsidRPr="009A2BBA">
        <w:rPr>
          <w:rFonts w:ascii="Times New Roman" w:hAnsi="Times New Roman" w:cs="Times New Roman"/>
          <w:b w:val="0"/>
          <w:color w:val="auto"/>
          <w:sz w:val="20"/>
          <w:szCs w:val="22"/>
        </w:rPr>
        <w:t>, B is LiMn</w:t>
      </w:r>
      <w:r w:rsidRPr="009A2BBA">
        <w:rPr>
          <w:rFonts w:ascii="Times New Roman" w:hAnsi="Times New Roman" w:cs="Times New Roman"/>
          <w:b w:val="0"/>
          <w:color w:val="auto"/>
          <w:sz w:val="20"/>
          <w:szCs w:val="22"/>
          <w:vertAlign w:val="subscript"/>
        </w:rPr>
        <w:t>1.8</w:t>
      </w:r>
      <w:r w:rsidRPr="009A2BBA">
        <w:rPr>
          <w:rFonts w:ascii="Times New Roman" w:hAnsi="Times New Roman" w:cs="Times New Roman"/>
          <w:b w:val="0"/>
          <w:color w:val="auto"/>
          <w:sz w:val="20"/>
          <w:szCs w:val="22"/>
        </w:rPr>
        <w:t>Li</w:t>
      </w:r>
      <w:r w:rsidRPr="009A2BBA">
        <w:rPr>
          <w:rFonts w:ascii="Times New Roman" w:hAnsi="Times New Roman" w:cs="Times New Roman"/>
          <w:b w:val="0"/>
          <w:color w:val="auto"/>
          <w:sz w:val="20"/>
          <w:szCs w:val="22"/>
          <w:vertAlign w:val="subscript"/>
        </w:rPr>
        <w:t>0.2</w:t>
      </w:r>
      <w:r w:rsidRPr="009A2BBA">
        <w:rPr>
          <w:rFonts w:ascii="Times New Roman" w:hAnsi="Times New Roman" w:cs="Times New Roman"/>
          <w:b w:val="0"/>
          <w:color w:val="auto"/>
          <w:sz w:val="20"/>
          <w:szCs w:val="22"/>
        </w:rPr>
        <w:t>O</w:t>
      </w:r>
      <w:r w:rsidRPr="009A2BBA">
        <w:rPr>
          <w:rFonts w:ascii="Times New Roman" w:hAnsi="Times New Roman" w:cs="Times New Roman"/>
          <w:b w:val="0"/>
          <w:color w:val="auto"/>
          <w:sz w:val="20"/>
          <w:szCs w:val="22"/>
          <w:vertAlign w:val="subscript"/>
        </w:rPr>
        <w:t>4</w:t>
      </w:r>
      <w:r w:rsidRPr="009A2BBA">
        <w:rPr>
          <w:rFonts w:ascii="Times New Roman" w:hAnsi="Times New Roman" w:cs="Times New Roman"/>
          <w:b w:val="0"/>
          <w:color w:val="auto"/>
          <w:sz w:val="20"/>
          <w:szCs w:val="22"/>
        </w:rPr>
        <w:t xml:space="preserve"> / LiMn</w:t>
      </w:r>
      <w:r w:rsidRPr="009A2BBA">
        <w:rPr>
          <w:rFonts w:ascii="Times New Roman" w:hAnsi="Times New Roman" w:cs="Times New Roman"/>
          <w:b w:val="0"/>
          <w:color w:val="auto"/>
          <w:sz w:val="20"/>
          <w:szCs w:val="22"/>
          <w:vertAlign w:val="subscript"/>
        </w:rPr>
        <w:t>1.8</w:t>
      </w:r>
      <w:r w:rsidRPr="009A2BBA">
        <w:rPr>
          <w:rFonts w:ascii="Times New Roman" w:hAnsi="Times New Roman" w:cs="Times New Roman"/>
          <w:b w:val="0"/>
          <w:color w:val="auto"/>
          <w:sz w:val="20"/>
          <w:szCs w:val="22"/>
        </w:rPr>
        <w:t>Li</w:t>
      </w:r>
      <w:r w:rsidRPr="009A2BBA">
        <w:rPr>
          <w:rFonts w:ascii="Times New Roman" w:hAnsi="Times New Roman" w:cs="Times New Roman"/>
          <w:b w:val="0"/>
          <w:color w:val="auto"/>
          <w:sz w:val="20"/>
          <w:szCs w:val="22"/>
          <w:vertAlign w:val="subscript"/>
        </w:rPr>
        <w:t>0.2</w:t>
      </w:r>
      <w:r w:rsidRPr="009A2BBA">
        <w:rPr>
          <w:rFonts w:ascii="Times New Roman" w:hAnsi="Times New Roman" w:cs="Times New Roman"/>
          <w:b w:val="0"/>
          <w:color w:val="auto"/>
          <w:sz w:val="20"/>
          <w:szCs w:val="22"/>
        </w:rPr>
        <w:t>O</w:t>
      </w:r>
      <w:r w:rsidRPr="009A2BBA">
        <w:rPr>
          <w:rFonts w:ascii="Times New Roman" w:hAnsi="Times New Roman" w:cs="Times New Roman"/>
          <w:b w:val="0"/>
          <w:color w:val="auto"/>
          <w:sz w:val="20"/>
          <w:szCs w:val="22"/>
          <w:vertAlign w:val="subscript"/>
        </w:rPr>
        <w:t>3.88</w:t>
      </w:r>
      <w:r w:rsidRPr="009A2BBA">
        <w:rPr>
          <w:rFonts w:ascii="Times New Roman" w:hAnsi="Times New Roman" w:cs="Times New Roman"/>
          <w:b w:val="0"/>
          <w:color w:val="auto"/>
          <w:sz w:val="20"/>
          <w:szCs w:val="22"/>
        </w:rPr>
        <w:t>F</w:t>
      </w:r>
      <w:r w:rsidRPr="009A2BBA">
        <w:rPr>
          <w:rFonts w:ascii="Times New Roman" w:hAnsi="Times New Roman" w:cs="Times New Roman"/>
          <w:b w:val="0"/>
          <w:color w:val="auto"/>
          <w:sz w:val="20"/>
          <w:szCs w:val="22"/>
          <w:vertAlign w:val="subscript"/>
        </w:rPr>
        <w:t>0.12</w:t>
      </w:r>
      <w:r w:rsidRPr="009A2BBA">
        <w:rPr>
          <w:rFonts w:ascii="Times New Roman" w:hAnsi="Times New Roman" w:cs="Times New Roman"/>
          <w:b w:val="0"/>
          <w:color w:val="auto"/>
          <w:sz w:val="20"/>
          <w:szCs w:val="22"/>
        </w:rPr>
        <w:t>, C is Li[Mn</w:t>
      </w:r>
      <w:r w:rsidRPr="009A2BBA">
        <w:rPr>
          <w:rFonts w:ascii="Times New Roman" w:hAnsi="Times New Roman" w:cs="Times New Roman"/>
          <w:b w:val="0"/>
          <w:color w:val="auto"/>
          <w:sz w:val="20"/>
          <w:szCs w:val="22"/>
          <w:vertAlign w:val="subscript"/>
        </w:rPr>
        <w:t>1.8</w:t>
      </w:r>
      <w:r w:rsidRPr="009A2BBA">
        <w:rPr>
          <w:rFonts w:ascii="Times New Roman" w:hAnsi="Times New Roman" w:cs="Times New Roman"/>
          <w:b w:val="0"/>
          <w:color w:val="auto"/>
          <w:sz w:val="20"/>
          <w:szCs w:val="22"/>
        </w:rPr>
        <w:t>Li</w:t>
      </w:r>
      <w:r w:rsidRPr="009A2BBA">
        <w:rPr>
          <w:rFonts w:ascii="Times New Roman" w:hAnsi="Times New Roman" w:cs="Times New Roman"/>
          <w:b w:val="0"/>
          <w:color w:val="auto"/>
          <w:sz w:val="20"/>
          <w:szCs w:val="22"/>
          <w:vertAlign w:val="subscript"/>
        </w:rPr>
        <w:t>0.1</w:t>
      </w:r>
      <w:r w:rsidRPr="009A2BBA">
        <w:rPr>
          <w:rFonts w:ascii="Times New Roman" w:hAnsi="Times New Roman" w:cs="Times New Roman"/>
          <w:b w:val="0"/>
          <w:color w:val="auto"/>
          <w:sz w:val="20"/>
          <w:szCs w:val="22"/>
        </w:rPr>
        <w:t>Ni</w:t>
      </w:r>
      <w:r w:rsidRPr="009A2BBA">
        <w:rPr>
          <w:rFonts w:ascii="Times New Roman" w:hAnsi="Times New Roman" w:cs="Times New Roman"/>
          <w:b w:val="0"/>
          <w:color w:val="auto"/>
          <w:sz w:val="20"/>
          <w:szCs w:val="22"/>
          <w:vertAlign w:val="subscript"/>
        </w:rPr>
        <w:t>0.1</w:t>
      </w:r>
      <w:r w:rsidRPr="009A2BBA">
        <w:rPr>
          <w:rFonts w:ascii="Times New Roman" w:hAnsi="Times New Roman" w:cs="Times New Roman"/>
          <w:b w:val="0"/>
          <w:color w:val="auto"/>
          <w:sz w:val="20"/>
          <w:szCs w:val="22"/>
        </w:rPr>
        <w:t>]O</w:t>
      </w:r>
      <w:r w:rsidRPr="009A2BBA">
        <w:rPr>
          <w:rFonts w:ascii="Times New Roman" w:hAnsi="Times New Roman" w:cs="Times New Roman"/>
          <w:b w:val="0"/>
          <w:color w:val="auto"/>
          <w:sz w:val="20"/>
          <w:szCs w:val="22"/>
          <w:vertAlign w:val="subscript"/>
        </w:rPr>
        <w:t xml:space="preserve">4 </w:t>
      </w:r>
      <w:r w:rsidRPr="009A2BBA">
        <w:rPr>
          <w:rFonts w:ascii="Times New Roman" w:hAnsi="Times New Roman" w:cs="Times New Roman"/>
          <w:b w:val="0"/>
          <w:color w:val="auto"/>
          <w:sz w:val="20"/>
          <w:szCs w:val="22"/>
        </w:rPr>
        <w:t>/ Li[Mn</w:t>
      </w:r>
      <w:r w:rsidRPr="009A2BBA">
        <w:rPr>
          <w:rFonts w:ascii="Times New Roman" w:hAnsi="Times New Roman" w:cs="Times New Roman"/>
          <w:b w:val="0"/>
          <w:color w:val="auto"/>
          <w:sz w:val="20"/>
          <w:szCs w:val="22"/>
          <w:vertAlign w:val="subscript"/>
        </w:rPr>
        <w:t>1.8</w:t>
      </w:r>
      <w:r w:rsidRPr="009A2BBA">
        <w:rPr>
          <w:rFonts w:ascii="Times New Roman" w:hAnsi="Times New Roman" w:cs="Times New Roman"/>
          <w:b w:val="0"/>
          <w:color w:val="auto"/>
          <w:sz w:val="20"/>
          <w:szCs w:val="22"/>
        </w:rPr>
        <w:t>Li</w:t>
      </w:r>
      <w:r w:rsidRPr="009A2BBA">
        <w:rPr>
          <w:rFonts w:ascii="Times New Roman" w:hAnsi="Times New Roman" w:cs="Times New Roman"/>
          <w:b w:val="0"/>
          <w:color w:val="auto"/>
          <w:sz w:val="20"/>
          <w:szCs w:val="22"/>
          <w:vertAlign w:val="subscript"/>
        </w:rPr>
        <w:t>0.1</w:t>
      </w:r>
      <w:r w:rsidRPr="009A2BBA">
        <w:rPr>
          <w:rFonts w:ascii="Times New Roman" w:hAnsi="Times New Roman" w:cs="Times New Roman"/>
          <w:b w:val="0"/>
          <w:color w:val="auto"/>
          <w:sz w:val="20"/>
          <w:szCs w:val="22"/>
        </w:rPr>
        <w:t>Ni</w:t>
      </w:r>
      <w:r w:rsidRPr="009A2BBA">
        <w:rPr>
          <w:rFonts w:ascii="Times New Roman" w:hAnsi="Times New Roman" w:cs="Times New Roman"/>
          <w:b w:val="0"/>
          <w:color w:val="auto"/>
          <w:sz w:val="20"/>
          <w:szCs w:val="22"/>
          <w:vertAlign w:val="subscript"/>
        </w:rPr>
        <w:t>0.1</w:t>
      </w:r>
      <w:r w:rsidRPr="009A2BBA">
        <w:rPr>
          <w:rFonts w:ascii="Times New Roman" w:hAnsi="Times New Roman" w:cs="Times New Roman"/>
          <w:b w:val="0"/>
          <w:color w:val="auto"/>
          <w:sz w:val="20"/>
          <w:szCs w:val="22"/>
        </w:rPr>
        <w:t>]O</w:t>
      </w:r>
      <w:r w:rsidRPr="009A2BBA">
        <w:rPr>
          <w:rFonts w:ascii="Times New Roman" w:hAnsi="Times New Roman" w:cs="Times New Roman"/>
          <w:b w:val="0"/>
          <w:color w:val="auto"/>
          <w:sz w:val="20"/>
          <w:szCs w:val="22"/>
          <w:vertAlign w:val="subscript"/>
        </w:rPr>
        <w:t>3.9</w:t>
      </w:r>
      <w:r w:rsidRPr="009A2BBA">
        <w:rPr>
          <w:rFonts w:ascii="Times New Roman" w:hAnsi="Times New Roman" w:cs="Times New Roman"/>
          <w:b w:val="0"/>
          <w:color w:val="auto"/>
          <w:sz w:val="20"/>
          <w:szCs w:val="22"/>
        </w:rPr>
        <w:t>F</w:t>
      </w:r>
      <w:r w:rsidRPr="009A2BBA">
        <w:rPr>
          <w:rFonts w:ascii="Times New Roman" w:hAnsi="Times New Roman" w:cs="Times New Roman"/>
          <w:b w:val="0"/>
          <w:color w:val="auto"/>
          <w:sz w:val="20"/>
          <w:szCs w:val="22"/>
          <w:vertAlign w:val="subscript"/>
        </w:rPr>
        <w:t>0.1</w:t>
      </w:r>
      <w:r w:rsidRPr="009A2BBA">
        <w:rPr>
          <w:rFonts w:ascii="Times New Roman" w:hAnsi="Times New Roman" w:cs="Times New Roman"/>
          <w:b w:val="0"/>
          <w:color w:val="auto"/>
          <w:sz w:val="20"/>
          <w:szCs w:val="22"/>
        </w:rPr>
        <w:t xml:space="preserve"> </w:t>
      </w:r>
      <w:r w:rsidRPr="009A2BBA">
        <w:rPr>
          <w:rFonts w:ascii="Times New Roman" w:hAnsi="Times New Roman" w:cs="Times New Roman"/>
          <w:b w:val="0"/>
          <w:color w:val="auto"/>
          <w:sz w:val="20"/>
          <w:szCs w:val="22"/>
        </w:rPr>
        <w:fldChar w:fldCharType="begin" w:fldLock="1"/>
      </w:r>
      <w:r>
        <w:rPr>
          <w:rFonts w:ascii="Times New Roman" w:hAnsi="Times New Roman" w:cs="Times New Roman"/>
          <w:b w:val="0"/>
          <w:color w:val="auto"/>
          <w:sz w:val="20"/>
          <w:szCs w:val="22"/>
        </w:rPr>
        <w:instrText>ADDIN CSL_CITATION { "citationItems" : [ { "id" : "ITEM-1", "itemData" : { "DOI" : "10.1149/1.2186022", "author" : [ { "dropping-particle" : "", "family" : "Choi", "given" : "W", "non-dropping-particle" : "", "parse-names" : false, "suffix" : "" }, { "dropping-particle" : "", "family" : "Manthiram", "given" : "A", "non-dropping-particle" : "", "parse-names" : false, "suffix" : "" } ], "container-title" : "Electrochemical and solid-state letters", "id" : "ITEM-1", "issue" : "5", "issued" : { "date-parts" : [ [ "2006" ] ] }, "page" : "245-248", "title" : "Superior Capacity Retention Spinel Oxyfluoride Cathodes for Lithium-Ion Batteries", "type" : "article-journal", "volume" : "9" }, "uris" : [ "http://www.mendeley.com/documents/?uuid=54618db9-1455-44c5-a448-e9fd99c74a60" ] } ], "mendeley" : { "formattedCitation" : "[18]", "plainTextFormattedCitation" : "[18]", "previouslyFormattedCitation" : "[18]" }, "properties" : { "noteIndex" : 0 }, "schema" : "https://github.com/citation-style-language/schema/raw/master/csl-citation.json" }</w:instrText>
      </w:r>
      <w:r w:rsidRPr="009A2BBA">
        <w:rPr>
          <w:rFonts w:ascii="Times New Roman" w:hAnsi="Times New Roman" w:cs="Times New Roman"/>
          <w:b w:val="0"/>
          <w:color w:val="auto"/>
          <w:sz w:val="20"/>
          <w:szCs w:val="22"/>
        </w:rPr>
        <w:fldChar w:fldCharType="separate"/>
      </w:r>
      <w:r w:rsidRPr="00513FAA">
        <w:rPr>
          <w:rFonts w:ascii="Times New Roman" w:hAnsi="Times New Roman" w:cs="Times New Roman"/>
          <w:b w:val="0"/>
          <w:noProof/>
          <w:color w:val="auto"/>
          <w:sz w:val="20"/>
          <w:szCs w:val="22"/>
        </w:rPr>
        <w:t>[18]</w:t>
      </w:r>
      <w:r w:rsidRPr="009A2BBA">
        <w:rPr>
          <w:rFonts w:ascii="Times New Roman" w:hAnsi="Times New Roman" w:cs="Times New Roman"/>
          <w:b w:val="0"/>
          <w:color w:val="auto"/>
          <w:sz w:val="20"/>
          <w:szCs w:val="22"/>
        </w:rPr>
        <w:fldChar w:fldCharType="end"/>
      </w:r>
      <w:r w:rsidRPr="009A2BBA">
        <w:rPr>
          <w:rFonts w:ascii="Times New Roman" w:hAnsi="Times New Roman" w:cs="Times New Roman"/>
          <w:b w:val="0"/>
          <w:color w:val="auto"/>
          <w:sz w:val="20"/>
          <w:szCs w:val="22"/>
        </w:rPr>
        <w:t>. E is LiNi</w:t>
      </w:r>
      <w:r w:rsidRPr="009A2BBA">
        <w:rPr>
          <w:rFonts w:ascii="Times New Roman" w:hAnsi="Times New Roman" w:cs="Times New Roman"/>
          <w:b w:val="0"/>
          <w:color w:val="auto"/>
          <w:sz w:val="20"/>
          <w:szCs w:val="22"/>
          <w:vertAlign w:val="subscript"/>
        </w:rPr>
        <w:t>0.5</w:t>
      </w:r>
      <w:r w:rsidRPr="009A2BBA">
        <w:rPr>
          <w:rFonts w:ascii="Times New Roman" w:hAnsi="Times New Roman" w:cs="Times New Roman"/>
          <w:b w:val="0"/>
          <w:color w:val="auto"/>
          <w:sz w:val="20"/>
          <w:szCs w:val="22"/>
        </w:rPr>
        <w:t>Mn</w:t>
      </w:r>
      <w:r w:rsidRPr="009A2BBA">
        <w:rPr>
          <w:rFonts w:ascii="Times New Roman" w:hAnsi="Times New Roman" w:cs="Times New Roman"/>
          <w:b w:val="0"/>
          <w:color w:val="auto"/>
          <w:sz w:val="20"/>
          <w:szCs w:val="22"/>
          <w:vertAlign w:val="subscript"/>
        </w:rPr>
        <w:t>1.5</w:t>
      </w:r>
      <w:r w:rsidRPr="009A2BBA">
        <w:rPr>
          <w:rFonts w:ascii="Times New Roman" w:hAnsi="Times New Roman" w:cs="Times New Roman"/>
          <w:b w:val="0"/>
          <w:color w:val="auto"/>
          <w:sz w:val="20"/>
          <w:szCs w:val="22"/>
        </w:rPr>
        <w:t>O</w:t>
      </w:r>
      <w:r w:rsidRPr="009A2BBA">
        <w:rPr>
          <w:rFonts w:ascii="Times New Roman" w:hAnsi="Times New Roman" w:cs="Times New Roman"/>
          <w:b w:val="0"/>
          <w:color w:val="auto"/>
          <w:sz w:val="20"/>
          <w:szCs w:val="22"/>
          <w:vertAlign w:val="subscript"/>
        </w:rPr>
        <w:t>4</w:t>
      </w:r>
      <w:r w:rsidRPr="009A2BBA">
        <w:rPr>
          <w:rFonts w:ascii="Times New Roman" w:hAnsi="Times New Roman" w:cs="Times New Roman"/>
          <w:b w:val="0"/>
          <w:color w:val="auto"/>
          <w:sz w:val="20"/>
          <w:szCs w:val="22"/>
        </w:rPr>
        <w:t xml:space="preserve"> / LiMn</w:t>
      </w:r>
      <w:r w:rsidRPr="009A2BBA">
        <w:rPr>
          <w:rFonts w:ascii="Times New Roman" w:hAnsi="Times New Roman" w:cs="Times New Roman"/>
          <w:b w:val="0"/>
          <w:color w:val="auto"/>
          <w:sz w:val="20"/>
          <w:szCs w:val="22"/>
          <w:vertAlign w:val="subscript"/>
        </w:rPr>
        <w:t>1.5</w:t>
      </w:r>
      <w:r w:rsidRPr="009A2BBA">
        <w:rPr>
          <w:rFonts w:ascii="Times New Roman" w:hAnsi="Times New Roman" w:cs="Times New Roman"/>
          <w:b w:val="0"/>
          <w:color w:val="auto"/>
          <w:sz w:val="20"/>
          <w:szCs w:val="22"/>
        </w:rPr>
        <w:t>Ni</w:t>
      </w:r>
      <w:r w:rsidRPr="009A2BBA">
        <w:rPr>
          <w:rFonts w:ascii="Times New Roman" w:hAnsi="Times New Roman" w:cs="Times New Roman"/>
          <w:b w:val="0"/>
          <w:color w:val="auto"/>
          <w:sz w:val="20"/>
          <w:szCs w:val="22"/>
          <w:vertAlign w:val="subscript"/>
        </w:rPr>
        <w:t>0.5</w:t>
      </w:r>
      <w:r w:rsidRPr="009A2BBA">
        <w:rPr>
          <w:rFonts w:ascii="Times New Roman" w:hAnsi="Times New Roman" w:cs="Times New Roman"/>
          <w:b w:val="0"/>
          <w:color w:val="auto"/>
          <w:sz w:val="20"/>
          <w:szCs w:val="22"/>
        </w:rPr>
        <w:t>O</w:t>
      </w:r>
      <w:r w:rsidRPr="009A2BBA">
        <w:rPr>
          <w:rFonts w:ascii="Times New Roman" w:hAnsi="Times New Roman" w:cs="Times New Roman"/>
          <w:b w:val="0"/>
          <w:color w:val="auto"/>
          <w:sz w:val="20"/>
          <w:szCs w:val="22"/>
          <w:vertAlign w:val="subscript"/>
        </w:rPr>
        <w:t>4</w:t>
      </w:r>
      <w:r w:rsidRPr="009A2BBA">
        <w:rPr>
          <w:rFonts w:ascii="Times New Roman" w:hAnsi="Times New Roman" w:cs="Times New Roman"/>
          <w:b w:val="0"/>
          <w:color w:val="auto"/>
          <w:sz w:val="20"/>
          <w:szCs w:val="22"/>
        </w:rPr>
        <w:t xml:space="preserve"> / LiMn</w:t>
      </w:r>
      <w:r w:rsidRPr="009A2BBA">
        <w:rPr>
          <w:rFonts w:ascii="Times New Roman" w:hAnsi="Times New Roman" w:cs="Times New Roman"/>
          <w:b w:val="0"/>
          <w:color w:val="auto"/>
          <w:sz w:val="20"/>
          <w:szCs w:val="22"/>
          <w:vertAlign w:val="subscript"/>
        </w:rPr>
        <w:t>1.5</w:t>
      </w:r>
      <w:r w:rsidRPr="009A2BBA">
        <w:rPr>
          <w:rFonts w:ascii="Times New Roman" w:hAnsi="Times New Roman" w:cs="Times New Roman"/>
          <w:b w:val="0"/>
          <w:color w:val="auto"/>
          <w:sz w:val="20"/>
          <w:szCs w:val="22"/>
        </w:rPr>
        <w:t>Ni</w:t>
      </w:r>
      <w:r w:rsidRPr="009A2BBA">
        <w:rPr>
          <w:rFonts w:ascii="Times New Roman" w:hAnsi="Times New Roman" w:cs="Times New Roman"/>
          <w:b w:val="0"/>
          <w:color w:val="auto"/>
          <w:sz w:val="20"/>
          <w:szCs w:val="22"/>
          <w:vertAlign w:val="subscript"/>
        </w:rPr>
        <w:t>0.5</w:t>
      </w:r>
      <w:r w:rsidRPr="009A2BBA">
        <w:rPr>
          <w:rFonts w:ascii="Times New Roman" w:hAnsi="Times New Roman" w:cs="Times New Roman"/>
          <w:b w:val="0"/>
          <w:color w:val="auto"/>
          <w:sz w:val="20"/>
          <w:szCs w:val="22"/>
        </w:rPr>
        <w:t>O</w:t>
      </w:r>
      <w:r w:rsidRPr="009A2BBA">
        <w:rPr>
          <w:rFonts w:ascii="Times New Roman" w:hAnsi="Times New Roman" w:cs="Times New Roman"/>
          <w:b w:val="0"/>
          <w:color w:val="auto"/>
          <w:sz w:val="20"/>
          <w:szCs w:val="22"/>
          <w:vertAlign w:val="subscript"/>
        </w:rPr>
        <w:t>3.9</w:t>
      </w:r>
      <w:r w:rsidRPr="009A2BBA">
        <w:rPr>
          <w:rFonts w:ascii="Times New Roman" w:hAnsi="Times New Roman" w:cs="Times New Roman"/>
          <w:b w:val="0"/>
          <w:color w:val="auto"/>
          <w:sz w:val="20"/>
          <w:szCs w:val="22"/>
        </w:rPr>
        <w:t>F</w:t>
      </w:r>
      <w:r w:rsidRPr="009A2BBA">
        <w:rPr>
          <w:rFonts w:ascii="Times New Roman" w:hAnsi="Times New Roman" w:cs="Times New Roman"/>
          <w:b w:val="0"/>
          <w:color w:val="auto"/>
          <w:sz w:val="20"/>
          <w:szCs w:val="22"/>
          <w:vertAlign w:val="subscript"/>
        </w:rPr>
        <w:t>0.1</w:t>
      </w:r>
      <w:r w:rsidRPr="009A2BBA">
        <w:rPr>
          <w:rFonts w:ascii="Times New Roman" w:hAnsi="Times New Roman" w:cs="Times New Roman"/>
          <w:b w:val="0"/>
          <w:color w:val="auto"/>
          <w:sz w:val="20"/>
          <w:szCs w:val="22"/>
        </w:rPr>
        <w:t xml:space="preserve"> </w:t>
      </w:r>
      <w:r w:rsidRPr="009A2BBA">
        <w:rPr>
          <w:rFonts w:ascii="Times New Roman" w:hAnsi="Times New Roman" w:cs="Times New Roman"/>
          <w:b w:val="0"/>
          <w:color w:val="auto"/>
          <w:sz w:val="20"/>
          <w:szCs w:val="22"/>
        </w:rPr>
        <w:fldChar w:fldCharType="begin" w:fldLock="1"/>
      </w:r>
      <w:r>
        <w:rPr>
          <w:rFonts w:ascii="Times New Roman" w:hAnsi="Times New Roman" w:cs="Times New Roman"/>
          <w:b w:val="0"/>
          <w:color w:val="auto"/>
          <w:sz w:val="20"/>
          <w:szCs w:val="22"/>
        </w:rPr>
        <w:instrText>ADDIN CSL_CITATION { "citationItems" : [ { "id" : "ITEM-1", "itemData" : { "author" : [ { "dropping-particle" : "", "family" : "Kim", "given" : "Dae-wook", "non-dropping-particle" : "", "parse-names" : false, "suffix" : "" }, { "dropping-particle" : "", "family" : "Shiiba", "given" : "Hiromasa", "non-dropping-particle" : "", "parse-names" : false, "suffix" : "" }, { "dropping-particle" : "", "family" : "Zettsu", "given" : "Nobuyuki", "non-dropping-particle" : "", "parse-names" : false, "suffix" : "" }, { "dropping-particle" : "", "family" : "Yamada", "given" : "Tetsuya", "non-dropping-particle" : "", "parse-names" : false, "suffix" : "" }, { "dropping-particle" : "", "family" : "Kimijima", "given" : "Takeshi", "non-dropping-particle" : "", "parse-names" : false, "suffix" : "" }, { "dropping-particle" : "", "family" : "S\u00e1nchez-Santolino", "given" : "Gabriel", "non-dropping-particle" : "", "parse-names" : false, "suffix" : "" }, { "dropping-particle" : "", "family" : "Ishikawa", "given" : "Ryo", "non-dropping-particle" : "", "parse-names" : false, "suffix" : "" }, { "dropping-particle" : "", "family" : "Ikuhara", "given" : "Yuichi", "non-dropping-particle" : "", "parse-names" : false, "suffix" : "" }, { "dropping-particle" : "", "family" : "Teshima", "given" : "Katsuya", "non-dropping-particle" : "", "parse-names" : false, "suffix" : "" } ], "container-title" : "Npg Asia Materials", "id" : "ITEM-1", "issued" : { "date-parts" : [ [ "2017", "7", "7" ] ] }, "page" : "e398", "publisher" : "The Author(s)", "title" : "Full picture discovery for mixed-fluorine anion effects on high-voltage spinel lithium nickel manganese oxide cathodes", "type" : "article-journal", "volume" : "9" }, "uris" : [ "http://www.mendeley.com/documents/?uuid=9afdf689-7c1b-43e9-b9cb-a1ec2ba69ea3" ] } ], "mendeley" : { "formattedCitation" : "[17]", "plainTextFormattedCitation" : "[17]", "previouslyFormattedCitation" : "[17]" }, "properties" : { "noteIndex" : 0 }, "schema" : "https://github.com/citation-style-language/schema/raw/master/csl-citation.json" }</w:instrText>
      </w:r>
      <w:r w:rsidRPr="009A2BBA">
        <w:rPr>
          <w:rFonts w:ascii="Times New Roman" w:hAnsi="Times New Roman" w:cs="Times New Roman"/>
          <w:b w:val="0"/>
          <w:color w:val="auto"/>
          <w:sz w:val="20"/>
          <w:szCs w:val="22"/>
        </w:rPr>
        <w:fldChar w:fldCharType="separate"/>
      </w:r>
      <w:r w:rsidRPr="00513FAA">
        <w:rPr>
          <w:rFonts w:ascii="Times New Roman" w:hAnsi="Times New Roman" w:cs="Times New Roman"/>
          <w:b w:val="0"/>
          <w:noProof/>
          <w:color w:val="auto"/>
          <w:sz w:val="20"/>
          <w:szCs w:val="22"/>
        </w:rPr>
        <w:t>[17]</w:t>
      </w:r>
      <w:r w:rsidRPr="009A2BBA">
        <w:rPr>
          <w:rFonts w:ascii="Times New Roman" w:hAnsi="Times New Roman" w:cs="Times New Roman"/>
          <w:b w:val="0"/>
          <w:color w:val="auto"/>
          <w:sz w:val="20"/>
          <w:szCs w:val="22"/>
        </w:rPr>
        <w:fldChar w:fldCharType="end"/>
      </w:r>
      <w:r w:rsidRPr="009A2BBA">
        <w:rPr>
          <w:rFonts w:ascii="Times New Roman" w:hAnsi="Times New Roman" w:cs="Times New Roman"/>
          <w:b w:val="0"/>
          <w:color w:val="auto"/>
          <w:sz w:val="20"/>
          <w:szCs w:val="22"/>
        </w:rPr>
        <w:t>. F is Li[Ni</w:t>
      </w:r>
      <w:r w:rsidRPr="009A2BBA">
        <w:rPr>
          <w:rFonts w:ascii="Times New Roman" w:hAnsi="Times New Roman" w:cs="Times New Roman"/>
          <w:b w:val="0"/>
          <w:color w:val="auto"/>
          <w:sz w:val="20"/>
          <w:szCs w:val="22"/>
          <w:vertAlign w:val="subscript"/>
        </w:rPr>
        <w:t>1/3</w:t>
      </w:r>
      <w:r w:rsidRPr="009A2BBA">
        <w:rPr>
          <w:rFonts w:ascii="Times New Roman" w:hAnsi="Times New Roman" w:cs="Times New Roman"/>
          <w:b w:val="0"/>
          <w:color w:val="auto"/>
          <w:sz w:val="20"/>
          <w:szCs w:val="22"/>
        </w:rPr>
        <w:t>Co</w:t>
      </w:r>
      <w:r w:rsidRPr="009A2BBA">
        <w:rPr>
          <w:rFonts w:ascii="Times New Roman" w:hAnsi="Times New Roman" w:cs="Times New Roman"/>
          <w:b w:val="0"/>
          <w:color w:val="auto"/>
          <w:sz w:val="20"/>
          <w:szCs w:val="22"/>
          <w:vertAlign w:val="subscript"/>
        </w:rPr>
        <w:t>1/3</w:t>
      </w:r>
      <w:r w:rsidRPr="009A2BBA">
        <w:rPr>
          <w:rFonts w:ascii="Times New Roman" w:hAnsi="Times New Roman" w:cs="Times New Roman"/>
          <w:b w:val="0"/>
          <w:color w:val="auto"/>
          <w:sz w:val="20"/>
          <w:szCs w:val="22"/>
        </w:rPr>
        <w:t>Mn</w:t>
      </w:r>
      <w:r w:rsidRPr="009A2BBA">
        <w:rPr>
          <w:rFonts w:ascii="Times New Roman" w:hAnsi="Times New Roman" w:cs="Times New Roman"/>
          <w:b w:val="0"/>
          <w:color w:val="auto"/>
          <w:sz w:val="20"/>
          <w:szCs w:val="22"/>
          <w:vertAlign w:val="subscript"/>
        </w:rPr>
        <w:t>1/3</w:t>
      </w:r>
      <w:r w:rsidRPr="009A2BBA">
        <w:rPr>
          <w:rFonts w:ascii="Times New Roman" w:hAnsi="Times New Roman" w:cs="Times New Roman"/>
          <w:b w:val="0"/>
          <w:color w:val="auto"/>
          <w:sz w:val="20"/>
          <w:szCs w:val="22"/>
        </w:rPr>
        <w:t>]O</w:t>
      </w:r>
      <w:r w:rsidRPr="009A2BBA">
        <w:rPr>
          <w:rFonts w:ascii="Times New Roman" w:hAnsi="Times New Roman" w:cs="Times New Roman"/>
          <w:b w:val="0"/>
          <w:color w:val="auto"/>
          <w:sz w:val="20"/>
          <w:szCs w:val="22"/>
          <w:vertAlign w:val="subscript"/>
        </w:rPr>
        <w:t>2</w:t>
      </w:r>
      <w:r w:rsidRPr="009A2BBA">
        <w:rPr>
          <w:rFonts w:ascii="Times New Roman" w:hAnsi="Times New Roman" w:cs="Times New Roman"/>
          <w:b w:val="0"/>
          <w:color w:val="auto"/>
          <w:sz w:val="20"/>
          <w:szCs w:val="22"/>
        </w:rPr>
        <w:t xml:space="preserve"> / Li[Ni</w:t>
      </w:r>
      <w:r w:rsidRPr="009A2BBA">
        <w:rPr>
          <w:rFonts w:ascii="Times New Roman" w:hAnsi="Times New Roman" w:cs="Times New Roman"/>
          <w:b w:val="0"/>
          <w:color w:val="auto"/>
          <w:sz w:val="20"/>
          <w:szCs w:val="22"/>
          <w:vertAlign w:val="subscript"/>
        </w:rPr>
        <w:t>1/3</w:t>
      </w:r>
      <w:r w:rsidRPr="009A2BBA">
        <w:rPr>
          <w:rFonts w:ascii="Times New Roman" w:hAnsi="Times New Roman" w:cs="Times New Roman"/>
          <w:b w:val="0"/>
          <w:color w:val="auto"/>
          <w:sz w:val="20"/>
          <w:szCs w:val="22"/>
        </w:rPr>
        <w:t>Co</w:t>
      </w:r>
      <w:r w:rsidRPr="009A2BBA">
        <w:rPr>
          <w:rFonts w:ascii="Times New Roman" w:hAnsi="Times New Roman" w:cs="Times New Roman"/>
          <w:b w:val="0"/>
          <w:color w:val="auto"/>
          <w:sz w:val="20"/>
          <w:szCs w:val="22"/>
          <w:vertAlign w:val="subscript"/>
        </w:rPr>
        <w:t>1/3</w:t>
      </w:r>
      <w:r w:rsidRPr="009A2BBA">
        <w:rPr>
          <w:rFonts w:ascii="Times New Roman" w:hAnsi="Times New Roman" w:cs="Times New Roman"/>
          <w:b w:val="0"/>
          <w:color w:val="auto"/>
          <w:sz w:val="20"/>
          <w:szCs w:val="22"/>
        </w:rPr>
        <w:t>Mn</w:t>
      </w:r>
      <w:r w:rsidRPr="009A2BBA">
        <w:rPr>
          <w:rFonts w:ascii="Times New Roman" w:hAnsi="Times New Roman" w:cs="Times New Roman"/>
          <w:b w:val="0"/>
          <w:color w:val="auto"/>
          <w:sz w:val="20"/>
          <w:szCs w:val="22"/>
          <w:vertAlign w:val="subscript"/>
        </w:rPr>
        <w:t>1/3</w:t>
      </w:r>
      <w:r w:rsidRPr="009A2BBA">
        <w:rPr>
          <w:rFonts w:ascii="Times New Roman" w:hAnsi="Times New Roman" w:cs="Times New Roman"/>
          <w:b w:val="0"/>
          <w:color w:val="auto"/>
          <w:sz w:val="20"/>
          <w:szCs w:val="22"/>
        </w:rPr>
        <w:t>]O</w:t>
      </w:r>
      <w:r w:rsidRPr="009A2BBA">
        <w:rPr>
          <w:rFonts w:ascii="Times New Roman" w:hAnsi="Times New Roman" w:cs="Times New Roman"/>
          <w:b w:val="0"/>
          <w:color w:val="auto"/>
          <w:sz w:val="20"/>
          <w:szCs w:val="22"/>
          <w:vertAlign w:val="subscript"/>
        </w:rPr>
        <w:t>1.95</w:t>
      </w:r>
      <w:r w:rsidRPr="009A2BBA">
        <w:rPr>
          <w:rFonts w:ascii="Times New Roman" w:hAnsi="Times New Roman" w:cs="Times New Roman"/>
          <w:b w:val="0"/>
          <w:color w:val="auto"/>
          <w:sz w:val="20"/>
          <w:szCs w:val="22"/>
        </w:rPr>
        <w:t>F</w:t>
      </w:r>
      <w:r w:rsidRPr="009A2BBA">
        <w:rPr>
          <w:rFonts w:ascii="Times New Roman" w:hAnsi="Times New Roman" w:cs="Times New Roman"/>
          <w:b w:val="0"/>
          <w:color w:val="auto"/>
          <w:sz w:val="20"/>
          <w:szCs w:val="22"/>
          <w:vertAlign w:val="subscript"/>
        </w:rPr>
        <w:t>0.05</w:t>
      </w:r>
      <w:r w:rsidRPr="009A2BBA">
        <w:rPr>
          <w:rFonts w:ascii="Times New Roman" w:hAnsi="Times New Roman" w:cs="Times New Roman"/>
          <w:b w:val="0"/>
          <w:color w:val="auto"/>
          <w:sz w:val="20"/>
          <w:szCs w:val="22"/>
        </w:rPr>
        <w:t xml:space="preserve"> </w:t>
      </w:r>
      <w:r w:rsidRPr="009A2BBA">
        <w:rPr>
          <w:rFonts w:ascii="Times New Roman" w:hAnsi="Times New Roman" w:cs="Times New Roman"/>
          <w:b w:val="0"/>
          <w:color w:val="auto"/>
          <w:sz w:val="20"/>
          <w:szCs w:val="22"/>
        </w:rPr>
        <w:fldChar w:fldCharType="begin" w:fldLock="1"/>
      </w:r>
      <w:r>
        <w:rPr>
          <w:rFonts w:ascii="Times New Roman" w:hAnsi="Times New Roman" w:cs="Times New Roman"/>
          <w:b w:val="0"/>
          <w:color w:val="auto"/>
          <w:sz w:val="20"/>
          <w:szCs w:val="22"/>
        </w:rPr>
        <w:instrText>ADDIN CSL_CITATION { "citationItems" : [ { "id" : "ITEM-1", "itemData" : { "DOI" : "10.1149/1.1952747 ", "abstract" : "To improve the electrochemical property of \n\nLi\n\n[\n\nNi\n\n1\n\u2215\n3\n\n\n\nCo\n\n1\n\u2215\n3\n\n\n\nMn\n\n1\n\u2215\n3\n\n\n]\n\n\nO\n\n2\n\n\n\n\n\nat high upper voltage limit of\n\n4.6\n\nV\n\n\n\n, fluorine was partly substituted for oxygen. Variation of lattice parameters and X-ray photoelectron spectroscopy analysis suggest that fluorine is both substituted in bulk and coated on the surface of\n\nLi\n\n[\n\nNi\n\n1\n\u2215\n3\n\n\n\nCo\n\n1\n\u2215\n3\n\n\n\nMn\n\n1\n\u2215\n3\n\n\n]\n\n\nO\n\n2\n\n\n\n\n\n.\n\nLi\n\n[\n\nNi\n\n1\n\u2215\n3\n\n\n\nCo\n\n1\n\u2215\n3\n\n\n\nMn\n\n1\n\u2215\n3\n\n\n]\n\n\nO\n\n2\n\u2212\nz\n\n\n\nF\nz\n\n\n\n\n(\n\nz\n=\n0.05\n\n\n\nand 0.1) showed stable cycling performance and improvement of high rate capability compared to bare\n\nLi\n\n[\n\nNi\n\n1\n\u2215\n3\n\n\n\nCo\n\n1\n\u2215\n3\n\n\n\nMn\n\n1\n\u2215\n3\n\n\n]\n\n\nO\n\n2\n\n\n\n\n\n. In addition, fluorine substitution catalyzes the growth of the primary particles, which in turn resulted in high tap density as well as high volumetric capacity compared to\n\nLi\n\n[\n\nNi\n\n1\n\u2215\n3\n\n\n\nCo\n\n1\n\u2215\n3\n\n\n\nMn\n\n1\n\u2215\n3\n\n\n]\n\n\nO\n\n2\n\n\n\n\n\n. Differential scanning calorimetry at\n\n4.6\n\nV\n\n\n\nclearly shows that fluorine substitution markedly improves the thermal stability of\n\nLi\n\n[\n\nNi\n\n1\n\u2215\n3\n\n\n\nCo\n\n1\n\u2215\n3\n\n\n\nMn\n\n1\n\u2215\n3\n\n\n]\n\n\nO\n\n2\n\u2212\nz\n\n\n\nF\nz\n\n\n\n\n.", "author" : [ { "dropping-particle" : "", "family" : "Kim", "given" : "G.-H.", "non-dropping-particle" : "", "parse-names" : false, "suffix" : "" }, { "dropping-particle" : "", "family" : "Kim", "given" : "J.-H.", "non-dropping-particle" : "", "parse-names" : false, "suffix" : "" }, { "dropping-particle" : "", "family" : "Myung", "given" : "S.-T.", "non-dropping-particle" : "", "parse-names" : false, "suffix" : "" }, { "dropping-particle" : "", "family" : "Yoon", "given" : "C S", "non-dropping-particle" : "", "parse-names" : false, "suffix" : "" }, { "dropping-particle" : "", "family" : "Sun", "given" : "Y.-K.", "non-dropping-particle" : "", "parse-names" : false, "suffix" : "" } ], "container-title" : "Journal of The Electrochemical Society ", "id" : "ITEM-1", "issue" : "9 ", "issued" : { "date-parts" : [ [ "2005", "9", "1" ] ] }, "note" : "10.1149/1.1952747", "page" : "A1707-A1713", "title" : "Improvement of High-Voltage Cycling Behavior of  Surface-Modified  Li\u2009[\u2009Ni1\u2009\u2215\u20093Co1\u2009\u2215\u20093Mn1\u2009\u2215\u20093\u2009]\u2009O2 Cathodes by Fluorine Substitution for Li-Ion Batteries", "type" : "article-journal", "volume" : "152 " }, "uris" : [ "http://www.mendeley.com/documents/?uuid=509394bd-e7b5-4692-b4d8-9746dc87b3a3" ] } ], "mendeley" : { "formattedCitation" : "[26]", "plainTextFormattedCitation" : "[26]", "previouslyFormattedCitation" : "[25]" }, "properties" : { "noteIndex" : 0 }, "schema" : "https://github.com/citation-style-language/schema/raw/master/csl-citation.json" }</w:instrText>
      </w:r>
      <w:r w:rsidRPr="009A2BBA">
        <w:rPr>
          <w:rFonts w:ascii="Times New Roman" w:hAnsi="Times New Roman" w:cs="Times New Roman"/>
          <w:b w:val="0"/>
          <w:color w:val="auto"/>
          <w:sz w:val="20"/>
          <w:szCs w:val="22"/>
        </w:rPr>
        <w:fldChar w:fldCharType="separate"/>
      </w:r>
      <w:r w:rsidRPr="002D6B9C">
        <w:rPr>
          <w:rFonts w:ascii="Times New Roman" w:hAnsi="Times New Roman" w:cs="Times New Roman"/>
          <w:b w:val="0"/>
          <w:noProof/>
          <w:color w:val="auto"/>
          <w:sz w:val="20"/>
          <w:szCs w:val="22"/>
        </w:rPr>
        <w:t>[26]</w:t>
      </w:r>
      <w:r w:rsidRPr="009A2BBA">
        <w:rPr>
          <w:rFonts w:ascii="Times New Roman" w:hAnsi="Times New Roman" w:cs="Times New Roman"/>
          <w:b w:val="0"/>
          <w:color w:val="auto"/>
          <w:sz w:val="20"/>
          <w:szCs w:val="22"/>
        </w:rPr>
        <w:fldChar w:fldCharType="end"/>
      </w:r>
      <w:r w:rsidRPr="009A2BBA">
        <w:rPr>
          <w:rFonts w:ascii="Times New Roman" w:hAnsi="Times New Roman" w:cs="Times New Roman"/>
          <w:b w:val="0"/>
          <w:color w:val="auto"/>
          <w:sz w:val="20"/>
          <w:szCs w:val="22"/>
        </w:rPr>
        <w:t>. G is Li[Ni</w:t>
      </w:r>
      <w:r w:rsidRPr="009A2BBA">
        <w:rPr>
          <w:rFonts w:ascii="Times New Roman" w:hAnsi="Times New Roman" w:cs="Times New Roman"/>
          <w:b w:val="0"/>
          <w:color w:val="auto"/>
          <w:sz w:val="20"/>
          <w:szCs w:val="22"/>
          <w:vertAlign w:val="subscript"/>
        </w:rPr>
        <w:t>0.6</w:t>
      </w:r>
      <w:r w:rsidRPr="009A2BBA">
        <w:rPr>
          <w:rFonts w:ascii="Times New Roman" w:hAnsi="Times New Roman" w:cs="Times New Roman"/>
          <w:b w:val="0"/>
          <w:color w:val="auto"/>
          <w:sz w:val="20"/>
          <w:szCs w:val="22"/>
        </w:rPr>
        <w:t>Co</w:t>
      </w:r>
      <w:r w:rsidRPr="009A2BBA">
        <w:rPr>
          <w:rFonts w:ascii="Times New Roman" w:hAnsi="Times New Roman" w:cs="Times New Roman"/>
          <w:b w:val="0"/>
          <w:color w:val="auto"/>
          <w:sz w:val="20"/>
          <w:szCs w:val="22"/>
          <w:vertAlign w:val="subscript"/>
        </w:rPr>
        <w:t>0.2</w:t>
      </w:r>
      <w:r w:rsidRPr="009A2BBA">
        <w:rPr>
          <w:rFonts w:ascii="Times New Roman" w:hAnsi="Times New Roman" w:cs="Times New Roman"/>
          <w:b w:val="0"/>
          <w:color w:val="auto"/>
          <w:sz w:val="20"/>
          <w:szCs w:val="22"/>
        </w:rPr>
        <w:t>Mn</w:t>
      </w:r>
      <w:r w:rsidRPr="009A2BBA">
        <w:rPr>
          <w:rFonts w:ascii="Times New Roman" w:hAnsi="Times New Roman" w:cs="Times New Roman"/>
          <w:b w:val="0"/>
          <w:color w:val="auto"/>
          <w:sz w:val="20"/>
          <w:szCs w:val="22"/>
          <w:vertAlign w:val="subscript"/>
        </w:rPr>
        <w:t>0.2</w:t>
      </w:r>
      <w:r w:rsidRPr="009A2BBA">
        <w:rPr>
          <w:rFonts w:ascii="Times New Roman" w:hAnsi="Times New Roman" w:cs="Times New Roman"/>
          <w:b w:val="0"/>
          <w:color w:val="auto"/>
          <w:sz w:val="20"/>
          <w:szCs w:val="22"/>
        </w:rPr>
        <w:t>]O</w:t>
      </w:r>
      <w:r w:rsidRPr="009A2BBA">
        <w:rPr>
          <w:rFonts w:ascii="Times New Roman" w:hAnsi="Times New Roman" w:cs="Times New Roman"/>
          <w:b w:val="0"/>
          <w:color w:val="auto"/>
          <w:sz w:val="20"/>
          <w:szCs w:val="22"/>
          <w:vertAlign w:val="subscript"/>
        </w:rPr>
        <w:t>2</w:t>
      </w:r>
      <w:r w:rsidRPr="009A2BBA">
        <w:rPr>
          <w:rFonts w:ascii="Times New Roman" w:hAnsi="Times New Roman" w:cs="Times New Roman"/>
          <w:b w:val="0"/>
          <w:color w:val="auto"/>
          <w:sz w:val="20"/>
          <w:szCs w:val="22"/>
        </w:rPr>
        <w:t xml:space="preserve"> / Li[Ni</w:t>
      </w:r>
      <w:r w:rsidRPr="009A2BBA">
        <w:rPr>
          <w:rFonts w:ascii="Times New Roman" w:hAnsi="Times New Roman" w:cs="Times New Roman"/>
          <w:b w:val="0"/>
          <w:color w:val="auto"/>
          <w:sz w:val="20"/>
          <w:szCs w:val="22"/>
          <w:vertAlign w:val="subscript"/>
        </w:rPr>
        <w:t>0.6</w:t>
      </w:r>
      <w:r w:rsidRPr="009A2BBA">
        <w:rPr>
          <w:rFonts w:ascii="Times New Roman" w:hAnsi="Times New Roman" w:cs="Times New Roman"/>
          <w:b w:val="0"/>
          <w:color w:val="auto"/>
          <w:sz w:val="20"/>
          <w:szCs w:val="22"/>
        </w:rPr>
        <w:t>Co</w:t>
      </w:r>
      <w:r w:rsidRPr="009A2BBA">
        <w:rPr>
          <w:rFonts w:ascii="Times New Roman" w:hAnsi="Times New Roman" w:cs="Times New Roman"/>
          <w:b w:val="0"/>
          <w:color w:val="auto"/>
          <w:sz w:val="20"/>
          <w:szCs w:val="22"/>
          <w:vertAlign w:val="subscript"/>
        </w:rPr>
        <w:t>0.2</w:t>
      </w:r>
      <w:r w:rsidRPr="009A2BBA">
        <w:rPr>
          <w:rFonts w:ascii="Times New Roman" w:hAnsi="Times New Roman" w:cs="Times New Roman"/>
          <w:b w:val="0"/>
          <w:color w:val="auto"/>
          <w:sz w:val="20"/>
          <w:szCs w:val="22"/>
        </w:rPr>
        <w:t>Mn</w:t>
      </w:r>
      <w:r w:rsidRPr="009A2BBA">
        <w:rPr>
          <w:rFonts w:ascii="Times New Roman" w:hAnsi="Times New Roman" w:cs="Times New Roman"/>
          <w:b w:val="0"/>
          <w:color w:val="auto"/>
          <w:sz w:val="20"/>
          <w:szCs w:val="22"/>
          <w:vertAlign w:val="subscript"/>
        </w:rPr>
        <w:t>0.2</w:t>
      </w:r>
      <w:r w:rsidRPr="009A2BBA">
        <w:rPr>
          <w:rFonts w:ascii="Times New Roman" w:hAnsi="Times New Roman" w:cs="Times New Roman"/>
          <w:b w:val="0"/>
          <w:color w:val="auto"/>
          <w:sz w:val="20"/>
          <w:szCs w:val="22"/>
        </w:rPr>
        <w:t>]O</w:t>
      </w:r>
      <w:r w:rsidRPr="009A2BBA">
        <w:rPr>
          <w:rFonts w:ascii="Times New Roman" w:hAnsi="Times New Roman" w:cs="Times New Roman"/>
          <w:b w:val="0"/>
          <w:color w:val="auto"/>
          <w:sz w:val="20"/>
          <w:szCs w:val="22"/>
          <w:vertAlign w:val="subscript"/>
        </w:rPr>
        <w:t>1.98</w:t>
      </w:r>
      <w:r w:rsidRPr="009A2BBA">
        <w:rPr>
          <w:rFonts w:ascii="Times New Roman" w:hAnsi="Times New Roman" w:cs="Times New Roman"/>
          <w:b w:val="0"/>
          <w:color w:val="auto"/>
          <w:sz w:val="20"/>
          <w:szCs w:val="22"/>
        </w:rPr>
        <w:t>F</w:t>
      </w:r>
      <w:r w:rsidRPr="009A2BBA">
        <w:rPr>
          <w:rFonts w:ascii="Times New Roman" w:hAnsi="Times New Roman" w:cs="Times New Roman"/>
          <w:b w:val="0"/>
          <w:color w:val="auto"/>
          <w:sz w:val="20"/>
          <w:szCs w:val="22"/>
          <w:vertAlign w:val="subscript"/>
        </w:rPr>
        <w:t>0.02</w:t>
      </w:r>
      <w:r w:rsidRPr="009A2BBA">
        <w:rPr>
          <w:rFonts w:ascii="Times New Roman" w:hAnsi="Times New Roman" w:cs="Times New Roman"/>
          <w:b w:val="0"/>
          <w:color w:val="auto"/>
          <w:sz w:val="20"/>
          <w:szCs w:val="22"/>
        </w:rPr>
        <w:t xml:space="preserve"> </w:t>
      </w:r>
      <w:r w:rsidRPr="009A2BBA">
        <w:rPr>
          <w:rFonts w:ascii="Times New Roman" w:hAnsi="Times New Roman" w:cs="Times New Roman"/>
          <w:b w:val="0"/>
          <w:color w:val="auto"/>
          <w:sz w:val="20"/>
          <w:szCs w:val="22"/>
        </w:rPr>
        <w:fldChar w:fldCharType="begin" w:fldLock="1"/>
      </w:r>
      <w:r>
        <w:rPr>
          <w:rFonts w:ascii="Times New Roman" w:hAnsi="Times New Roman" w:cs="Times New Roman"/>
          <w:b w:val="0"/>
          <w:color w:val="auto"/>
          <w:sz w:val="20"/>
          <w:szCs w:val="22"/>
        </w:rPr>
        <w:instrText>ADDIN CSL_CITATION { "citationItems" : [ { "id" : "ITEM-1", "itemData" : { "DOI" : "https://doi.org/10.1016/j.electacta.2013.02.037", "ISSN" : "0013-4686", "author" : [ { "dropping-particle" : "", "family" : "Yue", "given" : "Peng", "non-dropping-particle" : "", "parse-names" : false, "suffix" : "" }, { "dropping-particle" : "", "family" : "Wang", "given" : "Zhixing", "non-dropping-particle" : "", "parse-names" : false, "suffix" : "" }, { "dropping-particle" : "", "family" : "Li", "given" : "Xinhai", "non-dropping-particle" : "", "parse-names" : false, "suffix" : "" }, { "dropping-particle" : "", "family" : "Xiong", "given" : "Xunhui", "non-dropping-particle" : "", "parse-names" : false, "suffix" : "" }, { "dropping-particle" : "", "family" : "Wang", "given" : "Jiexi", "non-dropping-particle" : "", "parse-names" : false, "suffix" : "" }, { "dropping-particle" : "", "family" : "Wu", "given" : "Xianwen", "non-dropping-particle" : "", "parse-names" : false, "suffix" : "" }, { "dropping-particle" : "", "family" : "Guo", "given" : "Huajun", "non-dropping-particle" : "", "parse-names" : false, "suffix" : "" } ], "container-title" : "Electrochimica Acta", "id" : "ITEM-1", "issue" : "Supplement C", "issued" : { "date-parts" : [ [ "2013" ] ] }, "page" : "112-118", "title" : "The enhanced electrochemical performance of LiNi0.6Co0.2Mn0.2O2 cathode materials by low temperature fluorine substitution", "type" : "article-journal", "volume" : "95" }, "uris" : [ "http://www.mendeley.com/documents/?uuid=db9206d4-656c-479d-b572-d8873fe2e98c" ] } ], "mendeley" : { "formattedCitation" : "[27]", "plainTextFormattedCitation" : "[27]", "previouslyFormattedCitation" : "[26]" }, "properties" : { "noteIndex" : 0 }, "schema" : "https://github.com/citation-style-language/schema/raw/master/csl-citation.json" }</w:instrText>
      </w:r>
      <w:r w:rsidRPr="009A2BBA">
        <w:rPr>
          <w:rFonts w:ascii="Times New Roman" w:hAnsi="Times New Roman" w:cs="Times New Roman"/>
          <w:b w:val="0"/>
          <w:color w:val="auto"/>
          <w:sz w:val="20"/>
          <w:szCs w:val="22"/>
        </w:rPr>
        <w:fldChar w:fldCharType="separate"/>
      </w:r>
      <w:r w:rsidRPr="002D6B9C">
        <w:rPr>
          <w:rFonts w:ascii="Times New Roman" w:hAnsi="Times New Roman" w:cs="Times New Roman"/>
          <w:b w:val="0"/>
          <w:noProof/>
          <w:color w:val="auto"/>
          <w:sz w:val="20"/>
          <w:szCs w:val="22"/>
        </w:rPr>
        <w:t>[27]</w:t>
      </w:r>
      <w:r w:rsidRPr="009A2BBA">
        <w:rPr>
          <w:rFonts w:ascii="Times New Roman" w:hAnsi="Times New Roman" w:cs="Times New Roman"/>
          <w:b w:val="0"/>
          <w:color w:val="auto"/>
          <w:sz w:val="20"/>
          <w:szCs w:val="22"/>
        </w:rPr>
        <w:fldChar w:fldCharType="end"/>
      </w:r>
      <w:r w:rsidRPr="009A2BBA">
        <w:rPr>
          <w:rFonts w:ascii="Times New Roman" w:hAnsi="Times New Roman" w:cs="Times New Roman"/>
          <w:b w:val="0"/>
          <w:color w:val="auto"/>
          <w:sz w:val="20"/>
          <w:szCs w:val="22"/>
        </w:rPr>
        <w:t>. H is Li[Ni</w:t>
      </w:r>
      <w:r w:rsidRPr="009A2BBA">
        <w:rPr>
          <w:rFonts w:ascii="Times New Roman" w:hAnsi="Times New Roman" w:cs="Times New Roman"/>
          <w:b w:val="0"/>
          <w:color w:val="auto"/>
          <w:sz w:val="20"/>
          <w:szCs w:val="22"/>
          <w:vertAlign w:val="subscript"/>
        </w:rPr>
        <w:t>0.8</w:t>
      </w:r>
      <w:r w:rsidRPr="009A2BBA">
        <w:rPr>
          <w:rFonts w:ascii="Times New Roman" w:hAnsi="Times New Roman" w:cs="Times New Roman"/>
          <w:b w:val="0"/>
          <w:color w:val="auto"/>
          <w:sz w:val="20"/>
          <w:szCs w:val="22"/>
        </w:rPr>
        <w:t>Co</w:t>
      </w:r>
      <w:r w:rsidRPr="009A2BBA">
        <w:rPr>
          <w:rFonts w:ascii="Times New Roman" w:hAnsi="Times New Roman" w:cs="Times New Roman"/>
          <w:b w:val="0"/>
          <w:color w:val="auto"/>
          <w:sz w:val="20"/>
          <w:szCs w:val="22"/>
          <w:vertAlign w:val="subscript"/>
        </w:rPr>
        <w:t>0.1</w:t>
      </w:r>
      <w:r w:rsidRPr="009A2BBA">
        <w:rPr>
          <w:rFonts w:ascii="Times New Roman" w:hAnsi="Times New Roman" w:cs="Times New Roman"/>
          <w:b w:val="0"/>
          <w:color w:val="auto"/>
          <w:sz w:val="20"/>
          <w:szCs w:val="22"/>
        </w:rPr>
        <w:t>Mn</w:t>
      </w:r>
      <w:r w:rsidRPr="009A2BBA">
        <w:rPr>
          <w:rFonts w:ascii="Times New Roman" w:hAnsi="Times New Roman" w:cs="Times New Roman"/>
          <w:b w:val="0"/>
          <w:color w:val="auto"/>
          <w:sz w:val="20"/>
          <w:szCs w:val="22"/>
          <w:vertAlign w:val="subscript"/>
        </w:rPr>
        <w:t>0.1</w:t>
      </w:r>
      <w:r w:rsidRPr="009A2BBA">
        <w:rPr>
          <w:rFonts w:ascii="Times New Roman" w:hAnsi="Times New Roman" w:cs="Times New Roman"/>
          <w:b w:val="0"/>
          <w:color w:val="auto"/>
          <w:sz w:val="20"/>
          <w:szCs w:val="22"/>
        </w:rPr>
        <w:t>]O</w:t>
      </w:r>
      <w:r w:rsidRPr="009A2BBA">
        <w:rPr>
          <w:rFonts w:ascii="Times New Roman" w:hAnsi="Times New Roman" w:cs="Times New Roman"/>
          <w:b w:val="0"/>
          <w:color w:val="auto"/>
          <w:sz w:val="20"/>
          <w:szCs w:val="22"/>
          <w:vertAlign w:val="subscript"/>
        </w:rPr>
        <w:t>2</w:t>
      </w:r>
      <w:r w:rsidRPr="009A2BBA">
        <w:rPr>
          <w:rFonts w:ascii="Times New Roman" w:hAnsi="Times New Roman" w:cs="Times New Roman"/>
          <w:b w:val="0"/>
          <w:color w:val="auto"/>
          <w:sz w:val="20"/>
          <w:szCs w:val="22"/>
        </w:rPr>
        <w:t xml:space="preserve"> / Li[Ni</w:t>
      </w:r>
      <w:r w:rsidRPr="009A2BBA">
        <w:rPr>
          <w:rFonts w:ascii="Times New Roman" w:hAnsi="Times New Roman" w:cs="Times New Roman"/>
          <w:b w:val="0"/>
          <w:color w:val="auto"/>
          <w:sz w:val="20"/>
          <w:szCs w:val="22"/>
          <w:vertAlign w:val="subscript"/>
        </w:rPr>
        <w:t>0.8</w:t>
      </w:r>
      <w:r w:rsidRPr="009A2BBA">
        <w:rPr>
          <w:rFonts w:ascii="Times New Roman" w:hAnsi="Times New Roman" w:cs="Times New Roman"/>
          <w:b w:val="0"/>
          <w:color w:val="auto"/>
          <w:sz w:val="20"/>
          <w:szCs w:val="22"/>
        </w:rPr>
        <w:t>Co</w:t>
      </w:r>
      <w:r w:rsidRPr="009A2BBA">
        <w:rPr>
          <w:rFonts w:ascii="Times New Roman" w:hAnsi="Times New Roman" w:cs="Times New Roman"/>
          <w:b w:val="0"/>
          <w:color w:val="auto"/>
          <w:sz w:val="20"/>
          <w:szCs w:val="22"/>
          <w:vertAlign w:val="subscript"/>
        </w:rPr>
        <w:t>0.1</w:t>
      </w:r>
      <w:r w:rsidRPr="009A2BBA">
        <w:rPr>
          <w:rFonts w:ascii="Times New Roman" w:hAnsi="Times New Roman" w:cs="Times New Roman"/>
          <w:b w:val="0"/>
          <w:color w:val="auto"/>
          <w:sz w:val="20"/>
          <w:szCs w:val="22"/>
        </w:rPr>
        <w:t>Mn</w:t>
      </w:r>
      <w:r w:rsidRPr="009A2BBA">
        <w:rPr>
          <w:rFonts w:ascii="Times New Roman" w:hAnsi="Times New Roman" w:cs="Times New Roman"/>
          <w:b w:val="0"/>
          <w:color w:val="auto"/>
          <w:sz w:val="20"/>
          <w:szCs w:val="22"/>
          <w:vertAlign w:val="subscript"/>
        </w:rPr>
        <w:t>0.1</w:t>
      </w:r>
      <w:r w:rsidRPr="009A2BBA">
        <w:rPr>
          <w:rFonts w:ascii="Times New Roman" w:hAnsi="Times New Roman" w:cs="Times New Roman"/>
          <w:b w:val="0"/>
          <w:color w:val="auto"/>
          <w:sz w:val="20"/>
          <w:szCs w:val="22"/>
        </w:rPr>
        <w:t>]O</w:t>
      </w:r>
      <w:r w:rsidRPr="009A2BBA">
        <w:rPr>
          <w:rFonts w:ascii="Times New Roman" w:hAnsi="Times New Roman" w:cs="Times New Roman"/>
          <w:b w:val="0"/>
          <w:color w:val="auto"/>
          <w:sz w:val="20"/>
          <w:szCs w:val="22"/>
          <w:vertAlign w:val="subscript"/>
        </w:rPr>
        <w:t>1.98</w:t>
      </w:r>
      <w:r w:rsidRPr="009A2BBA">
        <w:rPr>
          <w:rFonts w:ascii="Times New Roman" w:hAnsi="Times New Roman" w:cs="Times New Roman"/>
          <w:b w:val="0"/>
          <w:color w:val="auto"/>
          <w:sz w:val="20"/>
          <w:szCs w:val="22"/>
        </w:rPr>
        <w:t>F</w:t>
      </w:r>
      <w:r w:rsidRPr="009A2BBA">
        <w:rPr>
          <w:rFonts w:ascii="Times New Roman" w:hAnsi="Times New Roman" w:cs="Times New Roman"/>
          <w:b w:val="0"/>
          <w:color w:val="auto"/>
          <w:sz w:val="20"/>
          <w:szCs w:val="22"/>
          <w:vertAlign w:val="subscript"/>
        </w:rPr>
        <w:t>0.02</w:t>
      </w:r>
      <w:r w:rsidRPr="009A2BBA">
        <w:rPr>
          <w:rFonts w:ascii="Times New Roman" w:hAnsi="Times New Roman" w:cs="Times New Roman"/>
          <w:b w:val="0"/>
          <w:color w:val="auto"/>
          <w:sz w:val="20"/>
          <w:szCs w:val="22"/>
        </w:rPr>
        <w:t xml:space="preserve"> </w:t>
      </w:r>
      <w:r w:rsidRPr="009A2BBA">
        <w:rPr>
          <w:rFonts w:ascii="Times New Roman" w:hAnsi="Times New Roman" w:cs="Times New Roman"/>
          <w:b w:val="0"/>
          <w:color w:val="auto"/>
          <w:sz w:val="20"/>
          <w:szCs w:val="22"/>
        </w:rPr>
        <w:fldChar w:fldCharType="begin" w:fldLock="1"/>
      </w:r>
      <w:r>
        <w:rPr>
          <w:rFonts w:ascii="Times New Roman" w:hAnsi="Times New Roman" w:cs="Times New Roman"/>
          <w:b w:val="0"/>
          <w:color w:val="auto"/>
          <w:sz w:val="20"/>
          <w:szCs w:val="22"/>
        </w:rPr>
        <w:instrText>ADDIN CSL_CITATION { "citationItems" : [ { "id" : "ITEM-1", "itemData" : { "DOI" : "https://doi.org/10.1016/j.electacta.2013.01.018", "ISSN" : "0013-4686", "abstract" : "Abstract Fluorine substituted LiNi0.8Co0.1Mn0.1O2 cathode materials have been synthesized by calcining NH4F with spherical LiNi0.8Co0.1Mn0.1O2 oxides at a relatively low temperature of 450\u00b0C. The structure, morphology and electrochemical performance of spherical LiNi0.8Co0.1Mn0.1O2\u2212zFz materials have been investigated. The XRD, composition analysis and XPS verify fluorine incorporation in the particle. Although the fluorine substituted material shows somewhat lower initial discharge capacity, it exhibits improved cycling performance compared with the pristine material. XRD pattern shows that the fluorine substituted material maintains stable layered structure after 100 cycles. TEM analysis provides evidences that the fluorine substituted powder still presents smooth surface without any structure transformation. From these results, it is believed that the improved cycling performance of fluorine substituted LiNi0.8Co0.1Mn0.1O2 material is attributed to fluorine substitution in protecting the electrode from HF attack and maintaining the structure stability of electrode. Besides, the fluorine substitution also plays positive effect on the cycling performance at elevated temperature and storage performance.", "author" : [ { "dropping-particle" : "", "family" : "Yue", "given" : "Peng", "non-dropping-particle" : "", "parse-names" : false, "suffix" : "" }, { "dropping-particle" : "", "family" : "Wang", "given" : "Zhixing", "non-dropping-particle" : "", "parse-names" : false, "suffix" : "" }, { "dropping-particle" : "", "family" : "Guo", "given" : "Huajun", "non-dropping-particle" : "", "parse-names" : false, "suffix" : "" }, { "dropping-particle" : "", "family" : "Xiong", "given" : "Xunhui", "non-dropping-particle" : "", "parse-names" : false, "suffix" : "" }, { "dropping-particle" : "", "family" : "Li", "given" : "Xinhai", "non-dropping-particle" : "", "parse-names" : false, "suffix" : "" } ], "container-title" : "Electrochimica Acta", "id" : "ITEM-1", "issue" : "Supplement C", "issued" : { "date-parts" : [ [ "2013" ] ] }, "page" : "1-8", "title" : "A low temperature fluorine substitution on the electrochemical performance of layered LiNi0.8Co0.1Mn0.1O2\u2212zFz cathode materials", "type" : "article-journal", "volume" : "92" }, "uris" : [ "http://www.mendeley.com/documents/?uuid=8db4372a-ad11-4831-afc6-583f7f70a3f3" ] } ], "mendeley" : { "formattedCitation" : "[9]", "plainTextFormattedCitation" : "[9]", "previouslyFormattedCitation" : "[9]" }, "properties" : { "noteIndex" : 0 }, "schema" : "https://github.com/citation-style-language/schema/raw/master/csl-citation.json" }</w:instrText>
      </w:r>
      <w:r w:rsidRPr="009A2BBA">
        <w:rPr>
          <w:rFonts w:ascii="Times New Roman" w:hAnsi="Times New Roman" w:cs="Times New Roman"/>
          <w:b w:val="0"/>
          <w:color w:val="auto"/>
          <w:sz w:val="20"/>
          <w:szCs w:val="22"/>
        </w:rPr>
        <w:fldChar w:fldCharType="separate"/>
      </w:r>
      <w:r w:rsidRPr="009A2BBA">
        <w:rPr>
          <w:rFonts w:ascii="Times New Roman" w:hAnsi="Times New Roman" w:cs="Times New Roman"/>
          <w:b w:val="0"/>
          <w:noProof/>
          <w:color w:val="auto"/>
          <w:sz w:val="20"/>
          <w:szCs w:val="22"/>
        </w:rPr>
        <w:t>[9]</w:t>
      </w:r>
      <w:r w:rsidRPr="009A2BBA">
        <w:rPr>
          <w:rFonts w:ascii="Times New Roman" w:hAnsi="Times New Roman" w:cs="Times New Roman"/>
          <w:b w:val="0"/>
          <w:color w:val="auto"/>
          <w:sz w:val="20"/>
          <w:szCs w:val="22"/>
        </w:rPr>
        <w:fldChar w:fldCharType="end"/>
      </w:r>
      <w:r w:rsidRPr="009A2BBA">
        <w:rPr>
          <w:rFonts w:ascii="Times New Roman" w:hAnsi="Times New Roman" w:cs="Times New Roman"/>
          <w:b w:val="0"/>
          <w:color w:val="auto"/>
          <w:sz w:val="20"/>
          <w:szCs w:val="22"/>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349EC" w14:textId="77777777" w:rsidR="00583046" w:rsidRPr="00BF707A" w:rsidRDefault="00583046" w:rsidP="00BF707A">
    <w:pPr>
      <w:pStyle w:val="Header"/>
      <w:tabs>
        <w:tab w:val="clear" w:pos="4680"/>
        <w:tab w:val="center" w:pos="2700"/>
      </w:tabs>
      <w:ind w:left="2700"/>
      <w:rPr>
        <w:rFonts w:ascii="Times New Roman" w:hAnsi="Times New Roman" w:cs="Times New Roman"/>
        <w:sz w:val="24"/>
        <w:szCs w:val="24"/>
      </w:rPr>
    </w:pPr>
    <w:r w:rsidRPr="00BF707A">
      <w:rPr>
        <w:rFonts w:ascii="Times New Roman" w:hAnsi="Times New Roman" w:cs="Times New Roman"/>
        <w:noProof/>
        <w:sz w:val="24"/>
        <w:szCs w:val="24"/>
        <w:lang w:val="en-US"/>
      </w:rPr>
      <mc:AlternateContent>
        <mc:Choice Requires="wps">
          <w:drawing>
            <wp:anchor distT="0" distB="0" distL="114300" distR="114300" simplePos="0" relativeHeight="251661312" behindDoc="1" locked="0" layoutInCell="1" allowOverlap="1" wp14:anchorId="4CDE3267" wp14:editId="03406792">
              <wp:simplePos x="0" y="0"/>
              <wp:positionH relativeFrom="column">
                <wp:posOffset>47625</wp:posOffset>
              </wp:positionH>
              <wp:positionV relativeFrom="paragraph">
                <wp:posOffset>-47625</wp:posOffset>
              </wp:positionV>
              <wp:extent cx="4895850" cy="476250"/>
              <wp:effectExtent l="0" t="0" r="0" b="0"/>
              <wp:wrapTight wrapText="bothSides">
                <wp:wrapPolygon edited="0">
                  <wp:start x="252" y="0"/>
                  <wp:lineTo x="252" y="20736"/>
                  <wp:lineTo x="21264" y="20736"/>
                  <wp:lineTo x="21264" y="0"/>
                  <wp:lineTo x="252"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476250"/>
                      </a:xfrm>
                      <a:prstGeom prst="rect">
                        <a:avLst/>
                      </a:prstGeom>
                      <a:noFill/>
                      <a:ln w="9525">
                        <a:noFill/>
                        <a:miter lim="800000"/>
                        <a:headEnd/>
                        <a:tailEnd/>
                      </a:ln>
                    </wps:spPr>
                    <wps:txbx>
                      <w:txbxContent>
                        <w:p w14:paraId="142B56B6" w14:textId="77777777" w:rsidR="00583046" w:rsidRDefault="00583046" w:rsidP="00BF707A">
                          <w:pPr>
                            <w:pStyle w:val="Header"/>
                            <w:tabs>
                              <w:tab w:val="clear" w:pos="4680"/>
                              <w:tab w:val="center" w:pos="2700"/>
                            </w:tabs>
                            <w:ind w:left="2700"/>
                            <w:rPr>
                              <w:rFonts w:ascii="Times New Roman" w:hAnsi="Times New Roman" w:cs="Times New Roman"/>
                              <w:sz w:val="24"/>
                              <w:szCs w:val="24"/>
                            </w:rPr>
                          </w:pPr>
                          <w:proofErr w:type="spellStart"/>
                          <w:r>
                            <w:rPr>
                              <w:rFonts w:ascii="Times New Roman" w:hAnsi="Times New Roman" w:cs="Times New Roman"/>
                              <w:sz w:val="24"/>
                              <w:szCs w:val="24"/>
                            </w:rPr>
                            <w:t>M</w:t>
                          </w:r>
                          <w:r w:rsidRPr="00BF707A">
                            <w:rPr>
                              <w:rFonts w:ascii="Times New Roman" w:hAnsi="Times New Roman" w:cs="Times New Roman"/>
                              <w:sz w:val="24"/>
                              <w:szCs w:val="24"/>
                            </w:rPr>
                            <w:t>ahidi</w:t>
                          </w:r>
                          <w:proofErr w:type="spellEnd"/>
                          <w:r w:rsidRPr="00BF707A">
                            <w:rPr>
                              <w:rFonts w:ascii="Times New Roman" w:hAnsi="Times New Roman" w:cs="Times New Roman"/>
                              <w:sz w:val="24"/>
                              <w:szCs w:val="24"/>
                            </w:rPr>
                            <w:t xml:space="preserve"> Hassan, Sam </w:t>
                          </w:r>
                          <w:proofErr w:type="spellStart"/>
                          <w:r w:rsidRPr="00BF707A">
                            <w:rPr>
                              <w:rFonts w:ascii="Times New Roman" w:hAnsi="Times New Roman" w:cs="Times New Roman"/>
                              <w:sz w:val="24"/>
                              <w:szCs w:val="24"/>
                            </w:rPr>
                            <w:t>Kulesa</w:t>
                          </w:r>
                          <w:proofErr w:type="spellEnd"/>
                          <w:r w:rsidRPr="00BF707A">
                            <w:rPr>
                              <w:rFonts w:ascii="Times New Roman" w:hAnsi="Times New Roman" w:cs="Times New Roman"/>
                              <w:sz w:val="24"/>
                              <w:szCs w:val="24"/>
                            </w:rPr>
                            <w:t>, and Geoffrey Xiao</w:t>
                          </w:r>
                        </w:p>
                        <w:p w14:paraId="5DAA4C1F" w14:textId="77777777" w:rsidR="00583046" w:rsidRPr="00BF707A" w:rsidRDefault="00583046" w:rsidP="00BF707A">
                          <w:pPr>
                            <w:pStyle w:val="Header"/>
                            <w:tabs>
                              <w:tab w:val="clear" w:pos="4680"/>
                              <w:tab w:val="center" w:pos="2700"/>
                              <w:tab w:val="center" w:pos="3960"/>
                            </w:tabs>
                            <w:ind w:left="2700"/>
                            <w:rPr>
                              <w:rFonts w:ascii="Times New Roman" w:hAnsi="Times New Roman" w:cs="Times New Roman"/>
                              <w:sz w:val="24"/>
                              <w:szCs w:val="24"/>
                            </w:rPr>
                          </w:pPr>
                          <w:r w:rsidRPr="00BF707A">
                            <w:rPr>
                              <w:rFonts w:ascii="Times New Roman" w:hAnsi="Times New Roman" w:cs="Times New Roman"/>
                              <w:sz w:val="24"/>
                              <w:szCs w:val="24"/>
                            </w:rPr>
                            <w:t xml:space="preserve">Senior Design – </w:t>
                          </w:r>
                          <w:proofErr w:type="gramStart"/>
                          <w:r w:rsidRPr="00BF707A">
                            <w:rPr>
                              <w:rFonts w:ascii="Times New Roman" w:hAnsi="Times New Roman" w:cs="Times New Roman"/>
                              <w:sz w:val="24"/>
                              <w:szCs w:val="24"/>
                            </w:rPr>
                            <w:t>Fall</w:t>
                          </w:r>
                          <w:proofErr w:type="gramEnd"/>
                          <w:r w:rsidRPr="00BF707A">
                            <w:rPr>
                              <w:rFonts w:ascii="Times New Roman" w:hAnsi="Times New Roman" w:cs="Times New Roman"/>
                              <w:sz w:val="24"/>
                              <w:szCs w:val="24"/>
                            </w:rPr>
                            <w:t xml:space="preserve"> 2017</w:t>
                          </w:r>
                        </w:p>
                        <w:p w14:paraId="69373074" w14:textId="77777777" w:rsidR="00583046" w:rsidRDefault="005830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DE3267" id="_x0000_t202" coordsize="21600,21600" o:spt="202" path="m,l,21600r21600,l21600,xe">
              <v:stroke joinstyle="miter"/>
              <v:path gradientshapeok="t" o:connecttype="rect"/>
            </v:shapetype>
            <v:shape id="Text Box 2" o:spid="_x0000_s1026" type="#_x0000_t202" style="position:absolute;left:0;text-align:left;margin-left:3.75pt;margin-top:-3.75pt;width:385.5pt;height: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" filled="f" stroked="f">
              <v:textbox>
                <w:txbxContent>
                  <w:p w14:paraId="142B56B6" w14:textId="77777777" w:rsidR="00763FE8" w:rsidRDefault="00763FE8" w:rsidP="00BF707A">
                    <w:pPr>
                      <w:pStyle w:val="Header"/>
                      <w:tabs>
                        <w:tab w:val="clear" w:pos="4680"/>
                        <w:tab w:val="center" w:pos="2700"/>
                      </w:tabs>
                      <w:ind w:left="2700"/>
                      <w:rPr>
                        <w:rFonts w:ascii="Times New Roman" w:hAnsi="Times New Roman" w:cs="Times New Roman"/>
                        <w:sz w:val="24"/>
                        <w:szCs w:val="24"/>
                      </w:rPr>
                    </w:pPr>
                    <w:r>
                      <w:rPr>
                        <w:rFonts w:ascii="Times New Roman" w:hAnsi="Times New Roman" w:cs="Times New Roman"/>
                        <w:sz w:val="24"/>
                        <w:szCs w:val="24"/>
                      </w:rPr>
                      <w:t>M</w:t>
                    </w:r>
                    <w:r w:rsidRPr="00BF707A">
                      <w:rPr>
                        <w:rFonts w:ascii="Times New Roman" w:hAnsi="Times New Roman" w:cs="Times New Roman"/>
                        <w:sz w:val="24"/>
                        <w:szCs w:val="24"/>
                      </w:rPr>
                      <w:t>ahidi Hassan, Sam Kulesa, and Geoffrey Xiao</w:t>
                    </w:r>
                  </w:p>
                  <w:p w14:paraId="5DAA4C1F" w14:textId="77777777" w:rsidR="00763FE8" w:rsidRPr="00BF707A" w:rsidRDefault="00763FE8" w:rsidP="00BF707A">
                    <w:pPr>
                      <w:pStyle w:val="Header"/>
                      <w:tabs>
                        <w:tab w:val="clear" w:pos="4680"/>
                        <w:tab w:val="center" w:pos="2700"/>
                        <w:tab w:val="center" w:pos="3960"/>
                      </w:tabs>
                      <w:ind w:left="2700"/>
                      <w:rPr>
                        <w:rFonts w:ascii="Times New Roman" w:hAnsi="Times New Roman" w:cs="Times New Roman"/>
                        <w:sz w:val="24"/>
                        <w:szCs w:val="24"/>
                      </w:rPr>
                    </w:pPr>
                    <w:r w:rsidRPr="00BF707A">
                      <w:rPr>
                        <w:rFonts w:ascii="Times New Roman" w:hAnsi="Times New Roman" w:cs="Times New Roman"/>
                        <w:sz w:val="24"/>
                        <w:szCs w:val="24"/>
                      </w:rPr>
                      <w:t>Senior Design – Fall 2017</w:t>
                    </w:r>
                  </w:p>
                  <w:p w14:paraId="69373074" w14:textId="77777777" w:rsidR="00763FE8" w:rsidRDefault="00763FE8"/>
                </w:txbxContent>
              </v:textbox>
              <w10:wrap type="tight"/>
            </v:shape>
          </w:pict>
        </mc:Fallback>
      </mc:AlternateContent>
    </w:r>
    <w:r>
      <w:rPr>
        <w:noProof/>
        <w:lang w:val="en-US"/>
      </w:rPr>
      <w:drawing>
        <wp:anchor distT="0" distB="0" distL="114300" distR="114300" simplePos="0" relativeHeight="251659264" behindDoc="1" locked="0" layoutInCell="1" allowOverlap="1" wp14:anchorId="58D210D2" wp14:editId="0DDC3EC2">
          <wp:simplePos x="0" y="0"/>
          <wp:positionH relativeFrom="column">
            <wp:posOffset>0</wp:posOffset>
          </wp:positionH>
          <wp:positionV relativeFrom="paragraph">
            <wp:posOffset>-64770</wp:posOffset>
          </wp:positionV>
          <wp:extent cx="1619250" cy="475615"/>
          <wp:effectExtent l="0" t="0" r="0" b="635"/>
          <wp:wrapTight wrapText="bothSides">
            <wp:wrapPolygon edited="0">
              <wp:start x="3812" y="0"/>
              <wp:lineTo x="0" y="3461"/>
              <wp:lineTo x="0" y="9517"/>
              <wp:lineTo x="508" y="13842"/>
              <wp:lineTo x="6353" y="20764"/>
              <wp:lineTo x="7369" y="20764"/>
              <wp:lineTo x="13214" y="20764"/>
              <wp:lineTo x="18042" y="20764"/>
              <wp:lineTo x="21346" y="18168"/>
              <wp:lineTo x="21346" y="5191"/>
              <wp:lineTo x="17280" y="0"/>
              <wp:lineTo x="3812" y="0"/>
            </wp:wrapPolygon>
          </wp:wrapTight>
          <wp:docPr id="14" name="Picture 14" descr="http://archived.materials.drexel.edu/News/Logos/drexel-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rchived.materials.drexel.edu/News/Logos/drexel-ms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19250" cy="47561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id w:val="-203940799"/>
      <w:docPartObj>
        <w:docPartGallery w:val="Page Numbers (Top of Page)"/>
        <w:docPartUnique/>
      </w:docPartObj>
    </w:sdtPr>
    <w:sdtEndPr>
      <w:rPr>
        <w:noProof/>
      </w:rPr>
    </w:sdtEndPr>
    <w:sdtContent>
      <w:p w14:paraId="38B7AC17" w14:textId="77777777" w:rsidR="00583046" w:rsidRDefault="00583046">
        <w:pPr>
          <w:pStyle w:val="Header"/>
          <w:jc w:val="right"/>
        </w:pPr>
        <w:r>
          <w:fldChar w:fldCharType="begin"/>
        </w:r>
        <w:r>
          <w:instrText xml:space="preserve"> PAGE   \* MERGEFORMAT </w:instrText>
        </w:r>
        <w:r>
          <w:fldChar w:fldCharType="separate"/>
        </w:r>
        <w:r w:rsidR="00B30D8D">
          <w:rPr>
            <w:noProof/>
          </w:rPr>
          <w:t>21</w:t>
        </w:r>
        <w:r>
          <w:rPr>
            <w:noProof/>
          </w:rPr>
          <w:fldChar w:fldCharType="end"/>
        </w:r>
      </w:p>
    </w:sdtContent>
  </w:sdt>
  <w:p w14:paraId="7951C186" w14:textId="77777777" w:rsidR="00583046" w:rsidRPr="00BF707A" w:rsidRDefault="00583046" w:rsidP="00BF707A">
    <w:pPr>
      <w:pStyle w:val="Header"/>
      <w:tabs>
        <w:tab w:val="clear" w:pos="4680"/>
        <w:tab w:val="center" w:pos="2700"/>
        <w:tab w:val="center" w:pos="3960"/>
      </w:tabs>
      <w:ind w:left="2700"/>
      <w:rPr>
        <w:rFonts w:ascii="Times New Roman" w:hAnsi="Times New Roman" w:cs="Times New Roman"/>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01B"/>
    <w:rsid w:val="0000142C"/>
    <w:rsid w:val="000054F7"/>
    <w:rsid w:val="00005B60"/>
    <w:rsid w:val="00005B88"/>
    <w:rsid w:val="00015B21"/>
    <w:rsid w:val="0002305F"/>
    <w:rsid w:val="00023520"/>
    <w:rsid w:val="00041442"/>
    <w:rsid w:val="00041F45"/>
    <w:rsid w:val="00042371"/>
    <w:rsid w:val="000575DF"/>
    <w:rsid w:val="0005778B"/>
    <w:rsid w:val="00060B57"/>
    <w:rsid w:val="000622DC"/>
    <w:rsid w:val="00065D2B"/>
    <w:rsid w:val="000668C9"/>
    <w:rsid w:val="00071F3E"/>
    <w:rsid w:val="00076DF3"/>
    <w:rsid w:val="0008311D"/>
    <w:rsid w:val="00084788"/>
    <w:rsid w:val="000A2AD2"/>
    <w:rsid w:val="000A5687"/>
    <w:rsid w:val="000C59F0"/>
    <w:rsid w:val="000C5B36"/>
    <w:rsid w:val="000C5DA0"/>
    <w:rsid w:val="000D15E6"/>
    <w:rsid w:val="000E644E"/>
    <w:rsid w:val="00102CFE"/>
    <w:rsid w:val="001144EB"/>
    <w:rsid w:val="0011777B"/>
    <w:rsid w:val="00121F27"/>
    <w:rsid w:val="00123D32"/>
    <w:rsid w:val="001251C4"/>
    <w:rsid w:val="00141847"/>
    <w:rsid w:val="00143DCF"/>
    <w:rsid w:val="001455A0"/>
    <w:rsid w:val="00146259"/>
    <w:rsid w:val="00151C0E"/>
    <w:rsid w:val="00154694"/>
    <w:rsid w:val="00157DBA"/>
    <w:rsid w:val="00180FAA"/>
    <w:rsid w:val="00194427"/>
    <w:rsid w:val="0019450B"/>
    <w:rsid w:val="00195229"/>
    <w:rsid w:val="001961DD"/>
    <w:rsid w:val="001A183C"/>
    <w:rsid w:val="001A1DC6"/>
    <w:rsid w:val="001C2CF4"/>
    <w:rsid w:val="001F3C2A"/>
    <w:rsid w:val="00206796"/>
    <w:rsid w:val="00216750"/>
    <w:rsid w:val="00220E11"/>
    <w:rsid w:val="0022419C"/>
    <w:rsid w:val="0022645D"/>
    <w:rsid w:val="00235DE6"/>
    <w:rsid w:val="002362CC"/>
    <w:rsid w:val="002447C6"/>
    <w:rsid w:val="00245033"/>
    <w:rsid w:val="002515AE"/>
    <w:rsid w:val="00252523"/>
    <w:rsid w:val="002568F2"/>
    <w:rsid w:val="00261296"/>
    <w:rsid w:val="00280719"/>
    <w:rsid w:val="00280DCC"/>
    <w:rsid w:val="00297B5A"/>
    <w:rsid w:val="002A50F8"/>
    <w:rsid w:val="002B2607"/>
    <w:rsid w:val="002C1852"/>
    <w:rsid w:val="002C76F2"/>
    <w:rsid w:val="002D4787"/>
    <w:rsid w:val="002D6B9C"/>
    <w:rsid w:val="002E5CAC"/>
    <w:rsid w:val="00301A8B"/>
    <w:rsid w:val="003038FB"/>
    <w:rsid w:val="00303F8E"/>
    <w:rsid w:val="003155EB"/>
    <w:rsid w:val="00322A9A"/>
    <w:rsid w:val="00350AD4"/>
    <w:rsid w:val="00352F3C"/>
    <w:rsid w:val="0035651C"/>
    <w:rsid w:val="00363CA7"/>
    <w:rsid w:val="003676F4"/>
    <w:rsid w:val="003731B5"/>
    <w:rsid w:val="00373B10"/>
    <w:rsid w:val="00384EAF"/>
    <w:rsid w:val="003863C1"/>
    <w:rsid w:val="003865D4"/>
    <w:rsid w:val="003A16E0"/>
    <w:rsid w:val="003C1112"/>
    <w:rsid w:val="003C2F5D"/>
    <w:rsid w:val="003D6C81"/>
    <w:rsid w:val="003E1E28"/>
    <w:rsid w:val="003E23FD"/>
    <w:rsid w:val="003F5F13"/>
    <w:rsid w:val="003F6817"/>
    <w:rsid w:val="00400A0D"/>
    <w:rsid w:val="00402024"/>
    <w:rsid w:val="0040467E"/>
    <w:rsid w:val="004134E2"/>
    <w:rsid w:val="00413AD1"/>
    <w:rsid w:val="0042143B"/>
    <w:rsid w:val="00421D0F"/>
    <w:rsid w:val="00424831"/>
    <w:rsid w:val="00435315"/>
    <w:rsid w:val="00437439"/>
    <w:rsid w:val="00445FA0"/>
    <w:rsid w:val="0045234C"/>
    <w:rsid w:val="00454353"/>
    <w:rsid w:val="00457B9A"/>
    <w:rsid w:val="004632C8"/>
    <w:rsid w:val="00476EBE"/>
    <w:rsid w:val="004810F8"/>
    <w:rsid w:val="004829E4"/>
    <w:rsid w:val="00490431"/>
    <w:rsid w:val="004C3D36"/>
    <w:rsid w:val="004D3F18"/>
    <w:rsid w:val="004E57E0"/>
    <w:rsid w:val="004E67E8"/>
    <w:rsid w:val="004F181C"/>
    <w:rsid w:val="004F4C6B"/>
    <w:rsid w:val="004F5A2F"/>
    <w:rsid w:val="005006F4"/>
    <w:rsid w:val="00502735"/>
    <w:rsid w:val="00513FAA"/>
    <w:rsid w:val="005203ED"/>
    <w:rsid w:val="00522F53"/>
    <w:rsid w:val="00524B01"/>
    <w:rsid w:val="005272E9"/>
    <w:rsid w:val="00534016"/>
    <w:rsid w:val="005341CD"/>
    <w:rsid w:val="00535C20"/>
    <w:rsid w:val="00536971"/>
    <w:rsid w:val="00542E74"/>
    <w:rsid w:val="00543479"/>
    <w:rsid w:val="005526EB"/>
    <w:rsid w:val="0056291F"/>
    <w:rsid w:val="00562E4F"/>
    <w:rsid w:val="005701AE"/>
    <w:rsid w:val="00574CB2"/>
    <w:rsid w:val="00583046"/>
    <w:rsid w:val="005A6430"/>
    <w:rsid w:val="005C6231"/>
    <w:rsid w:val="005D15B7"/>
    <w:rsid w:val="005D2541"/>
    <w:rsid w:val="005D2B2B"/>
    <w:rsid w:val="005D3745"/>
    <w:rsid w:val="005F3997"/>
    <w:rsid w:val="0060072B"/>
    <w:rsid w:val="006112D2"/>
    <w:rsid w:val="00671079"/>
    <w:rsid w:val="00675F51"/>
    <w:rsid w:val="00683D20"/>
    <w:rsid w:val="006A14BB"/>
    <w:rsid w:val="006A741B"/>
    <w:rsid w:val="006B308F"/>
    <w:rsid w:val="006C2CE1"/>
    <w:rsid w:val="006C3B14"/>
    <w:rsid w:val="006D404A"/>
    <w:rsid w:val="006E131D"/>
    <w:rsid w:val="00701FC4"/>
    <w:rsid w:val="00702EE3"/>
    <w:rsid w:val="00703006"/>
    <w:rsid w:val="00703B6B"/>
    <w:rsid w:val="00704937"/>
    <w:rsid w:val="00706BC1"/>
    <w:rsid w:val="007107F7"/>
    <w:rsid w:val="00714224"/>
    <w:rsid w:val="00717BD4"/>
    <w:rsid w:val="00736B90"/>
    <w:rsid w:val="00741BEA"/>
    <w:rsid w:val="00742413"/>
    <w:rsid w:val="00744FB5"/>
    <w:rsid w:val="00745D6E"/>
    <w:rsid w:val="00751B2A"/>
    <w:rsid w:val="00763FE8"/>
    <w:rsid w:val="007647F1"/>
    <w:rsid w:val="0077028F"/>
    <w:rsid w:val="00794221"/>
    <w:rsid w:val="007A3A3B"/>
    <w:rsid w:val="007A5763"/>
    <w:rsid w:val="007C7A79"/>
    <w:rsid w:val="007D0B67"/>
    <w:rsid w:val="007D36C1"/>
    <w:rsid w:val="007D601B"/>
    <w:rsid w:val="007D7A67"/>
    <w:rsid w:val="007E5334"/>
    <w:rsid w:val="007F1461"/>
    <w:rsid w:val="00801C4B"/>
    <w:rsid w:val="00803552"/>
    <w:rsid w:val="00814F98"/>
    <w:rsid w:val="00820E02"/>
    <w:rsid w:val="00821392"/>
    <w:rsid w:val="008279E2"/>
    <w:rsid w:val="00830BDE"/>
    <w:rsid w:val="008310C3"/>
    <w:rsid w:val="00834D2F"/>
    <w:rsid w:val="00840575"/>
    <w:rsid w:val="008553B2"/>
    <w:rsid w:val="008571C4"/>
    <w:rsid w:val="008621E0"/>
    <w:rsid w:val="008664AF"/>
    <w:rsid w:val="00872A17"/>
    <w:rsid w:val="00882017"/>
    <w:rsid w:val="00892209"/>
    <w:rsid w:val="0089242B"/>
    <w:rsid w:val="00893E45"/>
    <w:rsid w:val="0089785E"/>
    <w:rsid w:val="008A10CB"/>
    <w:rsid w:val="008B196A"/>
    <w:rsid w:val="008C46B6"/>
    <w:rsid w:val="008E7364"/>
    <w:rsid w:val="008F0067"/>
    <w:rsid w:val="008F20AF"/>
    <w:rsid w:val="009141CA"/>
    <w:rsid w:val="00915A5E"/>
    <w:rsid w:val="00926915"/>
    <w:rsid w:val="00926CD3"/>
    <w:rsid w:val="0093262F"/>
    <w:rsid w:val="009355EE"/>
    <w:rsid w:val="00935881"/>
    <w:rsid w:val="00940648"/>
    <w:rsid w:val="00946081"/>
    <w:rsid w:val="009461CF"/>
    <w:rsid w:val="00947FB5"/>
    <w:rsid w:val="00960788"/>
    <w:rsid w:val="0096512B"/>
    <w:rsid w:val="00965936"/>
    <w:rsid w:val="00974278"/>
    <w:rsid w:val="0098226F"/>
    <w:rsid w:val="00982E1A"/>
    <w:rsid w:val="00993580"/>
    <w:rsid w:val="00995B8D"/>
    <w:rsid w:val="009A2BBA"/>
    <w:rsid w:val="009B2977"/>
    <w:rsid w:val="009C4115"/>
    <w:rsid w:val="009D262B"/>
    <w:rsid w:val="009D431E"/>
    <w:rsid w:val="009D73E8"/>
    <w:rsid w:val="00A10065"/>
    <w:rsid w:val="00A16F86"/>
    <w:rsid w:val="00A347F9"/>
    <w:rsid w:val="00A37A00"/>
    <w:rsid w:val="00A4200F"/>
    <w:rsid w:val="00A42514"/>
    <w:rsid w:val="00A453CB"/>
    <w:rsid w:val="00A578D2"/>
    <w:rsid w:val="00A61823"/>
    <w:rsid w:val="00A65974"/>
    <w:rsid w:val="00A9393D"/>
    <w:rsid w:val="00AA0357"/>
    <w:rsid w:val="00AA1756"/>
    <w:rsid w:val="00AA2840"/>
    <w:rsid w:val="00AA2BF9"/>
    <w:rsid w:val="00AB5BF2"/>
    <w:rsid w:val="00AB7996"/>
    <w:rsid w:val="00AB7E2D"/>
    <w:rsid w:val="00AC7325"/>
    <w:rsid w:val="00AC7C09"/>
    <w:rsid w:val="00AD5A39"/>
    <w:rsid w:val="00AE3999"/>
    <w:rsid w:val="00AE4D47"/>
    <w:rsid w:val="00AE6DE5"/>
    <w:rsid w:val="00AF5636"/>
    <w:rsid w:val="00B04CB6"/>
    <w:rsid w:val="00B10E15"/>
    <w:rsid w:val="00B156EF"/>
    <w:rsid w:val="00B224D7"/>
    <w:rsid w:val="00B24C7C"/>
    <w:rsid w:val="00B30D8D"/>
    <w:rsid w:val="00B32A5E"/>
    <w:rsid w:val="00B3725D"/>
    <w:rsid w:val="00B37AD2"/>
    <w:rsid w:val="00B51DB8"/>
    <w:rsid w:val="00B65BDC"/>
    <w:rsid w:val="00B6633D"/>
    <w:rsid w:val="00B72DFC"/>
    <w:rsid w:val="00B74AB9"/>
    <w:rsid w:val="00B80B0B"/>
    <w:rsid w:val="00B86E04"/>
    <w:rsid w:val="00B875DB"/>
    <w:rsid w:val="00B9059B"/>
    <w:rsid w:val="00B96491"/>
    <w:rsid w:val="00BA0967"/>
    <w:rsid w:val="00BA21CB"/>
    <w:rsid w:val="00BA6D64"/>
    <w:rsid w:val="00BC6F26"/>
    <w:rsid w:val="00BD68DA"/>
    <w:rsid w:val="00BE3559"/>
    <w:rsid w:val="00BE6BA1"/>
    <w:rsid w:val="00BF5129"/>
    <w:rsid w:val="00BF707A"/>
    <w:rsid w:val="00C005FF"/>
    <w:rsid w:val="00C05269"/>
    <w:rsid w:val="00C155CC"/>
    <w:rsid w:val="00C34452"/>
    <w:rsid w:val="00C42B09"/>
    <w:rsid w:val="00C46DF5"/>
    <w:rsid w:val="00C50A07"/>
    <w:rsid w:val="00C56380"/>
    <w:rsid w:val="00C57049"/>
    <w:rsid w:val="00C64515"/>
    <w:rsid w:val="00C64F07"/>
    <w:rsid w:val="00C67467"/>
    <w:rsid w:val="00C762D1"/>
    <w:rsid w:val="00C81E43"/>
    <w:rsid w:val="00C84268"/>
    <w:rsid w:val="00C92A22"/>
    <w:rsid w:val="00C93550"/>
    <w:rsid w:val="00C93BDF"/>
    <w:rsid w:val="00CA5D2B"/>
    <w:rsid w:val="00CB4C7D"/>
    <w:rsid w:val="00CB57FE"/>
    <w:rsid w:val="00CC194D"/>
    <w:rsid w:val="00CD0A90"/>
    <w:rsid w:val="00CE3FC5"/>
    <w:rsid w:val="00CE4903"/>
    <w:rsid w:val="00CE7323"/>
    <w:rsid w:val="00CE7C71"/>
    <w:rsid w:val="00CF515E"/>
    <w:rsid w:val="00D0313D"/>
    <w:rsid w:val="00D12847"/>
    <w:rsid w:val="00D21778"/>
    <w:rsid w:val="00D2207C"/>
    <w:rsid w:val="00D2467A"/>
    <w:rsid w:val="00D32CC3"/>
    <w:rsid w:val="00D636D1"/>
    <w:rsid w:val="00D652BB"/>
    <w:rsid w:val="00D65D09"/>
    <w:rsid w:val="00D67593"/>
    <w:rsid w:val="00D70226"/>
    <w:rsid w:val="00D7037B"/>
    <w:rsid w:val="00D80594"/>
    <w:rsid w:val="00D914E2"/>
    <w:rsid w:val="00D92D21"/>
    <w:rsid w:val="00D940DB"/>
    <w:rsid w:val="00D96607"/>
    <w:rsid w:val="00D96DF0"/>
    <w:rsid w:val="00DD27ED"/>
    <w:rsid w:val="00DD30EA"/>
    <w:rsid w:val="00DE29DB"/>
    <w:rsid w:val="00DF032E"/>
    <w:rsid w:val="00E1393F"/>
    <w:rsid w:val="00E14B5F"/>
    <w:rsid w:val="00E32ECE"/>
    <w:rsid w:val="00E51C0F"/>
    <w:rsid w:val="00E53C9B"/>
    <w:rsid w:val="00E565EB"/>
    <w:rsid w:val="00E61B78"/>
    <w:rsid w:val="00E85C1C"/>
    <w:rsid w:val="00E86646"/>
    <w:rsid w:val="00EA4A74"/>
    <w:rsid w:val="00EB0142"/>
    <w:rsid w:val="00EB0237"/>
    <w:rsid w:val="00EB5DA5"/>
    <w:rsid w:val="00EC0789"/>
    <w:rsid w:val="00EC78DF"/>
    <w:rsid w:val="00ED6029"/>
    <w:rsid w:val="00ED77FA"/>
    <w:rsid w:val="00EE3D4B"/>
    <w:rsid w:val="00EE496F"/>
    <w:rsid w:val="00EF2B1D"/>
    <w:rsid w:val="00EF3092"/>
    <w:rsid w:val="00EF325A"/>
    <w:rsid w:val="00EF4F34"/>
    <w:rsid w:val="00F102E3"/>
    <w:rsid w:val="00F1247C"/>
    <w:rsid w:val="00F24CA6"/>
    <w:rsid w:val="00F312F5"/>
    <w:rsid w:val="00F36A8D"/>
    <w:rsid w:val="00F427B2"/>
    <w:rsid w:val="00F46E71"/>
    <w:rsid w:val="00F63A60"/>
    <w:rsid w:val="00F70208"/>
    <w:rsid w:val="00F70DB0"/>
    <w:rsid w:val="00F96066"/>
    <w:rsid w:val="00F9699E"/>
    <w:rsid w:val="00FD27EF"/>
    <w:rsid w:val="00FE1A56"/>
    <w:rsid w:val="00FE6257"/>
    <w:rsid w:val="00FE6CDE"/>
    <w:rsid w:val="00FF0543"/>
    <w:rsid w:val="00FF5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8A91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9393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93D"/>
    <w:rPr>
      <w:rFonts w:ascii="Tahoma" w:hAnsi="Tahoma" w:cs="Tahoma"/>
      <w:sz w:val="16"/>
      <w:szCs w:val="16"/>
    </w:rPr>
  </w:style>
  <w:style w:type="paragraph" w:styleId="Caption">
    <w:name w:val="caption"/>
    <w:basedOn w:val="Normal"/>
    <w:next w:val="Normal"/>
    <w:uiPriority w:val="35"/>
    <w:unhideWhenUsed/>
    <w:qFormat/>
    <w:rsid w:val="00A9393D"/>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BF707A"/>
    <w:pPr>
      <w:tabs>
        <w:tab w:val="center" w:pos="4680"/>
        <w:tab w:val="right" w:pos="9360"/>
      </w:tabs>
      <w:spacing w:line="240" w:lineRule="auto"/>
    </w:pPr>
  </w:style>
  <w:style w:type="character" w:customStyle="1" w:styleId="HeaderChar">
    <w:name w:val="Header Char"/>
    <w:basedOn w:val="DefaultParagraphFont"/>
    <w:link w:val="Header"/>
    <w:uiPriority w:val="99"/>
    <w:rsid w:val="00BF707A"/>
  </w:style>
  <w:style w:type="paragraph" w:styleId="Footer">
    <w:name w:val="footer"/>
    <w:basedOn w:val="Normal"/>
    <w:link w:val="FooterChar"/>
    <w:uiPriority w:val="99"/>
    <w:unhideWhenUsed/>
    <w:rsid w:val="00BF707A"/>
    <w:pPr>
      <w:tabs>
        <w:tab w:val="center" w:pos="4680"/>
        <w:tab w:val="right" w:pos="9360"/>
      </w:tabs>
      <w:spacing w:line="240" w:lineRule="auto"/>
    </w:pPr>
  </w:style>
  <w:style w:type="character" w:customStyle="1" w:styleId="FooterChar">
    <w:name w:val="Footer Char"/>
    <w:basedOn w:val="DefaultParagraphFont"/>
    <w:link w:val="Footer"/>
    <w:uiPriority w:val="99"/>
    <w:rsid w:val="00BF707A"/>
  </w:style>
  <w:style w:type="paragraph" w:styleId="NoSpacing">
    <w:name w:val="No Spacing"/>
    <w:uiPriority w:val="1"/>
    <w:qFormat/>
    <w:rsid w:val="00235DE6"/>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val="en-US"/>
    </w:rPr>
  </w:style>
  <w:style w:type="paragraph" w:styleId="NormalWeb">
    <w:name w:val="Normal (Web)"/>
    <w:basedOn w:val="Normal"/>
    <w:uiPriority w:val="99"/>
    <w:semiHidden/>
    <w:unhideWhenUsed/>
    <w:rsid w:val="00C155C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FootnoteText">
    <w:name w:val="footnote text"/>
    <w:basedOn w:val="Normal"/>
    <w:link w:val="FootnoteTextChar"/>
    <w:uiPriority w:val="99"/>
    <w:semiHidden/>
    <w:unhideWhenUsed/>
    <w:rsid w:val="003F6817"/>
    <w:pPr>
      <w:spacing w:line="240" w:lineRule="auto"/>
    </w:pPr>
    <w:rPr>
      <w:sz w:val="20"/>
      <w:szCs w:val="20"/>
    </w:rPr>
  </w:style>
  <w:style w:type="character" w:customStyle="1" w:styleId="FootnoteTextChar">
    <w:name w:val="Footnote Text Char"/>
    <w:basedOn w:val="DefaultParagraphFont"/>
    <w:link w:val="FootnoteText"/>
    <w:uiPriority w:val="99"/>
    <w:semiHidden/>
    <w:rsid w:val="003F6817"/>
    <w:rPr>
      <w:sz w:val="20"/>
      <w:szCs w:val="20"/>
    </w:rPr>
  </w:style>
  <w:style w:type="character" w:styleId="FootnoteReference">
    <w:name w:val="footnote reference"/>
    <w:basedOn w:val="DefaultParagraphFont"/>
    <w:uiPriority w:val="99"/>
    <w:semiHidden/>
    <w:unhideWhenUsed/>
    <w:rsid w:val="003F6817"/>
    <w:rPr>
      <w:vertAlign w:val="superscript"/>
    </w:rPr>
  </w:style>
  <w:style w:type="character" w:styleId="PlaceholderText">
    <w:name w:val="Placeholder Text"/>
    <w:basedOn w:val="DefaultParagraphFont"/>
    <w:uiPriority w:val="99"/>
    <w:semiHidden/>
    <w:rsid w:val="00B96491"/>
    <w:rPr>
      <w:color w:val="808080"/>
    </w:rPr>
  </w:style>
  <w:style w:type="paragraph" w:styleId="CommentSubject">
    <w:name w:val="annotation subject"/>
    <w:basedOn w:val="CommentText"/>
    <w:next w:val="CommentText"/>
    <w:link w:val="CommentSubjectChar"/>
    <w:uiPriority w:val="99"/>
    <w:semiHidden/>
    <w:unhideWhenUsed/>
    <w:rsid w:val="00400A0D"/>
    <w:rPr>
      <w:b/>
      <w:bCs/>
    </w:rPr>
  </w:style>
  <w:style w:type="character" w:customStyle="1" w:styleId="CommentSubjectChar">
    <w:name w:val="Comment Subject Char"/>
    <w:basedOn w:val="CommentTextChar"/>
    <w:link w:val="CommentSubject"/>
    <w:uiPriority w:val="99"/>
    <w:semiHidden/>
    <w:rsid w:val="00400A0D"/>
    <w:rPr>
      <w:b/>
      <w:bCs/>
      <w:sz w:val="20"/>
      <w:szCs w:val="20"/>
    </w:rPr>
  </w:style>
  <w:style w:type="character" w:styleId="Hyperlink">
    <w:name w:val="Hyperlink"/>
    <w:basedOn w:val="DefaultParagraphFont"/>
    <w:uiPriority w:val="99"/>
    <w:unhideWhenUsed/>
    <w:rsid w:val="00E61B78"/>
    <w:rPr>
      <w:color w:val="0000FF" w:themeColor="hyperlink"/>
      <w:u w:val="single"/>
    </w:rPr>
  </w:style>
  <w:style w:type="table" w:styleId="TableGrid">
    <w:name w:val="Table Grid"/>
    <w:basedOn w:val="TableNormal"/>
    <w:uiPriority w:val="39"/>
    <w:rsid w:val="005D2B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261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A60C87C-FD42-4FE6-A519-2B582C542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21</Pages>
  <Words>16963</Words>
  <Characters>96693</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dc:creator>
  <cp:lastModifiedBy>Xiao,Geoffrey</cp:lastModifiedBy>
  <cp:revision>39</cp:revision>
  <cp:lastPrinted>2017-12-07T16:06:00Z</cp:lastPrinted>
  <dcterms:created xsi:type="dcterms:W3CDTF">2017-12-07T05:23:00Z</dcterms:created>
  <dcterms:modified xsi:type="dcterms:W3CDTF">2017-12-07T18:27:00Z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efe7e7ae-80df-333b-b048-688036f26749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