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Curso</w:t>
      </w:r>
      <w:r>
        <w:t xml:space="preserve"> </w:t>
      </w:r>
      <w:r>
        <w:t xml:space="preserve">introductorio</w:t>
      </w:r>
      <w:r>
        <w:t xml:space="preserve"> </w:t>
      </w:r>
      <w:r>
        <w:t xml:space="preserve">a</w:t>
      </w:r>
      <w:r>
        <w:t xml:space="preserve"> </w:t>
      </w:r>
      <w:r>
        <w:t xml:space="preserve">QGIS</w:t>
      </w:r>
      <w:r>
        <w:t xml:space="preserve"> </w:t>
      </w:r>
      <w:r>
        <w:t xml:space="preserve">aplicado</w:t>
      </w:r>
      <w:r>
        <w:t xml:space="preserve"> </w:t>
      </w:r>
      <w:r>
        <w:t xml:space="preserve">a</w:t>
      </w:r>
      <w:r>
        <w:t xml:space="preserve"> </w:t>
      </w:r>
      <w:r>
        <w:t xml:space="preserve">la</w:t>
      </w:r>
      <w:r>
        <w:t xml:space="preserve"> </w:t>
      </w:r>
      <w:r>
        <w:t xml:space="preserve">sismología</w:t>
      </w:r>
      <w:r>
        <w:t xml:space="preserve"> </w:t>
      </w:r>
      <w:r>
        <w:t xml:space="preserve">y</w:t>
      </w:r>
      <w:r>
        <w:t xml:space="preserve"> </w:t>
      </w:r>
      <w:r>
        <w:t xml:space="preserve">geología</w:t>
      </w:r>
    </w:p>
    <w:p>
      <w:pPr>
        <w:pStyle w:val="Author"/>
      </w:pPr>
      <w:r>
        <w:t xml:space="preserve">José</w:t>
      </w:r>
      <w:r>
        <w:t xml:space="preserve"> </w:t>
      </w:r>
      <w:r>
        <w:t xml:space="preserve">Ramón</w:t>
      </w:r>
      <w:r>
        <w:t xml:space="preserve"> </w:t>
      </w:r>
      <w:r>
        <w:t xml:space="preserve">Martínez-Batlle</w:t>
      </w:r>
    </w:p>
    <w:p>
      <w:pPr>
        <w:pStyle w:val="Date"/>
      </w:pPr>
      <w:r>
        <w:t xml:space="preserve">2025-09-22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Este curso tiene como objetivo capacitar a un grupo reducido de participantes (geólogos y sismólogos) en el uso de</w:t>
      </w:r>
      <w:r>
        <w:t xml:space="preserve"> </w:t>
      </w:r>
      <w:r>
        <w:rPr>
          <w:bCs/>
          <w:b/>
        </w:rPr>
        <w:t xml:space="preserve">QGIS</w:t>
      </w:r>
      <w:r>
        <w:t xml:space="preserve"> </w:t>
      </w:r>
      <w:r>
        <w:t xml:space="preserve">para la elaboración de mapas de sismos y temáticas geológicas, tanto en 2D como en 3D.</w:t>
      </w:r>
    </w:p>
    <w:p>
      <w:pPr>
        <w:pStyle w:val="BodyText"/>
      </w:pPr>
      <w:r>
        <w:t xml:space="preserve">La duración total estimada es de</w:t>
      </w:r>
      <w:r>
        <w:t xml:space="preserve"> </w:t>
      </w:r>
      <w:r>
        <w:rPr>
          <w:bCs/>
          <w:b/>
        </w:rPr>
        <w:t xml:space="preserve">5 días (jornadas de 4 horas, total 20 horas)</w:t>
      </w:r>
      <w:r>
        <w:t xml:space="preserve">.</w:t>
      </w:r>
    </w:p>
    <w:p>
      <w:pPr>
        <w:pStyle w:val="BodyText"/>
      </w:pPr>
      <w:r>
        <w:t xml:space="preserve">Se combinarán exposiciones breves con ejercicios prácticos reproducibles, de manera que los participantes adquieran destrezas aplicables a su trabajo cotidiano.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s"/>
    <w:p>
      <w:pPr>
        <w:pStyle w:val="Heading1"/>
      </w:pPr>
      <w:r>
        <w:t xml:space="preserve">Objetivos</w:t>
      </w:r>
    </w:p>
    <w:p>
      <w:pPr>
        <w:numPr>
          <w:ilvl w:val="0"/>
          <w:numId w:val="1001"/>
        </w:numPr>
        <w:pStyle w:val="Compact"/>
      </w:pPr>
      <w:r>
        <w:t xml:space="preserve">Aprender a cargar, visualizar y organizar datos georreferenciados en QGIS (vectoriales, ráster, tablas con coordenadas). - Generar mapas de sismos clasificados por magnitud, profundidad y otros parámetros.</w:t>
      </w:r>
    </w:p>
    <w:p>
      <w:pPr>
        <w:numPr>
          <w:ilvl w:val="0"/>
          <w:numId w:val="1001"/>
        </w:numPr>
        <w:pStyle w:val="Compact"/>
      </w:pPr>
      <w:r>
        <w:t xml:space="preserve">Construir curvas de nivel y superficies de terreno a partir de modelos digitales de elevación (DEM).</w:t>
      </w:r>
    </w:p>
    <w:p>
      <w:pPr>
        <w:numPr>
          <w:ilvl w:val="0"/>
          <w:numId w:val="1001"/>
        </w:numPr>
        <w:pStyle w:val="Compact"/>
      </w:pPr>
      <w:r>
        <w:t xml:space="preserve">Explorar opciones de visualización 3D y elaboración de perfiles topográficos.</w:t>
      </w:r>
    </w:p>
    <w:p>
      <w:pPr>
        <w:numPr>
          <w:ilvl w:val="0"/>
          <w:numId w:val="1001"/>
        </w:numPr>
        <w:pStyle w:val="Compact"/>
      </w:pPr>
      <w:r>
        <w:t xml:space="preserve">Usar simbología especializada (SVG del USGS, simbología geológica y sismológica).</w:t>
      </w:r>
    </w:p>
    <w:p>
      <w:pPr>
        <w:numPr>
          <w:ilvl w:val="0"/>
          <w:numId w:val="1001"/>
        </w:numPr>
        <w:pStyle w:val="Compact"/>
      </w:pPr>
      <w:r>
        <w:t xml:space="preserve">Introducir el manejo de</w:t>
      </w:r>
      <w:r>
        <w:t xml:space="preserve"> </w:t>
      </w:r>
      <w:r>
        <w:rPr>
          <w:bCs/>
          <w:b/>
        </w:rPr>
        <w:t xml:space="preserve">GeoPackages</w:t>
      </w:r>
      <w:r>
        <w:t xml:space="preserve"> </w:t>
      </w:r>
      <w:r>
        <w:t xml:space="preserve">y prácticas para compartir información espacial.</w:t>
      </w:r>
    </w:p>
    <w:p>
      <w:pPr>
        <w:numPr>
          <w:ilvl w:val="0"/>
          <w:numId w:val="1001"/>
        </w:numPr>
        <w:pStyle w:val="Compact"/>
      </w:pPr>
      <w:r>
        <w:t xml:space="preserve">Explorar brevemente el uso de scripting en Python (PyQGIS) y herramientas complementarias en R/Python para análisis espacial avanzado.</w:t>
      </w:r>
    </w:p>
    <w:p>
      <w:r>
        <w:pict>
          <v:rect style="width:0;height:1.5pt" o:hralign="center" o:hrstd="t" o:hr="t"/>
        </w:pict>
      </w:r>
    </w:p>
    <w:bookmarkEnd w:id="21"/>
    <w:bookmarkStart w:id="27" w:name="programa-del-curso"/>
    <w:p>
      <w:pPr>
        <w:pStyle w:val="Heading1"/>
      </w:pPr>
      <w:r>
        <w:t xml:space="preserve">Programa del curso</w:t>
      </w:r>
    </w:p>
    <w:bookmarkStart w:id="22" w:name="Xaf730d5c5566ff43d8a7998781bcac2db4da67a"/>
    <w:p>
      <w:pPr>
        <w:pStyle w:val="Heading2"/>
      </w:pPr>
      <w:r>
        <w:t xml:space="preserve">Día 1. Fundamentos de QGIS y manejo de datos geoespaciales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Instalación y entorno QGIS</w:t>
      </w:r>
    </w:p>
    <w:p>
      <w:pPr>
        <w:numPr>
          <w:ilvl w:val="1"/>
          <w:numId w:val="1003"/>
        </w:numPr>
        <w:pStyle w:val="Compact"/>
      </w:pPr>
      <w:r>
        <w:t xml:space="preserve">Revisión de la interfaz gráfica.</w:t>
      </w:r>
    </w:p>
    <w:p>
      <w:pPr>
        <w:numPr>
          <w:ilvl w:val="1"/>
          <w:numId w:val="1003"/>
        </w:numPr>
        <w:pStyle w:val="Compact"/>
      </w:pPr>
      <w:r>
        <w:t xml:space="preserve">Panel de capas, navegador y estilos.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Fuentes de datos</w:t>
      </w:r>
    </w:p>
    <w:p>
      <w:pPr>
        <w:numPr>
          <w:ilvl w:val="1"/>
          <w:numId w:val="1004"/>
        </w:numPr>
        <w:pStyle w:val="Compact"/>
      </w:pPr>
      <w:r>
        <w:t xml:space="preserve">Vectoriales (Shapefile, GeoPackage).</w:t>
      </w:r>
    </w:p>
    <w:p>
      <w:pPr>
        <w:numPr>
          <w:ilvl w:val="1"/>
          <w:numId w:val="1004"/>
        </w:numPr>
        <w:pStyle w:val="Compact"/>
      </w:pPr>
      <w:r>
        <w:t xml:space="preserve">Ráster (GeoTIFF, WMS/WMTS).</w:t>
      </w:r>
    </w:p>
    <w:p>
      <w:pPr>
        <w:numPr>
          <w:ilvl w:val="1"/>
          <w:numId w:val="1004"/>
        </w:numPr>
        <w:pStyle w:val="Compact"/>
      </w:pPr>
      <w:r>
        <w:t xml:space="preserve">Tablas con coordenadas (CSV/TSV).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Ejercicio práctico:</w:t>
      </w:r>
    </w:p>
    <w:p>
      <w:pPr>
        <w:numPr>
          <w:ilvl w:val="1"/>
          <w:numId w:val="1005"/>
        </w:numPr>
        <w:pStyle w:val="Compact"/>
      </w:pPr>
      <w:r>
        <w:t xml:space="preserve">Cargar un conjunto de eventos sísmicos desde CSV (coordenadas lat/long).</w:t>
      </w:r>
    </w:p>
    <w:p>
      <w:pPr>
        <w:numPr>
          <w:ilvl w:val="1"/>
          <w:numId w:val="1005"/>
        </w:numPr>
        <w:pStyle w:val="Compact"/>
      </w:pPr>
      <w:r>
        <w:t xml:space="preserve">Visualización básica en mapa.</w:t>
      </w:r>
    </w:p>
    <w:p>
      <w:r>
        <w:pict>
          <v:rect style="width:0;height:1.5pt" o:hralign="center" o:hrstd="t" o:hr="t"/>
        </w:pict>
      </w:r>
    </w:p>
    <w:bookmarkEnd w:id="22"/>
    <w:bookmarkStart w:id="23" w:name="X6b9d9d974f488e011219a41016e408966d408ea"/>
    <w:p>
      <w:pPr>
        <w:pStyle w:val="Heading2"/>
      </w:pPr>
      <w:r>
        <w:t xml:space="preserve">Día 2. Mapas temáticos y georreferenciación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Simbología</w:t>
      </w:r>
    </w:p>
    <w:p>
      <w:pPr>
        <w:numPr>
          <w:ilvl w:val="1"/>
          <w:numId w:val="1007"/>
        </w:numPr>
        <w:pStyle w:val="Compact"/>
      </w:pPr>
      <w:r>
        <w:t xml:space="preserve">Clasificación por atributos (magnitud, profundidad).</w:t>
      </w:r>
    </w:p>
    <w:p>
      <w:pPr>
        <w:numPr>
          <w:ilvl w:val="1"/>
          <w:numId w:val="1007"/>
        </w:numPr>
        <w:pStyle w:val="Compact"/>
      </w:pPr>
      <w:r>
        <w:t xml:space="preserve">Uso de simbología SVG del USGS para mapas geológicos.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Etiquetado y composición de mapas</w:t>
      </w:r>
    </w:p>
    <w:p>
      <w:pPr>
        <w:numPr>
          <w:ilvl w:val="1"/>
          <w:numId w:val="1008"/>
        </w:numPr>
        <w:pStyle w:val="Compact"/>
      </w:pPr>
      <w:r>
        <w:t xml:space="preserve">Configuración de leyendas, escalas gráficas y títulos.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Georreferenciación</w:t>
      </w:r>
    </w:p>
    <w:p>
      <w:pPr>
        <w:numPr>
          <w:ilvl w:val="1"/>
          <w:numId w:val="1009"/>
        </w:numPr>
        <w:pStyle w:val="Compact"/>
      </w:pPr>
      <w:r>
        <w:t xml:space="preserve">Uso del georreferenciador de QGIS (para ráster y mapas antiguos).</w:t>
      </w:r>
    </w:p>
    <w:p>
      <w:pPr>
        <w:numPr>
          <w:ilvl w:val="1"/>
          <w:numId w:val="1009"/>
        </w:numPr>
        <w:pStyle w:val="Compact"/>
      </w:pPr>
      <w:r>
        <w:t xml:space="preserve">Carga de shapefiles/CSV con coordenadas.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Ejercicio práctico:</w:t>
      </w:r>
    </w:p>
    <w:p>
      <w:pPr>
        <w:numPr>
          <w:ilvl w:val="1"/>
          <w:numId w:val="1010"/>
        </w:numPr>
        <w:pStyle w:val="Compact"/>
      </w:pPr>
      <w:r>
        <w:t xml:space="preserve">Georreferenciar un mapa geológico escaneado.</w:t>
      </w:r>
    </w:p>
    <w:p>
      <w:pPr>
        <w:numPr>
          <w:ilvl w:val="1"/>
          <w:numId w:val="1010"/>
        </w:numPr>
        <w:pStyle w:val="Compact"/>
      </w:pPr>
      <w:r>
        <w:t xml:space="preserve">Cargar un GeoPDF del SGN, convertirlo a ráster para mayor eficiencia de despliegue.</w:t>
      </w:r>
    </w:p>
    <w:p>
      <w:pPr>
        <w:numPr>
          <w:ilvl w:val="1"/>
          <w:numId w:val="1010"/>
        </w:numPr>
        <w:pStyle w:val="Compact"/>
      </w:pPr>
      <w:r>
        <w:t xml:space="preserve">Georreferenicas un mapa vectorial.</w:t>
      </w:r>
    </w:p>
    <w:p>
      <w:pPr>
        <w:numPr>
          <w:ilvl w:val="1"/>
          <w:numId w:val="1010"/>
        </w:numPr>
        <w:pStyle w:val="Compact"/>
      </w:pPr>
      <w:r>
        <w:t xml:space="preserve">Superponerlo a la capa de sismos.</w:t>
      </w:r>
    </w:p>
    <w:p>
      <w:r>
        <w:pict>
          <v:rect style="width:0;height:1.5pt" o:hralign="center" o:hrstd="t" o:hr="t"/>
        </w:pict>
      </w:r>
    </w:p>
    <w:bookmarkEnd w:id="23"/>
    <w:bookmarkStart w:id="24" w:name="X6fede77a4cb6832bca9c4af1fd52223abd76b4d"/>
    <w:p>
      <w:pPr>
        <w:pStyle w:val="Heading2"/>
      </w:pPr>
      <w:r>
        <w:t xml:space="preserve">Día 3. Modelos de terreno y curvas de nivel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Fuentes de modelos digitales de elevación (DEM)</w:t>
      </w:r>
    </w:p>
    <w:p>
      <w:pPr>
        <w:numPr>
          <w:ilvl w:val="1"/>
          <w:numId w:val="1012"/>
        </w:numPr>
        <w:pStyle w:val="Compact"/>
      </w:pPr>
      <w:r>
        <w:t xml:space="preserve">Descarga (Copernicus, SRTM).</w:t>
      </w:r>
    </w:p>
    <w:p>
      <w:pPr>
        <w:numPr>
          <w:ilvl w:val="1"/>
          <w:numId w:val="1012"/>
        </w:numPr>
        <w:pStyle w:val="Compact"/>
      </w:pPr>
      <w:r>
        <w:t xml:space="preserve">Carga desde archivos o servicios web.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Generación de curvas de nivel</w:t>
      </w:r>
    </w:p>
    <w:p>
      <w:pPr>
        <w:numPr>
          <w:ilvl w:val="1"/>
          <w:numId w:val="1013"/>
        </w:numPr>
        <w:pStyle w:val="Compact"/>
      </w:pPr>
      <w:r>
        <w:t xml:space="preserve">A partir de DEM (herramienta de procesamiento QGIS/GDAL).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Perfiles topográficos</w:t>
      </w:r>
    </w:p>
    <w:p>
      <w:pPr>
        <w:numPr>
          <w:ilvl w:val="1"/>
          <w:numId w:val="1014"/>
        </w:numPr>
        <w:pStyle w:val="Compact"/>
      </w:pPr>
      <w:r>
        <w:t xml:space="preserve">Uso de</w:t>
      </w:r>
      <w:r>
        <w:t xml:space="preserve"> </w:t>
      </w:r>
      <w:r>
        <w:rPr>
          <w:iCs/>
          <w:i/>
        </w:rPr>
        <w:t xml:space="preserve">Profile tool</w:t>
      </w:r>
      <w:r>
        <w:t xml:space="preserve"> </w:t>
      </w:r>
      <w:r>
        <w:t xml:space="preserve">o herramienta nativa de QGIS.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Ejercicio práctico:</w:t>
      </w:r>
    </w:p>
    <w:p>
      <w:pPr>
        <w:numPr>
          <w:ilvl w:val="1"/>
          <w:numId w:val="1015"/>
        </w:numPr>
        <w:pStyle w:val="Compact"/>
      </w:pPr>
      <w:r>
        <w:t xml:space="preserve">Crear curvas de nivel cada 20 m en un área de interés.</w:t>
      </w:r>
    </w:p>
    <w:p>
      <w:pPr>
        <w:numPr>
          <w:ilvl w:val="1"/>
          <w:numId w:val="1015"/>
        </w:numPr>
        <w:pStyle w:val="Compact"/>
      </w:pPr>
      <w:r>
        <w:t xml:space="preserve">Cargar fuentes WMS que contengan las curvas de nivel.</w:t>
      </w:r>
    </w:p>
    <w:p>
      <w:pPr>
        <w:numPr>
          <w:ilvl w:val="1"/>
          <w:numId w:val="1015"/>
        </w:numPr>
        <w:pStyle w:val="Compact"/>
      </w:pPr>
      <w:r>
        <w:t xml:space="preserve">Comparar perfiles topográficos de zonas epicentrales.</w:t>
      </w:r>
    </w:p>
    <w:p>
      <w:r>
        <w:pict>
          <v:rect style="width:0;height:1.5pt" o:hralign="center" o:hrstd="t" o:hr="t"/>
        </w:pict>
      </w:r>
    </w:p>
    <w:bookmarkEnd w:id="24"/>
    <w:bookmarkStart w:id="25" w:name="X85e1633d0579b610d8772f557c0b7f002762f3e"/>
    <w:p>
      <w:pPr>
        <w:pStyle w:val="Heading2"/>
      </w:pPr>
      <w:r>
        <w:t xml:space="preserve">Día 4. Visualización 3D y análisis espacial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Ventana 3D de QGIS</w:t>
      </w:r>
    </w:p>
    <w:p>
      <w:pPr>
        <w:numPr>
          <w:ilvl w:val="1"/>
          <w:numId w:val="1017"/>
        </w:numPr>
        <w:pStyle w:val="Compact"/>
      </w:pPr>
      <w:r>
        <w:t xml:space="preserve">Configuración de terreno a partir de DEM.</w:t>
      </w:r>
    </w:p>
    <w:p>
      <w:pPr>
        <w:numPr>
          <w:ilvl w:val="1"/>
          <w:numId w:val="1017"/>
        </w:numPr>
        <w:pStyle w:val="Compact"/>
      </w:pPr>
      <w:r>
        <w:t xml:space="preserve">Extrusión de capas vectoriales.</w:t>
      </w:r>
    </w:p>
    <w:p>
      <w:pPr>
        <w:numPr>
          <w:ilvl w:val="1"/>
          <w:numId w:val="1017"/>
        </w:numPr>
        <w:pStyle w:val="Compact"/>
      </w:pPr>
      <w:r>
        <w:t xml:space="preserve">Exploración de estabilidad y limitaciones.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Análisis espacial básico</w:t>
      </w:r>
    </w:p>
    <w:p>
      <w:pPr>
        <w:numPr>
          <w:ilvl w:val="1"/>
          <w:numId w:val="1018"/>
        </w:numPr>
        <w:pStyle w:val="Compact"/>
      </w:pPr>
      <w:r>
        <w:t xml:space="preserve">Buffer de epicentros.</w:t>
      </w:r>
    </w:p>
    <w:p>
      <w:pPr>
        <w:numPr>
          <w:ilvl w:val="1"/>
          <w:numId w:val="1018"/>
        </w:numPr>
        <w:pStyle w:val="Compact"/>
      </w:pPr>
      <w:r>
        <w:t xml:space="preserve">Densidad de puntos (heatmaps).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Ejercicio práctico:</w:t>
      </w:r>
    </w:p>
    <w:p>
      <w:pPr>
        <w:numPr>
          <w:ilvl w:val="1"/>
          <w:numId w:val="1019"/>
        </w:numPr>
        <w:pStyle w:val="Compact"/>
      </w:pPr>
      <w:r>
        <w:t xml:space="preserve">Visualizar un mapa 3D con epicentros clasificados por profundidad.</w:t>
      </w:r>
    </w:p>
    <w:p>
      <w:pPr>
        <w:numPr>
          <w:ilvl w:val="1"/>
          <w:numId w:val="1019"/>
        </w:numPr>
        <w:pStyle w:val="Compact"/>
      </w:pPr>
      <w:r>
        <w:t xml:space="preserve">Generar un mapa de calor de sismos en 2D.</w:t>
      </w:r>
    </w:p>
    <w:p>
      <w:r>
        <w:pict>
          <v:rect style="width:0;height:1.5pt" o:hralign="center" o:hrstd="t" o:hr="t"/>
        </w:pict>
      </w:r>
    </w:p>
    <w:bookmarkEnd w:id="25"/>
    <w:bookmarkStart w:id="26" w:name="día-5.-extensiones-y-análisis-avanzado"/>
    <w:p>
      <w:pPr>
        <w:pStyle w:val="Heading2"/>
      </w:pPr>
      <w:r>
        <w:t xml:space="preserve">Día 5. Extensiones y análisis avanzado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Geoestadística e interpolación</w:t>
      </w:r>
    </w:p>
    <w:p>
      <w:pPr>
        <w:numPr>
          <w:ilvl w:val="1"/>
          <w:numId w:val="1021"/>
        </w:numPr>
        <w:pStyle w:val="Compact"/>
      </w:pPr>
      <w:r>
        <w:t xml:space="preserve">Breve introducción a superficies continuas (SAGA desde QGIS).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Scripting en QGIS (PyQGIS)</w:t>
      </w:r>
    </w:p>
    <w:p>
      <w:pPr>
        <w:numPr>
          <w:ilvl w:val="1"/>
          <w:numId w:val="1022"/>
        </w:numPr>
        <w:pStyle w:val="Compact"/>
      </w:pPr>
      <w:r>
        <w:t xml:space="preserve">Uso de la consola de Python en QGIS.</w:t>
      </w:r>
    </w:p>
    <w:p>
      <w:pPr>
        <w:numPr>
          <w:ilvl w:val="1"/>
          <w:numId w:val="1022"/>
        </w:numPr>
        <w:pStyle w:val="Compact"/>
      </w:pPr>
      <w:r>
        <w:t xml:space="preserve">Ejemplo: filtrar sismos por magnitud y exportar resultados.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Herramientas externas</w:t>
      </w:r>
    </w:p>
    <w:p>
      <w:pPr>
        <w:numPr>
          <w:ilvl w:val="1"/>
          <w:numId w:val="1023"/>
        </w:numPr>
        <w:pStyle w:val="Compact"/>
      </w:pPr>
      <w:r>
        <w:t xml:space="preserve">R: análisis espacial, geoestadística, patrones de sismos.</w:t>
      </w:r>
    </w:p>
    <w:p>
      <w:pPr>
        <w:numPr>
          <w:ilvl w:val="1"/>
          <w:numId w:val="1023"/>
        </w:numPr>
        <w:pStyle w:val="Compact"/>
      </w:pPr>
      <w:r>
        <w:t xml:space="preserve">Python: una mirada (“muy por encima) a geopandas, obspy, matplotlib para análisis sísmico.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Compartición de datos</w:t>
      </w:r>
    </w:p>
    <w:p>
      <w:pPr>
        <w:numPr>
          <w:ilvl w:val="1"/>
          <w:numId w:val="1024"/>
        </w:numPr>
        <w:pStyle w:val="Compact"/>
      </w:pPr>
      <w:r>
        <w:t xml:space="preserve">Guardado en GeoPackage.</w:t>
      </w:r>
    </w:p>
    <w:p>
      <w:pPr>
        <w:numPr>
          <w:ilvl w:val="1"/>
          <w:numId w:val="1024"/>
        </w:numPr>
        <w:pStyle w:val="Compact"/>
      </w:pPr>
      <w:r>
        <w:t xml:space="preserve">Compartir en la nube.</w:t>
      </w:r>
    </w:p>
    <w:p>
      <w:pPr>
        <w:numPr>
          <w:ilvl w:val="1"/>
          <w:numId w:val="1024"/>
        </w:numPr>
        <w:pStyle w:val="Compact"/>
      </w:pPr>
      <w:r>
        <w:t xml:space="preserve">HTML + JS: Biblioteca leaflet.</w:t>
      </w:r>
    </w:p>
    <w:p>
      <w:pPr>
        <w:numPr>
          <w:ilvl w:val="1"/>
          <w:numId w:val="1024"/>
        </w:numPr>
        <w:pStyle w:val="Compact"/>
      </w:pPr>
      <w:r>
        <w:t xml:space="preserve">Breve mención a servidores y alternativas de publicación (QGIS Server, Lizmap).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Ejercicio práctico:</w:t>
      </w:r>
    </w:p>
    <w:p>
      <w:pPr>
        <w:numPr>
          <w:ilvl w:val="1"/>
          <w:numId w:val="1025"/>
        </w:numPr>
        <w:pStyle w:val="Compact"/>
      </w:pPr>
      <w:r>
        <w:t xml:space="preserve">Exportar un proyecto a GeoPackage y compartirlo.</w:t>
      </w:r>
      <w:r>
        <w:br/>
      </w:r>
    </w:p>
    <w:p>
      <w:pPr>
        <w:numPr>
          <w:ilvl w:val="1"/>
          <w:numId w:val="1025"/>
        </w:numPr>
        <w:pStyle w:val="Compact"/>
      </w:pPr>
      <w:r>
        <w:t xml:space="preserve">Generar un script simple en PyQGIS para automatizar un mapa temático.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etodología"/>
    <w:p>
      <w:pPr>
        <w:pStyle w:val="Heading1"/>
      </w:pPr>
      <w:r>
        <w:t xml:space="preserve">Metodología</w:t>
      </w:r>
    </w:p>
    <w:p>
      <w:pPr>
        <w:numPr>
          <w:ilvl w:val="0"/>
          <w:numId w:val="1026"/>
        </w:numPr>
        <w:pStyle w:val="Compact"/>
      </w:pPr>
      <w:r>
        <w:t xml:space="preserve">Exposiciones breves (20–30 min) con ejemplos prácticos.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Ejercicios guiados paso a paso.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Espacio para preguntas y exploración autónoma de datos.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Recomendación de recursos abiertos (manuales, plugins, datasets).</w:t>
      </w:r>
    </w:p>
    <w:p>
      <w:r>
        <w:pict>
          <v:rect style="width:0;height:1.5pt" o:hralign="center" o:hrstd="t" o:hr="t"/>
        </w:pict>
      </w:r>
    </w:p>
    <w:bookmarkEnd w:id="28"/>
    <w:bookmarkStart w:id="29" w:name="evaluación-y-cierre"/>
    <w:p>
      <w:pPr>
        <w:pStyle w:val="Heading1"/>
      </w:pPr>
      <w:r>
        <w:t xml:space="preserve">Evaluación y cierre</w:t>
      </w:r>
    </w:p>
    <w:p>
      <w:pPr>
        <w:numPr>
          <w:ilvl w:val="0"/>
          <w:numId w:val="1027"/>
        </w:numPr>
        <w:pStyle w:val="Compact"/>
      </w:pPr>
      <w:r>
        <w:t xml:space="preserve">No habrá evaluación formal.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Se solicitará a cada participante elaborar un</w:t>
      </w:r>
      <w:r>
        <w:t xml:space="preserve"> </w:t>
      </w:r>
      <w:r>
        <w:rPr>
          <w:bCs/>
          <w:b/>
        </w:rPr>
        <w:t xml:space="preserve">mapa final</w:t>
      </w:r>
      <w:r>
        <w:t xml:space="preserve"> </w:t>
      </w:r>
      <w:r>
        <w:t xml:space="preserve">de sismos con curvas de nivel y simbología geológica, y (opcionalmente) una visualización 3D.</w:t>
      </w:r>
    </w:p>
    <w:p>
      <w:r>
        <w:pict>
          <v:rect style="width:0;height:1.5pt" o:hralign="center" o:hrstd="t" o:hr="t"/>
        </w:pict>
      </w:r>
    </w:p>
    <w:bookmarkEnd w:id="29"/>
    <w:bookmarkStart w:id="41" w:name="bibliografía-sugerida"/>
    <w:p>
      <w:pPr>
        <w:pStyle w:val="Heading1"/>
      </w:pPr>
      <w:r>
        <w:t xml:space="preserve">Bibliografía sugerida</w:t>
      </w:r>
    </w:p>
    <w:p>
      <w:pPr>
        <w:numPr>
          <w:ilvl w:val="0"/>
          <w:numId w:val="1028"/>
        </w:numPr>
        <w:pStyle w:val="Compact"/>
      </w:pPr>
      <w:r>
        <w:t xml:space="preserve">Wu, Qiusheng (2025). Introducción a la Programación GIS Una Guía Práctica de Python para Herramientas Geoespaciales de Código Abierto.</w:t>
      </w:r>
    </w:p>
    <w:p>
      <w:pPr>
        <w:numPr>
          <w:ilvl w:val="0"/>
          <w:numId w:val="1028"/>
        </w:numPr>
        <w:pStyle w:val="Compact"/>
      </w:pPr>
      <w:r>
        <w:t xml:space="preserve">QGIS Documentation:</w:t>
      </w:r>
      <w:r>
        <w:t xml:space="preserve"> </w:t>
      </w:r>
      <w:hyperlink r:id="rId30">
        <w:r>
          <w:rPr>
            <w:rStyle w:val="Hyperlink"/>
          </w:rPr>
          <w:t xml:space="preserve">https://docs.qgis.org</w:t>
        </w:r>
      </w:hyperlink>
    </w:p>
    <w:p>
      <w:pPr>
        <w:numPr>
          <w:ilvl w:val="0"/>
          <w:numId w:val="1028"/>
        </w:numPr>
        <w:pStyle w:val="Compact"/>
      </w:pPr>
      <w:r>
        <w:t xml:space="preserve">Olaya, V. (2020). Sistemas de Información Geográfica. Libro SIG</w:t>
      </w:r>
    </w:p>
    <w:p>
      <w:pPr>
        <w:numPr>
          <w:ilvl w:val="0"/>
          <w:numId w:val="1028"/>
        </w:numPr>
        <w:pStyle w:val="Compact"/>
      </w:pPr>
      <w:r>
        <w:t xml:space="preserve">Hengl, T. (2009).</w:t>
      </w:r>
      <w:r>
        <w:t xml:space="preserve"> </w:t>
      </w:r>
      <w:r>
        <w:rPr>
          <w:iCs/>
          <w:i/>
        </w:rPr>
        <w:t xml:space="preserve">A Practical Guide to Geostatistical Mapping</w:t>
      </w:r>
      <w:r>
        <w:t xml:space="preserve">.</w:t>
      </w:r>
      <w:r>
        <w:br/>
      </w:r>
    </w:p>
    <w:p>
      <w:pPr>
        <w:numPr>
          <w:ilvl w:val="0"/>
          <w:numId w:val="1028"/>
        </w:numPr>
        <w:pStyle w:val="Compact"/>
      </w:pPr>
      <w:r>
        <w:t xml:space="preserve">Dorman, M., Graser, A., Nowosad, J., &amp; Lovelace, R. (2025). Geocomputation with Python. CRC Press.</w:t>
      </w:r>
      <w:r>
        <w:t xml:space="preserve"> </w:t>
      </w:r>
      <w:hyperlink r:id="rId31">
        <w:r>
          <w:rPr>
            <w:rStyle w:val="Hyperlink"/>
          </w:rPr>
          <w:t xml:space="preserve">https://py.geocompx.org/</w:t>
        </w:r>
      </w:hyperlink>
    </w:p>
    <w:p>
      <w:pPr>
        <w:numPr>
          <w:ilvl w:val="0"/>
          <w:numId w:val="1028"/>
        </w:numPr>
        <w:pStyle w:val="Compact"/>
      </w:pPr>
      <w:r>
        <w:t xml:space="preserve">Lovelace, R., Nowosad, J., &amp; Muenchow, J. (2019). Geocomputation with R. CRC Press.</w:t>
      </w:r>
      <w:r>
        <w:t xml:space="preserve"> </w:t>
      </w:r>
      <w:hyperlink r:id="rId32">
        <w:r>
          <w:rPr>
            <w:rStyle w:val="Hyperlink"/>
          </w:rPr>
          <w:t xml:space="preserve">https://r.geocompx.org/</w:t>
        </w:r>
      </w:hyperlink>
    </w:p>
    <w:p>
      <w:pPr>
        <w:numPr>
          <w:ilvl w:val="0"/>
          <w:numId w:val="1028"/>
        </w:numPr>
        <w:pStyle w:val="Compact"/>
      </w:pPr>
      <w:r>
        <w:t xml:space="preserve">USGS Symbol Library:</w:t>
      </w:r>
    </w:p>
    <w:p>
      <w:pPr>
        <w:numPr>
          <w:ilvl w:val="1"/>
          <w:numId w:val="1029"/>
        </w:numPr>
        <w:pStyle w:val="Compact"/>
      </w:pPr>
      <w:hyperlink r:id="rId33">
        <w:r>
          <w:rPr>
            <w:rStyle w:val="Hyperlink"/>
          </w:rPr>
          <w:t xml:space="preserve">https://github.com/afrigeri/geologic-symbols-qgis</w:t>
        </w:r>
      </w:hyperlink>
    </w:p>
    <w:p>
      <w:pPr>
        <w:numPr>
          <w:ilvl w:val="1"/>
          <w:numId w:val="1029"/>
        </w:numPr>
        <w:pStyle w:val="Compact"/>
      </w:pPr>
      <w:hyperlink r:id="rId34">
        <w:r>
          <w:rPr>
            <w:rStyle w:val="Hyperlink"/>
          </w:rPr>
          <w:t xml:space="preserve">https://github.com/BC-Consulting/FGDC-4-QGIS</w:t>
        </w:r>
      </w:hyperlink>
    </w:p>
    <w:p>
      <w:pPr>
        <w:numPr>
          <w:ilvl w:val="1"/>
          <w:numId w:val="1029"/>
        </w:numPr>
        <w:pStyle w:val="Compact"/>
      </w:pPr>
      <w:hyperlink r:id="rId35">
        <w:r>
          <w:rPr>
            <w:rStyle w:val="Hyperlink"/>
          </w:rPr>
          <w:t xml:space="preserve">https://github.com/rodreras/geologic_icons</w:t>
        </w:r>
      </w:hyperlink>
    </w:p>
    <w:p>
      <w:pPr>
        <w:numPr>
          <w:ilvl w:val="1"/>
          <w:numId w:val="1029"/>
        </w:numPr>
        <w:pStyle w:val="Compact"/>
      </w:pPr>
      <w:hyperlink r:id="rId36">
        <w:r>
          <w:rPr>
            <w:rStyle w:val="Hyperlink"/>
          </w:rPr>
          <w:t xml:space="preserve">https://davenquinn.com/projects/geologic-patterns/</w:t>
        </w:r>
      </w:hyperlink>
    </w:p>
    <w:p>
      <w:pPr>
        <w:numPr>
          <w:ilvl w:val="1"/>
          <w:numId w:val="1029"/>
        </w:numPr>
        <w:pStyle w:val="Compact"/>
      </w:pPr>
      <w:hyperlink r:id="rId37">
        <w:r>
          <w:rPr>
            <w:rStyle w:val="Hyperlink"/>
          </w:rPr>
          <w:t xml:space="preserve">https://sourceforge.net/projects/qgisgeologysymbology/</w:t>
        </w:r>
      </w:hyperlink>
    </w:p>
    <w:p>
      <w:pPr>
        <w:numPr>
          <w:ilvl w:val="0"/>
          <w:numId w:val="1028"/>
        </w:numPr>
        <w:pStyle w:val="Compact"/>
      </w:pPr>
      <w:r>
        <w:t xml:space="preserve">Obspy: A Python Toolbox for Seismology (</w:t>
      </w:r>
      <w:hyperlink r:id="rId38">
        <w:r>
          <w:rPr>
            <w:rStyle w:val="Hyperlink"/>
          </w:rPr>
          <w:t xml:space="preserve">https://docs.obspy.org</w:t>
        </w:r>
      </w:hyperlink>
      <w:r>
        <w:t xml:space="preserve">)</w:t>
      </w:r>
      <w:r>
        <w:br/>
      </w:r>
    </w:p>
    <w:p>
      <w:pPr>
        <w:numPr>
          <w:ilvl w:val="0"/>
          <w:numId w:val="1028"/>
        </w:numPr>
        <w:pStyle w:val="Compact"/>
      </w:pPr>
      <w:r>
        <w:t xml:space="preserve">Geopandas: Python tools for geographic data (</w:t>
      </w:r>
      <w:hyperlink r:id="rId39">
        <w:r>
          <w:rPr>
            <w:rStyle w:val="Hyperlink"/>
          </w:rPr>
          <w:t xml:space="preserve">https://geopandas.org</w:t>
        </w:r>
      </w:hyperlink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Leaflet: An open-source JavaScript library for mobile-friendly interactive maps (</w:t>
      </w:r>
      <w:hyperlink r:id="rId40">
        <w:r>
          <w:rPr>
            <w:rStyle w:val="Hyperlink"/>
          </w:rPr>
          <w:t xml:space="preserve">https://leafletjs.com</w:t>
        </w:r>
      </w:hyperlink>
      <w:r>
        <w:t xml:space="preserve">)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avenquinn.com/projects/geologic-patterns/" TargetMode="External" /><Relationship Type="http://schemas.openxmlformats.org/officeDocument/2006/relationships/hyperlink" Id="rId38" Target="https://docs.obspy.org" TargetMode="External" /><Relationship Type="http://schemas.openxmlformats.org/officeDocument/2006/relationships/hyperlink" Id="rId30" Target="https://docs.qgis.org" TargetMode="External" /><Relationship Type="http://schemas.openxmlformats.org/officeDocument/2006/relationships/hyperlink" Id="rId39" Target="https://geopandas.org" TargetMode="External" /><Relationship Type="http://schemas.openxmlformats.org/officeDocument/2006/relationships/hyperlink" Id="rId34" Target="https://github.com/BC-Consulting/FGDC-4-QGIS" TargetMode="External" /><Relationship Type="http://schemas.openxmlformats.org/officeDocument/2006/relationships/hyperlink" Id="rId33" Target="https://github.com/afrigeri/geologic-symbols-qgis" TargetMode="External" /><Relationship Type="http://schemas.openxmlformats.org/officeDocument/2006/relationships/hyperlink" Id="rId35" Target="https://github.com/rodreras/geologic_icons" TargetMode="External" /><Relationship Type="http://schemas.openxmlformats.org/officeDocument/2006/relationships/hyperlink" Id="rId40" Target="https://leafletjs.com" TargetMode="External" /><Relationship Type="http://schemas.openxmlformats.org/officeDocument/2006/relationships/hyperlink" Id="rId31" Target="https://py.geocompx.org/" TargetMode="External" /><Relationship Type="http://schemas.openxmlformats.org/officeDocument/2006/relationships/hyperlink" Id="rId32" Target="https://r.geocompx.org/" TargetMode="External" /><Relationship Type="http://schemas.openxmlformats.org/officeDocument/2006/relationships/hyperlink" Id="rId37" Target="https://sourceforge.net/projects/qgisgeologysymbolog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avenquinn.com/projects/geologic-patterns/" TargetMode="External" /><Relationship Type="http://schemas.openxmlformats.org/officeDocument/2006/relationships/hyperlink" Id="rId38" Target="https://docs.obspy.org" TargetMode="External" /><Relationship Type="http://schemas.openxmlformats.org/officeDocument/2006/relationships/hyperlink" Id="rId30" Target="https://docs.qgis.org" TargetMode="External" /><Relationship Type="http://schemas.openxmlformats.org/officeDocument/2006/relationships/hyperlink" Id="rId39" Target="https://geopandas.org" TargetMode="External" /><Relationship Type="http://schemas.openxmlformats.org/officeDocument/2006/relationships/hyperlink" Id="rId34" Target="https://github.com/BC-Consulting/FGDC-4-QGIS" TargetMode="External" /><Relationship Type="http://schemas.openxmlformats.org/officeDocument/2006/relationships/hyperlink" Id="rId33" Target="https://github.com/afrigeri/geologic-symbols-qgis" TargetMode="External" /><Relationship Type="http://schemas.openxmlformats.org/officeDocument/2006/relationships/hyperlink" Id="rId35" Target="https://github.com/rodreras/geologic_icons" TargetMode="External" /><Relationship Type="http://schemas.openxmlformats.org/officeDocument/2006/relationships/hyperlink" Id="rId40" Target="https://leafletjs.com" TargetMode="External" /><Relationship Type="http://schemas.openxmlformats.org/officeDocument/2006/relationships/hyperlink" Id="rId31" Target="https://py.geocompx.org/" TargetMode="External" /><Relationship Type="http://schemas.openxmlformats.org/officeDocument/2006/relationships/hyperlink" Id="rId32" Target="https://r.geocompx.org/" TargetMode="External" /><Relationship Type="http://schemas.openxmlformats.org/officeDocument/2006/relationships/hyperlink" Id="rId37" Target="https://sourceforge.net/projects/qgisgeologysymbolog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introductorio a QGIS aplicado a la sismología y geología</dc:title>
  <dc:creator>José Ramón Martínez-Batlle</dc:creator>
  <cp:keywords/>
  <dcterms:created xsi:type="dcterms:W3CDTF">2025-09-22T02:07:10Z</dcterms:created>
  <dcterms:modified xsi:type="dcterms:W3CDTF">2025-09-22T02:07:10Z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2025-09-22</vt:lpwstr>
  </property>
  <property fmtid="{D5CDD505-2E9C-101B-9397-08002B2CF9AE}" pid="3" name="output">
    <vt:lpwstr/>
  </property>
</Properties>
</file>