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C9A88" w14:textId="77777777" w:rsidR="00727D3B" w:rsidRPr="007A317A" w:rsidRDefault="00727D3B" w:rsidP="007A317A">
      <w:pPr>
        <w:outlineLvl w:val="0"/>
        <w:rPr>
          <w:b/>
          <w:bCs/>
        </w:rPr>
      </w:pPr>
      <w:r w:rsidRPr="00727D3B">
        <w:rPr>
          <w:b/>
          <w:bCs/>
        </w:rPr>
        <w:t>1 sentence blurb for the Research landing page</w:t>
      </w:r>
    </w:p>
    <w:p w14:paraId="5252F0CF" w14:textId="3CDE99C7" w:rsidR="00727D3B" w:rsidRPr="00727D3B" w:rsidRDefault="04084E1E" w:rsidP="1D24B831">
      <w:pPr>
        <w:rPr>
          <w:i/>
          <w:iCs/>
        </w:rPr>
      </w:pPr>
      <w:r w:rsidRPr="1D24B831">
        <w:rPr>
          <w:i/>
          <w:iCs/>
        </w:rPr>
        <w:t xml:space="preserve">We </w:t>
      </w:r>
      <w:r w:rsidR="28717F81" w:rsidRPr="1D24B831">
        <w:rPr>
          <w:i/>
          <w:iCs/>
        </w:rPr>
        <w:t>conduct</w:t>
      </w:r>
      <w:r w:rsidRPr="1D24B831">
        <w:rPr>
          <w:i/>
          <w:iCs/>
        </w:rPr>
        <w:t xml:space="preserve"> </w:t>
      </w:r>
      <w:proofErr w:type="gramStart"/>
      <w:r w:rsidRPr="1D24B831">
        <w:rPr>
          <w:i/>
          <w:iCs/>
        </w:rPr>
        <w:t>globally</w:t>
      </w:r>
      <w:r w:rsidR="28717F81" w:rsidRPr="1D24B831">
        <w:rPr>
          <w:i/>
          <w:iCs/>
        </w:rPr>
        <w:t>-</w:t>
      </w:r>
      <w:r w:rsidRPr="1D24B831">
        <w:rPr>
          <w:i/>
          <w:iCs/>
        </w:rPr>
        <w:t>focused</w:t>
      </w:r>
      <w:proofErr w:type="gramEnd"/>
      <w:r w:rsidRPr="1D24B831">
        <w:rPr>
          <w:i/>
          <w:iCs/>
        </w:rPr>
        <w:t>, multi-scal</w:t>
      </w:r>
      <w:r w:rsidR="4317328F" w:rsidRPr="1D24B831">
        <w:rPr>
          <w:i/>
          <w:iCs/>
        </w:rPr>
        <w:t>a</w:t>
      </w:r>
      <w:r w:rsidRPr="1D24B831">
        <w:rPr>
          <w:i/>
          <w:iCs/>
        </w:rPr>
        <w:t>r</w:t>
      </w:r>
      <w:r w:rsidR="28717F81" w:rsidRPr="1D24B831">
        <w:rPr>
          <w:i/>
          <w:iCs/>
        </w:rPr>
        <w:t xml:space="preserve">, </w:t>
      </w:r>
      <w:r w:rsidRPr="1D24B831">
        <w:rPr>
          <w:i/>
          <w:iCs/>
        </w:rPr>
        <w:t xml:space="preserve">mixed-method research to address </w:t>
      </w:r>
      <w:r w:rsidR="28717F81" w:rsidRPr="1D24B831">
        <w:rPr>
          <w:i/>
          <w:iCs/>
        </w:rPr>
        <w:t>pressing challenges at the intersection of political, economic and social geography.</w:t>
      </w:r>
      <w:r w:rsidRPr="1D24B831">
        <w:rPr>
          <w:i/>
          <w:iCs/>
        </w:rPr>
        <w:t xml:space="preserve"> </w:t>
      </w:r>
    </w:p>
    <w:p w14:paraId="29D1241B" w14:textId="77777777" w:rsidR="00727D3B" w:rsidRPr="007A317A" w:rsidRDefault="00727D3B" w:rsidP="007A317A">
      <w:pPr>
        <w:outlineLvl w:val="0"/>
        <w:rPr>
          <w:b/>
          <w:bCs/>
        </w:rPr>
      </w:pPr>
      <w:r w:rsidRPr="00727D3B">
        <w:rPr>
          <w:b/>
          <w:bCs/>
        </w:rPr>
        <w:t>2 paragraph description of key areas of research, methods and core people associated with the group (~250 words)</w:t>
      </w:r>
    </w:p>
    <w:p w14:paraId="1FAFDCA4" w14:textId="5DD702F2" w:rsidR="001B1E43" w:rsidRPr="001B1E43" w:rsidRDefault="28717F81" w:rsidP="1255CF35">
      <w:pPr>
        <w:rPr>
          <w:i/>
          <w:iCs/>
        </w:rPr>
      </w:pPr>
      <w:r w:rsidRPr="1255CF35">
        <w:rPr>
          <w:i/>
          <w:iCs/>
        </w:rPr>
        <w:t>The School of Geographical Science’s States, Economies and Societies research group investigates processes of economic, social and political change</w:t>
      </w:r>
      <w:r w:rsidR="0795CBED" w:rsidRPr="1255CF35">
        <w:rPr>
          <w:i/>
          <w:iCs/>
        </w:rPr>
        <w:t xml:space="preserve"> across</w:t>
      </w:r>
      <w:r w:rsidRPr="1255CF35">
        <w:rPr>
          <w:i/>
          <w:iCs/>
        </w:rPr>
        <w:t xml:space="preserve"> </w:t>
      </w:r>
      <w:r w:rsidR="0795CBED" w:rsidRPr="1255CF35">
        <w:rPr>
          <w:i/>
          <w:iCs/>
        </w:rPr>
        <w:t>different</w:t>
      </w:r>
      <w:r w:rsidR="1A83F90F" w:rsidRPr="1255CF35">
        <w:rPr>
          <w:i/>
          <w:iCs/>
        </w:rPr>
        <w:t xml:space="preserve"> countries, regions</w:t>
      </w:r>
      <w:r w:rsidR="36252ADD" w:rsidRPr="1255CF35">
        <w:rPr>
          <w:i/>
          <w:iCs/>
        </w:rPr>
        <w:t xml:space="preserve"> </w:t>
      </w:r>
      <w:r w:rsidR="6F125646" w:rsidRPr="1255CF35">
        <w:rPr>
          <w:i/>
          <w:iCs/>
        </w:rPr>
        <w:t xml:space="preserve">and </w:t>
      </w:r>
      <w:r w:rsidR="36252ADD" w:rsidRPr="1255CF35">
        <w:rPr>
          <w:i/>
          <w:iCs/>
        </w:rPr>
        <w:t>cities</w:t>
      </w:r>
      <w:r w:rsidR="0795CBED" w:rsidRPr="1255CF35">
        <w:rPr>
          <w:i/>
          <w:iCs/>
        </w:rPr>
        <w:t xml:space="preserve"> worldwide</w:t>
      </w:r>
      <w:r w:rsidRPr="1255CF35">
        <w:rPr>
          <w:i/>
          <w:iCs/>
        </w:rPr>
        <w:t xml:space="preserve">. </w:t>
      </w:r>
      <w:r w:rsidR="5A8FCB5A" w:rsidRPr="1255CF35">
        <w:rPr>
          <w:i/>
          <w:iCs/>
        </w:rPr>
        <w:t>Group members have</w:t>
      </w:r>
      <w:r w:rsidRPr="1255CF35">
        <w:rPr>
          <w:i/>
          <w:iCs/>
        </w:rPr>
        <w:t xml:space="preserve"> </w:t>
      </w:r>
      <w:r w:rsidR="5A8FCB5A" w:rsidRPr="1255CF35">
        <w:rPr>
          <w:i/>
          <w:iCs/>
        </w:rPr>
        <w:t xml:space="preserve">a track record in </w:t>
      </w:r>
      <w:r w:rsidRPr="1255CF35">
        <w:rPr>
          <w:i/>
          <w:iCs/>
        </w:rPr>
        <w:t>work</w:t>
      </w:r>
      <w:r w:rsidR="5A8FCB5A" w:rsidRPr="1255CF35">
        <w:rPr>
          <w:i/>
          <w:iCs/>
        </w:rPr>
        <w:t>ing</w:t>
      </w:r>
      <w:r w:rsidRPr="1255CF35">
        <w:rPr>
          <w:i/>
          <w:iCs/>
        </w:rPr>
        <w:t xml:space="preserve"> closely with policymakers in local and national government</w:t>
      </w:r>
      <w:r w:rsidR="6570AEB3" w:rsidRPr="1255CF35">
        <w:rPr>
          <w:i/>
          <w:iCs/>
        </w:rPr>
        <w:t>s both in and beyond the UK</w:t>
      </w:r>
      <w:r w:rsidRPr="1255CF35">
        <w:rPr>
          <w:i/>
          <w:iCs/>
        </w:rPr>
        <w:t xml:space="preserve">, non-governmental organisations, and the </w:t>
      </w:r>
      <w:r w:rsidR="61EA0396" w:rsidRPr="1255CF35">
        <w:rPr>
          <w:i/>
          <w:iCs/>
        </w:rPr>
        <w:t>multilateral system</w:t>
      </w:r>
      <w:r w:rsidRPr="1255CF35">
        <w:rPr>
          <w:i/>
          <w:iCs/>
        </w:rPr>
        <w:t xml:space="preserve">. </w:t>
      </w:r>
      <w:r w:rsidR="5A8FCB5A" w:rsidRPr="1255CF35">
        <w:rPr>
          <w:i/>
          <w:iCs/>
        </w:rPr>
        <w:t>The group asks</w:t>
      </w:r>
      <w:r w:rsidR="0795CBED" w:rsidRPr="1255CF35">
        <w:rPr>
          <w:i/>
          <w:iCs/>
        </w:rPr>
        <w:t xml:space="preserve">: </w:t>
      </w:r>
      <w:r w:rsidRPr="1255CF35">
        <w:rPr>
          <w:i/>
          <w:iCs/>
        </w:rPr>
        <w:t>What is the state and how does it impact people’s lives?</w:t>
      </w:r>
      <w:r w:rsidR="0795CBED" w:rsidRPr="1255CF35">
        <w:rPr>
          <w:i/>
          <w:iCs/>
        </w:rPr>
        <w:t xml:space="preserve"> </w:t>
      </w:r>
      <w:r w:rsidRPr="1255CF35">
        <w:rPr>
          <w:i/>
          <w:iCs/>
        </w:rPr>
        <w:t>What is the form, function and evolution of cities and urbanisation?</w:t>
      </w:r>
      <w:r w:rsidR="0795CBED" w:rsidRPr="1255CF35">
        <w:rPr>
          <w:i/>
          <w:iCs/>
        </w:rPr>
        <w:t xml:space="preserve"> </w:t>
      </w:r>
      <w:r w:rsidR="5DEA5C6F" w:rsidRPr="1255CF35">
        <w:rPr>
          <w:i/>
          <w:iCs/>
        </w:rPr>
        <w:t>What are the</w:t>
      </w:r>
      <w:r w:rsidRPr="1255CF35">
        <w:rPr>
          <w:i/>
          <w:iCs/>
        </w:rPr>
        <w:t xml:space="preserve"> lived experiences in different geographical contexts</w:t>
      </w:r>
      <w:r w:rsidR="5DEA5C6F" w:rsidRPr="1255CF35">
        <w:rPr>
          <w:i/>
          <w:iCs/>
        </w:rPr>
        <w:t xml:space="preserve"> and how can we</w:t>
      </w:r>
      <w:r w:rsidR="354FE76A" w:rsidRPr="1255CF35">
        <w:rPr>
          <w:i/>
          <w:iCs/>
        </w:rPr>
        <w:t xml:space="preserve"> illuminate </w:t>
      </w:r>
      <w:r w:rsidR="5DEA5C6F" w:rsidRPr="1255CF35">
        <w:rPr>
          <w:i/>
          <w:iCs/>
        </w:rPr>
        <w:t>them</w:t>
      </w:r>
      <w:r w:rsidRPr="1255CF35">
        <w:rPr>
          <w:i/>
          <w:iCs/>
        </w:rPr>
        <w:t>?</w:t>
      </w:r>
    </w:p>
    <w:p w14:paraId="64F53B07" w14:textId="2994C525" w:rsidR="00FE7E2C" w:rsidRDefault="773C7F34" w:rsidP="4D953520">
      <w:pPr>
        <w:rPr>
          <w:i/>
          <w:iCs/>
        </w:rPr>
      </w:pPr>
      <w:r w:rsidRPr="4D953520">
        <w:rPr>
          <w:i/>
          <w:iCs/>
        </w:rPr>
        <w:t>The group</w:t>
      </w:r>
      <w:r w:rsidR="11B1F2EF" w:rsidRPr="4D953520">
        <w:rPr>
          <w:i/>
          <w:iCs/>
        </w:rPr>
        <w:t xml:space="preserve"> </w:t>
      </w:r>
      <w:r w:rsidRPr="4D953520">
        <w:rPr>
          <w:i/>
          <w:iCs/>
        </w:rPr>
        <w:t>examines</w:t>
      </w:r>
      <w:r w:rsidR="140298D1" w:rsidRPr="4D953520">
        <w:rPr>
          <w:i/>
          <w:iCs/>
        </w:rPr>
        <w:t xml:space="preserve"> transformations </w:t>
      </w:r>
      <w:r w:rsidR="1614AF07" w:rsidRPr="4D953520">
        <w:rPr>
          <w:i/>
          <w:iCs/>
        </w:rPr>
        <w:t xml:space="preserve">across diverse </w:t>
      </w:r>
      <w:r w:rsidR="002A5911" w:rsidRPr="4D953520">
        <w:rPr>
          <w:i/>
          <w:iCs/>
        </w:rPr>
        <w:t xml:space="preserve">spatial and </w:t>
      </w:r>
      <w:r w:rsidR="1614AF07" w:rsidRPr="4D953520">
        <w:rPr>
          <w:i/>
          <w:iCs/>
        </w:rPr>
        <w:t>international contexts</w:t>
      </w:r>
      <w:r w:rsidRPr="4D953520">
        <w:rPr>
          <w:i/>
          <w:iCs/>
        </w:rPr>
        <w:t>, including</w:t>
      </w:r>
      <w:r w:rsidR="3A774ADD" w:rsidRPr="4D953520">
        <w:rPr>
          <w:i/>
          <w:iCs/>
        </w:rPr>
        <w:t xml:space="preserve"> (but not limited to)</w:t>
      </w:r>
      <w:r w:rsidRPr="4D953520">
        <w:rPr>
          <w:i/>
          <w:iCs/>
        </w:rPr>
        <w:t xml:space="preserve"> </w:t>
      </w:r>
      <w:r w:rsidR="30CD96B0" w:rsidRPr="4D953520">
        <w:rPr>
          <w:i/>
          <w:iCs/>
        </w:rPr>
        <w:t xml:space="preserve">the </w:t>
      </w:r>
      <w:r w:rsidRPr="4D953520">
        <w:rPr>
          <w:i/>
          <w:iCs/>
        </w:rPr>
        <w:t>UK,</w:t>
      </w:r>
      <w:r w:rsidR="09061F89" w:rsidRPr="4D953520">
        <w:rPr>
          <w:i/>
          <w:iCs/>
        </w:rPr>
        <w:t xml:space="preserve"> Italy,</w:t>
      </w:r>
      <w:r w:rsidRPr="4D953520">
        <w:rPr>
          <w:i/>
          <w:iCs/>
        </w:rPr>
        <w:t xml:space="preserve"> South Africa, </w:t>
      </w:r>
      <w:r w:rsidR="033479ED" w:rsidRPr="4D953520">
        <w:rPr>
          <w:i/>
          <w:iCs/>
        </w:rPr>
        <w:t xml:space="preserve">Nepal, </w:t>
      </w:r>
      <w:r w:rsidRPr="4D953520">
        <w:rPr>
          <w:i/>
          <w:iCs/>
        </w:rPr>
        <w:t xml:space="preserve">Thailand, </w:t>
      </w:r>
      <w:r w:rsidR="25B45F78" w:rsidRPr="4D953520">
        <w:rPr>
          <w:i/>
          <w:iCs/>
        </w:rPr>
        <w:t>Vietnam</w:t>
      </w:r>
      <w:r w:rsidRPr="4D953520">
        <w:rPr>
          <w:i/>
          <w:iCs/>
        </w:rPr>
        <w:t xml:space="preserve"> and China, </w:t>
      </w:r>
      <w:r w:rsidR="30CD96B0" w:rsidRPr="4D953520">
        <w:rPr>
          <w:i/>
          <w:iCs/>
        </w:rPr>
        <w:t xml:space="preserve">through </w:t>
      </w:r>
      <w:r w:rsidRPr="4D953520">
        <w:rPr>
          <w:i/>
          <w:iCs/>
        </w:rPr>
        <w:t xml:space="preserve">multi-scalar perspectives and </w:t>
      </w:r>
      <w:r w:rsidR="1E95CEF7" w:rsidRPr="4D953520">
        <w:rPr>
          <w:i/>
          <w:iCs/>
        </w:rPr>
        <w:t xml:space="preserve">by </w:t>
      </w:r>
      <w:r w:rsidR="30CD96B0" w:rsidRPr="4D953520">
        <w:rPr>
          <w:i/>
          <w:iCs/>
        </w:rPr>
        <w:t xml:space="preserve">using </w:t>
      </w:r>
      <w:r w:rsidR="11B1F2EF" w:rsidRPr="4D953520">
        <w:rPr>
          <w:i/>
          <w:iCs/>
        </w:rPr>
        <w:t>mixed methods</w:t>
      </w:r>
      <w:r w:rsidR="002E3EBF" w:rsidRPr="4D953520">
        <w:rPr>
          <w:i/>
          <w:iCs/>
        </w:rPr>
        <w:t>.</w:t>
      </w:r>
      <w:r w:rsidRPr="4D953520">
        <w:rPr>
          <w:i/>
          <w:iCs/>
        </w:rPr>
        <w:t xml:space="preserve"> </w:t>
      </w:r>
      <w:r w:rsidR="00AD5B98" w:rsidRPr="4D953520">
        <w:rPr>
          <w:i/>
          <w:iCs/>
        </w:rPr>
        <w:t>We</w:t>
      </w:r>
      <w:r w:rsidR="002E3EBF" w:rsidRPr="4D953520">
        <w:rPr>
          <w:i/>
          <w:iCs/>
        </w:rPr>
        <w:t xml:space="preserve"> </w:t>
      </w:r>
      <w:r w:rsidRPr="4D953520">
        <w:rPr>
          <w:i/>
          <w:iCs/>
        </w:rPr>
        <w:t>contribut</w:t>
      </w:r>
      <w:r w:rsidR="002E3EBF" w:rsidRPr="4D953520">
        <w:rPr>
          <w:i/>
          <w:iCs/>
        </w:rPr>
        <w:t>e</w:t>
      </w:r>
      <w:r w:rsidRPr="4D953520">
        <w:rPr>
          <w:i/>
          <w:iCs/>
        </w:rPr>
        <w:t xml:space="preserve"> to both intellectual and policy debates</w:t>
      </w:r>
      <w:r w:rsidR="30CD96B0" w:rsidRPr="4D953520">
        <w:rPr>
          <w:i/>
          <w:iCs/>
        </w:rPr>
        <w:t xml:space="preserve"> on </w:t>
      </w:r>
      <w:r w:rsidR="29FB2453" w:rsidRPr="4D953520">
        <w:rPr>
          <w:i/>
          <w:iCs/>
        </w:rPr>
        <w:t xml:space="preserve">sustainable development, </w:t>
      </w:r>
      <w:r w:rsidR="55CC9A7F" w:rsidRPr="4D953520">
        <w:rPr>
          <w:i/>
          <w:iCs/>
        </w:rPr>
        <w:t xml:space="preserve">particularly </w:t>
      </w:r>
      <w:r w:rsidR="29FB2453" w:rsidRPr="4D953520">
        <w:rPr>
          <w:i/>
          <w:iCs/>
        </w:rPr>
        <w:t xml:space="preserve">on </w:t>
      </w:r>
      <w:r w:rsidR="30CD96B0" w:rsidRPr="4D953520">
        <w:rPr>
          <w:i/>
          <w:iCs/>
        </w:rPr>
        <w:t>inequalit</w:t>
      </w:r>
      <w:r w:rsidR="7E2616B4" w:rsidRPr="4D953520">
        <w:rPr>
          <w:i/>
          <w:iCs/>
        </w:rPr>
        <w:t>ies</w:t>
      </w:r>
      <w:r w:rsidR="30CD96B0" w:rsidRPr="4D953520">
        <w:rPr>
          <w:i/>
          <w:iCs/>
        </w:rPr>
        <w:t>,</w:t>
      </w:r>
      <w:r w:rsidR="3BBEA644" w:rsidRPr="4D953520">
        <w:rPr>
          <w:i/>
          <w:iCs/>
        </w:rPr>
        <w:t xml:space="preserve"> </w:t>
      </w:r>
      <w:r w:rsidR="30CD96B0" w:rsidRPr="4D953520">
        <w:rPr>
          <w:i/>
          <w:iCs/>
        </w:rPr>
        <w:t>health and well</w:t>
      </w:r>
      <w:r w:rsidR="2A4D0243" w:rsidRPr="4D953520">
        <w:rPr>
          <w:i/>
          <w:iCs/>
        </w:rPr>
        <w:t>-</w:t>
      </w:r>
      <w:r w:rsidR="30CD96B0" w:rsidRPr="4D953520">
        <w:rPr>
          <w:i/>
          <w:iCs/>
        </w:rPr>
        <w:t>being, environmental change and decarbonisation</w:t>
      </w:r>
      <w:r w:rsidR="4E94C12A" w:rsidRPr="4D953520">
        <w:rPr>
          <w:i/>
          <w:iCs/>
        </w:rPr>
        <w:t>. In bringing</w:t>
      </w:r>
      <w:r w:rsidR="11B1F2EF" w:rsidRPr="4D953520">
        <w:rPr>
          <w:i/>
          <w:iCs/>
        </w:rPr>
        <w:t xml:space="preserve"> </w:t>
      </w:r>
      <w:r w:rsidR="30CD96B0" w:rsidRPr="4D953520">
        <w:rPr>
          <w:i/>
          <w:iCs/>
        </w:rPr>
        <w:t xml:space="preserve">together </w:t>
      </w:r>
      <w:r w:rsidR="11B1F2EF" w:rsidRPr="4D953520">
        <w:rPr>
          <w:i/>
          <w:iCs/>
        </w:rPr>
        <w:t xml:space="preserve">a variety of eminent and emerging academics with expertise in urban </w:t>
      </w:r>
      <w:r w:rsidR="7946A61B" w:rsidRPr="4D953520">
        <w:rPr>
          <w:i/>
          <w:iCs/>
        </w:rPr>
        <w:t xml:space="preserve">and rural </w:t>
      </w:r>
      <w:r w:rsidR="11B1F2EF" w:rsidRPr="4D953520">
        <w:rPr>
          <w:i/>
          <w:iCs/>
        </w:rPr>
        <w:t>geography, economic development, public policy, international governance, labour and public health</w:t>
      </w:r>
      <w:r w:rsidR="4E94C12A" w:rsidRPr="4D953520">
        <w:rPr>
          <w:i/>
          <w:iCs/>
        </w:rPr>
        <w:t xml:space="preserve">, </w:t>
      </w:r>
      <w:r w:rsidR="00AD5B98" w:rsidRPr="4D953520">
        <w:rPr>
          <w:i/>
          <w:iCs/>
        </w:rPr>
        <w:t>we are</w:t>
      </w:r>
      <w:r w:rsidR="30CD96B0" w:rsidRPr="4D953520">
        <w:rPr>
          <w:i/>
          <w:iCs/>
        </w:rPr>
        <w:t xml:space="preserve"> committed to advancing reflective research that </w:t>
      </w:r>
      <w:r w:rsidR="4E94C12A" w:rsidRPr="4D953520">
        <w:rPr>
          <w:i/>
          <w:iCs/>
        </w:rPr>
        <w:t>address</w:t>
      </w:r>
      <w:r w:rsidR="0B0D579B" w:rsidRPr="4D953520">
        <w:rPr>
          <w:i/>
          <w:iCs/>
        </w:rPr>
        <w:t>es</w:t>
      </w:r>
      <w:r w:rsidR="4E94C12A" w:rsidRPr="4D953520">
        <w:rPr>
          <w:i/>
          <w:iCs/>
        </w:rPr>
        <w:t xml:space="preserve"> global challenges.</w:t>
      </w:r>
      <w:r w:rsidR="41CCCD6E" w:rsidRPr="4D953520">
        <w:rPr>
          <w:i/>
          <w:iCs/>
        </w:rPr>
        <w:t xml:space="preserve"> </w:t>
      </w:r>
    </w:p>
    <w:p w14:paraId="14B04482" w14:textId="5E0ECA15" w:rsidR="00FE7E2C" w:rsidRDefault="3CED982E" w:rsidP="1D24B831">
      <w:pPr>
        <w:rPr>
          <w:i/>
          <w:iCs/>
        </w:rPr>
      </w:pPr>
      <w:r w:rsidRPr="1D24B831">
        <w:rPr>
          <w:i/>
          <w:iCs/>
        </w:rPr>
        <w:t>The group is active in the teaching programme, bringing professional and policy</w:t>
      </w:r>
      <w:r w:rsidR="15724669" w:rsidRPr="1D24B831">
        <w:rPr>
          <w:i/>
          <w:iCs/>
        </w:rPr>
        <w:t>-</w:t>
      </w:r>
      <w:r w:rsidRPr="1D24B831">
        <w:rPr>
          <w:i/>
          <w:iCs/>
        </w:rPr>
        <w:t xml:space="preserve"> focused experience to our </w:t>
      </w:r>
      <w:r w:rsidR="0C575B1C" w:rsidRPr="1D24B831">
        <w:rPr>
          <w:i/>
          <w:iCs/>
        </w:rPr>
        <w:t xml:space="preserve">undergraduate and postgraduate </w:t>
      </w:r>
      <w:r w:rsidRPr="1D24B831">
        <w:rPr>
          <w:i/>
          <w:iCs/>
        </w:rPr>
        <w:t>taught offerings</w:t>
      </w:r>
      <w:r w:rsidR="62BA9720" w:rsidRPr="1D24B831">
        <w:rPr>
          <w:i/>
          <w:iCs/>
        </w:rPr>
        <w:t xml:space="preserve"> and has a vibrant cohort of PhD students.</w:t>
      </w:r>
    </w:p>
    <w:p w14:paraId="7951BCEA" w14:textId="59AAAA11" w:rsidR="4BCE1DA3" w:rsidRDefault="4BCE1DA3" w:rsidP="1D24B831">
      <w:pPr>
        <w:rPr>
          <w:i/>
          <w:iCs/>
        </w:rPr>
      </w:pPr>
      <w:r w:rsidRPr="1D24B831">
        <w:rPr>
          <w:i/>
          <w:iCs/>
        </w:rPr>
        <w:t xml:space="preserve">We are widely published in leading journals such as </w:t>
      </w:r>
      <w:proofErr w:type="spellStart"/>
      <w:r w:rsidR="1A949E6D" w:rsidRPr="1D24B831">
        <w:rPr>
          <w:i/>
          <w:iCs/>
        </w:rPr>
        <w:t>Npj</w:t>
      </w:r>
      <w:proofErr w:type="spellEnd"/>
      <w:r w:rsidR="1A949E6D" w:rsidRPr="1D24B831">
        <w:rPr>
          <w:i/>
          <w:iCs/>
        </w:rPr>
        <w:t xml:space="preserve"> Urban Sustainability, </w:t>
      </w:r>
      <w:r w:rsidRPr="1D24B831">
        <w:rPr>
          <w:i/>
          <w:iCs/>
        </w:rPr>
        <w:t>Science</w:t>
      </w:r>
      <w:r w:rsidR="3130A258" w:rsidRPr="1D24B831">
        <w:rPr>
          <w:i/>
          <w:iCs/>
        </w:rPr>
        <w:t xml:space="preserve">, Urban </w:t>
      </w:r>
      <w:r w:rsidR="616B923E" w:rsidRPr="1D24B831">
        <w:rPr>
          <w:i/>
          <w:iCs/>
        </w:rPr>
        <w:t>Studies, and</w:t>
      </w:r>
      <w:r w:rsidRPr="1D24B831">
        <w:rPr>
          <w:i/>
          <w:iCs/>
        </w:rPr>
        <w:t xml:space="preserve"> World Development</w:t>
      </w:r>
      <w:r w:rsidR="65A61F14" w:rsidRPr="1D24B831">
        <w:rPr>
          <w:i/>
          <w:iCs/>
        </w:rPr>
        <w:t>. Our most recent</w:t>
      </w:r>
      <w:r w:rsidRPr="1D24B831">
        <w:rPr>
          <w:i/>
          <w:iCs/>
        </w:rPr>
        <w:t xml:space="preserve"> publications includ</w:t>
      </w:r>
      <w:r w:rsidR="6BACC650" w:rsidRPr="1D24B831">
        <w:rPr>
          <w:i/>
          <w:iCs/>
        </w:rPr>
        <w:t>e</w:t>
      </w:r>
      <w:r w:rsidRPr="1D24B831">
        <w:rPr>
          <w:i/>
          <w:iCs/>
        </w:rPr>
        <w:t>:</w:t>
      </w:r>
    </w:p>
    <w:p w14:paraId="2CE49B78" w14:textId="77777777" w:rsidR="4BCE1DA3" w:rsidRDefault="4BCE1DA3" w:rsidP="5C03F9FD">
      <w:pPr>
        <w:pStyle w:val="ListParagraph"/>
        <w:numPr>
          <w:ilvl w:val="0"/>
          <w:numId w:val="4"/>
        </w:numPr>
        <w:rPr>
          <w:i/>
          <w:iCs/>
        </w:rPr>
      </w:pPr>
      <w:r w:rsidRPr="5C03F9FD">
        <w:rPr>
          <w:i/>
          <w:iCs/>
        </w:rPr>
        <w:t xml:space="preserve">Atkins, E. (2023) A Just Energy Transition: Getting decarbonisation right in a time of crisis, Bristol University Press: Bristol. </w:t>
      </w:r>
    </w:p>
    <w:p w14:paraId="3EE19589" w14:textId="77777777" w:rsidR="4BCE1DA3" w:rsidRDefault="4BCE1DA3" w:rsidP="5C03F9FD">
      <w:pPr>
        <w:pStyle w:val="ListParagraph"/>
        <w:numPr>
          <w:ilvl w:val="0"/>
          <w:numId w:val="4"/>
        </w:numPr>
        <w:rPr>
          <w:i/>
          <w:iCs/>
        </w:rPr>
      </w:pPr>
      <w:r w:rsidRPr="5C03F9FD">
        <w:rPr>
          <w:i/>
          <w:iCs/>
        </w:rPr>
        <w:t xml:space="preserve">Duminy, J. (2022) Food and Famine in Colonial Africa, Palgrave Macmillan. </w:t>
      </w:r>
    </w:p>
    <w:p w14:paraId="5E33A6E1" w14:textId="77777777" w:rsidR="4BCE1DA3" w:rsidRDefault="4BCE1DA3" w:rsidP="5C03F9FD">
      <w:pPr>
        <w:pStyle w:val="ListParagraph"/>
        <w:numPr>
          <w:ilvl w:val="0"/>
          <w:numId w:val="4"/>
        </w:numPr>
        <w:rPr>
          <w:i/>
          <w:iCs/>
        </w:rPr>
      </w:pPr>
      <w:r w:rsidRPr="4D953520">
        <w:rPr>
          <w:i/>
          <w:iCs/>
        </w:rPr>
        <w:t>Espey, J. (2023) Science in Negotiation: The role of scientific evidence in shaping the UN Sustainable Development Goals 2012-2015. Springer: New York.</w:t>
      </w:r>
    </w:p>
    <w:p w14:paraId="4C220A3A" w14:textId="3529AEBC" w:rsidR="2ACDF5F5" w:rsidRDefault="2ACDF5F5" w:rsidP="4D953520">
      <w:pPr>
        <w:pStyle w:val="ListParagraph"/>
        <w:numPr>
          <w:ilvl w:val="0"/>
          <w:numId w:val="4"/>
        </w:numPr>
        <w:rPr>
          <w:i/>
          <w:iCs/>
        </w:rPr>
      </w:pPr>
      <w:proofErr w:type="spellStart"/>
      <w:r w:rsidRPr="4D953520">
        <w:rPr>
          <w:i/>
          <w:iCs/>
        </w:rPr>
        <w:t>MacLeavy</w:t>
      </w:r>
      <w:proofErr w:type="spellEnd"/>
      <w:r w:rsidRPr="4D953520">
        <w:rPr>
          <w:i/>
          <w:iCs/>
        </w:rPr>
        <w:t>, J (2025) Enduring Austerity: The Uneven Geographies of the Post-Welfare State, Bristol University Press: Bristol</w:t>
      </w:r>
    </w:p>
    <w:p w14:paraId="294C1589" w14:textId="19E78285" w:rsidR="4BCE1DA3" w:rsidRDefault="078FA498" w:rsidP="4D953520">
      <w:pPr>
        <w:pStyle w:val="ListParagraph"/>
        <w:numPr>
          <w:ilvl w:val="0"/>
          <w:numId w:val="4"/>
        </w:numPr>
        <w:rPr>
          <w:i/>
          <w:iCs/>
        </w:rPr>
      </w:pPr>
      <w:r w:rsidRPr="4D953520">
        <w:rPr>
          <w:i/>
          <w:iCs/>
        </w:rPr>
        <w:t>Bhan, G; Keith, M Parnell, S and Pieterse, E (2025) Cities rethought: A New Urban Disposition, Polity</w:t>
      </w:r>
      <w:r w:rsidR="14443780" w:rsidRPr="4D953520">
        <w:rPr>
          <w:i/>
          <w:iCs/>
        </w:rPr>
        <w:t>:</w:t>
      </w:r>
      <w:r w:rsidRPr="4D953520">
        <w:rPr>
          <w:i/>
          <w:iCs/>
        </w:rPr>
        <w:t xml:space="preserve"> London</w:t>
      </w:r>
    </w:p>
    <w:p w14:paraId="756D7192" w14:textId="222A126D" w:rsidR="002E3EBF" w:rsidRDefault="002E3EBF" w:rsidP="1D24B831">
      <w:pPr>
        <w:pStyle w:val="ListParagraph"/>
        <w:numPr>
          <w:ilvl w:val="0"/>
          <w:numId w:val="4"/>
        </w:numPr>
        <w:rPr>
          <w:i/>
          <w:iCs/>
        </w:rPr>
      </w:pPr>
      <w:r w:rsidRPr="002E3EBF">
        <w:rPr>
          <w:i/>
          <w:iCs/>
        </w:rPr>
        <w:lastRenderedPageBreak/>
        <w:t>Shi, Q., Liu, T., &amp; Peng, R. (2024). </w:t>
      </w:r>
      <w:hyperlink r:id="rId5" w:tooltip="https://doi.org/10.1177/00420980231223088" w:history="1">
        <w:r w:rsidRPr="002E3EBF">
          <w:rPr>
            <w:rStyle w:val="Hyperlink"/>
            <w:i/>
            <w:iCs/>
          </w:rPr>
          <w:t>Hukou type, hukou place and labour market vulnerability in Chinese megacities: The case of Beijing in the COVID-19 pandemic</w:t>
        </w:r>
      </w:hyperlink>
      <w:r w:rsidRPr="002E3EBF">
        <w:rPr>
          <w:i/>
          <w:iCs/>
        </w:rPr>
        <w:t>. Urban Studies, DOI: 10.1177/00420980231223088.</w:t>
      </w:r>
    </w:p>
    <w:p w14:paraId="678AA40A" w14:textId="3B2856DF" w:rsidR="004A0424" w:rsidRDefault="00FE7E2C" w:rsidP="1D24B831">
      <w:r w:rsidRPr="00FE7E2C">
        <w:rPr>
          <w:noProof/>
        </w:rPr>
        <w:drawing>
          <wp:inline distT="0" distB="0" distL="0" distR="0" wp14:anchorId="363CDB15" wp14:editId="5A37296A">
            <wp:extent cx="5731510" cy="2571750"/>
            <wp:effectExtent l="0" t="0" r="2540" b="0"/>
            <wp:docPr id="201904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71750"/>
                    </a:xfrm>
                    <a:prstGeom prst="rect">
                      <a:avLst/>
                    </a:prstGeom>
                    <a:noFill/>
                    <a:ln>
                      <a:noFill/>
                    </a:ln>
                  </pic:spPr>
                </pic:pic>
              </a:graphicData>
            </a:graphic>
          </wp:inline>
        </w:drawing>
      </w:r>
    </w:p>
    <w:p w14:paraId="5762EB56" w14:textId="77777777" w:rsidR="00727D3B" w:rsidRPr="00727D3B" w:rsidRDefault="00727D3B" w:rsidP="007A317A">
      <w:pPr>
        <w:outlineLvl w:val="0"/>
        <w:rPr>
          <w:b/>
          <w:bCs/>
        </w:rPr>
      </w:pPr>
      <w:r w:rsidRPr="1D24B831">
        <w:rPr>
          <w:b/>
          <w:bCs/>
        </w:rPr>
        <w:t>3 x 50-word summary examples of active research/scholarship projects. These can be funded or unfunded.</w:t>
      </w:r>
    </w:p>
    <w:p w14:paraId="1990D42C" w14:textId="52250C24" w:rsidR="56F32BE1" w:rsidRDefault="56F32BE1" w:rsidP="56F32BE1">
      <w:pPr>
        <w:outlineLvl w:val="0"/>
        <w:rPr>
          <w:b/>
          <w:bCs/>
        </w:rPr>
      </w:pPr>
    </w:p>
    <w:p w14:paraId="2BF3DA8E" w14:textId="3E349DB9" w:rsidR="6D02198E" w:rsidRDefault="2BEE5614" w:rsidP="1D24B831">
      <w:pPr>
        <w:outlineLvl w:val="0"/>
      </w:pPr>
      <w:r w:rsidRPr="1D24B831">
        <w:t xml:space="preserve">Sue </w:t>
      </w:r>
      <w:r w:rsidR="686EB193" w:rsidRPr="1D24B831">
        <w:t xml:space="preserve">Parnell is currently a UCT-Bristol </w:t>
      </w:r>
      <w:r w:rsidR="07FDBB14" w:rsidRPr="1D24B831">
        <w:t xml:space="preserve">Collaboration </w:t>
      </w:r>
      <w:r w:rsidR="3FF3CA95" w:rsidRPr="1D24B831">
        <w:t>Professorial</w:t>
      </w:r>
      <w:r w:rsidR="686EB193" w:rsidRPr="1D24B831">
        <w:t xml:space="preserve"> Fellow</w:t>
      </w:r>
      <w:r w:rsidR="7CBB4B74" w:rsidRPr="1D24B831">
        <w:t xml:space="preserve"> and is part of a </w:t>
      </w:r>
      <w:proofErr w:type="spellStart"/>
      <w:r w:rsidR="7CBB4B74" w:rsidRPr="1D24B831">
        <w:t>Wel</w:t>
      </w:r>
      <w:r w:rsidR="1305A4AA" w:rsidRPr="1D24B831">
        <w:t>l</w:t>
      </w:r>
      <w:r w:rsidR="7CBB4B74" w:rsidRPr="1D24B831">
        <w:t>come</w:t>
      </w:r>
      <w:proofErr w:type="spellEnd"/>
      <w:r w:rsidR="7CBB4B74" w:rsidRPr="1D24B831">
        <w:t xml:space="preserve"> Trust grant on climate and urban health in Africa. </w:t>
      </w:r>
      <w:r w:rsidR="055B7A39" w:rsidRPr="1D24B831">
        <w:t xml:space="preserve"> </w:t>
      </w:r>
      <w:r w:rsidR="0748C291" w:rsidRPr="1D24B831">
        <w:t>She is working</w:t>
      </w:r>
      <w:r w:rsidR="686EB193" w:rsidRPr="1D24B831">
        <w:t xml:space="preserve"> on </w:t>
      </w:r>
      <w:hyperlink r:id="rId7" w:history="1">
        <w:r w:rsidR="686EB193" w:rsidRPr="00D92E98">
          <w:rPr>
            <w:rStyle w:val="Hyperlink"/>
          </w:rPr>
          <w:t>advancing the urban agenda in the multilateral system</w:t>
        </w:r>
      </w:hyperlink>
      <w:r w:rsidR="686EB193" w:rsidRPr="1D24B831">
        <w:t>, focussing specifically on</w:t>
      </w:r>
      <w:r w:rsidR="61AA8B90" w:rsidRPr="1D24B831">
        <w:t xml:space="preserve"> the way cities are profiled in</w:t>
      </w:r>
      <w:r w:rsidR="686EB193" w:rsidRPr="1D24B831">
        <w:t xml:space="preserve"> </w:t>
      </w:r>
      <w:r w:rsidR="12F414B6" w:rsidRPr="1D24B831">
        <w:t>the G20 and</w:t>
      </w:r>
      <w:r w:rsidR="420864CE" w:rsidRPr="1D24B831">
        <w:t xml:space="preserve"> th</w:t>
      </w:r>
      <w:r w:rsidR="0AD25444" w:rsidRPr="1D24B831">
        <w:t>r</w:t>
      </w:r>
      <w:r w:rsidR="420864CE" w:rsidRPr="1D24B831">
        <w:t>ough</w:t>
      </w:r>
      <w:r w:rsidR="12F414B6" w:rsidRPr="1D24B831">
        <w:t xml:space="preserve"> the </w:t>
      </w:r>
      <w:r w:rsidR="7DEED64F" w:rsidRPr="1D24B831">
        <w:t>World Health Organisation (</w:t>
      </w:r>
      <w:r w:rsidR="12F414B6" w:rsidRPr="1D24B831">
        <w:t>WHO</w:t>
      </w:r>
      <w:r w:rsidR="08E5B1FE" w:rsidRPr="1D24B831">
        <w:t>)</w:t>
      </w:r>
      <w:r w:rsidR="12F414B6" w:rsidRPr="1D24B831">
        <w:t>.</w:t>
      </w:r>
    </w:p>
    <w:p w14:paraId="5F9E0648" w14:textId="230F6031" w:rsidR="65C7F174" w:rsidRDefault="65C7F174" w:rsidP="1D24B831">
      <w:r>
        <w:t xml:space="preserve">Maria Fannin is Professor of Human Geography and Chair of the Royal Geographical Society’s Geographies of Health and Wellbeing Research Group. Her research focuses on gendered notions of risk and responsibility, particularly in relation to reproductive justice, health and politics. She is an experienced collaborator in multi-disciplinary research with life scientists, philosophers, and artists on the ethical and social dimensions of new technologies. Her </w:t>
      </w:r>
      <w:hyperlink r:id="rId8" w:history="1">
        <w:r w:rsidRPr="00801543">
          <w:rPr>
            <w:rStyle w:val="Hyperlink"/>
          </w:rPr>
          <w:t>most recent published work</w:t>
        </w:r>
      </w:hyperlink>
      <w:r>
        <w:t xml:space="preserve"> focuses on a history of the ‘birth experience’ in post-war Great Britain.  </w:t>
      </w:r>
    </w:p>
    <w:p w14:paraId="6050A1D6" w14:textId="24B738B4" w:rsidR="00727D3B" w:rsidRPr="00230158" w:rsidRDefault="21131748" w:rsidP="1D24B831">
      <w:pPr>
        <w:outlineLvl w:val="0"/>
      </w:pPr>
      <w:r w:rsidRPr="1D24B831">
        <w:t xml:space="preserve">Jonathan Rigg </w:t>
      </w:r>
      <w:r w:rsidR="7C203B97" w:rsidRPr="1D24B831">
        <w:t xml:space="preserve">has two current projects on </w:t>
      </w:r>
      <w:hyperlink r:id="rId9" w:history="1">
        <w:r w:rsidR="462A1BD4" w:rsidRPr="00707972">
          <w:rPr>
            <w:rStyle w:val="Hyperlink"/>
          </w:rPr>
          <w:t>‘</w:t>
        </w:r>
        <w:r w:rsidR="7C203B97" w:rsidRPr="00707972">
          <w:rPr>
            <w:rStyle w:val="Hyperlink"/>
          </w:rPr>
          <w:t>The health impacts of climate change on precarious outdoor workers in urban megacities in Vietnam</w:t>
        </w:r>
        <w:r w:rsidR="2114B1B1" w:rsidRPr="00707972">
          <w:rPr>
            <w:rStyle w:val="Hyperlink"/>
          </w:rPr>
          <w:t>’</w:t>
        </w:r>
      </w:hyperlink>
      <w:r w:rsidR="7C203B97" w:rsidRPr="1D24B831">
        <w:t xml:space="preserve"> (</w:t>
      </w:r>
      <w:proofErr w:type="spellStart"/>
      <w:r w:rsidR="7C203B97" w:rsidRPr="1D24B831">
        <w:t>Wellcome</w:t>
      </w:r>
      <w:proofErr w:type="spellEnd"/>
      <w:r w:rsidR="7C203B97" w:rsidRPr="1D24B831">
        <w:t xml:space="preserve"> Trust) and ‘Sajag Nepal: </w:t>
      </w:r>
      <w:r w:rsidR="10072C2A" w:rsidRPr="1D24B831">
        <w:t>m</w:t>
      </w:r>
      <w:r w:rsidR="7C203B97" w:rsidRPr="1D24B831">
        <w:t xml:space="preserve">ulti-hazards and </w:t>
      </w:r>
      <w:r w:rsidR="5ADA67A1" w:rsidRPr="1D24B831">
        <w:t>s</w:t>
      </w:r>
      <w:r w:rsidR="7C203B97" w:rsidRPr="1D24B831">
        <w:t xml:space="preserve">ystemic </w:t>
      </w:r>
      <w:r w:rsidR="1F822B4D" w:rsidRPr="1D24B831">
        <w:t>r</w:t>
      </w:r>
      <w:r w:rsidR="7C203B97" w:rsidRPr="1D24B831">
        <w:t xml:space="preserve">isks – </w:t>
      </w:r>
      <w:r w:rsidR="29E5C7C4" w:rsidRPr="1D24B831">
        <w:t>p</w:t>
      </w:r>
      <w:r w:rsidR="7C203B97" w:rsidRPr="1D24B831">
        <w:t>lanning and preparedness for the mountain hazard and risk chain in Nepal’</w:t>
      </w:r>
      <w:r w:rsidR="0703ADDC" w:rsidRPr="1D24B831">
        <w:t xml:space="preserve"> (GCRF-funded)</w:t>
      </w:r>
      <w:r w:rsidR="7C203B97" w:rsidRPr="1D24B831">
        <w:t>.</w:t>
      </w:r>
    </w:p>
    <w:sectPr w:rsidR="00727D3B" w:rsidRPr="00230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D1EE9"/>
    <w:multiLevelType w:val="multilevel"/>
    <w:tmpl w:val="046C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E7E7A"/>
    <w:multiLevelType w:val="hybridMultilevel"/>
    <w:tmpl w:val="A5B2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4313A0"/>
    <w:multiLevelType w:val="multilevel"/>
    <w:tmpl w:val="27CC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21BA3"/>
    <w:multiLevelType w:val="hybridMultilevel"/>
    <w:tmpl w:val="CC5C6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7509293">
    <w:abstractNumId w:val="2"/>
  </w:num>
  <w:num w:numId="2" w16cid:durableId="1101103075">
    <w:abstractNumId w:val="0"/>
  </w:num>
  <w:num w:numId="3" w16cid:durableId="1908491024">
    <w:abstractNumId w:val="3"/>
  </w:num>
  <w:num w:numId="4" w16cid:durableId="1301498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59"/>
    <w:rsid w:val="00064CC0"/>
    <w:rsid w:val="00094DC0"/>
    <w:rsid w:val="001B1E43"/>
    <w:rsid w:val="00230158"/>
    <w:rsid w:val="00250166"/>
    <w:rsid w:val="00283A2C"/>
    <w:rsid w:val="002A5911"/>
    <w:rsid w:val="002E3EBF"/>
    <w:rsid w:val="003D23D1"/>
    <w:rsid w:val="004A0424"/>
    <w:rsid w:val="004E0D32"/>
    <w:rsid w:val="005D500D"/>
    <w:rsid w:val="00624259"/>
    <w:rsid w:val="00707972"/>
    <w:rsid w:val="00727D3B"/>
    <w:rsid w:val="007A317A"/>
    <w:rsid w:val="007C0612"/>
    <w:rsid w:val="007C1658"/>
    <w:rsid w:val="00801543"/>
    <w:rsid w:val="009B5D8A"/>
    <w:rsid w:val="00A90209"/>
    <w:rsid w:val="00AD5B98"/>
    <w:rsid w:val="00AD6EFD"/>
    <w:rsid w:val="00CE04C1"/>
    <w:rsid w:val="00D03773"/>
    <w:rsid w:val="00D92E98"/>
    <w:rsid w:val="00E843B6"/>
    <w:rsid w:val="00E971E2"/>
    <w:rsid w:val="00F71F08"/>
    <w:rsid w:val="00FE7E2C"/>
    <w:rsid w:val="033479ED"/>
    <w:rsid w:val="03A1B0C0"/>
    <w:rsid w:val="04084E1E"/>
    <w:rsid w:val="041064F1"/>
    <w:rsid w:val="04B32518"/>
    <w:rsid w:val="055B7A39"/>
    <w:rsid w:val="05A34F40"/>
    <w:rsid w:val="0703ADDC"/>
    <w:rsid w:val="0748C291"/>
    <w:rsid w:val="07829570"/>
    <w:rsid w:val="078FA498"/>
    <w:rsid w:val="0795CBED"/>
    <w:rsid w:val="07F0ADB6"/>
    <w:rsid w:val="07FDBB14"/>
    <w:rsid w:val="084CDB03"/>
    <w:rsid w:val="08E5B1FE"/>
    <w:rsid w:val="09061F89"/>
    <w:rsid w:val="0915AA6D"/>
    <w:rsid w:val="09FD66CD"/>
    <w:rsid w:val="0A43568D"/>
    <w:rsid w:val="0A56800A"/>
    <w:rsid w:val="0AC49450"/>
    <w:rsid w:val="0AC635B5"/>
    <w:rsid w:val="0AD25444"/>
    <w:rsid w:val="0B0D579B"/>
    <w:rsid w:val="0BEF9EC8"/>
    <w:rsid w:val="0C575B1C"/>
    <w:rsid w:val="0CD550B8"/>
    <w:rsid w:val="0E17763A"/>
    <w:rsid w:val="0FF6EEA4"/>
    <w:rsid w:val="10072C2A"/>
    <w:rsid w:val="100AADA3"/>
    <w:rsid w:val="101DAE51"/>
    <w:rsid w:val="11A9605A"/>
    <w:rsid w:val="11B1F2EF"/>
    <w:rsid w:val="1255CF35"/>
    <w:rsid w:val="12F414B6"/>
    <w:rsid w:val="1305A4AA"/>
    <w:rsid w:val="140298D1"/>
    <w:rsid w:val="14443780"/>
    <w:rsid w:val="15724669"/>
    <w:rsid w:val="1614AF07"/>
    <w:rsid w:val="17424C9C"/>
    <w:rsid w:val="17838E93"/>
    <w:rsid w:val="1830B3BB"/>
    <w:rsid w:val="19CE057B"/>
    <w:rsid w:val="1A83F90F"/>
    <w:rsid w:val="1A949E6D"/>
    <w:rsid w:val="1BD1932C"/>
    <w:rsid w:val="1C8A4E58"/>
    <w:rsid w:val="1CB9BCE0"/>
    <w:rsid w:val="1D24B831"/>
    <w:rsid w:val="1D7DA62F"/>
    <w:rsid w:val="1DC414D8"/>
    <w:rsid w:val="1E95CEF7"/>
    <w:rsid w:val="1F4332E4"/>
    <w:rsid w:val="1F822B4D"/>
    <w:rsid w:val="1F98EAAF"/>
    <w:rsid w:val="21131748"/>
    <w:rsid w:val="2114B1B1"/>
    <w:rsid w:val="212A8ED0"/>
    <w:rsid w:val="21CABBDA"/>
    <w:rsid w:val="21D82D74"/>
    <w:rsid w:val="22224D61"/>
    <w:rsid w:val="22BDBA68"/>
    <w:rsid w:val="2419B1FA"/>
    <w:rsid w:val="25B45F78"/>
    <w:rsid w:val="26C51D44"/>
    <w:rsid w:val="26F94541"/>
    <w:rsid w:val="27476A1B"/>
    <w:rsid w:val="28717F81"/>
    <w:rsid w:val="2871CD0F"/>
    <w:rsid w:val="28B9ECF7"/>
    <w:rsid w:val="29549EDE"/>
    <w:rsid w:val="29E5C7C4"/>
    <w:rsid w:val="29FB2453"/>
    <w:rsid w:val="2A2D976D"/>
    <w:rsid w:val="2A4D0243"/>
    <w:rsid w:val="2ACDF5F5"/>
    <w:rsid w:val="2B20B62A"/>
    <w:rsid w:val="2BB199A1"/>
    <w:rsid w:val="2BEE5614"/>
    <w:rsid w:val="2E5F0BAE"/>
    <w:rsid w:val="3099B833"/>
    <w:rsid w:val="30CD96B0"/>
    <w:rsid w:val="3130A258"/>
    <w:rsid w:val="31C53C09"/>
    <w:rsid w:val="32DD6FAC"/>
    <w:rsid w:val="33C8FC02"/>
    <w:rsid w:val="34A35CFF"/>
    <w:rsid w:val="34C2DBEE"/>
    <w:rsid w:val="354FE76A"/>
    <w:rsid w:val="36252ADD"/>
    <w:rsid w:val="36A0AE87"/>
    <w:rsid w:val="37ED46CA"/>
    <w:rsid w:val="385B44AE"/>
    <w:rsid w:val="387FAA90"/>
    <w:rsid w:val="3926F215"/>
    <w:rsid w:val="39DDE81D"/>
    <w:rsid w:val="3A774ADD"/>
    <w:rsid w:val="3BBEA644"/>
    <w:rsid w:val="3BE0B3DA"/>
    <w:rsid w:val="3C577589"/>
    <w:rsid w:val="3CED982E"/>
    <w:rsid w:val="3D18F1EE"/>
    <w:rsid w:val="3EB28B01"/>
    <w:rsid w:val="3FF3CA95"/>
    <w:rsid w:val="40C90853"/>
    <w:rsid w:val="414319F5"/>
    <w:rsid w:val="41CCCD6E"/>
    <w:rsid w:val="41D781F0"/>
    <w:rsid w:val="420864CE"/>
    <w:rsid w:val="4317328F"/>
    <w:rsid w:val="437D1001"/>
    <w:rsid w:val="43854961"/>
    <w:rsid w:val="439099C9"/>
    <w:rsid w:val="4617000B"/>
    <w:rsid w:val="462A1BD4"/>
    <w:rsid w:val="47525572"/>
    <w:rsid w:val="48AA6346"/>
    <w:rsid w:val="48C4993E"/>
    <w:rsid w:val="4925BCE3"/>
    <w:rsid w:val="49E91047"/>
    <w:rsid w:val="4BBED800"/>
    <w:rsid w:val="4BCE1DA3"/>
    <w:rsid w:val="4C6DC0EC"/>
    <w:rsid w:val="4D953520"/>
    <w:rsid w:val="4DBE9BC3"/>
    <w:rsid w:val="4E94C12A"/>
    <w:rsid w:val="4F25D197"/>
    <w:rsid w:val="506751C9"/>
    <w:rsid w:val="523A0938"/>
    <w:rsid w:val="5343D118"/>
    <w:rsid w:val="53D27204"/>
    <w:rsid w:val="544E4C30"/>
    <w:rsid w:val="54BA0A85"/>
    <w:rsid w:val="5507C10E"/>
    <w:rsid w:val="551807E9"/>
    <w:rsid w:val="554C787F"/>
    <w:rsid w:val="556AA349"/>
    <w:rsid w:val="55CC9A7F"/>
    <w:rsid w:val="55FF9700"/>
    <w:rsid w:val="56F32BE1"/>
    <w:rsid w:val="58D03C86"/>
    <w:rsid w:val="58EB161E"/>
    <w:rsid w:val="5A8FCB5A"/>
    <w:rsid w:val="5AA8236F"/>
    <w:rsid w:val="5ADA67A1"/>
    <w:rsid w:val="5C03F9FD"/>
    <w:rsid w:val="5C77E364"/>
    <w:rsid w:val="5DEA5C6F"/>
    <w:rsid w:val="5EA285EF"/>
    <w:rsid w:val="5F4FE061"/>
    <w:rsid w:val="611FAC46"/>
    <w:rsid w:val="61621E44"/>
    <w:rsid w:val="616B923E"/>
    <w:rsid w:val="61AA8B90"/>
    <w:rsid w:val="61EA0396"/>
    <w:rsid w:val="627B46AC"/>
    <w:rsid w:val="62BA9720"/>
    <w:rsid w:val="62EECA83"/>
    <w:rsid w:val="63798C69"/>
    <w:rsid w:val="6570AEB3"/>
    <w:rsid w:val="65A61F14"/>
    <w:rsid w:val="65C7F174"/>
    <w:rsid w:val="66308B57"/>
    <w:rsid w:val="670755C0"/>
    <w:rsid w:val="686EB193"/>
    <w:rsid w:val="68B4FF44"/>
    <w:rsid w:val="692D9220"/>
    <w:rsid w:val="6BACC650"/>
    <w:rsid w:val="6D02198E"/>
    <w:rsid w:val="6E9CD9FD"/>
    <w:rsid w:val="6F125646"/>
    <w:rsid w:val="70E2B2A1"/>
    <w:rsid w:val="719BF8E1"/>
    <w:rsid w:val="72EAE652"/>
    <w:rsid w:val="7355CA1E"/>
    <w:rsid w:val="742FD8BC"/>
    <w:rsid w:val="75EC0D7F"/>
    <w:rsid w:val="773C7F34"/>
    <w:rsid w:val="779ECEDF"/>
    <w:rsid w:val="781B89B6"/>
    <w:rsid w:val="78ACC390"/>
    <w:rsid w:val="79316955"/>
    <w:rsid w:val="7946A61B"/>
    <w:rsid w:val="7B253E1F"/>
    <w:rsid w:val="7C203B97"/>
    <w:rsid w:val="7C87E844"/>
    <w:rsid w:val="7CBB4B74"/>
    <w:rsid w:val="7D592BC4"/>
    <w:rsid w:val="7DEED64F"/>
    <w:rsid w:val="7E2616B4"/>
    <w:rsid w:val="7F0E8A06"/>
    <w:rsid w:val="7FFA1A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32FD"/>
  <w15:chartTrackingRefBased/>
  <w15:docId w15:val="{EBBE93E9-2F47-4C74-AACC-4A6DC9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259"/>
    <w:rPr>
      <w:rFonts w:eastAsiaTheme="majorEastAsia" w:cstheme="majorBidi"/>
      <w:color w:val="272727" w:themeColor="text1" w:themeTint="D8"/>
    </w:rPr>
  </w:style>
  <w:style w:type="paragraph" w:styleId="Title">
    <w:name w:val="Title"/>
    <w:basedOn w:val="Normal"/>
    <w:next w:val="Normal"/>
    <w:link w:val="TitleChar"/>
    <w:uiPriority w:val="10"/>
    <w:qFormat/>
    <w:rsid w:val="00624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259"/>
    <w:pPr>
      <w:spacing w:before="160"/>
      <w:jc w:val="center"/>
    </w:pPr>
    <w:rPr>
      <w:i/>
      <w:iCs/>
      <w:color w:val="404040" w:themeColor="text1" w:themeTint="BF"/>
    </w:rPr>
  </w:style>
  <w:style w:type="character" w:customStyle="1" w:styleId="QuoteChar">
    <w:name w:val="Quote Char"/>
    <w:basedOn w:val="DefaultParagraphFont"/>
    <w:link w:val="Quote"/>
    <w:uiPriority w:val="29"/>
    <w:rsid w:val="00624259"/>
    <w:rPr>
      <w:i/>
      <w:iCs/>
      <w:color w:val="404040" w:themeColor="text1" w:themeTint="BF"/>
    </w:rPr>
  </w:style>
  <w:style w:type="paragraph" w:styleId="ListParagraph">
    <w:name w:val="List Paragraph"/>
    <w:basedOn w:val="Normal"/>
    <w:uiPriority w:val="34"/>
    <w:qFormat/>
    <w:rsid w:val="00624259"/>
    <w:pPr>
      <w:ind w:left="720"/>
      <w:contextualSpacing/>
    </w:pPr>
  </w:style>
  <w:style w:type="character" w:styleId="IntenseEmphasis">
    <w:name w:val="Intense Emphasis"/>
    <w:basedOn w:val="DefaultParagraphFont"/>
    <w:uiPriority w:val="21"/>
    <w:qFormat/>
    <w:rsid w:val="00624259"/>
    <w:rPr>
      <w:i/>
      <w:iCs/>
      <w:color w:val="0F4761" w:themeColor="accent1" w:themeShade="BF"/>
    </w:rPr>
  </w:style>
  <w:style w:type="paragraph" w:styleId="IntenseQuote">
    <w:name w:val="Intense Quote"/>
    <w:basedOn w:val="Normal"/>
    <w:next w:val="Normal"/>
    <w:link w:val="IntenseQuoteChar"/>
    <w:uiPriority w:val="30"/>
    <w:qFormat/>
    <w:rsid w:val="00624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259"/>
    <w:rPr>
      <w:i/>
      <w:iCs/>
      <w:color w:val="0F4761" w:themeColor="accent1" w:themeShade="BF"/>
    </w:rPr>
  </w:style>
  <w:style w:type="character" w:styleId="IntenseReference">
    <w:name w:val="Intense Reference"/>
    <w:basedOn w:val="DefaultParagraphFont"/>
    <w:uiPriority w:val="32"/>
    <w:qFormat/>
    <w:rsid w:val="00624259"/>
    <w:rPr>
      <w:b/>
      <w:bCs/>
      <w:smallCaps/>
      <w:color w:val="0F4761" w:themeColor="accent1" w:themeShade="BF"/>
      <w:spacing w:val="5"/>
    </w:rPr>
  </w:style>
  <w:style w:type="paragraph" w:customStyle="1" w:styleId="Default">
    <w:name w:val="Default"/>
    <w:basedOn w:val="Normal"/>
    <w:uiPriority w:val="1"/>
    <w:rsid w:val="1F98EAAF"/>
    <w:pPr>
      <w:spacing w:after="0" w:line="240" w:lineRule="auto"/>
    </w:pPr>
    <w:rPr>
      <w:color w:val="000000" w:themeColor="text1"/>
      <w:lang w:eastAsia="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E3EBF"/>
    <w:rPr>
      <w:color w:val="467886" w:themeColor="hyperlink"/>
      <w:u w:val="single"/>
    </w:rPr>
  </w:style>
  <w:style w:type="character" w:styleId="UnresolvedMention">
    <w:name w:val="Unresolved Mention"/>
    <w:basedOn w:val="DefaultParagraphFont"/>
    <w:uiPriority w:val="99"/>
    <w:semiHidden/>
    <w:unhideWhenUsed/>
    <w:rsid w:val="002E3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577989">
      <w:bodyDiv w:val="1"/>
      <w:marLeft w:val="0"/>
      <w:marRight w:val="0"/>
      <w:marTop w:val="0"/>
      <w:marBottom w:val="0"/>
      <w:divBdr>
        <w:top w:val="none" w:sz="0" w:space="0" w:color="auto"/>
        <w:left w:val="none" w:sz="0" w:space="0" w:color="auto"/>
        <w:bottom w:val="none" w:sz="0" w:space="0" w:color="auto"/>
        <w:right w:val="none" w:sz="0" w:space="0" w:color="auto"/>
      </w:divBdr>
      <w:divsChild>
        <w:div w:id="145171564">
          <w:marLeft w:val="0"/>
          <w:marRight w:val="0"/>
          <w:marTop w:val="0"/>
          <w:marBottom w:val="0"/>
          <w:divBdr>
            <w:top w:val="none" w:sz="0" w:space="0" w:color="auto"/>
            <w:left w:val="none" w:sz="0" w:space="0" w:color="auto"/>
            <w:bottom w:val="none" w:sz="0" w:space="0" w:color="auto"/>
            <w:right w:val="none" w:sz="0" w:space="0" w:color="auto"/>
          </w:divBdr>
        </w:div>
        <w:div w:id="397485782">
          <w:marLeft w:val="0"/>
          <w:marRight w:val="0"/>
          <w:marTop w:val="0"/>
          <w:marBottom w:val="0"/>
          <w:divBdr>
            <w:top w:val="none" w:sz="0" w:space="0" w:color="auto"/>
            <w:left w:val="none" w:sz="0" w:space="0" w:color="auto"/>
            <w:bottom w:val="none" w:sz="0" w:space="0" w:color="auto"/>
            <w:right w:val="none" w:sz="0" w:space="0" w:color="auto"/>
          </w:divBdr>
        </w:div>
        <w:div w:id="726077344">
          <w:marLeft w:val="0"/>
          <w:marRight w:val="0"/>
          <w:marTop w:val="0"/>
          <w:marBottom w:val="0"/>
          <w:divBdr>
            <w:top w:val="none" w:sz="0" w:space="0" w:color="auto"/>
            <w:left w:val="none" w:sz="0" w:space="0" w:color="auto"/>
            <w:bottom w:val="none" w:sz="0" w:space="0" w:color="auto"/>
            <w:right w:val="none" w:sz="0" w:space="0" w:color="auto"/>
          </w:divBdr>
        </w:div>
        <w:div w:id="992173548">
          <w:marLeft w:val="0"/>
          <w:marRight w:val="0"/>
          <w:marTop w:val="0"/>
          <w:marBottom w:val="0"/>
          <w:divBdr>
            <w:top w:val="none" w:sz="0" w:space="0" w:color="auto"/>
            <w:left w:val="none" w:sz="0" w:space="0" w:color="auto"/>
            <w:bottom w:val="none" w:sz="0" w:space="0" w:color="auto"/>
            <w:right w:val="none" w:sz="0" w:space="0" w:color="auto"/>
          </w:divBdr>
        </w:div>
        <w:div w:id="1040588694">
          <w:marLeft w:val="0"/>
          <w:marRight w:val="0"/>
          <w:marTop w:val="0"/>
          <w:marBottom w:val="0"/>
          <w:divBdr>
            <w:top w:val="none" w:sz="0" w:space="0" w:color="auto"/>
            <w:left w:val="none" w:sz="0" w:space="0" w:color="auto"/>
            <w:bottom w:val="none" w:sz="0" w:space="0" w:color="auto"/>
            <w:right w:val="none" w:sz="0" w:space="0" w:color="auto"/>
          </w:divBdr>
        </w:div>
        <w:div w:id="1156801461">
          <w:marLeft w:val="0"/>
          <w:marRight w:val="0"/>
          <w:marTop w:val="0"/>
          <w:marBottom w:val="0"/>
          <w:divBdr>
            <w:top w:val="none" w:sz="0" w:space="0" w:color="auto"/>
            <w:left w:val="none" w:sz="0" w:space="0" w:color="auto"/>
            <w:bottom w:val="none" w:sz="0" w:space="0" w:color="auto"/>
            <w:right w:val="none" w:sz="0" w:space="0" w:color="auto"/>
          </w:divBdr>
        </w:div>
        <w:div w:id="1181506965">
          <w:marLeft w:val="0"/>
          <w:marRight w:val="0"/>
          <w:marTop w:val="0"/>
          <w:marBottom w:val="0"/>
          <w:divBdr>
            <w:top w:val="none" w:sz="0" w:space="0" w:color="auto"/>
            <w:left w:val="none" w:sz="0" w:space="0" w:color="auto"/>
            <w:bottom w:val="none" w:sz="0" w:space="0" w:color="auto"/>
            <w:right w:val="none" w:sz="0" w:space="0" w:color="auto"/>
          </w:divBdr>
        </w:div>
        <w:div w:id="1673994550">
          <w:marLeft w:val="0"/>
          <w:marRight w:val="0"/>
          <w:marTop w:val="0"/>
          <w:marBottom w:val="0"/>
          <w:divBdr>
            <w:top w:val="none" w:sz="0" w:space="0" w:color="auto"/>
            <w:left w:val="none" w:sz="0" w:space="0" w:color="auto"/>
            <w:bottom w:val="none" w:sz="0" w:space="0" w:color="auto"/>
            <w:right w:val="none" w:sz="0" w:space="0" w:color="auto"/>
          </w:divBdr>
        </w:div>
        <w:div w:id="1907379369">
          <w:marLeft w:val="0"/>
          <w:marRight w:val="0"/>
          <w:marTop w:val="0"/>
          <w:marBottom w:val="0"/>
          <w:divBdr>
            <w:top w:val="none" w:sz="0" w:space="0" w:color="auto"/>
            <w:left w:val="none" w:sz="0" w:space="0" w:color="auto"/>
            <w:bottom w:val="none" w:sz="0" w:space="0" w:color="auto"/>
            <w:right w:val="none" w:sz="0" w:space="0" w:color="auto"/>
          </w:divBdr>
        </w:div>
        <w:div w:id="1970433292">
          <w:marLeft w:val="0"/>
          <w:marRight w:val="0"/>
          <w:marTop w:val="0"/>
          <w:marBottom w:val="0"/>
          <w:divBdr>
            <w:top w:val="none" w:sz="0" w:space="0" w:color="auto"/>
            <w:left w:val="none" w:sz="0" w:space="0" w:color="auto"/>
            <w:bottom w:val="none" w:sz="0" w:space="0" w:color="auto"/>
            <w:right w:val="none" w:sz="0" w:space="0" w:color="auto"/>
          </w:divBdr>
        </w:div>
      </w:divsChild>
    </w:div>
    <w:div w:id="690188549">
      <w:bodyDiv w:val="1"/>
      <w:marLeft w:val="0"/>
      <w:marRight w:val="0"/>
      <w:marTop w:val="0"/>
      <w:marBottom w:val="0"/>
      <w:divBdr>
        <w:top w:val="none" w:sz="0" w:space="0" w:color="auto"/>
        <w:left w:val="none" w:sz="0" w:space="0" w:color="auto"/>
        <w:bottom w:val="none" w:sz="0" w:space="0" w:color="auto"/>
        <w:right w:val="none" w:sz="0" w:space="0" w:color="auto"/>
      </w:divBdr>
      <w:divsChild>
        <w:div w:id="969551995">
          <w:marLeft w:val="0"/>
          <w:marRight w:val="0"/>
          <w:marTop w:val="0"/>
          <w:marBottom w:val="0"/>
          <w:divBdr>
            <w:top w:val="none" w:sz="0" w:space="0" w:color="auto"/>
            <w:left w:val="none" w:sz="0" w:space="0" w:color="auto"/>
            <w:bottom w:val="none" w:sz="0" w:space="0" w:color="auto"/>
            <w:right w:val="none" w:sz="0" w:space="0" w:color="auto"/>
          </w:divBdr>
          <w:divsChild>
            <w:div w:id="231504386">
              <w:marLeft w:val="0"/>
              <w:marRight w:val="0"/>
              <w:marTop w:val="0"/>
              <w:marBottom w:val="0"/>
              <w:divBdr>
                <w:top w:val="none" w:sz="0" w:space="0" w:color="auto"/>
                <w:left w:val="none" w:sz="0" w:space="0" w:color="auto"/>
                <w:bottom w:val="none" w:sz="0" w:space="0" w:color="auto"/>
                <w:right w:val="none" w:sz="0" w:space="0" w:color="auto"/>
              </w:divBdr>
              <w:divsChild>
                <w:div w:id="2115392992">
                  <w:marLeft w:val="0"/>
                  <w:marRight w:val="0"/>
                  <w:marTop w:val="0"/>
                  <w:marBottom w:val="0"/>
                  <w:divBdr>
                    <w:top w:val="single" w:sz="48" w:space="0" w:color="FFFFFF"/>
                    <w:left w:val="single" w:sz="48" w:space="0" w:color="FFFFFF"/>
                    <w:bottom w:val="single" w:sz="48" w:space="0" w:color="FFFFFF"/>
                    <w:right w:val="single" w:sz="48" w:space="0" w:color="FFFFFF"/>
                  </w:divBdr>
                  <w:divsChild>
                    <w:div w:id="1244029638">
                      <w:marLeft w:val="0"/>
                      <w:marRight w:val="0"/>
                      <w:marTop w:val="0"/>
                      <w:marBottom w:val="0"/>
                      <w:divBdr>
                        <w:top w:val="none" w:sz="0" w:space="0" w:color="auto"/>
                        <w:left w:val="none" w:sz="0" w:space="0" w:color="auto"/>
                        <w:bottom w:val="none" w:sz="0" w:space="0" w:color="auto"/>
                        <w:right w:val="none" w:sz="0" w:space="0" w:color="auto"/>
                      </w:divBdr>
                      <w:divsChild>
                        <w:div w:id="17388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25274">
      <w:bodyDiv w:val="1"/>
      <w:marLeft w:val="0"/>
      <w:marRight w:val="0"/>
      <w:marTop w:val="0"/>
      <w:marBottom w:val="0"/>
      <w:divBdr>
        <w:top w:val="none" w:sz="0" w:space="0" w:color="auto"/>
        <w:left w:val="none" w:sz="0" w:space="0" w:color="auto"/>
        <w:bottom w:val="none" w:sz="0" w:space="0" w:color="auto"/>
        <w:right w:val="none" w:sz="0" w:space="0" w:color="auto"/>
      </w:divBdr>
      <w:divsChild>
        <w:div w:id="1090812785">
          <w:marLeft w:val="0"/>
          <w:marRight w:val="0"/>
          <w:marTop w:val="0"/>
          <w:marBottom w:val="0"/>
          <w:divBdr>
            <w:top w:val="none" w:sz="0" w:space="0" w:color="auto"/>
            <w:left w:val="none" w:sz="0" w:space="0" w:color="auto"/>
            <w:bottom w:val="none" w:sz="0" w:space="0" w:color="auto"/>
            <w:right w:val="none" w:sz="0" w:space="0" w:color="auto"/>
          </w:divBdr>
          <w:divsChild>
            <w:div w:id="2105495459">
              <w:marLeft w:val="0"/>
              <w:marRight w:val="0"/>
              <w:marTop w:val="0"/>
              <w:marBottom w:val="0"/>
              <w:divBdr>
                <w:top w:val="none" w:sz="0" w:space="0" w:color="auto"/>
                <w:left w:val="none" w:sz="0" w:space="0" w:color="auto"/>
                <w:bottom w:val="none" w:sz="0" w:space="0" w:color="auto"/>
                <w:right w:val="none" w:sz="0" w:space="0" w:color="auto"/>
              </w:divBdr>
            </w:div>
          </w:divsChild>
        </w:div>
        <w:div w:id="2138445126">
          <w:marLeft w:val="0"/>
          <w:marRight w:val="0"/>
          <w:marTop w:val="0"/>
          <w:marBottom w:val="0"/>
          <w:divBdr>
            <w:top w:val="none" w:sz="0" w:space="0" w:color="auto"/>
            <w:left w:val="none" w:sz="0" w:space="0" w:color="auto"/>
            <w:bottom w:val="none" w:sz="0" w:space="0" w:color="auto"/>
            <w:right w:val="none" w:sz="0" w:space="0" w:color="auto"/>
          </w:divBdr>
        </w:div>
      </w:divsChild>
    </w:div>
    <w:div w:id="1854759845">
      <w:bodyDiv w:val="1"/>
      <w:marLeft w:val="0"/>
      <w:marRight w:val="0"/>
      <w:marTop w:val="0"/>
      <w:marBottom w:val="0"/>
      <w:divBdr>
        <w:top w:val="none" w:sz="0" w:space="0" w:color="auto"/>
        <w:left w:val="none" w:sz="0" w:space="0" w:color="auto"/>
        <w:bottom w:val="none" w:sz="0" w:space="0" w:color="auto"/>
        <w:right w:val="none" w:sz="0" w:space="0" w:color="auto"/>
      </w:divBdr>
      <w:divsChild>
        <w:div w:id="1445467197">
          <w:marLeft w:val="0"/>
          <w:marRight w:val="0"/>
          <w:marTop w:val="0"/>
          <w:marBottom w:val="0"/>
          <w:divBdr>
            <w:top w:val="none" w:sz="0" w:space="0" w:color="auto"/>
            <w:left w:val="none" w:sz="0" w:space="0" w:color="auto"/>
            <w:bottom w:val="none" w:sz="0" w:space="0" w:color="auto"/>
            <w:right w:val="none" w:sz="0" w:space="0" w:color="auto"/>
          </w:divBdr>
          <w:divsChild>
            <w:div w:id="740521164">
              <w:marLeft w:val="0"/>
              <w:marRight w:val="0"/>
              <w:marTop w:val="0"/>
              <w:marBottom w:val="0"/>
              <w:divBdr>
                <w:top w:val="none" w:sz="0" w:space="0" w:color="auto"/>
                <w:left w:val="none" w:sz="0" w:space="0" w:color="auto"/>
                <w:bottom w:val="none" w:sz="0" w:space="0" w:color="auto"/>
                <w:right w:val="none" w:sz="0" w:space="0" w:color="auto"/>
              </w:divBdr>
            </w:div>
          </w:divsChild>
        </w:div>
        <w:div w:id="1734620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h.bmj.com/content/50/2/312" TargetMode="External"/><Relationship Id="rId3" Type="http://schemas.openxmlformats.org/officeDocument/2006/relationships/settings" Target="settings.xml"/><Relationship Id="rId7" Type="http://schemas.openxmlformats.org/officeDocument/2006/relationships/hyperlink" Target="https://www.africancentreforcities.net/2030-agenda-sustainable-urbanisation-research-policy-interface-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doi.org/10.1177/0042098023122308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llcome.org/grant-funding/people-and-projects/grants-awarded/health-impacts-climate-change-precarious-outdo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Qiujie Shi</dc:creator>
  <cp:keywords/>
  <dc:description/>
  <cp:lastModifiedBy>Qiujie Shi</cp:lastModifiedBy>
  <cp:revision>10</cp:revision>
  <dcterms:created xsi:type="dcterms:W3CDTF">2024-10-22T07:37:00Z</dcterms:created>
  <dcterms:modified xsi:type="dcterms:W3CDTF">2024-11-07T19:11:00Z</dcterms:modified>
</cp:coreProperties>
</file>