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乌海市汉森酒庄研学资源普查信息表</w:t>
      </w:r>
    </w:p>
    <w:p>
      <w:pPr>
        <w:pStyle w:val="Heading2"/>
        <w:bidi w:val="0"/>
        <w:rPr/>
      </w:pPr>
      <w:r>
        <w:rPr/>
        <w:t>（现代产业类，</w:t>
      </w:r>
      <w:r>
        <w:rPr/>
        <w:t>150302CY001</w:t>
      </w:r>
      <w:r>
        <w:rPr/>
        <w:t>）</w:t>
      </w:r>
    </w:p>
    <w:tbl>
      <w:tblPr>
        <w:tblW w:w="11339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679"/>
        <w:gridCol w:w="9660"/>
      </w:tblGrid>
      <w:tr>
        <w:trPr/>
        <w:tc>
          <w:tcPr>
            <w:tcW w:w="1679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普查项目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9"/>
              <w:suppressLineNumbers/>
              <w:shd w:fill="2C5AA0" w:val="clear"/>
              <w:bidi w:val="0"/>
              <w:spacing w:before="0" w:after="283"/>
              <w:jc w:val="center"/>
              <w:rPr/>
            </w:pPr>
            <w:r>
              <w:rPr/>
              <w:t>具体信息内容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一、点位官方名称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汉森葡萄酒业（汉森酒庄）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二、所在行政区划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内蒙古自治区乌海市海南区（拉僧庙镇）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三、经纬度坐标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东经：</w:t>
            </w:r>
            <w:r>
              <w:rPr/>
              <w:t>106°47′</w:t>
            </w:r>
            <w:r>
              <w:rPr/>
              <w:t>，北纬：</w:t>
            </w:r>
            <w:r>
              <w:rPr/>
              <w:t>39°26′</w:t>
            </w:r>
            <w:r>
              <w:rPr/>
              <w:t>（参考坐标）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四、基地</w:t>
            </w:r>
            <w:r>
              <w:rPr/>
              <w:t>/</w:t>
            </w:r>
            <w:r>
              <w:rPr/>
              <w:t>营地属性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国家</w:t>
            </w:r>
            <w:r>
              <w:rPr/>
              <w:t>4A</w:t>
            </w:r>
            <w:r>
              <w:rPr/>
              <w:t>级旅游景区、全国工业旅游示范点（属于现代农业</w:t>
            </w:r>
            <w:r>
              <w:rPr/>
              <w:t>+</w:t>
            </w:r>
            <w:r>
              <w:rPr/>
              <w:t>葡萄酒文化</w:t>
            </w:r>
            <w:r>
              <w:rPr/>
              <w:t>+</w:t>
            </w:r>
            <w:r>
              <w:rPr/>
              <w:t>工业体验复合型资源，是内蒙古最大的葡萄酒生产企业，集葡萄种植、酿造、文化旅游于一体）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五、接待人数能力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日最大接待量：</w:t>
            </w:r>
            <w:r>
              <w:rPr/>
              <w:t>2,000</w:t>
            </w:r>
            <w:r>
              <w:rPr/>
              <w:t>人次</w:t>
            </w:r>
            <w:r>
              <w:rPr/>
              <w:br/>
            </w:r>
            <w:r>
              <w:rPr/>
              <w:t xml:space="preserve">研学团队承载力：生产线及酒窖空间有限，建议单次接待 </w:t>
            </w:r>
            <w:r>
              <w:rPr/>
              <w:t xml:space="preserve">100-200 </w:t>
            </w:r>
            <w:r>
              <w:rPr/>
              <w:t>人，需分批次进入生产区域。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六、交通便捷可达性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 xml:space="preserve">公路：距离乌海市区约 </w:t>
            </w:r>
            <w:r>
              <w:rPr/>
              <w:t xml:space="preserve">20 </w:t>
            </w:r>
            <w:r>
              <w:rPr/>
              <w:t xml:space="preserve">公里，车程约 </w:t>
            </w:r>
            <w:r>
              <w:rPr/>
              <w:t xml:space="preserve">30 </w:t>
            </w:r>
            <w:r>
              <w:rPr/>
              <w:t xml:space="preserve">分钟；距离呼和浩特约 </w:t>
            </w:r>
            <w:r>
              <w:rPr/>
              <w:t xml:space="preserve">500 </w:t>
            </w:r>
            <w:r>
              <w:rPr/>
              <w:t xml:space="preserve">公里，车程约 </w:t>
            </w:r>
            <w:r>
              <w:rPr/>
              <w:t xml:space="preserve">5-6 </w:t>
            </w:r>
            <w:r>
              <w:rPr/>
              <w:t>小时。</w:t>
            </w:r>
            <w:r>
              <w:rPr/>
              <w:br/>
              <w:t>2.</w:t>
            </w:r>
            <w:r>
              <w:rPr/>
              <w:t>停车：景区设有大型停车场，可容纳大巴车。</w:t>
            </w:r>
            <w:r>
              <w:rPr/>
              <w:br/>
              <w:t>3.</w:t>
            </w:r>
            <w:r>
              <w:rPr/>
              <w:t>限制：部分生产区域需预约参观，未成年人禁止品酒。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七、餐饮接待能力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评价：优（特色餐饮）</w:t>
            </w:r>
            <w:r>
              <w:rPr/>
              <w:br/>
              <w:t>1.</w:t>
            </w:r>
            <w:r>
              <w:rPr/>
              <w:t>特色餐饮：酒庄餐厅提供中西式餐饮，搭配葡萄酒品鉴（成人）。</w:t>
            </w:r>
            <w:r>
              <w:rPr/>
              <w:br/>
              <w:t>2.</w:t>
            </w:r>
            <w:r>
              <w:rPr/>
              <w:t xml:space="preserve">接待规模：餐厅可同时接待 </w:t>
            </w:r>
            <w:r>
              <w:rPr/>
              <w:t xml:space="preserve">150-200 </w:t>
            </w:r>
            <w:r>
              <w:rPr/>
              <w:t>人团餐，可提供定制化餐饮服务。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八、住宿接待能力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住宿类型：酒庄设有特色客房、木屋别墅，乌海市区有多家星级酒店。</w:t>
            </w:r>
            <w:r>
              <w:rPr/>
              <w:br/>
              <w:t>2.</w:t>
            </w:r>
            <w:r>
              <w:rPr/>
              <w:t xml:space="preserve">规模：酒庄内可接待 </w:t>
            </w:r>
            <w:r>
              <w:rPr/>
              <w:t xml:space="preserve">50-80 </w:t>
            </w:r>
            <w:r>
              <w:rPr/>
              <w:t>人住宿，市区酒店可满足大型团队需求。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九、研学教室情况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评价：良好（设施专业）</w:t>
            </w:r>
            <w:r>
              <w:rPr/>
              <w:br/>
              <w:t>1.</w:t>
            </w:r>
            <w:r>
              <w:rPr/>
              <w:t>室内场馆：葡萄酒文化博物馆、多功能会议室、品酒教室，可开展葡萄酒文化讲座。</w:t>
            </w:r>
            <w:r>
              <w:rPr/>
              <w:br/>
              <w:t>2.</w:t>
            </w:r>
            <w:r>
              <w:rPr/>
              <w:t>特色空间：地下酒窖、现代化灌装生产线、葡萄种植基地。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十、科普设施情况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评价：卓越</w:t>
            </w:r>
            <w:r>
              <w:rPr/>
              <w:br/>
              <w:t>1.</w:t>
            </w:r>
            <w:r>
              <w:rPr/>
              <w:t>产业资源：万亩葡萄种植基地、现代化酿造车间、地下酒窖。</w:t>
            </w:r>
            <w:r>
              <w:rPr/>
              <w:br/>
              <w:t>2.</w:t>
            </w:r>
            <w:r>
              <w:rPr/>
              <w:t>科普设施：葡萄酒文化博物馆、酿酒工艺展示区、品酒体验区。</w:t>
            </w:r>
            <w:r>
              <w:rPr/>
              <w:br/>
              <w:t>3.</w:t>
            </w:r>
            <w:r>
              <w:rPr/>
              <w:t>互动设施：葡萄采摘体验、酿酒工艺观摩、葡萄酒品鉴教学（成人）。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十一、安全保障条件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评价：良好</w:t>
            </w:r>
            <w:r>
              <w:rPr/>
              <w:br/>
              <w:t>1.</w:t>
            </w:r>
            <w:r>
              <w:rPr/>
              <w:t>生产安全：参观路线与生产区域分离，需佩戴安全装备进入部分区域。</w:t>
            </w:r>
            <w:r>
              <w:rPr/>
              <w:br/>
              <w:t>2.</w:t>
            </w:r>
            <w:r>
              <w:rPr/>
              <w:t>食品安全：具备完善的食品安全管理体系。</w:t>
            </w:r>
            <w:r>
              <w:rPr/>
              <w:br/>
              <w:t>3.</w:t>
            </w:r>
            <w:r>
              <w:rPr/>
              <w:t>医疗：距离市区医院较近，急救响应及时。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十二、研学师资条件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评价：专业</w:t>
            </w:r>
            <w:r>
              <w:rPr/>
              <w:br/>
              <w:t>1.</w:t>
            </w:r>
            <w:r>
              <w:rPr/>
              <w:t>专职讲解：配备专业葡萄酒文化讲解员，熟悉酿酒工艺和葡萄酒知识。</w:t>
            </w:r>
            <w:r>
              <w:rPr/>
              <w:br/>
              <w:t>2.</w:t>
            </w:r>
            <w:r>
              <w:rPr/>
              <w:t>学科导师：适合生物、化学、地理等学科教师开展研学活动，可配合学校定制课程。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十三、课程开发情况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已开发成熟课程主题：</w:t>
            </w:r>
            <w:r>
              <w:rPr/>
              <w:br/>
              <w:t>1.</w:t>
            </w:r>
            <w:r>
              <w:rPr/>
              <w:t>农业科技类：《葡萄种植与栽培》、《沙漠葡萄的奥秘》、《现代农业技术》。</w:t>
            </w:r>
            <w:r>
              <w:rPr/>
              <w:br/>
              <w:t>2.</w:t>
            </w:r>
            <w:r>
              <w:rPr/>
              <w:t>工业体验类：《葡萄酒酿造工艺》、《灌装生产线观摩》、《地下酒窖探秘》。</w:t>
            </w:r>
            <w:r>
              <w:rPr/>
              <w:br/>
              <w:t>3.</w:t>
            </w:r>
            <w:r>
              <w:rPr/>
              <w:t>文化传承类：《葡萄酒文化与礼仪》、《世界葡萄酒产区对比》、《乌海葡萄产业发展史》。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十四、适合学段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全学段适用。小学侧重农业启蒙与葡萄种植体验，初高中可开展酿酒工艺原理探究、现代农业科技学习。品酒环节仅限成人参与。</w:t>
            </w:r>
          </w:p>
        </w:tc>
      </w:tr>
      <w:tr>
        <w:trPr/>
        <w:tc>
          <w:tcPr>
            <w:tcW w:w="1679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十五、综合评价</w:t>
            </w:r>
          </w:p>
        </w:tc>
        <w:tc>
          <w:tcPr>
            <w:tcW w:w="9660" w:type="dxa"/>
            <w:tcBorders/>
            <w:vAlign w:val="center"/>
          </w:tcPr>
          <w:p>
            <w:pPr>
              <w:pStyle w:val="Style15"/>
              <w:bidi w:val="0"/>
              <w:spacing w:before="0" w:after="283"/>
              <w:jc w:val="left"/>
              <w:rPr/>
            </w:pPr>
            <w:r>
              <w:rPr/>
              <w:t>核心优势：</w:t>
            </w:r>
            <w:r>
              <w:rPr/>
              <w:br/>
              <w:t>1.</w:t>
            </w:r>
            <w:r>
              <w:rPr/>
              <w:t>产业独特性：内蒙古最大葡萄酒企业，集种植、酿造、文化旅游于一体。</w:t>
            </w:r>
            <w:r>
              <w:rPr/>
              <w:br/>
              <w:t>2.</w:t>
            </w:r>
            <w:r>
              <w:rPr/>
              <w:t>体验丰富：葡萄采摘、酿酒观摩、酒窖探秘、文化体验，研学维度多元。</w:t>
            </w:r>
            <w:r>
              <w:rPr/>
              <w:br/>
              <w:t>3.</w:t>
            </w:r>
            <w:r>
              <w:rPr/>
              <w:t>区位优势：距离市区较近，交通便利，配套完善。</w:t>
            </w:r>
            <w:r>
              <w:rPr/>
              <w:br/>
            </w:r>
            <w:r>
              <w:rPr/>
              <w:t>存在短板：</w:t>
            </w:r>
            <w:r>
              <w:rPr/>
              <w:br/>
              <w:t>1.</w:t>
            </w:r>
            <w:r>
              <w:rPr/>
              <w:t>季节限制：葡萄采摘集中在秋季（</w:t>
            </w:r>
            <w:r>
              <w:rPr/>
              <w:t>9-10</w:t>
            </w:r>
            <w:r>
              <w:rPr/>
              <w:t>月），其他季节以室内参观为主。</w:t>
            </w:r>
            <w:r>
              <w:rPr/>
              <w:br/>
              <w:t>2.</w:t>
            </w:r>
            <w:r>
              <w:rPr/>
              <w:t>年龄限制：品酒环节仅限成人，未成年人体验项目需另行设计。</w:t>
            </w:r>
            <w:r>
              <w:rPr/>
              <w:br/>
              <w:t>3.</w:t>
            </w:r>
            <w:r>
              <w:rPr/>
              <w:t>生产限制：部分生产区域需预约，旺季需错峰安排。</w:t>
            </w:r>
            <w:r>
              <w:rPr/>
              <w:br/>
            </w:r>
            <w:r>
              <w:rPr/>
              <w:t>普查结论：属于特色级研学资源，是乌海市现代产业</w:t>
            </w:r>
            <w:r>
              <w:rPr/>
              <w:t>+</w:t>
            </w:r>
            <w:r>
              <w:rPr/>
              <w:t>农业科技板块的核心支撑，适合开展半日或一日产业研学活动。</w:t>
            </w:r>
            <w:r>
              <w:rPr/>
              <w:br/>
            </w:r>
            <w:r>
              <w:rPr/>
              <w:t>发展建议：开发适合未成年人的无酒精体验项目，深化农业科技课程，加强与学校的深度合作。</w:t>
            </w:r>
          </w:p>
        </w:tc>
      </w:tr>
    </w:tbl>
    <w:p>
      <w:pPr>
        <w:pStyle w:val="BodyText"/>
        <w:bidi w:val="0"/>
        <w:spacing w:before="300" w:after="283"/>
        <w:ind w:hanging="0" w:left="0" w:right="0"/>
        <w:jc w:val="center"/>
        <w:rPr/>
      </w:pPr>
      <w:r>
        <w:rPr/>
        <w:t>信息采集日期：</w:t>
      </w:r>
      <w:r>
        <w:rPr/>
        <w:t>2026</w:t>
      </w:r>
      <w:r>
        <w:rPr/>
        <w:t>年</w:t>
      </w:r>
      <w:r>
        <w:rPr/>
        <w:t>3</w:t>
      </w:r>
      <w:r>
        <w:rPr/>
        <w:t>月</w:t>
      </w:r>
      <w:r>
        <w:rPr/>
        <w:t>28</w:t>
      </w:r>
      <w:r>
        <w:rPr/>
        <w:t>日</w:t>
      </w:r>
      <w:r>
        <w:rPr/>
        <w:br/>
      </w:r>
      <w:r>
        <w:rPr/>
        <w:t>普查范围：乌海市海南区汉森酒庄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imSun">
    <w:altName w:val="serif"/>
    <w:charset w:val="01"/>
    <w:family w:val="auto"/>
    <w:pitch w:val="default"/>
  </w:font>
  <w:font w:name="Noto Sans">
    <w:charset w:val="01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doNotExpandShiftReturn/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CJK SC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SimSun;serif" w:hAnsi="SimSun;serif" w:eastAsia="SimSun;serif" w:cs="SimSun;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Style18"/>
    <w:next w:val="BodyText"/>
    <w:qFormat/>
    <w:pPr>
      <w:jc w:val="center"/>
    </w:pPr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Style18"/>
    <w:next w:val="BodyText"/>
    <w:qFormat/>
    <w:pPr>
      <w:spacing w:before="200" w:after="120"/>
      <w:jc w:val="center"/>
      <w:outlineLvl w:val="1"/>
    </w:pPr>
    <w:rPr>
      <w:rFonts w:ascii="Liberation Serif" w:hAnsi="Liberation Serif" w:eastAsia="Noto Serif CJK SC" w:cs="Noto Sans CJK SC"/>
      <w:b w:val="false"/>
      <w:bCs w:val="false"/>
      <w:sz w:val="36"/>
      <w:szCs w:val="36"/>
    </w:rPr>
  </w:style>
  <w:style w:type="character" w:styleId="Style12">
    <w:name w:val="尾注符"/>
    <w:qFormat/>
    <w:rPr/>
  </w:style>
  <w:style w:type="character" w:styleId="Style13">
    <w:name w:val="脚注符"/>
    <w:qFormat/>
    <w:rPr/>
  </w:style>
  <w:style w:type="character" w:styleId="Hyperlink">
    <w:name w:val="Hyperlink"/>
    <w:rPr>
      <w:color w:val="000080"/>
      <w:u w:val="single"/>
    </w:rPr>
  </w:style>
  <w:style w:type="paragraph" w:styleId="Style14">
    <w:name w:val="水平线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Style15">
    <w:name w:val="表格内容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Style16">
    <w:name w:val="页眉与页脚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Style17">
    <w:name w:val="索引"/>
    <w:basedOn w:val="Normal"/>
    <w:qFormat/>
    <w:pPr>
      <w:suppressLineNumbers/>
    </w:pPr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List">
    <w:name w:val="List"/>
    <w:basedOn w:val="BodyText"/>
    <w:pPr/>
    <w:rPr>
      <w:rFonts w:cs="Noto Sans CJK SC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Style18">
    <w:name w:val="标题样式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Style19">
    <w:name w:val="表格标题"/>
    <w:basedOn w:val="Style15"/>
    <w:qFormat/>
    <w:pPr>
      <w:suppressLineNumbers/>
      <w:shd w:fill="2C5AA0" w:val="clear"/>
      <w:jc w:val="center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>乌海市汉森酒庄研学资源普查信息表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