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8" w:name="geoglows-user-data-management-strategy"/>
    <w:p>
      <w:pPr>
        <w:pStyle w:val="Heading1"/>
      </w:pPr>
      <w:r>
        <w:t xml:space="preserve">GEOGLOWS — User &amp; Data Management Strategy</w:t>
      </w:r>
    </w:p>
    <w:bookmarkStart w:id="23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GEOGLOWS</w:t>
        </w:r>
      </w:hyperlink>
      <w:r>
        <w:t xml:space="preserve"> </w:t>
      </w:r>
      <w:r>
        <w:t xml:space="preserve">web application suite consists of three apps that share a common user account system: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App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Hydroviewer RFS v2</w:t>
            </w:r>
          </w:p>
        </w:tc>
        <w:tc>
          <w:tcPr/>
          <w:p>
            <w:pPr>
              <w:pStyle w:val="Compact"/>
            </w:pPr>
            <w:r>
              <w:t xml:space="preserve">View past, current, and forecasted river conditions globally</w:t>
            </w:r>
          </w:p>
        </w:tc>
        <w:tc>
          <w:tcPr/>
          <w:p>
            <w:pPr>
              <w:pStyle w:val="Compact"/>
            </w:pPr>
            <w:r>
              <w:t xml:space="preserve">River Forecast System streams, forecasts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GRACE Regional Groundwater Analyst</w:t>
            </w:r>
          </w:p>
        </w:tc>
        <w:tc>
          <w:tcPr/>
          <w:p>
            <w:pPr>
              <w:pStyle w:val="Compact"/>
            </w:pPr>
            <w:r>
              <w:t xml:space="preserve">Monitor regional groundwater storage changes from GRACE/GRACE-FO satellite gravity data</w:t>
            </w:r>
          </w:p>
        </w:tc>
        <w:tc>
          <w:tcPr/>
          <w:p>
            <w:pPr>
              <w:pStyle w:val="Compact"/>
            </w:pPr>
            <w:r>
              <w:t xml:space="preserve">GRACE basins, time series, anomaly grids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Aquifer Analyst</w:t>
            </w:r>
          </w:p>
        </w:tc>
        <w:tc>
          <w:tcPr/>
          <w:p>
            <w:pPr>
              <w:pStyle w:val="Compact"/>
            </w:pPr>
            <w:r>
              <w:t xml:space="preserve">Map and analyze groundwater well locations and observations</w:t>
            </w:r>
          </w:p>
        </w:tc>
        <w:tc>
          <w:tcPr/>
          <w:p>
            <w:pPr>
              <w:pStyle w:val="Compact"/>
            </w:pPr>
            <w:r>
              <w:t xml:space="preserve">Regions, aquifers, wells, measurements, spatial analyses</w:t>
            </w:r>
          </w:p>
        </w:tc>
      </w:tr>
    </w:tbl>
    <w:p>
      <w:pPr>
        <w:pStyle w:val="BodyText"/>
      </w:pPr>
      <w:r>
        <w:t xml:space="preserve">All three apps share</w:t>
      </w:r>
      <w:r>
        <w:t xml:space="preserve"> </w:t>
      </w:r>
      <w:r>
        <w:rPr>
          <w:b/>
          <w:bCs/>
        </w:rPr>
        <w:t xml:space="preserve">one Supabase project</w:t>
      </w:r>
      <w:r>
        <w:t xml:space="preserve"> </w:t>
      </w:r>
      <w:r>
        <w:t xml:space="preserve">for authentication, user profiles, and organizations. Each app has its own database schema for app-specific data. A user signs up once and has access to all three apps with the same account and organization memberships.</w:t>
      </w:r>
    </w:p>
    <w:p>
      <w:pPr>
        <w:pStyle w:val="BodyText"/>
      </w:pPr>
      <w:r>
        <w:t xml:space="preserve">The Aquifer Analyst currently runs as a local-only prototype with no user accounts, no remote data storage, and no access control. This document defines the strategy to evolve it into a multi-user cloud application while preserving a fully offline mode for organizations that cannot share data externally. The shared infrastructure patterns described here (auth, orgs, profiles) apply equally to the other two apps.</w:t>
      </w:r>
    </w:p>
    <w:bookmarkStart w:id="21" w:name="goals"/>
    <w:p>
      <w:pPr>
        <w:pStyle w:val="Heading3"/>
      </w:pPr>
      <w:r>
        <w:t xml:space="preserve">Goals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Shared user accounts</w:t>
      </w:r>
      <w:r>
        <w:t xml:space="preserve"> </w:t>
      </w:r>
      <w:r>
        <w:t xml:space="preserve">across all three GEOGLOWS apps via a single Supabase Auth instance.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Organization-based access control</w:t>
      </w:r>
      <w:r>
        <w:t xml:space="preserve"> </w:t>
      </w:r>
      <w:r>
        <w:t xml:space="preserve">with admin (read/write) and viewer (read-only) roles, shared across all apps.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Cloud data persistence</w:t>
      </w:r>
      <w:r>
        <w:t xml:space="preserve"> </w:t>
      </w:r>
      <w:r>
        <w:t xml:space="preserve">so users can revisit and manage their data across sessions.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Public and private visibility</w:t>
      </w:r>
      <w:r>
        <w:t xml:space="preserve"> </w:t>
      </w:r>
      <w:r>
        <w:t xml:space="preserve">— organizations choose whether their data is publicly accessible or restricted to members.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Air-gapped / local-only mode</w:t>
      </w:r>
      <w:r>
        <w:t xml:space="preserve"> </w:t>
      </w:r>
      <w:r>
        <w:t xml:space="preserve">for organizations that treat groundwater data as confidential. Data never leaves the browser.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Sample data</w:t>
      </w:r>
      <w:r>
        <w:t xml:space="preserve"> </w:t>
      </w:r>
      <w:r>
        <w:t xml:space="preserve">that new users can explore immediately to understand each app’s capabilities.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Concurrent editing safety</w:t>
      </w:r>
      <w:r>
        <w:t xml:space="preserve"> </w:t>
      </w:r>
      <w:r>
        <w:t xml:space="preserve">via optimistic locking to prevent data loss when multiple admins work simultaneously.</w:t>
      </w:r>
    </w:p>
    <w:bookmarkEnd w:id="21"/>
    <w:bookmarkStart w:id="22" w:name="approach"/>
    <w:p>
      <w:pPr>
        <w:pStyle w:val="Heading3"/>
      </w:pPr>
      <w:r>
        <w:t xml:space="preserve">Approach</w:t>
      </w:r>
    </w:p>
    <w:p>
      <w:pPr>
        <w:pStyle w:val="FirstParagraph"/>
      </w:pPr>
      <w:r>
        <w:t xml:space="preserve">The recommended stack is</w:t>
      </w:r>
      <w:r>
        <w:t xml:space="preserve"> </w:t>
      </w:r>
      <w:r>
        <w:rPr>
          <w:b/>
          <w:bCs/>
        </w:rPr>
        <w:t xml:space="preserve">Supabase</w:t>
      </w:r>
      <w:r>
        <w:t xml:space="preserve"> </w:t>
      </w:r>
      <w:r>
        <w:t xml:space="preserve">(authentication, Postgres database, file storage) and</w:t>
      </w:r>
      <w:r>
        <w:t xml:space="preserve"> </w:t>
      </w:r>
      <w:r>
        <w:rPr>
          <w:b/>
          <w:bCs/>
        </w:rPr>
        <w:t xml:space="preserve">Vercel</w:t>
      </w:r>
      <w:r>
        <w:t xml:space="preserve"> </w:t>
      </w:r>
      <w:r>
        <w:t xml:space="preserve">(hosting, serverless API routes, GitHub CI/CD). Both offer generous free tiers and scale affordably. Supabase is open-source and can be self-hosted if institutional requirements demand it.</w:t>
      </w:r>
    </w:p>
    <w:p>
      <w:pPr>
        <w:pStyle w:val="BodyText"/>
      </w:pPr>
      <w:r>
        <w:t xml:space="preserve">One Supabase project serves all three apps. Shared tables (</w:t>
      </w:r>
      <w:r>
        <w:rPr>
          <w:rStyle w:val="VerbatimChar"/>
        </w:rPr>
        <w:t xml:space="preserve">profiles</w:t>
      </w:r>
      <w:r>
        <w:t xml:space="preserve">,</w:t>
      </w:r>
      <w:r>
        <w:t xml:space="preserve"> </w:t>
      </w:r>
      <w:r>
        <w:rPr>
          <w:rStyle w:val="VerbatimChar"/>
        </w:rPr>
        <w:t xml:space="preserve">organizations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org_memberships</w:t>
      </w:r>
      <w:r>
        <w:t xml:space="preserve">) live in the</w:t>
      </w:r>
      <w:r>
        <w:t xml:space="preserve"> </w:t>
      </w:r>
      <w:r>
        <w:rPr>
          <w:rStyle w:val="VerbatimChar"/>
        </w:rPr>
        <w:t xml:space="preserve">public</w:t>
      </w:r>
      <w:r>
        <w:t xml:space="preserve"> </w:t>
      </w:r>
      <w:r>
        <w:t xml:space="preserve">schema. Each app gets its own Postgres schema for app-specific data (</w:t>
      </w:r>
      <w:r>
        <w:rPr>
          <w:rStyle w:val="VerbatimChar"/>
        </w:rPr>
        <w:t xml:space="preserve">aquifer</w:t>
      </w:r>
      <w:r>
        <w:t xml:space="preserve">,</w:t>
      </w:r>
      <w:r>
        <w:t xml:space="preserve"> </w:t>
      </w:r>
      <w:r>
        <w:rPr>
          <w:rStyle w:val="VerbatimChar"/>
        </w:rPr>
        <w:t xml:space="preserve">hydroviewer</w:t>
      </w:r>
      <w:r>
        <w:t xml:space="preserve">,</w:t>
      </w:r>
      <w:r>
        <w:t xml:space="preserve"> </w:t>
      </w:r>
      <w:r>
        <w:rPr>
          <w:rStyle w:val="VerbatimChar"/>
        </w:rPr>
        <w:t xml:space="preserve">grace</w:t>
      </w:r>
      <w:r>
        <w:t xml:space="preserve">). This keeps data cleanly separated while sharing identity and permissions.</w:t>
      </w:r>
    </w:p>
    <w:p>
      <w:pPr>
        <w:pStyle w:val="BodyText"/>
      </w:pPr>
      <w:r>
        <w:t xml:space="preserve">The core architectural change for Aquifer Analyst is a</w:t>
      </w:r>
      <w:r>
        <w:t xml:space="preserve"> </w:t>
      </w:r>
      <w:r>
        <w:rPr>
          <w:b/>
          <w:bCs/>
        </w:rPr>
        <w:t xml:space="preserve">Data Provider abstraction layer</w:t>
      </w:r>
      <w:r>
        <w:t xml:space="preserve"> </w:t>
      </w:r>
      <w:r>
        <w:t xml:space="preserve">— a TypeScript interface that all components use instead of calling APIs directly. Two implementations back this interface: a</w:t>
      </w:r>
      <w:r>
        <w:t xml:space="preserve"> </w:t>
      </w:r>
      <w:r>
        <w:rPr>
          <w:rStyle w:val="VerbatimChar"/>
        </w:rPr>
        <w:t xml:space="preserve">SupabaseDataProvider</w:t>
      </w:r>
      <w:r>
        <w:t xml:space="preserve"> </w:t>
      </w:r>
      <w:r>
        <w:t xml:space="preserve">for cloud mode and a</w:t>
      </w:r>
      <w:r>
        <w:t xml:space="preserve"> </w:t>
      </w:r>
      <w:r>
        <w:rPr>
          <w:rStyle w:val="VerbatimChar"/>
        </w:rPr>
        <w:t xml:space="preserve">LocalDataProvider</w:t>
      </w:r>
      <w:r>
        <w:t xml:space="preserve"> </w:t>
      </w:r>
      <w:r>
        <w:t xml:space="preserve">(IndexedDB) for air-gapped mode. This allows the entire visualization and analysis layer to remain unchanged regardless of where data lives.</w:t>
      </w:r>
    </w:p>
    <w:p>
      <w:pPr>
        <w:pStyle w:val="BodyText"/>
      </w:pPr>
      <w:r>
        <w:t xml:space="preserve">Implementation is organized into</w:t>
      </w:r>
      <w:r>
        <w:t xml:space="preserve"> </w:t>
      </w:r>
      <w:r>
        <w:rPr>
          <w:b/>
          <w:bCs/>
        </w:rPr>
        <w:t xml:space="preserve">7 phases</w:t>
      </w:r>
      <w:r>
        <w:t xml:space="preserve">: (1) data abstraction layer, (2) Supabase setup, (3) authentication and user management, (4) cloud data operations, (5) Vercel deployment, (6) local/air-gapped mode, (7) public access and sample regions.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2"/>
        </w:numPr>
      </w:pPr>
      <w:hyperlink w:anchor="Xae30a2e9858782dc0f0c42af170c1aedbc6ee05">
        <w:r>
          <w:rPr>
            <w:rStyle w:val="Hyperlink"/>
          </w:rPr>
          <w:t xml:space="preserve">GEOGLOWS App Suite &amp; Shared Infrastructure</w:t>
        </w:r>
      </w:hyperlink>
    </w:p>
    <w:p>
      <w:pPr>
        <w:pStyle w:val="Compact"/>
        <w:numPr>
          <w:ilvl w:val="0"/>
          <w:numId w:val="1002"/>
        </w:numPr>
      </w:pPr>
      <w:hyperlink w:anchor="X5a63f3b7a2a5bd81698d652360fe2ed7f81087f">
        <w:r>
          <w:rPr>
            <w:rStyle w:val="Hyperlink"/>
          </w:rPr>
          <w:t xml:space="preserve">Technology Stack</w:t>
        </w:r>
      </w:hyperlink>
    </w:p>
    <w:p>
      <w:pPr>
        <w:pStyle w:val="Compact"/>
        <w:numPr>
          <w:ilvl w:val="0"/>
          <w:numId w:val="1002"/>
        </w:numPr>
      </w:pPr>
      <w:hyperlink w:anchor="X6cda7fd548a2f3ff2489163c8438627e41bb54a">
        <w:r>
          <w:rPr>
            <w:rStyle w:val="Hyperlink"/>
          </w:rPr>
          <w:t xml:space="preserve">Use Cases &amp; Access Patterns</w:t>
        </w:r>
      </w:hyperlink>
    </w:p>
    <w:p>
      <w:pPr>
        <w:pStyle w:val="Compact"/>
        <w:numPr>
          <w:ilvl w:val="0"/>
          <w:numId w:val="1002"/>
        </w:numPr>
      </w:pPr>
      <w:hyperlink w:anchor="X4a14261c943066f96f089e6fca2577afc251fe4">
        <w:r>
          <w:rPr>
            <w:rStyle w:val="Hyperlink"/>
          </w:rPr>
          <w:t xml:space="preserve">App Modes &amp; Entry Flow</w:t>
        </w:r>
      </w:hyperlink>
    </w:p>
    <w:p>
      <w:pPr>
        <w:pStyle w:val="Compact"/>
        <w:numPr>
          <w:ilvl w:val="0"/>
          <w:numId w:val="1002"/>
        </w:numPr>
      </w:pPr>
      <w:hyperlink w:anchor="X5c2d5c985b78d5406e47a81d20d4a40f747c281">
        <w:r>
          <w:rPr>
            <w:rStyle w:val="Hyperlink"/>
          </w:rPr>
          <w:t xml:space="preserve">Current On-Disk Data Layout (Reference)</w:t>
        </w:r>
      </w:hyperlink>
    </w:p>
    <w:p>
      <w:pPr>
        <w:pStyle w:val="Compact"/>
        <w:numPr>
          <w:ilvl w:val="0"/>
          <w:numId w:val="1002"/>
        </w:numPr>
      </w:pPr>
      <w:hyperlink w:anchor="X5cf9762b9e423baf90680fa795db83711d7e2f6">
        <w:r>
          <w:rPr>
            <w:rStyle w:val="Hyperlink"/>
          </w:rPr>
          <w:t xml:space="preserve">Database Schema</w:t>
        </w:r>
      </w:hyperlink>
    </w:p>
    <w:p>
      <w:pPr>
        <w:pStyle w:val="Compact"/>
        <w:numPr>
          <w:ilvl w:val="0"/>
          <w:numId w:val="1002"/>
        </w:numPr>
      </w:pPr>
      <w:hyperlink w:anchor="Xbcc40c67f8cb538b2b5f1bf29d8fa5ef4399288">
        <w:r>
          <w:rPr>
            <w:rStyle w:val="Hyperlink"/>
          </w:rPr>
          <w:t xml:space="preserve">Row-Level Security (RLS)</w:t>
        </w:r>
      </w:hyperlink>
    </w:p>
    <w:p>
      <w:pPr>
        <w:pStyle w:val="Compact"/>
        <w:numPr>
          <w:ilvl w:val="0"/>
          <w:numId w:val="1002"/>
        </w:numPr>
      </w:pPr>
      <w:hyperlink w:anchor="X5a27e1adc89117000aecfb502fd1aeb0dc29b56">
        <w:r>
          <w:rPr>
            <w:rStyle w:val="Hyperlink"/>
          </w:rPr>
          <w:t xml:space="preserve">Data Provider Abstraction Layer</w:t>
        </w:r>
      </w:hyperlink>
    </w:p>
    <w:p>
      <w:pPr>
        <w:pStyle w:val="Compact"/>
        <w:numPr>
          <w:ilvl w:val="0"/>
          <w:numId w:val="1002"/>
        </w:numPr>
      </w:pPr>
      <w:hyperlink w:anchor="X4941aa89a9ce580c616ec94d53835d436cd33d6">
        <w:r>
          <w:rPr>
            <w:rStyle w:val="Hyperlink"/>
          </w:rPr>
          <w:t xml:space="preserve">Organization &amp; Permissions</w:t>
        </w:r>
      </w:hyperlink>
    </w:p>
    <w:p>
      <w:pPr>
        <w:pStyle w:val="Compact"/>
        <w:numPr>
          <w:ilvl w:val="0"/>
          <w:numId w:val="1002"/>
        </w:numPr>
      </w:pPr>
      <w:hyperlink w:anchor="Xfae2af751b2148d4cb9161a9bf3477742e86c8f">
        <w:r>
          <w:rPr>
            <w:rStyle w:val="Hyperlink"/>
          </w:rPr>
          <w:t xml:space="preserve">Optimistic Locking (Concurrency)</w:t>
        </w:r>
      </w:hyperlink>
    </w:p>
    <w:p>
      <w:pPr>
        <w:pStyle w:val="Compact"/>
        <w:numPr>
          <w:ilvl w:val="0"/>
          <w:numId w:val="1002"/>
        </w:numPr>
      </w:pPr>
      <w:hyperlink w:anchor="Xbb16ce40eecde641785652c1a65894d679e2bad">
        <w:r>
          <w:rPr>
            <w:rStyle w:val="Hyperlink"/>
          </w:rPr>
          <w:t xml:space="preserve">Vercel API Routes</w:t>
        </w:r>
      </w:hyperlink>
    </w:p>
    <w:p>
      <w:pPr>
        <w:pStyle w:val="Compact"/>
        <w:numPr>
          <w:ilvl w:val="0"/>
          <w:numId w:val="1002"/>
        </w:numPr>
      </w:pPr>
      <w:hyperlink w:anchor="X071cb233b6a2c82cf372063f080cf1cadf1020e">
        <w:r>
          <w:rPr>
            <w:rStyle w:val="Hyperlink"/>
          </w:rPr>
          <w:t xml:space="preserve">Sample Regions</w:t>
        </w:r>
      </w:hyperlink>
    </w:p>
    <w:p>
      <w:pPr>
        <w:pStyle w:val="Compact"/>
        <w:numPr>
          <w:ilvl w:val="0"/>
          <w:numId w:val="1002"/>
        </w:numPr>
      </w:pPr>
      <w:hyperlink w:anchor="X5a4e7befd9861ec980616e3c492cf8d0bdc5590">
        <w:r>
          <w:rPr>
            <w:rStyle w:val="Hyperlink"/>
          </w:rPr>
          <w:t xml:space="preserve">Implementation Phases</w:t>
        </w:r>
      </w:hyperlink>
    </w:p>
    <w:p>
      <w:pPr>
        <w:pStyle w:val="Compact"/>
        <w:numPr>
          <w:ilvl w:val="0"/>
          <w:numId w:val="1002"/>
        </w:numPr>
      </w:pPr>
      <w:hyperlink w:anchor="X8b4febb5427f9c5754ccb7e2b1595c8a1e35b8b">
        <w:r>
          <w:rPr>
            <w:rStyle w:val="Hyperlink"/>
          </w:rPr>
          <w:t xml:space="preserve">What Changes and What Doesn’t</w:t>
        </w:r>
      </w:hyperlink>
    </w:p>
    <w:p>
      <w:r>
        <w:pict>
          <v:rect style="width:0;height:1.5pt" o:hralign="center" o:hrstd="t" o:hr="t"/>
        </w:pict>
      </w:r>
    </w:p>
    <w:bookmarkEnd w:id="24"/>
    <w:bookmarkStart w:id="29" w:name="geoglows-app-suite-shared-infrastructure"/>
    <w:p>
      <w:pPr>
        <w:pStyle w:val="Heading2"/>
      </w:pPr>
      <w:r>
        <w:t xml:space="preserve">1. GEOGLOWS App Suite &amp; Shared Infrastructure</w:t>
      </w:r>
    </w:p>
    <w:bookmarkStart w:id="25" w:name="the-three-apps"/>
    <w:p>
      <w:pPr>
        <w:pStyle w:val="Heading3"/>
      </w:pPr>
      <w:r>
        <w:t xml:space="preserve">The Three Apps</w:t>
      </w:r>
    </w:p>
    <w:p>
      <w:pPr>
        <w:pStyle w:val="FirstParagraph"/>
      </w:pPr>
      <w:r>
        <w:t xml:space="preserve">All three apps are separate Vercel deployments (separate repos, separate builds) that share one Supabase project for identity and permissions.</w:t>
      </w:r>
    </w:p>
    <w:p>
      <w:pPr>
        <w:pStyle w:val="SourceCode"/>
      </w:pPr>
      <w:r>
        <w:rPr>
          <w:rStyle w:val="VerbatimChar"/>
        </w:rPr>
        <w:t xml:space="preserve">                        ┌─────────────────────────────────┐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              │     Supabase (one project)      │</w:t>
      </w:r>
      <w:r>
        <w:br/>
      </w:r>
      <w:r>
        <w:rPr>
          <w:rStyle w:val="VerbatimChar"/>
        </w:rPr>
        <w:t xml:space="preserve">                        │                                 │</w:t>
      </w:r>
      <w:r>
        <w:br/>
      </w:r>
      <w:r>
        <w:rPr>
          <w:rStyle w:val="VerbatimChar"/>
        </w:rPr>
        <w:t xml:space="preserve">                        │  auth.users     ← shared auth   │</w:t>
      </w:r>
      <w:r>
        <w:br/>
      </w:r>
      <w:r>
        <w:rPr>
          <w:rStyle w:val="VerbatimChar"/>
        </w:rPr>
        <w:t xml:space="preserve">                        │  public.profiles                │</w:t>
      </w:r>
      <w:r>
        <w:br/>
      </w:r>
      <w:r>
        <w:rPr>
          <w:rStyle w:val="VerbatimChar"/>
        </w:rPr>
        <w:t xml:space="preserve">                        │  public.organizations           │</w:t>
      </w:r>
      <w:r>
        <w:br/>
      </w:r>
      <w:r>
        <w:rPr>
          <w:rStyle w:val="VerbatimChar"/>
        </w:rPr>
        <w:t xml:space="preserve">                        │  public.org_memberships         │</w:t>
      </w:r>
      <w:r>
        <w:br/>
      </w:r>
      <w:r>
        <w:rPr>
          <w:rStyle w:val="VerbatimChar"/>
        </w:rPr>
        <w:t xml:space="preserve">                        │                                 │</w:t>
      </w:r>
      <w:r>
        <w:br/>
      </w:r>
      <w:r>
        <w:rPr>
          <w:rStyle w:val="VerbatimChar"/>
        </w:rPr>
        <w:t xml:space="preserve">                        │  aquifer.*      ← Aquifer data  │</w:t>
      </w:r>
      <w:r>
        <w:br/>
      </w:r>
      <w:r>
        <w:rPr>
          <w:rStyle w:val="VerbatimChar"/>
        </w:rPr>
        <w:t xml:space="preserve">                        │  hydroviewer.*  ← Hydroviewer   │</w:t>
      </w:r>
      <w:r>
        <w:br/>
      </w:r>
      <w:r>
        <w:rPr>
          <w:rStyle w:val="VerbatimChar"/>
        </w:rPr>
        <w:t xml:space="preserve">                        │  grace.*       ← GRACE data     │</w:t>
      </w:r>
      <w:r>
        <w:br/>
      </w:r>
      <w:r>
        <w:rPr>
          <w:rStyle w:val="VerbatimChar"/>
        </w:rPr>
        <w:t xml:space="preserve">                        └──────┬──────┬──────┬────────────┘</w:t>
      </w:r>
      <w:r>
        <w:br/>
      </w:r>
      <w:r>
        <w:rPr>
          <w:rStyle w:val="VerbatimChar"/>
        </w:rPr>
        <w:t xml:space="preserve">                               │      │      │</w:t>
      </w:r>
      <w:r>
        <w:br/>
      </w:r>
      <w:r>
        <w:rPr>
          <w:rStyle w:val="VerbatimChar"/>
        </w:rPr>
        <w:t xml:space="preserve">              ┌────────────────┘      │      └────────────────┐</w:t>
      </w:r>
      <w:r>
        <w:br/>
      </w:r>
      <w:r>
        <w:rPr>
          <w:rStyle w:val="VerbatimChar"/>
        </w:rPr>
        <w:t xml:space="preserve">              │                       │                       │</w:t>
      </w:r>
      <w:r>
        <w:br/>
      </w:r>
      <w:r>
        <w:rPr>
          <w:rStyle w:val="VerbatimChar"/>
        </w:rPr>
        <w:t xml:space="preserve">    ┌─────────▼─────────┐  ┌─────────▼─────────┐  ┌─────────▼─────────┐</w:t>
      </w:r>
      <w:r>
        <w:br/>
      </w:r>
      <w:r>
        <w:rPr>
          <w:rStyle w:val="VerbatimChar"/>
        </w:rPr>
        <w:t xml:space="preserve">    │  Aquifer Analyst   │  │  Hydroviewer RFS  │  │   GRACE Analyst   │</w:t>
      </w:r>
      <w:r>
        <w:br/>
      </w:r>
      <w:r>
        <w:rPr>
          <w:rStyle w:val="VerbatimChar"/>
        </w:rPr>
        <w:t xml:space="preserve">    │  (Vercel deploy)   │  │  (Vercel deploy)  │  │  (Vercel deploy)  │</w:t>
      </w:r>
      <w:r>
        <w:br/>
      </w:r>
      <w:r>
        <w:rPr>
          <w:rStyle w:val="VerbatimChar"/>
        </w:rPr>
        <w:t xml:space="preserve">    │  aquifer.apps.     │  │  hydroviewer.apps. │  │  grace.apps.      │</w:t>
      </w:r>
      <w:r>
        <w:br/>
      </w:r>
      <w:r>
        <w:rPr>
          <w:rStyle w:val="VerbatimChar"/>
        </w:rPr>
        <w:t xml:space="preserve">    │  geoglows.org      │  │  geoglows.org      │  │  geoglows.org     │</w:t>
      </w:r>
      <w:r>
        <w:br/>
      </w:r>
      <w:r>
        <w:rPr>
          <w:rStyle w:val="VerbatimChar"/>
        </w:rPr>
        <w:t xml:space="preserve">    └────────────────────┘  └────────────────────┘  └────────────────────┘</w:t>
      </w:r>
    </w:p>
    <w:bookmarkEnd w:id="25"/>
    <w:bookmarkStart w:id="26" w:name="cross-app-authentication"/>
    <w:p>
      <w:pPr>
        <w:pStyle w:val="Heading3"/>
      </w:pPr>
      <w:r>
        <w:t xml:space="preserve">Cross-App Authentication</w:t>
      </w:r>
    </w:p>
    <w:p>
      <w:pPr>
        <w:pStyle w:val="FirstParagraph"/>
      </w:pPr>
      <w:r>
        <w:t xml:space="preserve">All three apps use the same</w:t>
      </w:r>
      <w:r>
        <w:t xml:space="preserve"> </w:t>
      </w:r>
      <w:r>
        <w:rPr>
          <w:rStyle w:val="VerbatimChar"/>
        </w:rPr>
        <w:t xml:space="preserve">SUPABASE_URL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SUPABASE_ANON_KEY</w:t>
      </w:r>
      <w:r>
        <w:t xml:space="preserve">. A user who signs up on any app has the same account everywhere. However, because the apps are on different subdomains,</w:t>
      </w:r>
      <w:r>
        <w:t xml:space="preserve"> </w:t>
      </w:r>
      <w:r>
        <w:rPr>
          <w:b/>
          <w:bCs/>
        </w:rPr>
        <w:t xml:space="preserve">browser sessions (localStorage) are not shared</w:t>
      </w:r>
      <w:r>
        <w:t xml:space="preserve"> </w:t>
      </w:r>
      <w:r>
        <w:t xml:space="preserve">between them. This means:</w:t>
      </w:r>
    </w:p>
    <w:p>
      <w:pPr>
        <w:pStyle w:val="Compact"/>
        <w:numPr>
          <w:ilvl w:val="0"/>
          <w:numId w:val="1003"/>
        </w:numPr>
      </w:pPr>
      <w:r>
        <w:t xml:space="preserve">A user logs in on Aquifer Analyst → they have a session on</w:t>
      </w:r>
      <w:r>
        <w:t xml:space="preserve"> </w:t>
      </w:r>
      <w:r>
        <w:rPr>
          <w:rStyle w:val="VerbatimChar"/>
        </w:rPr>
        <w:t xml:space="preserve">aquifer.apps.geoglows.org</w:t>
      </w:r>
    </w:p>
    <w:p>
      <w:pPr>
        <w:pStyle w:val="Compact"/>
        <w:numPr>
          <w:ilvl w:val="0"/>
          <w:numId w:val="1003"/>
        </w:numPr>
      </w:pPr>
      <w:r>
        <w:t xml:space="preserve">They navigate to Hydroviewer → they need to log in again (same credentials, same account, separate session)</w:t>
      </w:r>
    </w:p>
    <w:p>
      <w:pPr>
        <w:pStyle w:val="Compact"/>
        <w:numPr>
          <w:ilvl w:val="0"/>
          <w:numId w:val="1003"/>
        </w:numPr>
      </w:pPr>
      <w:r>
        <w:t xml:space="preserve">This is the standard behavior for most multi-app suites and requires no special infrastructure</w:t>
      </w:r>
    </w:p>
    <w:p>
      <w:pPr>
        <w:pStyle w:val="FirstParagraph"/>
      </w:pPr>
      <w:r>
        <w:t xml:space="preserve">If seamless single sign-on (login once, authenticated everywhere) becomes a priority later, options include: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Central auth page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apps.geoglows.org</w:t>
      </w:r>
      <w:r>
        <w:t xml:space="preserve"> </w:t>
      </w:r>
      <w:r>
        <w:t xml:space="preserve">that handles login and passes a token to each app via redirect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Shared cookie domain</w:t>
      </w:r>
      <w:r>
        <w:t xml:space="preserve"> </w:t>
      </w:r>
      <w:r>
        <w:t xml:space="preserve">using Supabase’s custom domain feature on</w:t>
      </w:r>
      <w:r>
        <w:t xml:space="preserve"> </w:t>
      </w:r>
      <w:r>
        <w:rPr>
          <w:rStyle w:val="VerbatimChar"/>
        </w:rPr>
        <w:t xml:space="preserve">.apps.geoglows.org</w:t>
      </w:r>
    </w:p>
    <w:p>
      <w:pPr>
        <w:pStyle w:val="BodyText"/>
      </w:pPr>
      <w:r>
        <w:t xml:space="preserve">For launch, the simpler</w:t>
      </w:r>
      <w:r>
        <w:t xml:space="preserve"> </w:t>
      </w:r>
      <w:r>
        <w:t xml:space="preserve">“same account, separate sessions”</w:t>
      </w:r>
      <w:r>
        <w:t xml:space="preserve"> </w:t>
      </w:r>
      <w:r>
        <w:t xml:space="preserve">approach is recommended.</w:t>
      </w:r>
    </w:p>
    <w:bookmarkEnd w:id="26"/>
    <w:bookmarkStart w:id="27" w:name="shared-vs.-app-specific-data"/>
    <w:p>
      <w:pPr>
        <w:pStyle w:val="Heading3"/>
      </w:pPr>
      <w:r>
        <w:t xml:space="preserve">Shared vs. App-Specific Data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Schema</w:t>
            </w:r>
          </w:p>
        </w:tc>
        <w:tc>
          <w:tcPr/>
          <w:p>
            <w:pPr>
              <w:pStyle w:val="Compact"/>
            </w:pPr>
            <w:r>
              <w:t xml:space="preserve">Owned By</w:t>
            </w:r>
          </w:p>
        </w:tc>
        <w:tc>
          <w:tcPr/>
          <w:p>
            <w:pPr>
              <w:pStyle w:val="Compact"/>
            </w:pPr>
            <w:r>
              <w:t xml:space="preserve">Contains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All apps (shared)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profiles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organizations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org_memberships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aquifer</w:t>
            </w:r>
          </w:p>
        </w:tc>
        <w:tc>
          <w:tcPr/>
          <w:p>
            <w:pPr>
              <w:pStyle w:val="Compact"/>
            </w:pPr>
            <w:r>
              <w:t xml:space="preserve">Aquifer Analyst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regions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aquifers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wells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measurements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data_types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storage_analyses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sample_region_templates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hydroviewer</w:t>
            </w:r>
          </w:p>
        </w:tc>
        <w:tc>
          <w:tcPr/>
          <w:p>
            <w:pPr>
              <w:pStyle w:val="Compact"/>
            </w:pPr>
            <w:r>
              <w:t xml:space="preserve">Hydroviewer RFS</w:t>
            </w:r>
          </w:p>
        </w:tc>
        <w:tc>
          <w:tcPr/>
          <w:p>
            <w:pPr>
              <w:pStyle w:val="Compact"/>
            </w:pPr>
            <w:r>
              <w:t xml:space="preserve">Streams, forecasts, saved views (TBD by Hydroviewer team)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grace</w:t>
            </w:r>
          </w:p>
        </w:tc>
        <w:tc>
          <w:tcPr/>
          <w:p>
            <w:pPr>
              <w:pStyle w:val="Compact"/>
            </w:pPr>
            <w:r>
              <w:t xml:space="preserve">GRACE Analyst</w:t>
            </w:r>
          </w:p>
        </w:tc>
        <w:tc>
          <w:tcPr/>
          <w:p>
            <w:pPr>
              <w:pStyle w:val="Compact"/>
            </w:pPr>
            <w:r>
              <w:t xml:space="preserve">Basins, GRACE time series, anomaly grids (TBD by GRACE team)</w:t>
            </w:r>
          </w:p>
        </w:tc>
      </w:tr>
    </w:tbl>
    <w:p>
      <w:pPr>
        <w:pStyle w:val="BodyText"/>
      </w:pPr>
      <w:r>
        <w:t xml:space="preserve">Organizations are shared: if a user creates an org</w:t>
      </w:r>
      <w:r>
        <w:t xml:space="preserve"> </w:t>
      </w:r>
      <w:r>
        <w:t xml:space="preserve">“Utah Water Agency”</w:t>
      </w:r>
      <w:r>
        <w:t xml:space="preserve"> </w:t>
      </w:r>
      <w:r>
        <w:t xml:space="preserve">and invites colleagues, those colleagues can access that org’s data in all three apps. Roles (admin/viewer) also apply across all apps — an admin can write data in any app under their org.</w:t>
      </w:r>
    </w:p>
    <w:bookmarkEnd w:id="27"/>
    <w:bookmarkStart w:id="28" w:name="npm-package-geoglowsauth"/>
    <w:p>
      <w:pPr>
        <w:pStyle w:val="Heading3"/>
      </w:pPr>
      <w:r>
        <w:t xml:space="preserve">NPM Package:</w:t>
      </w:r>
      <w:r>
        <w:t xml:space="preserve"> </w:t>
      </w:r>
      <w:r>
        <w:rPr>
          <w:rStyle w:val="VerbatimChar"/>
        </w:rPr>
        <w:t xml:space="preserve">@geoglows/auth</w:t>
      </w:r>
    </w:p>
    <w:p>
      <w:pPr>
        <w:pStyle w:val="FirstParagraph"/>
      </w:pPr>
      <w:r>
        <w:t xml:space="preserve">To avoid duplicating auth UI and logic across three codebases, the shared components should be extracted into a common package:</w:t>
      </w:r>
    </w:p>
    <w:p>
      <w:pPr>
        <w:pStyle w:val="SourceCode"/>
      </w:pPr>
      <w:r>
        <w:rPr>
          <w:rStyle w:val="VerbatimChar"/>
        </w:rPr>
        <w:t xml:space="preserve">@geoglows/auth</w:t>
      </w:r>
      <w:r>
        <w:br/>
      </w:r>
      <w:r>
        <w:rPr>
          <w:rStyle w:val="VerbatimChar"/>
        </w:rPr>
        <w:t xml:space="preserve">  ├── SupabaseProvider     — React context wrapping the Supabase client</w:t>
      </w:r>
      <w:r>
        <w:br/>
      </w:r>
      <w:r>
        <w:rPr>
          <w:rStyle w:val="VerbatimChar"/>
        </w:rPr>
        <w:t xml:space="preserve">  ├── AuthProvider         — React context for current user, orgs, active org</w:t>
      </w:r>
      <w:r>
        <w:br/>
      </w:r>
      <w:r>
        <w:rPr>
          <w:rStyle w:val="VerbatimChar"/>
        </w:rPr>
        <w:t xml:space="preserve">  ├── LoginPage            — Email/password + social login buttons</w:t>
      </w:r>
      <w:r>
        <w:br/>
      </w:r>
      <w:r>
        <w:rPr>
          <w:rStyle w:val="VerbatimChar"/>
        </w:rPr>
        <w:t xml:space="preserve">  ├── OrgSelector          — Dropdown to switch active org</w:t>
      </w:r>
      <w:r>
        <w:br/>
      </w:r>
      <w:r>
        <w:rPr>
          <w:rStyle w:val="VerbatimChar"/>
        </w:rPr>
        <w:t xml:space="preserve">  ├── OrgSettings          — Member management, invite, role editing</w:t>
      </w:r>
      <w:r>
        <w:br/>
      </w:r>
      <w:r>
        <w:rPr>
          <w:rStyle w:val="VerbatimChar"/>
        </w:rPr>
        <w:t xml:space="preserve">  ├── UserMenu             — Avatar, profile link, logout</w:t>
      </w:r>
      <w:r>
        <w:br/>
      </w:r>
      <w:r>
        <w:rPr>
          <w:rStyle w:val="VerbatimChar"/>
        </w:rPr>
        <w:t xml:space="preserve">  ├── useAuth()            — Hook: current user, login/logout methods</w:t>
      </w:r>
      <w:r>
        <w:br/>
      </w:r>
      <w:r>
        <w:rPr>
          <w:rStyle w:val="VerbatimChar"/>
        </w:rPr>
        <w:t xml:space="preserve">  ├── useOrg()             — Hook: active org, role, org list</w:t>
      </w:r>
      <w:r>
        <w:br/>
      </w:r>
      <w:r>
        <w:rPr>
          <w:rStyle w:val="VerbatimChar"/>
        </w:rPr>
        <w:t xml:space="preserve">  └── types                — Profile, Organization, OrgMembership TypeScript types</w:t>
      </w:r>
    </w:p>
    <w:p>
      <w:pPr>
        <w:pStyle w:val="FirstParagraph"/>
      </w:pPr>
      <w:r>
        <w:t xml:space="preserve">Each app installs</w:t>
      </w:r>
      <w:r>
        <w:t xml:space="preserve"> </w:t>
      </w:r>
      <w:r>
        <w:rPr>
          <w:rStyle w:val="VerbatimChar"/>
        </w:rPr>
        <w:t xml:space="preserve">@geoglows/auth</w:t>
      </w:r>
      <w:r>
        <w:t xml:space="preserve">, wraps its root in</w:t>
      </w:r>
      <w:r>
        <w:t xml:space="preserve"> </w:t>
      </w:r>
      <w:r>
        <w:rPr>
          <w:rStyle w:val="VerbatimChar"/>
        </w:rPr>
        <w:t xml:space="preserve">&lt;SupabaseProvider&gt;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&lt;AuthProvider&gt;</w:t>
      </w:r>
      <w:r>
        <w:t xml:space="preserve">, and gets login, org management, and user menus for free. App-specific data providers and UI remain in each app’s own codebase.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3" w:name="technology-stack"/>
    <w:p>
      <w:pPr>
        <w:pStyle w:val="Heading2"/>
      </w:pPr>
      <w:r>
        <w:t xml:space="preserve">2. Technology Stack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Technology</w:t>
            </w:r>
          </w:p>
        </w:tc>
        <w:tc>
          <w:tcPr/>
          <w:p>
            <w:pPr>
              <w:pStyle w:val="Compact"/>
            </w:pPr>
            <w:r>
              <w:t xml:space="preserve">Cost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 (per app)</w:t>
            </w:r>
          </w:p>
        </w:tc>
        <w:tc>
          <w:tcPr/>
          <w:p>
            <w:pPr>
              <w:pStyle w:val="Compact"/>
            </w:pPr>
            <w:r>
              <w:t xml:space="preserve">React 19 + Vite 6</w:t>
            </w:r>
          </w:p>
        </w:tc>
        <w:tc>
          <w:tcPr/>
          <w:p>
            <w:pPr>
              <w:pStyle w:val="Compact"/>
            </w:pPr>
            <w:r>
              <w:t xml:space="preserve">Free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Hosting (per app)</w:t>
            </w:r>
          </w:p>
        </w:tc>
        <w:tc>
          <w:tcPr/>
          <w:p>
            <w:pPr>
              <w:pStyle w:val="Compact"/>
            </w:pPr>
            <w:r>
              <w:t xml:space="preserve">Vercel</w:t>
            </w:r>
          </w:p>
        </w:tc>
        <w:tc>
          <w:tcPr/>
          <w:p>
            <w:pPr>
              <w:pStyle w:val="Compact"/>
            </w:pPr>
            <w:r>
              <w:t xml:space="preserve">Free (hobby) / $20/mo (pro) per app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 + DB + Storage</w:t>
            </w:r>
          </w:p>
        </w:tc>
        <w:tc>
          <w:tcPr/>
          <w:p>
            <w:pPr>
              <w:pStyle w:val="Compact"/>
            </w:pPr>
            <w:r>
              <w:t xml:space="preserve">Supabase (one project, shared)</w:t>
            </w:r>
          </w:p>
        </w:tc>
        <w:tc>
          <w:tcPr/>
          <w:p>
            <w:pPr>
              <w:pStyle w:val="Compact"/>
            </w:pPr>
            <w:r>
              <w:t xml:space="preserve">Free tier / $25/mo (pro)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Shared auth package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@geoglows/auth</w:t>
            </w:r>
            <w:r>
              <w:t xml:space="preserve"> </w:t>
            </w:r>
            <w:r>
              <w:t xml:space="preserve">(private npm or monorepo)</w:t>
            </w:r>
          </w:p>
        </w:tc>
        <w:tc>
          <w:tcPr/>
          <w:p>
            <w:pPr>
              <w:pStyle w:val="Compact"/>
            </w:pPr>
            <w:r>
              <w:t xml:space="preserve">Free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 + CI/CD</w:t>
            </w:r>
          </w:p>
        </w:tc>
        <w:tc>
          <w:tcPr/>
          <w:p>
            <w:pPr>
              <w:pStyle w:val="Compact"/>
            </w:pPr>
            <w:r>
              <w:t xml:space="preserve">GitHub → Vercel auto-deploy</w:t>
            </w:r>
          </w:p>
        </w:tc>
        <w:tc>
          <w:tcPr/>
          <w:p>
            <w:pPr>
              <w:pStyle w:val="Compact"/>
            </w:pPr>
            <w:r>
              <w:t xml:space="preserve">Free</w:t>
            </w:r>
          </w:p>
        </w:tc>
      </w:tr>
    </w:tbl>
    <w:bookmarkStart w:id="30" w:name="why-supabase"/>
    <w:p>
      <w:pPr>
        <w:pStyle w:val="Heading3"/>
      </w:pPr>
      <w:r>
        <w:t xml:space="preserve">Why Supabase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Free tier is generous</w:t>
      </w:r>
      <w:r>
        <w:t xml:space="preserve"> </w:t>
      </w:r>
      <w:r>
        <w:t xml:space="preserve">— 50K monthly active users, 500MB database, 1GB storage.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Auth is built in</w:t>
      </w:r>
      <w:r>
        <w:t xml:space="preserve"> </w:t>
      </w:r>
      <w:r>
        <w:t xml:space="preserve">— Google, GitHub, email/password, and SAML/SSO for institutional logins. No separate service to manage.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Postgres database</w:t>
      </w:r>
      <w:r>
        <w:t xml:space="preserve"> </w:t>
      </w:r>
      <w:r>
        <w:t xml:space="preserve">— Real SQL with Row-Level Security (RLS) policies. Permissions are enforced at the database level, not just in application code.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One project for all three apps</w:t>
      </w:r>
      <w:r>
        <w:t xml:space="preserve"> </w:t>
      </w:r>
      <w:r>
        <w:t xml:space="preserve">— Users sign up once. Organizations and memberships are shared. Each app uses its own Postgres schema for app-specific data.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Storage bucket</w:t>
      </w:r>
      <w:r>
        <w:t xml:space="preserve"> </w:t>
      </w:r>
      <w:r>
        <w:t xml:space="preserve">— For GeoJSON files, shapefiles, and other binary uploads that don’t belong in Postgres tables.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Real-time subscriptions</w:t>
      </w:r>
      <w:r>
        <w:t xml:space="preserve"> </w:t>
      </w:r>
      <w:r>
        <w:t xml:space="preserve">— Built-in support for</w:t>
      </w:r>
      <w:r>
        <w:t xml:space="preserve"> </w:t>
      </w:r>
      <w:r>
        <w:t xml:space="preserve">“someone else just imported new data”</w:t>
      </w:r>
      <w:r>
        <w:t xml:space="preserve"> </w:t>
      </w:r>
      <w:r>
        <w:t xml:space="preserve">notifications if needed in the future.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Open source</w:t>
      </w:r>
      <w:r>
        <w:t xml:space="preserve"> </w:t>
      </w:r>
      <w:r>
        <w:t xml:space="preserve">— If GEOGLOWS ever needs to self-host (university IT requirements, etc.), Supabase can be deployed on your own infrastructure.</w:t>
      </w:r>
    </w:p>
    <w:bookmarkEnd w:id="30"/>
    <w:bookmarkStart w:id="31" w:name="why-vercel"/>
    <w:p>
      <w:pPr>
        <w:pStyle w:val="Heading3"/>
      </w:pPr>
      <w:r>
        <w:t xml:space="preserve">Why Vercel</w:t>
      </w:r>
    </w:p>
    <w:p>
      <w:pPr>
        <w:pStyle w:val="Compact"/>
        <w:numPr>
          <w:ilvl w:val="0"/>
          <w:numId w:val="1005"/>
        </w:numPr>
      </w:pPr>
      <w:r>
        <w:t xml:space="preserve">Each app is a separate Vercel project with its own repo and deployment pipeline.</w:t>
      </w:r>
    </w:p>
    <w:p>
      <w:pPr>
        <w:pStyle w:val="Compact"/>
        <w:numPr>
          <w:ilvl w:val="0"/>
          <w:numId w:val="1005"/>
        </w:numPr>
      </w:pPr>
      <w:r>
        <w:t xml:space="preserve">Automatic deployments on every push 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via GitHub integration.</w:t>
      </w:r>
    </w:p>
    <w:p>
      <w:pPr>
        <w:pStyle w:val="Compact"/>
        <w:numPr>
          <w:ilvl w:val="0"/>
          <w:numId w:val="1005"/>
        </w:numPr>
      </w:pPr>
      <w:r>
        <w:t xml:space="preserve">Every pull request gets a preview deployment with a unique URL for testing.</w:t>
      </w:r>
    </w:p>
    <w:p>
      <w:pPr>
        <w:pStyle w:val="Compact"/>
        <w:numPr>
          <w:ilvl w:val="0"/>
          <w:numId w:val="1005"/>
        </w:numPr>
      </w:pPr>
      <w:r>
        <w:t xml:space="preserve">Build settings auto-detect Vite projects — near-zero configuration.</w:t>
      </w:r>
    </w:p>
    <w:p>
      <w:pPr>
        <w:pStyle w:val="Compact"/>
        <w:numPr>
          <w:ilvl w:val="0"/>
          <w:numId w:val="1005"/>
        </w:numPr>
      </w:pPr>
      <w:r>
        <w:t xml:space="preserve">Serverless API routes (</w:t>
      </w:r>
      <w:r>
        <w:rPr>
          <w:rStyle w:val="VerbatimChar"/>
        </w:rPr>
        <w:t xml:space="preserve">api/</w:t>
      </w:r>
      <w:r>
        <w:t xml:space="preserve"> </w:t>
      </w:r>
      <w:r>
        <w:t xml:space="preserve">directory) replace the current Vite dev server middleware.</w:t>
      </w:r>
    </w:p>
    <w:p>
      <w:pPr>
        <w:pStyle w:val="Compact"/>
        <w:numPr>
          <w:ilvl w:val="0"/>
          <w:numId w:val="1005"/>
        </w:numPr>
      </w:pPr>
      <w:r>
        <w:t xml:space="preserve">Environment variables managed in the Vercel dashboard (Supabase keys, etc.).</w:t>
      </w:r>
    </w:p>
    <w:p>
      <w:pPr>
        <w:pStyle w:val="Compact"/>
        <w:numPr>
          <w:ilvl w:val="0"/>
          <w:numId w:val="1005"/>
        </w:numPr>
      </w:pPr>
      <w:r>
        <w:t xml:space="preserve">Free hobby tier for development; Pro ($20/mo) for production.</w:t>
      </w:r>
    </w:p>
    <w:bookmarkEnd w:id="31"/>
    <w:bookmarkStart w:id="32" w:name="cost-estimate-all-three-apps"/>
    <w:p>
      <w:pPr>
        <w:pStyle w:val="Heading3"/>
      </w:pPr>
      <w:r>
        <w:t xml:space="preserve">Cost Estimate (All Three Apps)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Cost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Supabase Pro (shared)</w:t>
            </w:r>
          </w:p>
        </w:tc>
        <w:tc>
          <w:tcPr/>
          <w:p>
            <w:pPr>
              <w:pStyle w:val="Compact"/>
            </w:pPr>
            <w:r>
              <w:t xml:space="preserve">$25/mo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Vercel Pro × 3 apps</w:t>
            </w:r>
          </w:p>
        </w:tc>
        <w:tc>
          <w:tcPr/>
          <w:p>
            <w:pPr>
              <w:pStyle w:val="Compact"/>
            </w:pPr>
            <w:r>
              <w:t xml:space="preserve">$60/mo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~$85/mo</w:t>
            </w:r>
          </w:p>
        </w:tc>
      </w:tr>
    </w:tbl>
    <w:p>
      <w:pPr>
        <w:pStyle w:val="BodyText"/>
      </w:pPr>
      <w:r>
        <w:t xml:space="preserve">Usage overages (MAUs, storage, egress) would add to this if traffic is high. For a modest academic/research user base, the base cost covers it.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5" w:name="use-cases-access-patterns"/>
    <w:p>
      <w:pPr>
        <w:pStyle w:val="Heading2"/>
      </w:pPr>
      <w:r>
        <w:t xml:space="preserve">2. Use Cases &amp; Access Patterns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Pattern</w:t>
            </w:r>
          </w:p>
        </w:tc>
        <w:tc>
          <w:tcPr/>
          <w:p>
            <w:pPr>
              <w:pStyle w:val="Compact"/>
            </w:pPr>
            <w:r>
              <w:t xml:space="preserve">Auth Required</w:t>
            </w:r>
          </w:p>
        </w:tc>
        <w:tc>
          <w:tcPr/>
          <w:p>
            <w:pPr>
              <w:pStyle w:val="Compact"/>
            </w:pPr>
            <w:r>
              <w:t xml:space="preserve">Data Location</w:t>
            </w:r>
          </w:p>
        </w:tc>
        <w:tc>
          <w:tcPr/>
          <w:p>
            <w:pPr>
              <w:pStyle w:val="Compact"/>
            </w:pPr>
            <w:r>
              <w:t xml:space="preserve">Visibility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Public viewer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Cloud (Supabase)</w:t>
            </w:r>
          </w:p>
        </w:tc>
        <w:tc>
          <w:tcPr/>
          <w:p>
            <w:pPr>
              <w:pStyle w:val="Compact"/>
            </w:pPr>
            <w:r>
              <w:t xml:space="preserve">Read-only, anyone with the URL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Org viewer</w:t>
            </w:r>
          </w:p>
        </w:tc>
        <w:tc>
          <w:tcPr/>
          <w:p>
            <w:pPr>
              <w:pStyle w:val="Compact"/>
            </w:pPr>
            <w:r>
              <w:t xml:space="preserve">Login</w:t>
            </w:r>
          </w:p>
        </w:tc>
        <w:tc>
          <w:tcPr/>
          <w:p>
            <w:pPr>
              <w:pStyle w:val="Compact"/>
            </w:pPr>
            <w:r>
              <w:t xml:space="preserve">Cloud (Supabase)</w:t>
            </w:r>
          </w:p>
        </w:tc>
        <w:tc>
          <w:tcPr/>
          <w:p>
            <w:pPr>
              <w:pStyle w:val="Compact"/>
            </w:pPr>
            <w:r>
              <w:t xml:space="preserve">Read-only, org members 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Org admin</w:t>
            </w:r>
          </w:p>
        </w:tc>
        <w:tc>
          <w:tcPr/>
          <w:p>
            <w:pPr>
              <w:pStyle w:val="Compact"/>
            </w:pPr>
            <w:r>
              <w:t xml:space="preserve">Login</w:t>
            </w:r>
          </w:p>
        </w:tc>
        <w:tc>
          <w:tcPr/>
          <w:p>
            <w:pPr>
              <w:pStyle w:val="Compact"/>
            </w:pPr>
            <w:r>
              <w:t xml:space="preserve">Cloud (Supabase)</w:t>
            </w:r>
          </w:p>
        </w:tc>
        <w:tc>
          <w:tcPr/>
          <w:p>
            <w:pPr>
              <w:pStyle w:val="Compact"/>
            </w:pPr>
            <w:r>
              <w:t xml:space="preserve">Read/write, org members 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Public org</w:t>
            </w:r>
          </w:p>
        </w:tc>
        <w:tc>
          <w:tcPr/>
          <w:p>
            <w:pPr>
              <w:pStyle w:val="Compact"/>
            </w:pPr>
            <w:r>
              <w:t xml:space="preserve">Login (admins)</w:t>
            </w:r>
          </w:p>
        </w:tc>
        <w:tc>
          <w:tcPr/>
          <w:p>
            <w:pPr>
              <w:pStyle w:val="Compact"/>
            </w:pPr>
            <w:r>
              <w:t xml:space="preserve">Cloud (Supabase)</w:t>
            </w:r>
          </w:p>
        </w:tc>
        <w:tc>
          <w:tcPr/>
          <w:p>
            <w:pPr>
              <w:pStyle w:val="Compact"/>
            </w:pPr>
            <w:r>
              <w:t xml:space="preserve">Admins manage, public can view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Air-gapped / local-only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Browser only (IndexedDB)</w:t>
            </w:r>
          </w:p>
        </w:tc>
        <w:tc>
          <w:tcPr/>
          <w:p>
            <w:pPr>
              <w:pStyle w:val="Compact"/>
            </w:pPr>
            <w:r>
              <w:t xml:space="preserve">Never leaves the machine</w:t>
            </w:r>
          </w:p>
        </w:tc>
      </w:tr>
    </w:tbl>
    <w:bookmarkStart w:id="34" w:name="air-gapped-use-case"/>
    <w:p>
      <w:pPr>
        <w:pStyle w:val="Heading3"/>
      </w:pPr>
      <w:r>
        <w:t xml:space="preserve">Air-Gapped Use Case</w:t>
      </w:r>
    </w:p>
    <w:p>
      <w:pPr>
        <w:pStyle w:val="FirstParagraph"/>
      </w:pPr>
      <w:r>
        <w:t xml:space="preserve">Some organizations consider groundwater data to be a state secret. They will not upload data to any remote server. For these users:</w:t>
      </w:r>
    </w:p>
    <w:p>
      <w:pPr>
        <w:pStyle w:val="Compact"/>
        <w:numPr>
          <w:ilvl w:val="0"/>
          <w:numId w:val="1006"/>
        </w:numPr>
      </w:pPr>
      <w:r>
        <w:t xml:space="preserve">The app runs entirely in the browser. No data is transmitted over the network.</w:t>
      </w:r>
    </w:p>
    <w:p>
      <w:pPr>
        <w:pStyle w:val="Compact"/>
        <w:numPr>
          <w:ilvl w:val="0"/>
          <w:numId w:val="1006"/>
        </w:numPr>
      </w:pPr>
      <w:r>
        <w:t xml:space="preserve">Users upload a zip file containing their region data. It is loaded into IndexedDB (browser-local storage).</w:t>
      </w:r>
    </w:p>
    <w:p>
      <w:pPr>
        <w:pStyle w:val="Compact"/>
        <w:numPr>
          <w:ilvl w:val="0"/>
          <w:numId w:val="1006"/>
        </w:numPr>
      </w:pPr>
      <w:r>
        <w:t xml:space="preserve">All visualization and analysis features work identically to cloud mode.</w:t>
      </w:r>
    </w:p>
    <w:p>
      <w:pPr>
        <w:pStyle w:val="Compact"/>
        <w:numPr>
          <w:ilvl w:val="0"/>
          <w:numId w:val="1006"/>
        </w:numPr>
      </w:pPr>
      <w:r>
        <w:t xml:space="preserve">Users can export their data back as a zip file when done.</w:t>
      </w:r>
    </w:p>
    <w:p>
      <w:pPr>
        <w:pStyle w:val="Compact"/>
        <w:numPr>
          <w:ilvl w:val="0"/>
          <w:numId w:val="1006"/>
        </w:numPr>
      </w:pPr>
      <w:r>
        <w:t xml:space="preserve">When the browser tab closes, the data can be cleared (with a warning).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app-modes-entry-flow"/>
    <w:p>
      <w:pPr>
        <w:pStyle w:val="Heading2"/>
      </w:pPr>
      <w:r>
        <w:t xml:space="preserve">3. App Modes &amp; Entry Flow</w:t>
      </w:r>
    </w:p>
    <w:p>
      <w:pPr>
        <w:pStyle w:val="SourceCode"/>
      </w:pPr>
      <w:r>
        <w:rPr>
          <w:rStyle w:val="VerbatimChar"/>
        </w:rPr>
        <w:t xml:space="preserve">User visits app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├─→ "Sign In" → Supabase Auth → Cloud Mode</w:t>
      </w:r>
      <w:r>
        <w:br/>
      </w:r>
      <w:r>
        <w:rPr>
          <w:rStyle w:val="VerbatimChar"/>
        </w:rPr>
        <w:t xml:space="preserve">  │     ├─→ Dashboard: your orgs, your regions</w:t>
      </w:r>
      <w:r>
        <w:br/>
      </w:r>
      <w:r>
        <w:rPr>
          <w:rStyle w:val="VerbatimChar"/>
        </w:rPr>
        <w:t xml:space="preserve">  │     ├─→ Create org, invite members</w:t>
      </w:r>
      <w:r>
        <w:br/>
      </w:r>
      <w:r>
        <w:rPr>
          <w:rStyle w:val="VerbatimChar"/>
        </w:rPr>
        <w:t xml:space="preserve">  │     ├─→ Import data (writes to Supabase)</w:t>
      </w:r>
      <w:r>
        <w:br/>
      </w:r>
      <w:r>
        <w:rPr>
          <w:rStyle w:val="VerbatimChar"/>
        </w:rPr>
        <w:t xml:space="preserve">  │     └─→ View public regions (no org required)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├─→ "Use Locally" → Local Mode (Air-Gapped)</w:t>
      </w:r>
      <w:r>
        <w:br/>
      </w:r>
      <w:r>
        <w:rPr>
          <w:rStyle w:val="VerbatimChar"/>
        </w:rPr>
        <w:t xml:space="preserve">  │     ├─→ Upload zip file → IndexedDB</w:t>
      </w:r>
      <w:r>
        <w:br/>
      </w:r>
      <w:r>
        <w:rPr>
          <w:rStyle w:val="VerbatimChar"/>
        </w:rPr>
        <w:t xml:space="preserve">  │     ├─→ Full app functionality (view, analyze, import)</w:t>
      </w:r>
      <w:r>
        <w:br/>
      </w:r>
      <w:r>
        <w:rPr>
          <w:rStyle w:val="VerbatimChar"/>
        </w:rPr>
        <w:t xml:space="preserve">  │     ├─→ Export zip when done</w:t>
      </w:r>
      <w:r>
        <w:br/>
      </w:r>
      <w:r>
        <w:rPr>
          <w:rStyle w:val="VerbatimChar"/>
        </w:rPr>
        <w:t xml:space="preserve">  │     └─→ Data never leaves the browser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└─→ "Explore Sample Data" → Read-Only Cloud Mode (no login)</w:t>
      </w:r>
      <w:r>
        <w:br/>
      </w:r>
      <w:r>
        <w:rPr>
          <w:rStyle w:val="VerbatimChar"/>
        </w:rPr>
        <w:t xml:space="preserve">        └─→ Browse pre-loaded demo regions</w:t>
      </w:r>
    </w:p>
    <w:p>
      <w:r>
        <w:pict>
          <v:rect style="width:0;height:1.5pt" o:hralign="center" o:hrstd="t" o:hr="t"/>
        </w:pict>
      </w:r>
    </w:p>
    <w:bookmarkEnd w:id="36"/>
    <w:bookmarkStart w:id="41" w:name="current-on-disk-data-layout-reference"/>
    <w:p>
      <w:pPr>
        <w:pStyle w:val="Heading2"/>
      </w:pPr>
      <w:r>
        <w:t xml:space="preserve">5. Current On-Disk Data Layout (Reference)</w:t>
      </w:r>
    </w:p>
    <w:p>
      <w:pPr>
        <w:pStyle w:val="FirstParagraph"/>
      </w:pPr>
      <w:r>
        <w:t xml:space="preserve">This section documents the current file-based storage structure for reference during migration.</w:t>
      </w:r>
    </w:p>
    <w:bookmarkStart w:id="37" w:name="directory-structure"/>
    <w:p>
      <w:pPr>
        <w:pStyle w:val="Heading3"/>
      </w:pPr>
      <w:r>
        <w:t xml:space="preserve">Directory Structure</w:t>
      </w:r>
    </w:p>
    <w:p>
      <w:pPr>
        <w:pStyle w:val="SourceCode"/>
      </w:pPr>
      <w:r>
        <w:rPr>
          <w:rStyle w:val="VerbatimChar"/>
        </w:rPr>
        <w:t xml:space="preserve">public/data/</w:t>
      </w:r>
      <w:r>
        <w:br/>
      </w:r>
      <w:r>
        <w:rPr>
          <w:rStyle w:val="VerbatimChar"/>
        </w:rPr>
        <w:t xml:space="preserve">├── {region-id}/                        # e.g. "jamaica", "utah", "great-salt-lake-basin"</w:t>
      </w:r>
      <w:r>
        <w:br/>
      </w:r>
      <w:r>
        <w:rPr>
          <w:rStyle w:val="VerbatimChar"/>
        </w:rPr>
        <w:t xml:space="preserve">│   ├── region.json                     # Region metadata (id, name, lengthUnit, singleUnit, dataTypes[])</w:t>
      </w:r>
      <w:r>
        <w:br/>
      </w:r>
      <w:r>
        <w:rPr>
          <w:rStyle w:val="VerbatimChar"/>
        </w:rPr>
        <w:t xml:space="preserve">│   ├── region.geojson                  # Region boundary (FeatureCollection, single polygon)</w:t>
      </w:r>
      <w:r>
        <w:br/>
      </w:r>
      <w:r>
        <w:rPr>
          <w:rStyle w:val="VerbatimChar"/>
        </w:rPr>
        <w:t xml:space="preserve">│   ├── aquifers.geojson                # Aquifer boundaries (FeatureCollection, multiple polygons)</w:t>
      </w:r>
      <w:r>
        <w:br/>
      </w:r>
      <w:r>
        <w:rPr>
          <w:rStyle w:val="VerbatimChar"/>
        </w:rPr>
        <w:t xml:space="preserve">│   │                                   #   Properties: { aquifer_id: "2", aquifer_name: "Kingston" }</w:t>
      </w:r>
      <w:r>
        <w:br/>
      </w:r>
      <w:r>
        <w:rPr>
          <w:rStyle w:val="VerbatimChar"/>
        </w:rPr>
        <w:t xml:space="preserve">│   ├── wells.csv                       # Well locations</w:t>
      </w:r>
      <w:r>
        <w:br/>
      </w:r>
      <w:r>
        <w:rPr>
          <w:rStyle w:val="VerbatimChar"/>
        </w:rPr>
        <w:t xml:space="preserve">│   │                                   #   Columns: well_id, well_name, lat, long, gse, aquifer_id</w:t>
      </w:r>
      <w:r>
        <w:br/>
      </w:r>
      <w:r>
        <w:rPr>
          <w:rStyle w:val="VerbatimChar"/>
        </w:rPr>
        <w:t xml:space="preserve">│   ├── data_{code}.csv                 # One file per data type (e.g. data_wte.csv, data_salt.csv)</w:t>
      </w:r>
      <w:r>
        <w:br/>
      </w:r>
      <w:r>
        <w:rPr>
          <w:rStyle w:val="VerbatimChar"/>
        </w:rPr>
        <w:t xml:space="preserve">│   │                                   #   Columns: well_id, well_name, date, value, aquifer_id</w:t>
      </w:r>
      <w:r>
        <w:br/>
      </w:r>
      <w:r>
        <w:rPr>
          <w:rStyle w:val="VerbatimChar"/>
        </w:rPr>
        <w:t xml:space="preserve">│   └── {aquifer-slug}/                 # One subfolder per aquifer that has spatial analyses</w:t>
      </w:r>
      <w:r>
        <w:br/>
      </w:r>
      <w:r>
        <w:rPr>
          <w:rStyle w:val="VerbatimChar"/>
        </w:rPr>
        <w:t xml:space="preserve">│       └── raster_{dataType}_{code}.json   # Spatial analysis result (~0.5–2 MB each)</w:t>
      </w:r>
    </w:p>
    <w:bookmarkEnd w:id="37"/>
    <w:bookmarkStart w:id="38" w:name="aquifer-slug-convention"/>
    <w:p>
      <w:pPr>
        <w:pStyle w:val="Heading3"/>
      </w:pPr>
      <w:r>
        <w:t xml:space="preserve">Aquifer Slug Convention</w:t>
      </w:r>
    </w:p>
    <w:p>
      <w:pPr>
        <w:pStyle w:val="FirstParagraph"/>
      </w:pPr>
      <w:r>
        <w:t xml:space="preserve">Aquifer subfolders are named using</w:t>
      </w:r>
      <w:r>
        <w:t xml:space="preserve"> </w:t>
      </w:r>
      <w:r>
        <w:rPr>
          <w:rStyle w:val="VerbatimChar"/>
        </w:rPr>
        <w:t xml:space="preserve">slugify(aquifer_name)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slugify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=&gt;</w:t>
      </w:r>
      <w:r>
        <w:br/>
      </w:r>
      <w:r>
        <w:rPr>
          <w:rStyle w:val="NormalTok"/>
        </w:rPr>
        <w:t xml:space="preserve">  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toLowerCase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[^a-z0-9]+</w:t>
      </w:r>
      <w:r>
        <w:rPr>
          <w:rStyle w:val="SpecialStringTok"/>
        </w:rPr>
        <w:t xml:space="preserve">/g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'_'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^</w:t>
      </w:r>
      <w:r>
        <w:rPr>
          <w:rStyle w:val="SpecialStringTok"/>
        </w:rPr>
        <w:t xml:space="preserve">_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_</w:t>
      </w:r>
      <w:r>
        <w:rPr>
          <w:rStyle w:val="SpecialCharTok"/>
        </w:rPr>
        <w:t xml:space="preserve">$</w:t>
      </w:r>
      <w:r>
        <w:rPr>
          <w:rStyle w:val="SpecialStringTok"/>
        </w:rPr>
        <w:t xml:space="preserve">/g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Examples:</w:t>
      </w:r>
      <w:r>
        <w:t xml:space="preserve"> </w:t>
      </w:r>
      <w:r>
        <w:rPr>
          <w:rStyle w:val="VerbatimChar"/>
        </w:rPr>
        <w:t xml:space="preserve">"Kingston"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"kingston"</w:t>
      </w:r>
      <w:r>
        <w:t xml:space="preserve">,</w:t>
      </w:r>
      <w:r>
        <w:t xml:space="preserve"> </w:t>
      </w:r>
      <w:r>
        <w:rPr>
          <w:rStyle w:val="VerbatimChar"/>
        </w:rPr>
        <w:t xml:space="preserve">"Blue Mountain South"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"blue_mountain_south"</w:t>
      </w:r>
    </w:p>
    <w:bookmarkEnd w:id="38"/>
    <w:bookmarkStart w:id="39" w:name="raster-analysis-files"/>
    <w:p>
      <w:pPr>
        <w:pStyle w:val="Heading3"/>
      </w:pPr>
      <w:r>
        <w:t xml:space="preserve">Raster Analysis Files</w:t>
      </w:r>
    </w:p>
    <w:p>
      <w:pPr>
        <w:pStyle w:val="FirstParagraph"/>
      </w:pPr>
      <w:r>
        <w:t xml:space="preserve">Each file contains the full analysis result: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"kriging"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"kriging"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"aquiferId"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"aquiferName"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"Kingston"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"regionId"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"jamaica"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"params"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"startDate"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"endDate"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"resolution"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"options"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"temporal"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"spatial"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"minLng"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"minLat"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"mask"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ErrorTok"/>
        </w:rPr>
        <w:t xml:space="preserve">...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"frames"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"values"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ErrorTok"/>
        </w:rPr>
        <w:t xml:space="preserve">...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"createdAt"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"generatedAt"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br/>
      </w:r>
      <w:r>
        <w:rPr>
          <w:rStyle w:val="FunctionTok"/>
        </w:rPr>
        <w:t xml:space="preserve">}</w:t>
      </w:r>
    </w:p>
    <w:bookmarkEnd w:id="39"/>
    <w:bookmarkStart w:id="40" w:name="current-dataset-summary"/>
    <w:p>
      <w:pPr>
        <w:pStyle w:val="Heading3"/>
      </w:pPr>
      <w:r>
        <w:t xml:space="preserve">Current Dataset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Region</w:t>
            </w:r>
          </w:p>
        </w:tc>
        <w:tc>
          <w:tcPr/>
          <w:p>
            <w:pPr>
              <w:pStyle w:val="Compact"/>
            </w:pPr>
            <w:r>
              <w:t xml:space="preserve">Wells</w:t>
            </w:r>
          </w:p>
        </w:tc>
        <w:tc>
          <w:tcPr/>
          <w:p>
            <w:pPr>
              <w:pStyle w:val="Compact"/>
            </w:pPr>
            <w:r>
              <w:t xml:space="preserve">Measurement Rows</w:t>
            </w:r>
          </w:p>
        </w:tc>
        <w:tc>
          <w:tcPr/>
          <w:p>
            <w:pPr>
              <w:pStyle w:val="Compact"/>
            </w:pPr>
            <w:r>
              <w:t xml:space="preserve">Data Types</w:t>
            </w:r>
          </w:p>
        </w:tc>
        <w:tc>
          <w:tcPr/>
          <w:p>
            <w:pPr>
              <w:pStyle w:val="Compact"/>
            </w:pPr>
            <w:r>
              <w:t xml:space="preserve">Spatial Analyses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Dominican Republic</w:t>
            </w:r>
          </w:p>
        </w:tc>
        <w:tc>
          <w:tcPr/>
          <w:p>
            <w:pPr>
              <w:pStyle w:val="Compact"/>
            </w:pPr>
            <w:r>
              <w:t xml:space="preserve">699</w:t>
            </w:r>
          </w:p>
        </w:tc>
        <w:tc>
          <w:tcPr/>
          <w:p>
            <w:pPr>
              <w:pStyle w:val="Compact"/>
            </w:pPr>
            <w:r>
              <w:t xml:space="preserve">15,080</w:t>
            </w:r>
          </w:p>
        </w:tc>
        <w:tc>
          <w:tcPr/>
          <w:p>
            <w:pPr>
              <w:pStyle w:val="Compact"/>
            </w:pPr>
            <w:r>
              <w:t xml:space="preserve">wte, tce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Great Salt Lake Basin</w:t>
            </w:r>
          </w:p>
        </w:tc>
        <w:tc>
          <w:tcPr/>
          <w:p>
            <w:pPr>
              <w:pStyle w:val="Compact"/>
            </w:pPr>
            <w:r>
              <w:t xml:space="preserve">3,150</w:t>
            </w:r>
          </w:p>
        </w:tc>
        <w:tc>
          <w:tcPr/>
          <w:p>
            <w:pPr>
              <w:pStyle w:val="Compact"/>
            </w:pPr>
            <w:r>
              <w:t xml:space="preserve">177,209</w:t>
            </w:r>
          </w:p>
        </w:tc>
        <w:tc>
          <w:tcPr/>
          <w:p>
            <w:pPr>
              <w:pStyle w:val="Compact"/>
            </w:pPr>
            <w:r>
              <w:t xml:space="preserve">wte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Guam</w:t>
            </w:r>
          </w:p>
        </w:tc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602</w:t>
            </w:r>
          </w:p>
        </w:tc>
        <w:tc>
          <w:tcPr/>
          <w:p>
            <w:pPr>
              <w:pStyle w:val="Compact"/>
            </w:pPr>
            <w:r>
              <w:t xml:space="preserve">wte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Jamaica</w:t>
            </w:r>
          </w:p>
        </w:tc>
        <w:tc>
          <w:tcPr/>
          <w:p>
            <w:pPr>
              <w:pStyle w:val="Compact"/>
            </w:pPr>
            <w:r>
              <w:t xml:space="preserve">699</w:t>
            </w:r>
          </w:p>
        </w:tc>
        <w:tc>
          <w:tcPr/>
          <w:p>
            <w:pPr>
              <w:pStyle w:val="Compact"/>
            </w:pPr>
            <w:r>
              <w:t xml:space="preserve">116,913</w:t>
            </w:r>
          </w:p>
        </w:tc>
        <w:tc>
          <w:tcPr/>
          <w:p>
            <w:pPr>
              <w:pStyle w:val="Compact"/>
            </w:pPr>
            <w:r>
              <w:t xml:space="preserve">wte, salt</w:t>
            </w:r>
          </w:p>
        </w:tc>
        <w:tc>
          <w:tcPr/>
          <w:p>
            <w:pPr>
              <w:pStyle w:val="Compact"/>
            </w:pPr>
            <w:r>
              <w:t xml:space="preserve">5 (Kingston aquifer)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Jordan</w:t>
            </w:r>
          </w:p>
        </w:tc>
        <w:tc>
          <w:tcPr/>
          <w:p>
            <w:pPr>
              <w:pStyle w:val="Compact"/>
            </w:pPr>
            <w:r>
              <w:t xml:space="preserve">34</w:t>
            </w:r>
          </w:p>
        </w:tc>
        <w:tc>
          <w:tcPr/>
          <w:p>
            <w:pPr>
              <w:pStyle w:val="Compact"/>
            </w:pPr>
            <w:r>
              <w:t xml:space="preserve">5,868</w:t>
            </w:r>
          </w:p>
        </w:tc>
        <w:tc>
          <w:tcPr/>
          <w:p>
            <w:pPr>
              <w:pStyle w:val="Compact"/>
            </w:pPr>
            <w:r>
              <w:t xml:space="preserve">wte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Niger</w:t>
            </w:r>
          </w:p>
        </w:tc>
        <w:tc>
          <w:tcPr/>
          <w:p>
            <w:pPr>
              <w:pStyle w:val="Compact"/>
            </w:pPr>
            <w:r>
              <w:t xml:space="preserve">125</w:t>
            </w:r>
          </w:p>
        </w:tc>
        <w:tc>
          <w:tcPr/>
          <w:p>
            <w:pPr>
              <w:pStyle w:val="Compact"/>
            </w:pPr>
            <w:r>
              <w:t xml:space="preserve">2,323</w:t>
            </w:r>
          </w:p>
        </w:tc>
        <w:tc>
          <w:tcPr/>
          <w:p>
            <w:pPr>
              <w:pStyle w:val="Compact"/>
            </w:pPr>
            <w:r>
              <w:t xml:space="preserve">wte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Oregon</w:t>
            </w:r>
          </w:p>
        </w:tc>
        <w:tc>
          <w:tcPr/>
          <w:p>
            <w:pPr>
              <w:pStyle w:val="Compact"/>
            </w:pPr>
            <w:r>
              <w:t xml:space="preserve">246</w:t>
            </w:r>
          </w:p>
        </w:tc>
        <w:tc>
          <w:tcPr/>
          <w:p>
            <w:pPr>
              <w:pStyle w:val="Compact"/>
            </w:pPr>
            <w:r>
              <w:t xml:space="preserve">3,983</w:t>
            </w:r>
          </w:p>
        </w:tc>
        <w:tc>
          <w:tcPr/>
          <w:p>
            <w:pPr>
              <w:pStyle w:val="Compact"/>
            </w:pPr>
            <w:r>
              <w:t xml:space="preserve">wte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Utah</w:t>
            </w:r>
          </w:p>
        </w:tc>
        <w:tc>
          <w:tcPr/>
          <w:p>
            <w:pPr>
              <w:pStyle w:val="Compact"/>
            </w:pPr>
            <w:r>
              <w:t xml:space="preserve">1,876</w:t>
            </w:r>
          </w:p>
        </w:tc>
        <w:tc>
          <w:tcPr/>
          <w:p>
            <w:pPr>
              <w:pStyle w:val="Compact"/>
            </w:pPr>
            <w:r>
              <w:t xml:space="preserve">179,665</w:t>
            </w:r>
          </w:p>
        </w:tc>
        <w:tc>
          <w:tcPr/>
          <w:p>
            <w:pPr>
              <w:pStyle w:val="Compact"/>
            </w:pPr>
            <w:r>
              <w:t xml:space="preserve">wte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Volta Basin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619</w:t>
            </w:r>
          </w:p>
        </w:tc>
        <w:tc>
          <w:tcPr/>
          <w:p>
            <w:pPr>
              <w:pStyle w:val="Compact"/>
            </w:pPr>
            <w:r>
              <w:t xml:space="preserve">wte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6,864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502,262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End w:id="41"/>
    <w:bookmarkStart w:id="45" w:name="database-schema"/>
    <w:p>
      <w:pPr>
        <w:pStyle w:val="Heading2"/>
      </w:pPr>
      <w:r>
        <w:t xml:space="preserve">6. Database Schema</w:t>
      </w:r>
    </w:p>
    <w:bookmarkStart w:id="42" w:name="X117a9913bd9e64ce310ebd902656c0f8a6f5097"/>
    <w:p>
      <w:pPr>
        <w:pStyle w:val="Heading3"/>
      </w:pPr>
      <w:r>
        <w:t xml:space="preserve">Shared Tables (</w:t>
      </w:r>
      <w:r>
        <w:rPr>
          <w:rStyle w:val="VerbatimChar"/>
        </w:rPr>
        <w:t xml:space="preserve">public</w:t>
      </w:r>
      <w:r>
        <w:t xml:space="preserve"> </w:t>
      </w:r>
      <w:r>
        <w:t xml:space="preserve">schema — used by all three apps)</w:t>
      </w:r>
    </w:p>
    <w:p>
      <w:pPr>
        <w:pStyle w:val="SourceCode"/>
      </w:pPr>
      <w:r>
        <w:rPr>
          <w:rStyle w:val="CommentTok"/>
        </w:rPr>
        <w:t xml:space="preserve">-- Users (managed by Supabase Auth; this extends auth.users)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.profiles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auth.users(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email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display_name text,</w:t>
      </w:r>
      <w:r>
        <w:br/>
      </w:r>
      <w:r>
        <w:rPr>
          <w:rStyle w:val="NormalTok"/>
        </w:rPr>
        <w:t xml:space="preserve">    created_at 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Organizations (shared across all GEOGLOWS apps)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.organizations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name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slug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-- URL-safe identifier</w:t>
      </w:r>
      <w:r>
        <w:br/>
      </w:r>
      <w:r>
        <w:rPr>
          <w:rStyle w:val="NormalTok"/>
        </w:rPr>
        <w:t xml:space="preserve">    created_by 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.profiles(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created_at 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Organization memberships (shared across all GEOGLOWS apps)</w:t>
      </w:r>
      <w:r>
        <w:br/>
      </w:r>
      <w:r>
        <w:rPr>
          <w:rStyle w:val="CommentTok"/>
        </w:rPr>
        <w:t xml:space="preserve">-- An admin in an org is admin in all three apps for that org.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.org_memberships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org_id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.organizations(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user_id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.profiles(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'admin'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'viewer'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invited_at 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accepted_at timestamptz,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(org_id, user_id)</w:t>
      </w:r>
      <w:r>
        <w:br/>
      </w:r>
      <w:r>
        <w:rPr>
          <w:rStyle w:val="NormalTok"/>
        </w:rPr>
        <w:t xml:space="preserve">);</w:t>
      </w:r>
    </w:p>
    <w:bookmarkEnd w:id="42"/>
    <w:bookmarkStart w:id="43" w:name="aquifer-analyst-tables-aquifer-schema"/>
    <w:p>
      <w:pPr>
        <w:pStyle w:val="Heading3"/>
      </w:pPr>
      <w:r>
        <w:t xml:space="preserve">Aquifer Analyst Tables (</w:t>
      </w:r>
      <w:r>
        <w:rPr>
          <w:rStyle w:val="VerbatimChar"/>
        </w:rPr>
        <w:t xml:space="preserve">aquifer</w:t>
      </w:r>
      <w:r>
        <w:t xml:space="preserve"> </w:t>
      </w:r>
      <w:r>
        <w:t xml:space="preserve">schema)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SCHEMA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aquifer;</w:t>
      </w:r>
      <w:r>
        <w:br/>
      </w:r>
      <w:r>
        <w:br/>
      </w:r>
      <w:r>
        <w:rPr>
          <w:rStyle w:val="CommentTok"/>
        </w:rPr>
        <w:t xml:space="preserve">-- Regions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aquifer.regions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org_id     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.organizations(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-- nullable for sample regions</w:t>
      </w:r>
      <w:r>
        <w:br/>
      </w:r>
      <w:r>
        <w:rPr>
          <w:rStyle w:val="NormalTok"/>
        </w:rPr>
        <w:t xml:space="preserve">    slug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name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length_unit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(length_unit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'ft'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single_unit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visibility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'private'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(visibility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'private'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'public'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version 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-- optimistic locking</w:t>
      </w:r>
      <w:r>
        <w:br/>
      </w:r>
      <w:r>
        <w:rPr>
          <w:rStyle w:val="NormalTok"/>
        </w:rPr>
        <w:t xml:space="preserve">    boundary    jsonb,                        </w:t>
      </w:r>
      <w:r>
        <w:rPr>
          <w:rStyle w:val="CommentTok"/>
        </w:rPr>
        <w:t xml:space="preserve">-- GeoJSON geometry</w:t>
      </w:r>
      <w:r>
        <w:br/>
      </w:r>
      <w:r>
        <w:rPr>
          <w:rStyle w:val="NormalTok"/>
        </w:rPr>
        <w:t xml:space="preserve">    is_sample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updated_at 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(org_id, slug)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Data types (per region)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aquifer.data_types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region_id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aquifer.regions(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code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name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unit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(region_id, code)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Aquifers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aquifer.aquifers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region_id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aquifer.regions(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aquifer_id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</w:t>
      </w:r>
      <w:r>
        <w:rPr>
          <w:rStyle w:val="CommentTok"/>
        </w:rPr>
        <w:t xml:space="preserve">-- user-facing ID ("0", "1", etc.)</w:t>
      </w:r>
      <w:r>
        <w:br/>
      </w:r>
      <w:r>
        <w:rPr>
          <w:rStyle w:val="NormalTok"/>
        </w:rPr>
        <w:t xml:space="preserve">    aquifer_name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boundary    jsonb,              </w:t>
      </w:r>
      <w:r>
        <w:rPr>
          <w:rStyle w:val="CommentTok"/>
        </w:rPr>
        <w:t xml:space="preserve">-- GeoJSON geometry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(region_id, aquifer_id)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Wells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aquifer.wells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region_id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aquifer.regions(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aquifer_id 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aquifer.aquifers(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well_id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</w:t>
      </w:r>
      <w:r>
        <w:rPr>
          <w:rStyle w:val="CommentTok"/>
        </w:rPr>
        <w:t xml:space="preserve">-- user-facing ID</w:t>
      </w:r>
      <w:r>
        <w:br/>
      </w:r>
      <w:r>
        <w:rPr>
          <w:rStyle w:val="NormalTok"/>
        </w:rPr>
        <w:t xml:space="preserve">    well_name   text,</w:t>
      </w:r>
      <w:r>
        <w:br/>
      </w:r>
      <w:r>
        <w:rPr>
          <w:rStyle w:val="NormalTok"/>
        </w:rPr>
        <w:t xml:space="preserve">    lat 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precision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precision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gse 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precision</w:t>
      </w:r>
      <w:r>
        <w:rPr>
          <w:rStyle w:val="NormalTok"/>
        </w:rPr>
        <w:t xml:space="preserve">,   </w:t>
      </w:r>
      <w:r>
        <w:rPr>
          <w:rStyle w:val="CommentTok"/>
        </w:rPr>
        <w:t xml:space="preserve">-- ground surface elevation</w:t>
      </w:r>
      <w:r>
        <w:br/>
      </w:r>
      <w:r>
        <w:rPr>
          <w:rStyle w:val="NormalTok"/>
        </w:rPr>
        <w:t xml:space="preserve">    created_at 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(region_id, well_id)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Measurements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aquifer.measurements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region_id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aquifer.regions(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well_id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aquifer.wells(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data_type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precision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idx_measurements_lookup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aquifer.measurements (region_id, well_id, data_type,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Spatial analyses (raster interpolations: kriging, IDW, etc.)</w:t>
      </w:r>
      <w:r>
        <w:br/>
      </w:r>
      <w:r>
        <w:rPr>
          <w:rStyle w:val="CommentTok"/>
        </w:rPr>
        <w:t xml:space="preserve">-- Metadata stored in Postgres; large result data stored in Supabase Storage.</w:t>
      </w:r>
      <w:r>
        <w:br/>
      </w:r>
      <w:r>
        <w:rPr>
          <w:rStyle w:val="CommentTok"/>
        </w:rPr>
        <w:t xml:space="preserve">--</w:t>
      </w:r>
      <w:r>
        <w:br/>
      </w:r>
      <w:r>
        <w:rPr>
          <w:rStyle w:val="CommentTok"/>
        </w:rPr>
        <w:t xml:space="preserve">-- Current file-based layout for reference:</w:t>
      </w:r>
      <w:r>
        <w:br/>
      </w:r>
      <w:r>
        <w:rPr>
          <w:rStyle w:val="CommentTok"/>
        </w:rPr>
        <w:t xml:space="preserve">--   public/data/{region-id}/{aquifer-slug}/raster_{dataType}_{code}.json</w:t>
      </w:r>
      <w:r>
        <w:br/>
      </w:r>
      <w:r>
        <w:rPr>
          <w:rStyle w:val="CommentTok"/>
        </w:rPr>
        <w:t xml:space="preserve">-- where aquifer-slug = slugify(aquifer_name) using:</w:t>
      </w:r>
      <w:r>
        <w:br/>
      </w:r>
      <w:r>
        <w:rPr>
          <w:rStyle w:val="CommentTok"/>
        </w:rPr>
        <w:t xml:space="preserve">--   s.toLowerCase().replace(/[^a-z0-9]+/g, '_').replace(/^_|_$/g, '')</w:t>
      </w:r>
      <w:r>
        <w:br/>
      </w:r>
      <w:r>
        <w:rPr>
          <w:rStyle w:val="CommentTok"/>
        </w:rPr>
        <w:t xml:space="preserve">--</w:t>
      </w:r>
      <w:r>
        <w:br/>
      </w:r>
      <w:r>
        <w:rPr>
          <w:rStyle w:val="CommentTok"/>
        </w:rPr>
        <w:t xml:space="preserve">-- Each raster JSON file is ~0.5–2 MB (grids, frames, masks). Storing these</w:t>
      </w:r>
      <w:r>
        <w:br/>
      </w:r>
      <w:r>
        <w:rPr>
          <w:rStyle w:val="CommentTok"/>
        </w:rPr>
        <w:t xml:space="preserve">-- as JSONB in Postgres would bloat the database. Instead, the result data</w:t>
      </w:r>
      <w:r>
        <w:br/>
      </w:r>
      <w:r>
        <w:rPr>
          <w:rStyle w:val="CommentTok"/>
        </w:rPr>
        <w:t xml:space="preserve">-- goes into a Supabase Storage bucket and this table stores a reference.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aquifer.spatial_analyses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region_id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aquifer.regions(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aquifer_id   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aquifer.aquifers(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data_type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</w:t>
      </w:r>
      <w:r>
        <w:rPr>
          <w:rStyle w:val="CommentTok"/>
        </w:rPr>
        <w:t xml:space="preserve">-- e.g. "wte", "salt"</w:t>
      </w:r>
      <w:r>
        <w:br/>
      </w:r>
      <w:r>
        <w:rPr>
          <w:rStyle w:val="NormalTok"/>
        </w:rPr>
        <w:t xml:space="preserve">    title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code 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</w:t>
      </w:r>
      <w:r>
        <w:rPr>
          <w:rStyle w:val="CommentTok"/>
        </w:rPr>
        <w:t xml:space="preserve">-- slugified title, used in filenames</w:t>
      </w:r>
      <w:r>
        <w:br/>
      </w:r>
      <w:r>
        <w:rPr>
          <w:rStyle w:val="NormalTok"/>
        </w:rPr>
        <w:t xml:space="preserve">    params        jsonb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</w:t>
      </w:r>
      <w:r>
        <w:rPr>
          <w:rStyle w:val="CommentTok"/>
        </w:rPr>
        <w:t xml:space="preserve">-- RasterAnalysisParams (dates, resolution, method, etc.)</w:t>
      </w:r>
      <w:r>
        <w:br/>
      </w:r>
      <w:r>
        <w:rPr>
          <w:rStyle w:val="NormalTok"/>
        </w:rPr>
        <w:t xml:space="preserve">    options       jsonb,                   </w:t>
      </w:r>
      <w:r>
        <w:rPr>
          <w:rStyle w:val="CommentTok"/>
        </w:rPr>
        <w:t xml:space="preserve">-- TemporalOptions, SpatialOptions</w:t>
      </w:r>
      <w:r>
        <w:br/>
      </w:r>
      <w:r>
        <w:rPr>
          <w:rStyle w:val="NormalTok"/>
        </w:rPr>
        <w:t xml:space="preserve">    storage_path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</w:t>
      </w:r>
      <w:r>
        <w:rPr>
          <w:rStyle w:val="CommentTok"/>
        </w:rPr>
        <w:t xml:space="preserve">-- path in Supabase Storage bucket</w:t>
      </w:r>
      <w:r>
        <w:br/>
      </w:r>
      <w:r>
        <w:rPr>
          <w:rStyle w:val="NormalTok"/>
        </w:rPr>
        <w:t xml:space="preserve">    created_at   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generated_at  timestamptz,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(region_id, aquifer_id, data_type, code)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Sample region templates (for the "Explore Sample Data" feature)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aquifer.sample_region_templates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name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description text,</w:t>
      </w:r>
      <w:r>
        <w:br/>
      </w:r>
      <w:r>
        <w:rPr>
          <w:rStyle w:val="NormalTok"/>
        </w:rPr>
        <w:t xml:space="preserve">    thumbnail_url text,</w:t>
      </w:r>
      <w:r>
        <w:br/>
      </w:r>
      <w:r>
        <w:rPr>
          <w:rStyle w:val="NormalTok"/>
        </w:rPr>
        <w:t xml:space="preserve">    bundle_path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</w:t>
      </w:r>
      <w:r>
        <w:rPr>
          <w:rStyle w:val="CommentTok"/>
        </w:rPr>
        <w:t xml:space="preserve">-- path in Supabase Storage to the zip</w:t>
      </w:r>
      <w:r>
        <w:br/>
      </w:r>
      <w:r>
        <w:rPr>
          <w:rStyle w:val="NormalTok"/>
        </w:rPr>
        <w:t xml:space="preserve">    created_at 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</w:p>
    <w:bookmarkEnd w:id="43"/>
    <w:bookmarkStart w:id="44" w:name="X84a96fa3e2072eb6dde181bd3dbd519cbb8a29f"/>
    <w:p>
      <w:pPr>
        <w:pStyle w:val="Heading3"/>
      </w:pPr>
      <w:r>
        <w:t xml:space="preserve">Other App Schemas (defined by their respective teams)</w:t>
      </w:r>
    </w:p>
    <w:p>
      <w:pPr>
        <w:pStyle w:val="SourceCode"/>
      </w:pPr>
      <w:r>
        <w:rPr>
          <w:rStyle w:val="CommentTok"/>
        </w:rPr>
        <w:t xml:space="preserve">-- Hydroviewer RFS v2 — tables </w:t>
      </w:r>
      <w:r>
        <w:rPr>
          <w:rStyle w:val="AlertTok"/>
        </w:rPr>
        <w:t xml:space="preserve">TBD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SCHEMA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hydroviewer;</w:t>
      </w:r>
      <w:r>
        <w:br/>
      </w:r>
      <w:r>
        <w:rPr>
          <w:rStyle w:val="CommentTok"/>
        </w:rPr>
        <w:t xml:space="preserve">-- e.g. hydroviewer.saved_views, hydroviewer.stream_bookmarks, ...</w:t>
      </w:r>
      <w:r>
        <w:br/>
      </w:r>
      <w:r>
        <w:br/>
      </w:r>
      <w:r>
        <w:rPr>
          <w:rStyle w:val="CommentTok"/>
        </w:rPr>
        <w:t xml:space="preserve">-- GRACE Regional Groundwater Analyst — tables </w:t>
      </w:r>
      <w:r>
        <w:rPr>
          <w:rStyle w:val="AlertTok"/>
        </w:rPr>
        <w:t xml:space="preserve">TBD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SCHEMA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grace;</w:t>
      </w:r>
      <w:r>
        <w:br/>
      </w:r>
      <w:r>
        <w:rPr>
          <w:rStyle w:val="CommentTok"/>
        </w:rPr>
        <w:t xml:space="preserve">-- e.g. grace.basins, grace.time_series, grace.anomaly_grids, ...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0" w:name="row-level-security-rls"/>
    <w:p>
      <w:pPr>
        <w:pStyle w:val="Heading2"/>
      </w:pPr>
      <w:r>
        <w:t xml:space="preserve">7. Row-Level Security (RLS)</w:t>
      </w:r>
    </w:p>
    <w:p>
      <w:pPr>
        <w:pStyle w:val="FirstParagraph"/>
      </w:pPr>
      <w:r>
        <w:t xml:space="preserve">All tables have RLS enabled. Core policies:</w:t>
      </w:r>
    </w:p>
    <w:bookmarkStart w:id="46" w:name="shared-tables-public-schema"/>
    <w:p>
      <w:pPr>
        <w:pStyle w:val="Heading3"/>
      </w:pPr>
      <w:r>
        <w:t xml:space="preserve">Shared Tables (public schema)</w:t>
      </w:r>
    </w:p>
    <w:p>
      <w:pPr>
        <w:pStyle w:val="SourceCode"/>
      </w:pPr>
      <w:r>
        <w:rPr>
          <w:rStyle w:val="CommentTok"/>
        </w:rPr>
        <w:t xml:space="preserve">-- Profiles: users can read all profiles, update only their own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</w:t>
      </w:r>
      <w:r>
        <w:rPr>
          <w:rStyle w:val="OtherTok"/>
        </w:rPr>
        <w:t xml:space="preserve">"Profiles are publicly readable"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.profiles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</w:t>
      </w:r>
      <w:r>
        <w:rPr>
          <w:rStyle w:val="OtherTok"/>
        </w:rPr>
        <w:t xml:space="preserve">"Users can update own profile"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.profiles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auth.</w:t>
      </w:r>
      <w:r>
        <w:rPr>
          <w:rStyle w:val="FunctionTok"/>
        </w:rPr>
        <w:t xml:space="preserve">uid</w:t>
      </w:r>
      <w:r>
        <w:rPr>
          <w:rStyle w:val="NormalTok"/>
        </w:rPr>
        <w:t xml:space="preserve">());</w:t>
      </w:r>
      <w:r>
        <w:br/>
      </w:r>
      <w:r>
        <w:br/>
      </w:r>
      <w:r>
        <w:rPr>
          <w:rStyle w:val="CommentTok"/>
        </w:rPr>
        <w:t xml:space="preserve">-- Organizations: readable by members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</w:t>
      </w:r>
      <w:r>
        <w:rPr>
          <w:rStyle w:val="OtherTok"/>
        </w:rPr>
        <w:t xml:space="preserve">"Org members can read their orgs"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.organizations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org_id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.org_memberships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user_id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auth.</w:t>
      </w:r>
      <w:r>
        <w:rPr>
          <w:rStyle w:val="FunctionTok"/>
        </w:rPr>
        <w:t xml:space="preserve">uid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));</w:t>
      </w:r>
      <w:r>
        <w:br/>
      </w:r>
      <w:r>
        <w:br/>
      </w:r>
      <w:r>
        <w:rPr>
          <w:rStyle w:val="CommentTok"/>
        </w:rPr>
        <w:t xml:space="preserve">-- Memberships: readable by org members, writable by org admins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</w:t>
      </w:r>
      <w:r>
        <w:rPr>
          <w:rStyle w:val="OtherTok"/>
        </w:rPr>
        <w:t xml:space="preserve">"Members can view org memberships"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.org_memberships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(org_id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org_id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.org_memberships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user_id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auth.</w:t>
      </w:r>
      <w:r>
        <w:rPr>
          <w:rStyle w:val="FunctionTok"/>
        </w:rPr>
        <w:t xml:space="preserve">uid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));</w:t>
      </w:r>
    </w:p>
    <w:bookmarkEnd w:id="46"/>
    <w:bookmarkStart w:id="49" w:name="aquifer-analyst-tables-aquifer-schema-1"/>
    <w:p>
      <w:pPr>
        <w:pStyle w:val="Heading3"/>
      </w:pPr>
      <w:r>
        <w:t xml:space="preserve">Aquifer Analyst Tables (aquifer schema)</w:t>
      </w:r>
    </w:p>
    <w:bookmarkStart w:id="47" w:name="regions"/>
    <w:p>
      <w:pPr>
        <w:pStyle w:val="Heading4"/>
      </w:pPr>
      <w:r>
        <w:t xml:space="preserve">Regions</w:t>
      </w:r>
    </w:p>
    <w:p>
      <w:pPr>
        <w:pStyle w:val="SourceCode"/>
      </w:pPr>
      <w:r>
        <w:rPr>
          <w:rStyle w:val="CommentTok"/>
        </w:rPr>
        <w:t xml:space="preserve">-- Anyone can read public regions and sample regions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</w:t>
      </w:r>
      <w:r>
        <w:rPr>
          <w:rStyle w:val="OtherTok"/>
        </w:rPr>
        <w:t xml:space="preserve">"Public regions are visible to all"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aquifer.regions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(visibility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'public'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is_sample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Org members can read their org's private regions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</w:t>
      </w:r>
      <w:r>
        <w:rPr>
          <w:rStyle w:val="OtherTok"/>
        </w:rPr>
        <w:t xml:space="preserve">"Org members can view private regions"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aquifer.regions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(org_id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org_id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.org_memberships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user_id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auth.</w:t>
      </w:r>
      <w:r>
        <w:rPr>
          <w:rStyle w:val="FunctionTok"/>
        </w:rPr>
        <w:t xml:space="preserve">uid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));</w:t>
      </w:r>
      <w:r>
        <w:br/>
      </w:r>
      <w:r>
        <w:br/>
      </w:r>
      <w:r>
        <w:rPr>
          <w:rStyle w:val="CommentTok"/>
        </w:rPr>
        <w:t xml:space="preserve">-- Only org admins can write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</w:t>
      </w:r>
      <w:r>
        <w:rPr>
          <w:rStyle w:val="OtherTok"/>
        </w:rPr>
        <w:t xml:space="preserve">"Org admins can modify regions"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aquifer.regions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ALL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(org_id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org_id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.org_memberships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user_id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auth.</w:t>
      </w:r>
      <w:r>
        <w:rPr>
          <w:rStyle w:val="FunctionTok"/>
        </w:rPr>
        <w:t xml:space="preserve">uid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'admin'</w:t>
      </w:r>
      <w:r>
        <w:br/>
      </w:r>
      <w:r>
        <w:rPr>
          <w:rStyle w:val="NormalTok"/>
        </w:rPr>
        <w:t xml:space="preserve">    ));</w:t>
      </w:r>
    </w:p>
    <w:bookmarkEnd w:id="47"/>
    <w:bookmarkStart w:id="48" w:name="X291194c8eadba948b0331a2da32713bbb0f40a9"/>
    <w:p>
      <w:pPr>
        <w:pStyle w:val="Heading4"/>
      </w:pPr>
      <w:r>
        <w:t xml:space="preserve">Child Tables (aquifers, wells, measurements, data_types, storage_analyses)</w:t>
      </w:r>
    </w:p>
    <w:p>
      <w:pPr>
        <w:pStyle w:val="FirstParagraph"/>
      </w:pPr>
      <w:r>
        <w:t xml:space="preserve">All inherit access from their parent region:</w:t>
      </w:r>
    </w:p>
    <w:p>
      <w:pPr>
        <w:pStyle w:val="SourceCode"/>
      </w:pPr>
      <w:r>
        <w:rPr>
          <w:rStyle w:val="CommentTok"/>
        </w:rPr>
        <w:t xml:space="preserve">-- Read: allowed if the parent region is readable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</w:t>
      </w:r>
      <w:r>
        <w:rPr>
          <w:rStyle w:val="OtherTok"/>
        </w:rPr>
        <w:t xml:space="preserve">"Readable if region is readable"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aquifer.wells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(region_id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aquifer.regions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visibility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'public'</w:t>
      </w:r>
      <w:r>
        <w:br/>
      </w:r>
      <w:r>
        <w:rPr>
          <w:rStyle w:val="NormalTok"/>
        </w:rPr>
        <w:t xml:space="preserve">          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is_sample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      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org_id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org_id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.org_memberships</w:t>
      </w:r>
      <w:r>
        <w:br/>
      </w:r>
      <w:r>
        <w:rPr>
          <w:rStyle w:val="NormalTok"/>
        </w:rPr>
        <w:t xml:space="preserve">             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user_id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auth.</w:t>
      </w:r>
      <w:r>
        <w:rPr>
          <w:rStyle w:val="FunctionTok"/>
        </w:rPr>
        <w:t xml:space="preserve">uid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   )</w:t>
      </w:r>
      <w:r>
        <w:br/>
      </w:r>
      <w:r>
        <w:rPr>
          <w:rStyle w:val="NormalTok"/>
        </w:rPr>
        <w:t xml:space="preserve">    ));</w:t>
      </w:r>
      <w:r>
        <w:br/>
      </w:r>
      <w:r>
        <w:br/>
      </w:r>
      <w:r>
        <w:rPr>
          <w:rStyle w:val="CommentTok"/>
        </w:rPr>
        <w:t xml:space="preserve">-- Write: allowed if user is admin of the parent region's org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</w:t>
      </w:r>
      <w:r>
        <w:rPr>
          <w:rStyle w:val="OtherTok"/>
        </w:rPr>
        <w:t xml:space="preserve">"Writable if org admin"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aquifer.wells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ALL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(region_id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r.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aquifer.regions r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.org_memberships m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m.org_id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r.org_id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m.user_id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auth.</w:t>
      </w:r>
      <w:r>
        <w:rPr>
          <w:rStyle w:val="FunctionTok"/>
        </w:rPr>
        <w:t xml:space="preserve">uid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m.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'admin'</w:t>
      </w:r>
      <w:r>
        <w:br/>
      </w:r>
      <w:r>
        <w:rPr>
          <w:rStyle w:val="NormalTok"/>
        </w:rPr>
        <w:t xml:space="preserve">    ));</w:t>
      </w:r>
    </w:p>
    <w:p>
      <w:pPr>
        <w:pStyle w:val="FirstParagraph"/>
      </w:pPr>
      <w:r>
        <w:t xml:space="preserve">The same pattern applies to all child tables in the</w:t>
      </w:r>
      <w:r>
        <w:t xml:space="preserve"> </w:t>
      </w:r>
      <w:r>
        <w:rPr>
          <w:rStyle w:val="VerbatimChar"/>
        </w:rPr>
        <w:t xml:space="preserve">aquifer</w:t>
      </w:r>
      <w:r>
        <w:t xml:space="preserve"> </w:t>
      </w:r>
      <w:r>
        <w:t xml:space="preserve">schema. Hydroviewer and GRACE teams define their own RLS policies following the same org-membership pattern against their respective schemas.</w:t>
      </w:r>
    </w:p>
    <w:p>
      <w:r>
        <w:pict>
          <v:rect style="width:0;height:1.5pt" o:hralign="center" o:hrstd="t" o:hr="t"/>
        </w:pict>
      </w:r>
    </w:p>
    <w:bookmarkEnd w:id="48"/>
    <w:bookmarkEnd w:id="49"/>
    <w:bookmarkEnd w:id="50"/>
    <w:bookmarkStart w:id="54" w:name="data-provider-abstraction-layer"/>
    <w:p>
      <w:pPr>
        <w:pStyle w:val="Heading2"/>
      </w:pPr>
      <w:r>
        <w:t xml:space="preserve">8. Data Provider Abstraction Layer</w:t>
      </w:r>
    </w:p>
    <w:p>
      <w:pPr>
        <w:pStyle w:val="FirstParagraph"/>
      </w:pPr>
      <w:r>
        <w:t xml:space="preserve">The abstraction layer is the key architectural piece that enables both cloud and local modes. Components never call Supabase or fetch APIs directly — they go through a provider interface.</w:t>
      </w:r>
    </w:p>
    <w:bookmarkStart w:id="51" w:name="interface"/>
    <w:p>
      <w:pPr>
        <w:pStyle w:val="Heading3"/>
      </w:pPr>
      <w:r>
        <w:t xml:space="preserve">Interface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DataProvider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Regions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listRegions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RegionMeta[]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getRegion</w:t>
      </w:r>
      <w:r>
        <w:rPr>
          <w:rStyle w:val="NormalTok"/>
        </w:rPr>
        <w:t xml:space="preserve">(id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Region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saveRegion</w:t>
      </w:r>
      <w:r>
        <w:rPr>
          <w:rStyle w:val="NormalTok"/>
        </w:rPr>
        <w:t xml:space="preserve">(region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RegionInput)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Region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deleteRegion</w:t>
      </w:r>
      <w:r>
        <w:rPr>
          <w:rStyle w:val="NormalTok"/>
        </w:rPr>
        <w:t xml:space="preserve">(id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Aquifers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getAquifers</w:t>
      </w:r>
      <w:r>
        <w:rPr>
          <w:rStyle w:val="NormalTok"/>
        </w:rPr>
        <w:t xml:space="preserve">(regionId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Aquifer[]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saveAquifers</w:t>
      </w:r>
      <w:r>
        <w:rPr>
          <w:rStyle w:val="NormalTok"/>
        </w:rPr>
        <w:t xml:space="preserve">(regionId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aquifers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AquiferInput[]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'append'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'replace'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Wells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getWells</w:t>
      </w:r>
      <w:r>
        <w:rPr>
          <w:rStyle w:val="NormalTok"/>
        </w:rPr>
        <w:t xml:space="preserve">(regionId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Well[]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saveWells</w:t>
      </w:r>
      <w:r>
        <w:rPr>
          <w:rStyle w:val="NormalTok"/>
        </w:rPr>
        <w:t xml:space="preserve">(regionId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wells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WellInput[]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'append'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'replace'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Measurements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getMeasurements</w:t>
      </w:r>
      <w:r>
        <w:rPr>
          <w:rStyle w:val="NormalTok"/>
        </w:rPr>
        <w:t xml:space="preserve">(regionId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Measurement[]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saveMeasurements</w:t>
      </w:r>
      <w:r>
        <w:rPr>
          <w:rStyle w:val="NormalTok"/>
        </w:rPr>
        <w:t xml:space="preserve">(regionId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MeasurementInput[]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'append'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'replace'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updateMeasurement</w:t>
      </w:r>
      <w:r>
        <w:rPr>
          <w:rStyle w:val="NormalTok"/>
        </w:rPr>
        <w:t xml:space="preserve">(id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deleteMeasurement</w:t>
      </w:r>
      <w:r>
        <w:rPr>
          <w:rStyle w:val="NormalTok"/>
        </w:rPr>
        <w:t xml:space="preserve">(id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Spatial analyses (raster interpolations)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listSpatialAnalyses</w:t>
      </w:r>
      <w:r>
        <w:rPr>
          <w:rStyle w:val="NormalTok"/>
        </w:rPr>
        <w:t xml:space="preserve">(regionId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RasterAnalysisMeta[]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getSpatialAnalysis</w:t>
      </w:r>
      <w:r>
        <w:rPr>
          <w:rStyle w:val="NormalTok"/>
        </w:rPr>
        <w:t xml:space="preserve">(id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RasterAnalysisResult</w:t>
      </w:r>
      <w:r>
        <w:rPr>
          <w:rStyle w:val="OperatorTok"/>
        </w:rPr>
        <w:t xml:space="preserve">&gt;;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fetches result data from Storage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saveSpatialAnalysis</w:t>
      </w:r>
      <w:r>
        <w:rPr>
          <w:rStyle w:val="NormalTok"/>
        </w:rPr>
        <w:t xml:space="preserve">(regionId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RasterAnalysisResult)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writes metadata to Postgres + result to Storage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deleteSpatialAnalysis</w:t>
      </w:r>
      <w:r>
        <w:rPr>
          <w:rStyle w:val="NormalTok"/>
        </w:rPr>
        <w:t xml:space="preserve">(id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&gt;;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deletes metadata + Storage file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renameSpatialAnalysis</w:t>
      </w:r>
      <w:r>
        <w:rPr>
          <w:rStyle w:val="NormalTok"/>
        </w:rPr>
        <w:t xml:space="preserve">(id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newTitle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GeoJSON boundaries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getRegionBoundary</w:t>
      </w:r>
      <w:r>
        <w:rPr>
          <w:rStyle w:val="NormalTok"/>
        </w:rPr>
        <w:t xml:space="preserve">(regionId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GeoJSON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FeatureCollection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getAquiferBoundaries</w:t>
      </w:r>
      <w:r>
        <w:rPr>
          <w:rStyle w:val="NormalTok"/>
        </w:rPr>
        <w:t xml:space="preserve">(regionId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GeoJSON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FeatureCollection</w:t>
      </w:r>
      <w:r>
        <w:rPr>
          <w:rStyle w:val="OperatorTok"/>
        </w:rPr>
        <w:t xml:space="preserve">&gt;;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Data types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getDataTypes</w:t>
      </w:r>
      <w:r>
        <w:rPr>
          <w:rStyle w:val="NormalTok"/>
        </w:rPr>
        <w:t xml:space="preserve">(regionId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DataType[]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saveDataType</w:t>
      </w:r>
      <w:r>
        <w:rPr>
          <w:rStyle w:val="NormalTok"/>
        </w:rPr>
        <w:t xml:space="preserve">(regionId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DataType)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deleteDataType</w:t>
      </w:r>
      <w:r>
        <w:rPr>
          <w:rStyle w:val="NormalTok"/>
        </w:rPr>
        <w:t xml:space="preserve">(regionId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Version (optimistic locking)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getRegionVersion</w:t>
      </w:r>
      <w:r>
        <w:rPr>
          <w:rStyle w:val="NormalTok"/>
        </w:rPr>
        <w:t xml:space="preserve">(regionId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&gt;;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Sample regions (cloud only, optional)</w:t>
      </w:r>
      <w:r>
        <w:br/>
      </w:r>
      <w:r>
        <w:rPr>
          <w:rStyle w:val="NormalTok"/>
        </w:rPr>
        <w:t xml:space="preserve">  listSampleRegions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SampleRegionTemplate[]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importSampleRegion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(templateId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targetOrgId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Region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}</w:t>
      </w:r>
    </w:p>
    <w:bookmarkEnd w:id="51"/>
    <w:bookmarkStart w:id="52" w:name="implementations"/>
    <w:p>
      <w:pPr>
        <w:pStyle w:val="Heading3"/>
      </w:pPr>
      <w:r>
        <w:t xml:space="preserve">Implementations</w:t>
      </w:r>
    </w:p>
    <w:p>
      <w:pPr>
        <w:numPr>
          <w:ilvl w:val="0"/>
          <w:numId w:val="1007"/>
        </w:numPr>
      </w:pPr>
      <w:r>
        <w:rPr>
          <w:rStyle w:val="VerbatimChar"/>
          <w:b/>
          <w:bCs/>
        </w:rPr>
        <w:t xml:space="preserve">SupabaseDataProvider</w:t>
      </w:r>
      <w:r>
        <w:t xml:space="preserve"> </w:t>
      </w:r>
      <w:r>
        <w:t xml:space="preserve">— Reads and writes to Supabase Postgres via the Supabase JS client SDK. Used when the user is logged in (cloud mode). Spatial analysis results are stored in a Supabase Storage bucket (</w:t>
      </w:r>
      <w:r>
        <w:rPr>
          <w:rStyle w:val="VerbatimChar"/>
        </w:rPr>
        <w:t xml:space="preserve">spatial-results/</w:t>
      </w:r>
      <w:r>
        <w:t xml:space="preserve">), with metadata in the</w:t>
      </w:r>
      <w:r>
        <w:t xml:space="preserve"> </w:t>
      </w:r>
      <w:r>
        <w:rPr>
          <w:rStyle w:val="VerbatimChar"/>
        </w:rPr>
        <w:t xml:space="preserve">aquifer.spatial_analyses</w:t>
      </w:r>
      <w:r>
        <w:t xml:space="preserve"> </w:t>
      </w:r>
      <w:r>
        <w:t xml:space="preserve">table.</w:t>
      </w:r>
    </w:p>
    <w:p>
      <w:pPr>
        <w:numPr>
          <w:ilvl w:val="0"/>
          <w:numId w:val="1007"/>
        </w:numPr>
      </w:pPr>
      <w:r>
        <w:rPr>
          <w:rStyle w:val="VerbatimChar"/>
          <w:b/>
          <w:bCs/>
        </w:rPr>
        <w:t xml:space="preserve">LocalDataProvider</w:t>
      </w:r>
      <w:r>
        <w:t xml:space="preserve"> </w:t>
      </w:r>
      <w:r>
        <w:t xml:space="preserve">— Reads and writes to IndexedDB in the browser. Used in air-gapped/local mode. Data is loaded from the user’s uploaded zip file and stored in IndexedDB for the duration of the session. Spatial analysis results are stored as IndexedDB blobs.</w:t>
      </w:r>
    </w:p>
    <w:bookmarkEnd w:id="52"/>
    <w:bookmarkStart w:id="53" w:name="react-integration"/>
    <w:p>
      <w:pPr>
        <w:pStyle w:val="Heading3"/>
      </w:pPr>
      <w:r>
        <w:t xml:space="preserve">React Integration</w:t>
      </w:r>
    </w:p>
    <w:p>
      <w:pPr>
        <w:pStyle w:val="SourceCode"/>
      </w:pPr>
      <w:r>
        <w:rPr>
          <w:rStyle w:val="CommentTok"/>
        </w:rPr>
        <w:t xml:space="preserve">// Context provides the active data provider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DataProviderContext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createContext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DataProvider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Hook used by all components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useDataProvider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DataProvider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useContext</w:t>
      </w:r>
      <w:r>
        <w:rPr>
          <w:rStyle w:val="NormalTok"/>
        </w:rPr>
        <w:t xml:space="preserve">(DataProviderContext)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App root selects the provider based on mode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[mode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setMode]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OperatorTok"/>
        </w:rPr>
        <w:t xml:space="preserve">&lt;</w:t>
      </w:r>
      <w:r>
        <w:rPr>
          <w:rStyle w:val="StringTok"/>
        </w:rPr>
        <w:t xml:space="preserve">'cloud'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'local'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provider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'cloud'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SupabaseDataProvider</w:t>
      </w:r>
      <w:r>
        <w:rPr>
          <w:rStyle w:val="NormalTok"/>
        </w:rPr>
        <w:t xml:space="preserve">(supabaseClient)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LocalDataProvider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DataProviderContext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Provider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{provider}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{</w:t>
      </w:r>
      <w:r>
        <w:rPr>
          <w:rStyle w:val="CommentTok"/>
        </w:rPr>
        <w:t xml:space="preserve">/* ...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DataProviderContext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Provider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8" w:name="organization-permissions"/>
    <w:p>
      <w:pPr>
        <w:pStyle w:val="Heading2"/>
      </w:pPr>
      <w:r>
        <w:t xml:space="preserve">9. Organization &amp; Permissions</w:t>
      </w:r>
    </w:p>
    <w:bookmarkStart w:id="55" w:name="self-service-organization-creation"/>
    <w:p>
      <w:pPr>
        <w:pStyle w:val="Heading3"/>
      </w:pPr>
      <w:r>
        <w:t xml:space="preserve">Self-Service Organization Creation</w:t>
      </w:r>
    </w:p>
    <w:p>
      <w:pPr>
        <w:pStyle w:val="Compact"/>
        <w:numPr>
          <w:ilvl w:val="0"/>
          <w:numId w:val="1008"/>
        </w:numPr>
      </w:pPr>
      <w:r>
        <w:t xml:space="preserve">User signs up or logs in via Supabase Auth.</w:t>
      </w:r>
    </w:p>
    <w:p>
      <w:pPr>
        <w:pStyle w:val="Compact"/>
        <w:numPr>
          <w:ilvl w:val="0"/>
          <w:numId w:val="1008"/>
        </w:numPr>
      </w:pPr>
      <w:r>
        <w:t xml:space="preserve">User clicks</w:t>
      </w:r>
      <w:r>
        <w:t xml:space="preserve"> </w:t>
      </w:r>
      <w:r>
        <w:t xml:space="preserve">“Create Organization”</w:t>
      </w:r>
      <w:r>
        <w:t xml:space="preserve"> </w:t>
      </w:r>
      <w:r>
        <w:t xml:space="preserve">→ enters a name.</w:t>
      </w:r>
    </w:p>
    <w:p>
      <w:pPr>
        <w:pStyle w:val="Compact"/>
        <w:numPr>
          <w:ilvl w:val="0"/>
          <w:numId w:val="1008"/>
        </w:numPr>
      </w:pPr>
      <w:r>
        <w:t xml:space="preserve">A URL-safe slug is auto-generated from the name.</w:t>
      </w:r>
    </w:p>
    <w:p>
      <w:pPr>
        <w:pStyle w:val="Compact"/>
        <w:numPr>
          <w:ilvl w:val="0"/>
          <w:numId w:val="1008"/>
        </w:numPr>
      </w:pPr>
      <w:r>
        <w:t xml:space="preserve">The user is automatically assigned as the first admin.</w:t>
      </w:r>
    </w:p>
    <w:p>
      <w:pPr>
        <w:pStyle w:val="Compact"/>
        <w:numPr>
          <w:ilvl w:val="0"/>
          <w:numId w:val="1008"/>
        </w:numPr>
      </w:pPr>
      <w:r>
        <w:t xml:space="preserve">The user can invite others via email.</w:t>
      </w:r>
    </w:p>
    <w:p>
      <w:pPr>
        <w:pStyle w:val="Compact"/>
        <w:numPr>
          <w:ilvl w:val="0"/>
          <w:numId w:val="1008"/>
        </w:numPr>
      </w:pPr>
      <w:r>
        <w:t xml:space="preserve">Invitees receive an email link → create account (or link existing) → join as viewer or admin (the inviter chooses the role).</w:t>
      </w:r>
    </w:p>
    <w:bookmarkEnd w:id="55"/>
    <w:bookmarkStart w:id="56" w:name="permission-matrix"/>
    <w:p>
      <w:pPr>
        <w:pStyle w:val="Heading3"/>
      </w:pPr>
      <w:r>
        <w:t xml:space="preserve">Permission Matrix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Required Role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View public region</w:t>
            </w:r>
          </w:p>
        </w:tc>
        <w:tc>
          <w:tcPr/>
          <w:p>
            <w:pPr>
              <w:pStyle w:val="Compact"/>
            </w:pPr>
            <w:r>
              <w:t xml:space="preserve">No login required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View sample region</w:t>
            </w:r>
          </w:p>
        </w:tc>
        <w:tc>
          <w:tcPr/>
          <w:p>
            <w:pPr>
              <w:pStyle w:val="Compact"/>
            </w:pPr>
            <w:r>
              <w:t xml:space="preserve">No login required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View private region</w:t>
            </w:r>
          </w:p>
        </w:tc>
        <w:tc>
          <w:tcPr/>
          <w:p>
            <w:pPr>
              <w:pStyle w:val="Compact"/>
            </w:pPr>
            <w:r>
              <w:t xml:space="preserve">Org member (admin or viewer)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Import / edit / delete data</w:t>
            </w:r>
          </w:p>
        </w:tc>
        <w:tc>
          <w:tcPr/>
          <w:p>
            <w:pPr>
              <w:pStyle w:val="Compact"/>
            </w:pPr>
            <w:r>
              <w:t xml:space="preserve">Org 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 spatial analysis</w:t>
            </w:r>
          </w:p>
        </w:tc>
        <w:tc>
          <w:tcPr/>
          <w:p>
            <w:pPr>
              <w:pStyle w:val="Compact"/>
            </w:pPr>
            <w:r>
              <w:t xml:space="preserve">Org 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 organization</w:t>
            </w:r>
          </w:p>
        </w:tc>
        <w:tc>
          <w:tcPr/>
          <w:p>
            <w:pPr>
              <w:pStyle w:val="Compact"/>
            </w:pPr>
            <w:r>
              <w:t xml:space="preserve">Any logged-in user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Invite members</w:t>
            </w:r>
          </w:p>
        </w:tc>
        <w:tc>
          <w:tcPr/>
          <w:p>
            <w:pPr>
              <w:pStyle w:val="Compact"/>
            </w:pPr>
            <w:r>
              <w:t xml:space="preserve">Org 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Change member roles</w:t>
            </w:r>
          </w:p>
        </w:tc>
        <w:tc>
          <w:tcPr/>
          <w:p>
            <w:pPr>
              <w:pStyle w:val="Compact"/>
            </w:pPr>
            <w:r>
              <w:t xml:space="preserve">Org 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Remove members</w:t>
            </w:r>
          </w:p>
        </w:tc>
        <w:tc>
          <w:tcPr/>
          <w:p>
            <w:pPr>
              <w:pStyle w:val="Compact"/>
            </w:pPr>
            <w:r>
              <w:t xml:space="preserve">Org 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 organization</w:t>
            </w:r>
          </w:p>
        </w:tc>
        <w:tc>
          <w:tcPr/>
          <w:p>
            <w:pPr>
              <w:pStyle w:val="Compact"/>
            </w:pPr>
            <w:r>
              <w:t xml:space="preserve">Org admin (with confirmation)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Change region visibility</w:t>
            </w:r>
          </w:p>
        </w:tc>
        <w:tc>
          <w:tcPr/>
          <w:p>
            <w:pPr>
              <w:pStyle w:val="Compact"/>
            </w:pPr>
            <w:r>
              <w:t xml:space="preserve">Org 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Manage sample templates</w:t>
            </w:r>
          </w:p>
        </w:tc>
        <w:tc>
          <w:tcPr/>
          <w:p>
            <w:pPr>
              <w:pStyle w:val="Compact"/>
            </w:pPr>
            <w:r>
              <w:t xml:space="preserve">GEOGLOWS super-admin</w:t>
            </w:r>
          </w:p>
        </w:tc>
      </w:tr>
    </w:tbl>
    <w:bookmarkEnd w:id="56"/>
    <w:bookmarkStart w:id="57" w:name="ui-changes"/>
    <w:p>
      <w:pPr>
        <w:pStyle w:val="Heading3"/>
      </w:pPr>
      <w:r>
        <w:t xml:space="preserve">UI Changes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Header</w:t>
      </w:r>
      <w:r>
        <w:t xml:space="preserve">: Shows user avatar/name and org selector dropdown when logged in.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Sidebar</w:t>
      </w:r>
      <w:r>
        <w:t xml:space="preserve">: Regions grouped by org, with a</w:t>
      </w:r>
      <w:r>
        <w:t xml:space="preserve"> </w:t>
      </w:r>
      <w:r>
        <w:t xml:space="preserve">“Public”</w:t>
      </w:r>
      <w:r>
        <w:t xml:space="preserve"> </w:t>
      </w:r>
      <w:r>
        <w:t xml:space="preserve">section for public regions and a</w:t>
      </w:r>
      <w:r>
        <w:t xml:space="preserve"> </w:t>
      </w:r>
      <w:r>
        <w:t xml:space="preserve">“Samples”</w:t>
      </w:r>
      <w:r>
        <w:t xml:space="preserve"> </w:t>
      </w:r>
      <w:r>
        <w:t xml:space="preserve">section for demo data.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Import hub</w:t>
      </w:r>
      <w:r>
        <w:t xml:space="preserve">: Only accessible to org admins. Org selector determines where imported data goes.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Read-only indicators</w:t>
      </w:r>
      <w:r>
        <w:t xml:space="preserve">: Viewers see a lock icon or</w:t>
      </w:r>
      <w:r>
        <w:t xml:space="preserve"> </w:t>
      </w:r>
      <w:r>
        <w:t xml:space="preserve">“View Only”</w:t>
      </w:r>
      <w:r>
        <w:t xml:space="preserve"> </w:t>
      </w:r>
      <w:r>
        <w:t xml:space="preserve">badge. Edit/import buttons are hidden.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1" w:name="optimistic-locking-concurrency"/>
    <w:p>
      <w:pPr>
        <w:pStyle w:val="Heading2"/>
      </w:pPr>
      <w:r>
        <w:t xml:space="preserve">10. Optimistic Locking (Concurrency)</w:t>
      </w:r>
    </w:p>
    <w:p>
      <w:pPr>
        <w:pStyle w:val="FirstParagraph"/>
      </w:pPr>
      <w:r>
        <w:t xml:space="preserve">Concurrent editing within an organization is expected to be rare, so optimistic locking is sufficient.</w:t>
      </w:r>
    </w:p>
    <w:bookmarkStart w:id="59" w:name="how-it-works"/>
    <w:p>
      <w:pPr>
        <w:pStyle w:val="Heading3"/>
      </w:pPr>
      <w:r>
        <w:t xml:space="preserve">How It Works</w:t>
      </w:r>
    </w:p>
    <w:p>
      <w:pPr>
        <w:pStyle w:val="Compact"/>
        <w:numPr>
          <w:ilvl w:val="0"/>
          <w:numId w:val="1010"/>
        </w:numPr>
      </w:pPr>
      <w:r>
        <w:t xml:space="preserve">Client loads a region → receives</w:t>
      </w:r>
      <w:r>
        <w:t xml:space="preserve"> </w:t>
      </w:r>
      <w:r>
        <w:rPr>
          <w:rStyle w:val="VerbatimChar"/>
        </w:rPr>
        <w:t xml:space="preserve">version: 5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Client makes edits, sends a save request including</w:t>
      </w:r>
      <w:r>
        <w:t xml:space="preserve"> </w:t>
      </w:r>
      <w:r>
        <w:rPr>
          <w:rStyle w:val="VerbatimChar"/>
        </w:rPr>
        <w:t xml:space="preserve">version: 5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Server checks: if the current DB version is still</w:t>
      </w:r>
      <w:r>
        <w:t xml:space="preserve"> </w:t>
      </w:r>
      <w:r>
        <w:rPr>
          <w:rStyle w:val="VerbatimChar"/>
        </w:rPr>
        <w:t xml:space="preserve">5</w:t>
      </w:r>
      <w:r>
        <w:t xml:space="preserve">, the save succeeds → version becomes</w:t>
      </w:r>
      <w:r>
        <w:t xml:space="preserve"> </w:t>
      </w:r>
      <w:r>
        <w:rPr>
          <w:rStyle w:val="VerbatimChar"/>
        </w:rPr>
        <w:t xml:space="preserve">6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If another admin saved first (version is now</w:t>
      </w:r>
      <w:r>
        <w:t xml:space="preserve"> </w:t>
      </w:r>
      <w:r>
        <w:rPr>
          <w:rStyle w:val="VerbatimChar"/>
        </w:rPr>
        <w:t xml:space="preserve">6</w:t>
      </w:r>
      <w:r>
        <w:t xml:space="preserve">), the request fails with a conflict error.</w:t>
      </w:r>
    </w:p>
    <w:p>
      <w:pPr>
        <w:pStyle w:val="Compact"/>
        <w:numPr>
          <w:ilvl w:val="0"/>
          <w:numId w:val="1010"/>
        </w:numPr>
      </w:pPr>
      <w:r>
        <w:t xml:space="preserve">Client shows:</w:t>
      </w:r>
      <w:r>
        <w:t xml:space="preserve"> </w:t>
      </w:r>
      <w:r>
        <w:rPr>
          <w:i/>
          <w:iCs/>
        </w:rPr>
        <w:t xml:space="preserve">“This region was modified by another user. Reload to see their changes?”</w:t>
      </w:r>
    </w:p>
    <w:bookmarkEnd w:id="59"/>
    <w:bookmarkStart w:id="60" w:name="scope"/>
    <w:p>
      <w:pPr>
        <w:pStyle w:val="Heading3"/>
      </w:pPr>
      <w:r>
        <w:t xml:space="preserve">Scope</w:t>
      </w:r>
    </w:p>
    <w:p>
      <w:pPr>
        <w:pStyle w:val="FirstParagraph"/>
      </w:pPr>
      <w:r>
        <w:t xml:space="preserve">Optimistic locking applies at the</w:t>
      </w:r>
      <w:r>
        <w:t xml:space="preserve"> </w:t>
      </w:r>
      <w:r>
        <w:rPr>
          <w:b/>
          <w:bCs/>
        </w:rPr>
        <w:t xml:space="preserve">region level</w:t>
      </w:r>
      <w:r>
        <w:t xml:space="preserve"> </w:t>
      </w:r>
      <w:r>
        <w:t xml:space="preserve">for all write operations:</w:t>
      </w:r>
    </w:p>
    <w:p>
      <w:pPr>
        <w:pStyle w:val="Compact"/>
        <w:numPr>
          <w:ilvl w:val="0"/>
          <w:numId w:val="1011"/>
        </w:numPr>
      </w:pPr>
      <w:r>
        <w:t xml:space="preserve">Importing aquifers, wells, or measurements</w:t>
      </w:r>
    </w:p>
    <w:p>
      <w:pPr>
        <w:pStyle w:val="Compact"/>
        <w:numPr>
          <w:ilvl w:val="0"/>
          <w:numId w:val="1011"/>
        </w:numPr>
      </w:pPr>
      <w:r>
        <w:t xml:space="preserve">Editing individual measurements (DataEditor)</w:t>
      </w:r>
    </w:p>
    <w:p>
      <w:pPr>
        <w:pStyle w:val="Compact"/>
        <w:numPr>
          <w:ilvl w:val="0"/>
          <w:numId w:val="1011"/>
        </w:numPr>
      </w:pPr>
      <w:r>
        <w:t xml:space="preserve">Creating or deleting spatial analyses</w:t>
      </w:r>
    </w:p>
    <w:p>
      <w:pPr>
        <w:pStyle w:val="Compact"/>
        <w:numPr>
          <w:ilvl w:val="0"/>
          <w:numId w:val="1011"/>
        </w:numPr>
      </w:pPr>
      <w:r>
        <w:t xml:space="preserve">Changing region settings (name, visibility, data types)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2" w:name="vercel-api-routes"/>
    <w:p>
      <w:pPr>
        <w:pStyle w:val="Heading2"/>
      </w:pPr>
      <w:r>
        <w:t xml:space="preserve">11. Vercel API Routes</w:t>
      </w:r>
    </w:p>
    <w:p>
      <w:pPr>
        <w:pStyle w:val="FirstParagraph"/>
      </w:pPr>
      <w:r>
        <w:t xml:space="preserve">The current Vite dev server middleware (</w:t>
      </w:r>
      <w:r>
        <w:rPr>
          <w:rStyle w:val="VerbatimChar"/>
        </w:rPr>
        <w:t xml:space="preserve">vite.config.ts</w:t>
      </w:r>
      <w:r>
        <w:t xml:space="preserve"> </w:t>
      </w:r>
      <w:r>
        <w:t xml:space="preserve">plugin) is replaced with Vercel serverless functions in the</w:t>
      </w:r>
      <w:r>
        <w:t xml:space="preserve"> </w:t>
      </w:r>
      <w:r>
        <w:rPr>
          <w:rStyle w:val="VerbatimChar"/>
        </w:rPr>
        <w:t xml:space="preserve">api/</w:t>
      </w:r>
      <w:r>
        <w:t xml:space="preserve"> </w:t>
      </w:r>
      <w:r>
        <w:t xml:space="preserve">directory.</w:t>
      </w:r>
    </w:p>
    <w:p>
      <w:pPr>
        <w:pStyle w:val="SourceCode"/>
      </w:pPr>
      <w:r>
        <w:rPr>
          <w:rStyle w:val="VerbatimChar"/>
        </w:rPr>
        <w:t xml:space="preserve">api/</w:t>
      </w:r>
      <w:r>
        <w:br/>
      </w:r>
      <w:r>
        <w:rPr>
          <w:rStyle w:val="VerbatimChar"/>
        </w:rPr>
        <w:t xml:space="preserve">  ├── auth/</w:t>
      </w:r>
      <w:r>
        <w:br/>
      </w:r>
      <w:r>
        <w:rPr>
          <w:rStyle w:val="VerbatimChar"/>
        </w:rPr>
        <w:t xml:space="preserve">  │   └── callback.ts              # Supabase auth callback handler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├── regions/</w:t>
      </w:r>
      <w:r>
        <w:br/>
      </w:r>
      <w:r>
        <w:rPr>
          <w:rStyle w:val="VerbatimChar"/>
        </w:rPr>
        <w:t xml:space="preserve">  │   ├── index.ts                 # GET: list regions; POST: create region</w:t>
      </w:r>
      <w:r>
        <w:br/>
      </w:r>
      <w:r>
        <w:rPr>
          <w:rStyle w:val="VerbatimChar"/>
        </w:rPr>
        <w:t xml:space="preserve">  │   └── [id].ts                  # GET: single region; PUT: update; DELETE: delete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├── regions/[id]/</w:t>
      </w:r>
      <w:r>
        <w:br/>
      </w:r>
      <w:r>
        <w:rPr>
          <w:rStyle w:val="VerbatimChar"/>
        </w:rPr>
        <w:t xml:space="preserve">  │   ├── aquifers.ts              # GET: list; POST: save aquifers</w:t>
      </w:r>
      <w:r>
        <w:br/>
      </w:r>
      <w:r>
        <w:rPr>
          <w:rStyle w:val="VerbatimChar"/>
        </w:rPr>
        <w:t xml:space="preserve">  │   ├── wells.ts                 # GET: list; POST: save wells</w:t>
      </w:r>
      <w:r>
        <w:br/>
      </w:r>
      <w:r>
        <w:rPr>
          <w:rStyle w:val="VerbatimChar"/>
        </w:rPr>
        <w:t xml:space="preserve">  │   ├── measurements.ts          # GET: list by data type; POST: save measurements</w:t>
      </w:r>
      <w:r>
        <w:br/>
      </w:r>
      <w:r>
        <w:rPr>
          <w:rStyle w:val="VerbatimChar"/>
        </w:rPr>
        <w:t xml:space="preserve">  │   ├── data-types.ts            # GET: list; POST: add; DELETE: remove</w:t>
      </w:r>
      <w:r>
        <w:br/>
      </w:r>
      <w:r>
        <w:rPr>
          <w:rStyle w:val="VerbatimChar"/>
        </w:rPr>
        <w:t xml:space="preserve">  │   └── spatial/</w:t>
      </w:r>
      <w:r>
        <w:br/>
      </w:r>
      <w:r>
        <w:rPr>
          <w:rStyle w:val="VerbatimChar"/>
        </w:rPr>
        <w:t xml:space="preserve">  │       ├── index.ts             # GET: list spatial analyses; POST: save (metadata → Postgres, result → Storage)</w:t>
      </w:r>
      <w:r>
        <w:br/>
      </w:r>
      <w:r>
        <w:rPr>
          <w:rStyle w:val="VerbatimChar"/>
        </w:rPr>
        <w:t xml:space="preserve">  │       └── [analysisId].ts      # GET: fetch result from Storage; PUT: rename; DELETE: remove metadata + Storage file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├── orgs/</w:t>
      </w:r>
      <w:r>
        <w:br/>
      </w:r>
      <w:r>
        <w:rPr>
          <w:rStyle w:val="VerbatimChar"/>
        </w:rPr>
        <w:t xml:space="preserve">  │   ├── index.ts                 # GET: my orgs; POST: create org</w:t>
      </w:r>
      <w:r>
        <w:br/>
      </w:r>
      <w:r>
        <w:rPr>
          <w:rStyle w:val="VerbatimChar"/>
        </w:rPr>
        <w:t xml:space="preserve">  │   ├── [id].ts                  # GET: org details; PUT: update; DELETE: delete</w:t>
      </w:r>
      <w:r>
        <w:br/>
      </w:r>
      <w:r>
        <w:rPr>
          <w:rStyle w:val="VerbatimChar"/>
        </w:rPr>
        <w:t xml:space="preserve">  │   └── [id]/</w:t>
      </w:r>
      <w:r>
        <w:br/>
      </w:r>
      <w:r>
        <w:rPr>
          <w:rStyle w:val="VerbatimChar"/>
        </w:rPr>
        <w:t xml:space="preserve">  │       └── members.ts           # GET: list; POST: invite; DELETE: remove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└── samples/</w:t>
      </w:r>
      <w:r>
        <w:br/>
      </w:r>
      <w:r>
        <w:rPr>
          <w:rStyle w:val="VerbatimChar"/>
        </w:rPr>
        <w:t xml:space="preserve">      ├── index.ts                 # GET: list sample templates</w:t>
      </w:r>
      <w:r>
        <w:br/>
      </w:r>
      <w:r>
        <w:rPr>
          <w:rStyle w:val="VerbatimChar"/>
        </w:rPr>
        <w:t xml:space="preserve">      └── [id]/</w:t>
      </w:r>
      <w:r>
        <w:br/>
      </w:r>
      <w:r>
        <w:rPr>
          <w:rStyle w:val="VerbatimChar"/>
        </w:rPr>
        <w:t xml:space="preserve">          └── import.ts            # POST: copy sample into user's org</w:t>
      </w:r>
    </w:p>
    <w:p>
      <w:pPr>
        <w:pStyle w:val="FirstParagraph"/>
      </w:pPr>
      <w:r>
        <w:t xml:space="preserve">Each route:</w:t>
      </w:r>
      <w:r>
        <w:t xml:space="preserve"> </w:t>
      </w:r>
      <w:r>
        <w:t xml:space="preserve">1. Extracts the Supabase JWT from the</w:t>
      </w:r>
      <w:r>
        <w:t xml:space="preserve"> </w:t>
      </w:r>
      <w:r>
        <w:rPr>
          <w:rStyle w:val="VerbatimChar"/>
        </w:rPr>
        <w:t xml:space="preserve">Authorization</w:t>
      </w:r>
      <w:r>
        <w:t xml:space="preserve"> </w:t>
      </w:r>
      <w:r>
        <w:t xml:space="preserve">header.</w:t>
      </w:r>
      <w:r>
        <w:t xml:space="preserve"> </w:t>
      </w:r>
      <w:r>
        <w:t xml:space="preserve">2. Creates a Supabase server client scoped to that user.</w:t>
      </w:r>
      <w:r>
        <w:t xml:space="preserve"> </w:t>
      </w:r>
      <w:r>
        <w:t xml:space="preserve">3. Performs the database operation with RLS automatically enforced.</w:t>
      </w:r>
      <w:r>
        <w:t xml:space="preserve"> </w:t>
      </w:r>
      <w:r>
        <w:t xml:space="preserve">4. Returns JSON responses.</w:t>
      </w:r>
    </w:p>
    <w:p>
      <w:r>
        <w:pict>
          <v:rect style="width:0;height:1.5pt" o:hralign="center" o:hrstd="t" o:hr="t"/>
        </w:pict>
      </w:r>
    </w:p>
    <w:bookmarkEnd w:id="62"/>
    <w:bookmarkStart w:id="66" w:name="sample-regions"/>
    <w:p>
      <w:pPr>
        <w:pStyle w:val="Heading2"/>
      </w:pPr>
      <w:r>
        <w:t xml:space="preserve">12. Sample Regions</w:t>
      </w:r>
    </w:p>
    <w:p>
      <w:pPr>
        <w:pStyle w:val="FirstParagraph"/>
      </w:pPr>
      <w:r>
        <w:t xml:space="preserve">Sample regions allow new users to explore the app immediately without uploading their own data.</w:t>
      </w:r>
    </w:p>
    <w:bookmarkStart w:id="63" w:name="how-it-works-1"/>
    <w:p>
      <w:pPr>
        <w:pStyle w:val="Heading3"/>
      </w:pPr>
      <w:r>
        <w:t xml:space="preserve">How It Works</w:t>
      </w:r>
    </w:p>
    <w:p>
      <w:pPr>
        <w:pStyle w:val="Compact"/>
        <w:numPr>
          <w:ilvl w:val="0"/>
          <w:numId w:val="1012"/>
        </w:numPr>
      </w:pPr>
      <w:r>
        <w:t xml:space="preserve">Sample region templates are stored in</w:t>
      </w:r>
      <w:r>
        <w:t xml:space="preserve"> </w:t>
      </w:r>
      <w:r>
        <w:rPr>
          <w:b/>
          <w:bCs/>
        </w:rPr>
        <w:t xml:space="preserve">Supabase Storage</w:t>
      </w:r>
      <w:r>
        <w:t xml:space="preserve"> </w:t>
      </w:r>
      <w:r>
        <w:t xml:space="preserve">as zip bundles (same format as the current region folder structure:</w:t>
      </w:r>
      <w:r>
        <w:t xml:space="preserve"> </w:t>
      </w:r>
      <w:r>
        <w:rPr>
          <w:rStyle w:val="VerbatimChar"/>
        </w:rPr>
        <w:t xml:space="preserve">region.json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region.geojson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aquifers.geojson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wells.csv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data_*.csv</w:t>
      </w:r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A</w:t>
      </w:r>
      <w:r>
        <w:t xml:space="preserve"> </w:t>
      </w:r>
      <w:r>
        <w:rPr>
          <w:rStyle w:val="VerbatimChar"/>
        </w:rPr>
        <w:t xml:space="preserve">sample_region_templates</w:t>
      </w:r>
      <w:r>
        <w:t xml:space="preserve"> </w:t>
      </w:r>
      <w:r>
        <w:t xml:space="preserve">table stores metadata: name, description, thumbnail URL.</w:t>
      </w:r>
    </w:p>
    <w:p>
      <w:pPr>
        <w:pStyle w:val="Compact"/>
        <w:numPr>
          <w:ilvl w:val="0"/>
          <w:numId w:val="1012"/>
        </w:numPr>
      </w:pPr>
      <w:r>
        <w:t xml:space="preserve">The app shows a</w:t>
      </w:r>
      <w:r>
        <w:t xml:space="preserve"> </w:t>
      </w:r>
      <w:r>
        <w:rPr>
          <w:b/>
          <w:bCs/>
        </w:rPr>
        <w:t xml:space="preserve">“Sample Data”</w:t>
      </w:r>
      <w:r>
        <w:t xml:space="preserve"> </w:t>
      </w:r>
      <w:r>
        <w:t xml:space="preserve">section accessible without login. Users can browse and explore these regions in read-only mode.</w:t>
      </w:r>
    </w:p>
    <w:p>
      <w:pPr>
        <w:pStyle w:val="Compact"/>
        <w:numPr>
          <w:ilvl w:val="0"/>
          <w:numId w:val="1012"/>
        </w:numPr>
      </w:pPr>
      <w:r>
        <w:t xml:space="preserve">Logged-in users get an</w:t>
      </w:r>
      <w:r>
        <w:t xml:space="preserve"> </w:t>
      </w:r>
      <w:r>
        <w:rPr>
          <w:b/>
          <w:bCs/>
        </w:rPr>
        <w:t xml:space="preserve">“Import Sample Region”</w:t>
      </w:r>
      <w:r>
        <w:t xml:space="preserve"> </w:t>
      </w:r>
      <w:r>
        <w:t xml:space="preserve">button that copies a template into their org as a real, editable region.</w:t>
      </w:r>
    </w:p>
    <w:p>
      <w:pPr>
        <w:pStyle w:val="Compact"/>
        <w:numPr>
          <w:ilvl w:val="0"/>
          <w:numId w:val="1012"/>
        </w:numPr>
      </w:pPr>
      <w:r>
        <w:t xml:space="preserve">In</w:t>
      </w:r>
      <w:r>
        <w:t xml:space="preserve"> </w:t>
      </w:r>
      <w:r>
        <w:rPr>
          <w:b/>
          <w:bCs/>
        </w:rPr>
        <w:t xml:space="preserve">local mode</w:t>
      </w:r>
      <w:r>
        <w:t xml:space="preserve">, sample regions are downloadable as zip files that the user can then upload.</w:t>
      </w:r>
    </w:p>
    <w:bookmarkEnd w:id="63"/>
    <w:bookmarkStart w:id="64" w:name="initial-migration"/>
    <w:p>
      <w:pPr>
        <w:pStyle w:val="Heading3"/>
      </w:pPr>
      <w:r>
        <w:t xml:space="preserve">Initial Migration</w:t>
      </w:r>
    </w:p>
    <w:p>
      <w:pPr>
        <w:pStyle w:val="FirstParagraph"/>
      </w:pPr>
      <w:r>
        <w:t xml:space="preserve">The 9 existing regions in</w:t>
      </w:r>
      <w:r>
        <w:t xml:space="preserve"> </w:t>
      </w:r>
      <w:r>
        <w:rPr>
          <w:rStyle w:val="VerbatimChar"/>
        </w:rPr>
        <w:t xml:space="preserve">public/data/</w:t>
      </w:r>
      <w:r>
        <w:t xml:space="preserve"> </w:t>
      </w:r>
      <w:r>
        <w:t xml:space="preserve">become the initial set of sample region templates:</w:t>
      </w:r>
      <w:r>
        <w:t xml:space="preserve"> </w:t>
      </w:r>
      <w:r>
        <w:t xml:space="preserve">- dominican-republic</w:t>
      </w:r>
      <w:r>
        <w:t xml:space="preserve"> </w:t>
      </w:r>
      <w:r>
        <w:t xml:space="preserve">- great-salt-lake-basin</w:t>
      </w:r>
      <w:r>
        <w:t xml:space="preserve"> </w:t>
      </w:r>
      <w:r>
        <w:t xml:space="preserve">- guam</w:t>
      </w:r>
      <w:r>
        <w:t xml:space="preserve"> </w:t>
      </w:r>
      <w:r>
        <w:t xml:space="preserve">- jamaica</w:t>
      </w:r>
      <w:r>
        <w:t xml:space="preserve"> </w:t>
      </w:r>
      <w:r>
        <w:t xml:space="preserve">- jordan</w:t>
      </w:r>
      <w:r>
        <w:t xml:space="preserve"> </w:t>
      </w:r>
      <w:r>
        <w:t xml:space="preserve">- niger</w:t>
      </w:r>
      <w:r>
        <w:t xml:space="preserve"> </w:t>
      </w:r>
      <w:r>
        <w:t xml:space="preserve">- oregon</w:t>
      </w:r>
      <w:r>
        <w:t xml:space="preserve"> </w:t>
      </w:r>
      <w:r>
        <w:t xml:space="preserve">- utah</w:t>
      </w:r>
      <w:r>
        <w:t xml:space="preserve"> </w:t>
      </w:r>
      <w:r>
        <w:t xml:space="preserve">- volta-basin</w:t>
      </w:r>
    </w:p>
    <w:bookmarkEnd w:id="64"/>
    <w:bookmarkStart w:id="65" w:name="management"/>
    <w:p>
      <w:pPr>
        <w:pStyle w:val="Heading3"/>
      </w:pPr>
      <w:r>
        <w:t xml:space="preserve">Management</w:t>
      </w:r>
    </w:p>
    <w:p>
      <w:pPr>
        <w:pStyle w:val="FirstParagraph"/>
      </w:pPr>
      <w:r>
        <w:t xml:space="preserve">A GEOGLOWS super-admin (identified by a flag on their user profile or membership in a special</w:t>
      </w:r>
      <w:r>
        <w:t xml:space="preserve"> </w:t>
      </w:r>
      <w:r>
        <w:t xml:space="preserve">“geoglows”</w:t>
      </w:r>
      <w:r>
        <w:t xml:space="preserve"> </w:t>
      </w:r>
      <w:r>
        <w:t xml:space="preserve">organization) can:</w:t>
      </w:r>
      <w:r>
        <w:t xml:space="preserve"> </w:t>
      </w:r>
      <w:r>
        <w:t xml:space="preserve">- Upload new sample region templates</w:t>
      </w:r>
      <w:r>
        <w:t xml:space="preserve"> </w:t>
      </w:r>
      <w:r>
        <w:t xml:space="preserve">- Edit template metadata (name, description, thumbnail)</w:t>
      </w:r>
      <w:r>
        <w:t xml:space="preserve"> </w:t>
      </w:r>
      <w:r>
        <w:t xml:space="preserve">- Remove sample templates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74" w:name="implementation-phases"/>
    <w:p>
      <w:pPr>
        <w:pStyle w:val="Heading2"/>
      </w:pPr>
      <w:r>
        <w:t xml:space="preserve">13. Implementation Phases</w:t>
      </w:r>
    </w:p>
    <w:bookmarkStart w:id="67" w:name="phase-1-data-abstraction-layer"/>
    <w:p>
      <w:pPr>
        <w:pStyle w:val="Heading3"/>
      </w:pPr>
      <w:r>
        <w:t xml:space="preserve">Phase 1 — Data Abstraction Layer</w:t>
      </w:r>
    </w:p>
    <w:p>
      <w:pPr>
        <w:pStyle w:val="FirstParagraph"/>
      </w:pPr>
      <w:r>
        <w:rPr>
          <w:i/>
          <w:iCs/>
        </w:rPr>
        <w:t xml:space="preserve">No user-visible changes. Purely architectural preparation.</w:t>
      </w:r>
    </w:p>
    <w:p>
      <w:pPr>
        <w:pStyle w:val="Compact"/>
        <w:numPr>
          <w:ilvl w:val="0"/>
          <w:numId w:val="1013"/>
        </w:numPr>
      </w:pPr>
      <w:r>
        <w:t xml:space="preserve">Define the</w:t>
      </w:r>
      <w:r>
        <w:t xml:space="preserve"> </w:t>
      </w:r>
      <w:r>
        <w:rPr>
          <w:rStyle w:val="VerbatimChar"/>
        </w:rPr>
        <w:t xml:space="preserve">DataProvider</w:t>
      </w:r>
      <w:r>
        <w:t xml:space="preserve"> </w:t>
      </w:r>
      <w:r>
        <w:t xml:space="preserve">interface in TypeScript.</w:t>
      </w:r>
    </w:p>
    <w:p>
      <w:pPr>
        <w:pStyle w:val="Compact"/>
        <w:numPr>
          <w:ilvl w:val="0"/>
          <w:numId w:val="1013"/>
        </w:numPr>
      </w:pPr>
      <w:r>
        <w:t xml:space="preserve">Implement</w:t>
      </w:r>
      <w:r>
        <w:t xml:space="preserve"> </w:t>
      </w:r>
      <w:r>
        <w:rPr>
          <w:rStyle w:val="VerbatimChar"/>
        </w:rPr>
        <w:t xml:space="preserve">LocalDataProvider</w:t>
      </w:r>
      <w:r>
        <w:t xml:space="preserve"> </w:t>
      </w:r>
      <w:r>
        <w:t xml:space="preserve">backed by the current Vite middleware (flat files on disk).</w:t>
      </w:r>
    </w:p>
    <w:p>
      <w:pPr>
        <w:pStyle w:val="Compact"/>
        <w:numPr>
          <w:ilvl w:val="0"/>
          <w:numId w:val="1013"/>
        </w:numPr>
      </w:pPr>
      <w:r>
        <w:t xml:space="preserve">Create</w:t>
      </w:r>
      <w:r>
        <w:t xml:space="preserve"> </w:t>
      </w:r>
      <w:r>
        <w:rPr>
          <w:rStyle w:val="VerbatimChar"/>
        </w:rPr>
        <w:t xml:space="preserve">DataProviderContext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useDataProvider()</w:t>
      </w:r>
      <w:r>
        <w:t xml:space="preserve"> </w:t>
      </w:r>
      <w:r>
        <w:t xml:space="preserve">hook.</w:t>
      </w:r>
    </w:p>
    <w:p>
      <w:pPr>
        <w:pStyle w:val="Compact"/>
        <w:numPr>
          <w:ilvl w:val="0"/>
          <w:numId w:val="1013"/>
        </w:numPr>
      </w:pPr>
      <w:r>
        <w:t xml:space="preserve">Refactor all components to use the provider instead of direct</w:t>
      </w:r>
      <w:r>
        <w:t xml:space="preserve"> </w:t>
      </w:r>
      <w:r>
        <w:rPr>
          <w:rStyle w:val="VerbatimChar"/>
        </w:rPr>
        <w:t xml:space="preserve">fetch()</w:t>
      </w:r>
      <w:r>
        <w:t xml:space="preserve"> </w:t>
      </w:r>
      <w:r>
        <w:t xml:space="preserve">/ API calls:</w:t>
      </w:r>
    </w:p>
    <w:p>
      <w:pPr>
        <w:pStyle w:val="Compact"/>
        <w:numPr>
          <w:ilvl w:val="1"/>
          <w:numId w:val="1014"/>
        </w:numPr>
      </w:pPr>
      <w:r>
        <w:rPr>
          <w:rStyle w:val="VerbatimChar"/>
        </w:rPr>
        <w:t xml:space="preserve">App.tsx</w:t>
      </w:r>
      <w:r>
        <w:t xml:space="preserve"> </w:t>
      </w:r>
      <w:r>
        <w:t xml:space="preserve">(data loading, refresh, raster load/delete/rename)</w:t>
      </w:r>
    </w:p>
    <w:p>
      <w:pPr>
        <w:pStyle w:val="Compact"/>
        <w:numPr>
          <w:ilvl w:val="1"/>
          <w:numId w:val="1014"/>
        </w:numPr>
      </w:pPr>
      <w:r>
        <w:rPr>
          <w:rStyle w:val="VerbatimChar"/>
        </w:rPr>
        <w:t xml:space="preserve">ImportDataHub.tsx</w:t>
      </w:r>
      <w:r>
        <w:t xml:space="preserve"> </w:t>
      </w:r>
      <w:r>
        <w:t xml:space="preserve">and all sub-wizards</w:t>
      </w:r>
    </w:p>
    <w:p>
      <w:pPr>
        <w:pStyle w:val="Compact"/>
        <w:numPr>
          <w:ilvl w:val="1"/>
          <w:numId w:val="1014"/>
        </w:numPr>
      </w:pPr>
      <w:r>
        <w:rPr>
          <w:rStyle w:val="VerbatimChar"/>
        </w:rPr>
        <w:t xml:space="preserve">DataEditor.tsx</w:t>
      </w:r>
    </w:p>
    <w:p>
      <w:pPr>
        <w:pStyle w:val="Compact"/>
        <w:numPr>
          <w:ilvl w:val="1"/>
          <w:numId w:val="1014"/>
        </w:numPr>
      </w:pPr>
      <w:r>
        <w:rPr>
          <w:rStyle w:val="VerbatimChar"/>
        </w:rPr>
        <w:t xml:space="preserve">SpatialAnalysisDialog.tsx</w:t>
      </w:r>
      <w:r>
        <w:t xml:space="preserve"> </w:t>
      </w:r>
      <w:r>
        <w:t xml:space="preserve">(raster analysis save)</w:t>
      </w:r>
    </w:p>
    <w:p>
      <w:pPr>
        <w:pStyle w:val="Compact"/>
        <w:numPr>
          <w:ilvl w:val="1"/>
          <w:numId w:val="1014"/>
        </w:numPr>
      </w:pPr>
      <w:r>
        <w:rPr>
          <w:rStyle w:val="VerbatimChar"/>
        </w:rPr>
        <w:t xml:space="preserve">Sidebar.tsx</w:t>
      </w:r>
      <w:r>
        <w:t xml:space="preserve"> </w:t>
      </w:r>
      <w:r>
        <w:t xml:space="preserve">(delete operations)</w:t>
      </w:r>
    </w:p>
    <w:p>
      <w:pPr>
        <w:pStyle w:val="Compact"/>
        <w:numPr>
          <w:ilvl w:val="0"/>
          <w:numId w:val="1013"/>
        </w:numPr>
      </w:pPr>
      <w:r>
        <w:t xml:space="preserve">All existing functionality must continue to work identically after this phase.</w:t>
      </w:r>
    </w:p>
    <w:bookmarkEnd w:id="67"/>
    <w:bookmarkStart w:id="68" w:name="phase-2-supabase-setup-database-schema"/>
    <w:p>
      <w:pPr>
        <w:pStyle w:val="Heading3"/>
      </w:pPr>
      <w:r>
        <w:t xml:space="preserve">Phase 2 — Supabase Setup &amp; Database Schema</w:t>
      </w:r>
    </w:p>
    <w:p>
      <w:pPr>
        <w:pStyle w:val="FirstParagraph"/>
      </w:pPr>
      <w:r>
        <w:rPr>
          <w:i/>
          <w:iCs/>
        </w:rPr>
        <w:t xml:space="preserve">Infrastructure only. No app changes yet. This phase is shared across all three GEOGLOWS apps — do it once.</w:t>
      </w:r>
    </w:p>
    <w:p>
      <w:pPr>
        <w:pStyle w:val="Compact"/>
        <w:numPr>
          <w:ilvl w:val="0"/>
          <w:numId w:val="1015"/>
        </w:numPr>
      </w:pPr>
      <w:r>
        <w:t xml:space="preserve">Create a single Supabase project for all GEOGLOWS apps.</w:t>
      </w:r>
    </w:p>
    <w:p>
      <w:pPr>
        <w:pStyle w:val="Compact"/>
        <w:numPr>
          <w:ilvl w:val="0"/>
          <w:numId w:val="1015"/>
        </w:numPr>
      </w:pPr>
      <w:r>
        <w:t xml:space="preserve">Apply shared schema:</w:t>
      </w:r>
      <w:r>
        <w:t xml:space="preserve"> </w:t>
      </w:r>
      <w:r>
        <w:rPr>
          <w:rStyle w:val="VerbatimChar"/>
        </w:rPr>
        <w:t xml:space="preserve">profiles</w:t>
      </w:r>
      <w:r>
        <w:t xml:space="preserve">,</w:t>
      </w:r>
      <w:r>
        <w:t xml:space="preserve"> </w:t>
      </w:r>
      <w:r>
        <w:rPr>
          <w:rStyle w:val="VerbatimChar"/>
        </w:rPr>
        <w:t xml:space="preserve">organizations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org_memberships</w:t>
      </w:r>
      <w:r>
        <w:t xml:space="preserve"> </w:t>
      </w:r>
      <w:r>
        <w:t xml:space="preserve">tables in</w:t>
      </w:r>
      <w:r>
        <w:t xml:space="preserve"> </w:t>
      </w:r>
      <w:r>
        <w:rPr>
          <w:rStyle w:val="VerbatimChar"/>
        </w:rPr>
        <w:t xml:space="preserve">public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Create</w:t>
      </w:r>
      <w:r>
        <w:t xml:space="preserve"> </w:t>
      </w:r>
      <w:r>
        <w:rPr>
          <w:rStyle w:val="VerbatimChar"/>
        </w:rPr>
        <w:t xml:space="preserve">aquifer</w:t>
      </w:r>
      <w:r>
        <w:t xml:space="preserve"> </w:t>
      </w:r>
      <w:r>
        <w:t xml:space="preserve">schema and apply all Aquifer Analyst tables (Section 5).</w:t>
      </w:r>
    </w:p>
    <w:p>
      <w:pPr>
        <w:pStyle w:val="Compact"/>
        <w:numPr>
          <w:ilvl w:val="0"/>
          <w:numId w:val="1015"/>
        </w:numPr>
      </w:pPr>
      <w:r>
        <w:t xml:space="preserve">Create placeholder</w:t>
      </w:r>
      <w:r>
        <w:t xml:space="preserve"> </w:t>
      </w:r>
      <w:r>
        <w:rPr>
          <w:rStyle w:val="VerbatimChar"/>
        </w:rPr>
        <w:t xml:space="preserve">hydroviewer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grace</w:t>
      </w:r>
      <w:r>
        <w:t xml:space="preserve"> </w:t>
      </w:r>
      <w:r>
        <w:t xml:space="preserve">schemas (other teams populate later).</w:t>
      </w:r>
    </w:p>
    <w:p>
      <w:pPr>
        <w:pStyle w:val="Compact"/>
        <w:numPr>
          <w:ilvl w:val="0"/>
          <w:numId w:val="1015"/>
        </w:numPr>
      </w:pPr>
      <w:r>
        <w:t xml:space="preserve">Write and test RLS policies (Section 6) for both shared and</w:t>
      </w:r>
      <w:r>
        <w:t xml:space="preserve"> </w:t>
      </w:r>
      <w:r>
        <w:rPr>
          <w:rStyle w:val="VerbatimChar"/>
        </w:rPr>
        <w:t xml:space="preserve">aquifer</w:t>
      </w:r>
      <w:r>
        <w:t xml:space="preserve"> </w:t>
      </w:r>
      <w:r>
        <w:t xml:space="preserve">tables.</w:t>
      </w:r>
    </w:p>
    <w:p>
      <w:pPr>
        <w:pStyle w:val="Compact"/>
        <w:numPr>
          <w:ilvl w:val="0"/>
          <w:numId w:val="1015"/>
        </w:numPr>
      </w:pPr>
      <w:r>
        <w:t xml:space="preserve">Set up Supabase Storage bucket for GeoJSON and zip files.</w:t>
      </w:r>
    </w:p>
    <w:p>
      <w:pPr>
        <w:pStyle w:val="Compact"/>
        <w:numPr>
          <w:ilvl w:val="0"/>
          <w:numId w:val="1015"/>
        </w:numPr>
      </w:pPr>
      <w:r>
        <w:t xml:space="preserve">Configure auth providers (email/password, Google; optionally ORCID for academic users).</w:t>
      </w:r>
    </w:p>
    <w:p>
      <w:pPr>
        <w:pStyle w:val="Compact"/>
        <w:numPr>
          <w:ilvl w:val="0"/>
          <w:numId w:val="1015"/>
        </w:numPr>
      </w:pPr>
      <w:r>
        <w:t xml:space="preserve">Configure Supabase Auth redirect URLs for all three app domains.</w:t>
      </w:r>
    </w:p>
    <w:p>
      <w:pPr>
        <w:pStyle w:val="Compact"/>
        <w:numPr>
          <w:ilvl w:val="0"/>
          <w:numId w:val="1015"/>
        </w:numPr>
      </w:pPr>
      <w:r>
        <w:t xml:space="preserve">Package the 9 existing regions as sample region templates and upload to Supabase Storage.</w:t>
      </w:r>
    </w:p>
    <w:bookmarkEnd w:id="68"/>
    <w:bookmarkStart w:id="69" w:name="phase-3-authentication-user-management"/>
    <w:p>
      <w:pPr>
        <w:pStyle w:val="Heading3"/>
      </w:pPr>
      <w:r>
        <w:t xml:space="preserve">Phase 3 — Authentication &amp; User Management</w:t>
      </w:r>
    </w:p>
    <w:p>
      <w:pPr>
        <w:pStyle w:val="FirstParagraph"/>
      </w:pPr>
      <w:r>
        <w:rPr>
          <w:i/>
          <w:iCs/>
        </w:rPr>
        <w:t xml:space="preserve">First user-visible change. Build as the shared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@geoglows/auth</w:t>
      </w:r>
      <w:r>
        <w:rPr>
          <w:i/>
          <w:iCs/>
        </w:rPr>
        <w:t xml:space="preserve"> </w:t>
      </w:r>
      <w:r>
        <w:rPr>
          <w:i/>
          <w:iCs/>
        </w:rPr>
        <w:t xml:space="preserve">package (Section 1) so all three apps can use it.</w:t>
      </w:r>
    </w:p>
    <w:p>
      <w:pPr>
        <w:pStyle w:val="Compact"/>
        <w:numPr>
          <w:ilvl w:val="0"/>
          <w:numId w:val="1016"/>
        </w:numPr>
      </w:pPr>
      <w:r>
        <w:t xml:space="preserve">Create the</w:t>
      </w:r>
      <w:r>
        <w:t xml:space="preserve"> </w:t>
      </w:r>
      <w:r>
        <w:rPr>
          <w:rStyle w:val="VerbatimChar"/>
        </w:rPr>
        <w:t xml:space="preserve">@geoglows/auth</w:t>
      </w:r>
      <w:r>
        <w:t xml:space="preserve"> </w:t>
      </w:r>
      <w:r>
        <w:t xml:space="preserve">package with shared auth components.</w:t>
      </w:r>
    </w:p>
    <w:p>
      <w:pPr>
        <w:pStyle w:val="Compact"/>
        <w:numPr>
          <w:ilvl w:val="0"/>
          <w:numId w:val="1016"/>
        </w:numPr>
      </w:pPr>
      <w:r>
        <w:t xml:space="preserve">Implement</w:t>
      </w:r>
      <w:r>
        <w:t xml:space="preserve"> </w:t>
      </w:r>
      <w:r>
        <w:rPr>
          <w:rStyle w:val="VerbatimChar"/>
        </w:rPr>
        <w:t xml:space="preserve">SupabaseProvider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AuthProvider</w:t>
      </w:r>
      <w:r>
        <w:t xml:space="preserve"> </w:t>
      </w:r>
      <w:r>
        <w:t xml:space="preserve">React contexts.</w:t>
      </w:r>
    </w:p>
    <w:p>
      <w:pPr>
        <w:pStyle w:val="Compact"/>
        <w:numPr>
          <w:ilvl w:val="0"/>
          <w:numId w:val="1016"/>
        </w:numPr>
      </w:pPr>
      <w:r>
        <w:t xml:space="preserve">Build login / signup pages (email + social provider buttons).</w:t>
      </w:r>
    </w:p>
    <w:p>
      <w:pPr>
        <w:pStyle w:val="Compact"/>
        <w:numPr>
          <w:ilvl w:val="0"/>
          <w:numId w:val="1016"/>
        </w:numPr>
      </w:pPr>
      <w:r>
        <w:t xml:space="preserve">Build the</w:t>
      </w:r>
      <w:r>
        <w:t xml:space="preserve"> </w:t>
      </w:r>
      <w:r>
        <w:rPr>
          <w:b/>
          <w:bCs/>
        </w:rPr>
        <w:t xml:space="preserve">landing page</w:t>
      </w:r>
      <w:r>
        <w:t xml:space="preserve"> </w:t>
      </w:r>
      <w:r>
        <w:t xml:space="preserve">with three entry points: Sign In, Use Locally, Explore Samples.</w:t>
      </w:r>
    </w:p>
    <w:p>
      <w:pPr>
        <w:pStyle w:val="Compact"/>
        <w:numPr>
          <w:ilvl w:val="0"/>
          <w:numId w:val="1016"/>
        </w:numPr>
      </w:pPr>
      <w:r>
        <w:t xml:space="preserve">Add auth state to React context (current user, current org, org list).</w:t>
      </w:r>
    </w:p>
    <w:p>
      <w:pPr>
        <w:pStyle w:val="Compact"/>
        <w:numPr>
          <w:ilvl w:val="0"/>
          <w:numId w:val="1016"/>
        </w:numPr>
      </w:pPr>
      <w:r>
        <w:t xml:space="preserve">Build organization creation UI.</w:t>
      </w:r>
    </w:p>
    <w:p>
      <w:pPr>
        <w:pStyle w:val="Compact"/>
        <w:numPr>
          <w:ilvl w:val="0"/>
          <w:numId w:val="1016"/>
        </w:numPr>
      </w:pPr>
      <w:r>
        <w:t xml:space="preserve">Build member invitation and role management UI.</w:t>
      </w:r>
    </w:p>
    <w:p>
      <w:pPr>
        <w:pStyle w:val="Compact"/>
        <w:numPr>
          <w:ilvl w:val="0"/>
          <w:numId w:val="1016"/>
        </w:numPr>
      </w:pPr>
      <w:r>
        <w:t xml:space="preserve">Build</w:t>
      </w:r>
      <w:r>
        <w:t xml:space="preserve"> </w:t>
      </w:r>
      <w:r>
        <w:rPr>
          <w:rStyle w:val="VerbatimChar"/>
        </w:rPr>
        <w:t xml:space="preserve">UserMenu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OrgSelector</w:t>
      </w:r>
      <w:r>
        <w:t xml:space="preserve"> </w:t>
      </w:r>
      <w:r>
        <w:t xml:space="preserve">components.</w:t>
      </w:r>
    </w:p>
    <w:p>
      <w:pPr>
        <w:pStyle w:val="Compact"/>
        <w:numPr>
          <w:ilvl w:val="0"/>
          <w:numId w:val="1016"/>
        </w:numPr>
      </w:pPr>
      <w:r>
        <w:t xml:space="preserve">Integrate the package into Aquifer Analyst: update the header with user menu and org selector.</w:t>
      </w:r>
    </w:p>
    <w:p>
      <w:pPr>
        <w:pStyle w:val="Compact"/>
        <w:numPr>
          <w:ilvl w:val="0"/>
          <w:numId w:val="1016"/>
        </w:numPr>
      </w:pPr>
      <w:r>
        <w:t xml:space="preserve">Gate the Import Data hub behind admin role check.</w:t>
      </w:r>
    </w:p>
    <w:p>
      <w:pPr>
        <w:pStyle w:val="Compact"/>
        <w:numPr>
          <w:ilvl w:val="0"/>
          <w:numId w:val="1016"/>
        </w:numPr>
      </w:pPr>
      <w:r>
        <w:t xml:space="preserve">Provide integration guide for Hydroviewer and GRACE teams to add auth to their apps.</w:t>
      </w:r>
    </w:p>
    <w:bookmarkEnd w:id="69"/>
    <w:bookmarkStart w:id="70" w:name="phase-4-cloud-data-provider"/>
    <w:p>
      <w:pPr>
        <w:pStyle w:val="Heading3"/>
      </w:pPr>
      <w:r>
        <w:t xml:space="preserve">Phase 4 — Cloud Data Provider</w:t>
      </w:r>
    </w:p>
    <w:p>
      <w:pPr>
        <w:pStyle w:val="FirstParagraph"/>
      </w:pPr>
      <w:r>
        <w:rPr>
          <w:i/>
          <w:iCs/>
        </w:rPr>
        <w:t xml:space="preserve">The big migration — cloud read/write.</w:t>
      </w:r>
    </w:p>
    <w:p>
      <w:pPr>
        <w:pStyle w:val="Compact"/>
        <w:numPr>
          <w:ilvl w:val="0"/>
          <w:numId w:val="1017"/>
        </w:numPr>
      </w:pPr>
      <w:r>
        <w:t xml:space="preserve">Implement</w:t>
      </w:r>
      <w:r>
        <w:t xml:space="preserve"> </w:t>
      </w:r>
      <w:r>
        <w:rPr>
          <w:rStyle w:val="VerbatimChar"/>
        </w:rPr>
        <w:t xml:space="preserve">SupabaseDataProvider</w:t>
      </w:r>
      <w:r>
        <w:t xml:space="preserve"> </w:t>
      </w:r>
      <w:r>
        <w:t xml:space="preserve">with all CRUD operations against Postgres.</w:t>
      </w:r>
    </w:p>
    <w:p>
      <w:pPr>
        <w:pStyle w:val="Compact"/>
        <w:numPr>
          <w:ilvl w:val="0"/>
          <w:numId w:val="1017"/>
        </w:numPr>
      </w:pPr>
      <w:r>
        <w:t xml:space="preserve">Wire up the import system (ImportDataHub, all sub-wizards) to use the provider.</w:t>
      </w:r>
    </w:p>
    <w:p>
      <w:pPr>
        <w:pStyle w:val="Compact"/>
        <w:numPr>
          <w:ilvl w:val="0"/>
          <w:numId w:val="1017"/>
        </w:numPr>
      </w:pPr>
      <w:r>
        <w:t xml:space="preserve">Implement optimistic locking on all save operations.</w:t>
      </w:r>
    </w:p>
    <w:p>
      <w:pPr>
        <w:pStyle w:val="Compact"/>
        <w:numPr>
          <w:ilvl w:val="0"/>
          <w:numId w:val="1017"/>
        </w:numPr>
      </w:pPr>
      <w:r>
        <w:t xml:space="preserve">Adapt DataEditor for cloud save (individual measurement edit/delete).</w:t>
      </w:r>
    </w:p>
    <w:p>
      <w:pPr>
        <w:pStyle w:val="Compact"/>
        <w:numPr>
          <w:ilvl w:val="0"/>
          <w:numId w:val="1017"/>
        </w:numPr>
      </w:pPr>
      <w:r>
        <w:t xml:space="preserve">Adapt SpatialAnalysisDialog for cloud save (metadata → Postgres, result JSON → Supabase Storage bucket).</w:t>
      </w:r>
    </w:p>
    <w:p>
      <w:pPr>
        <w:pStyle w:val="Compact"/>
        <w:numPr>
          <w:ilvl w:val="0"/>
          <w:numId w:val="1017"/>
        </w:numPr>
      </w:pPr>
      <w:r>
        <w:t xml:space="preserve">Wire up spatial analysis list/load/delete/rename through the provider.</w:t>
      </w:r>
    </w:p>
    <w:p>
      <w:pPr>
        <w:pStyle w:val="Compact"/>
        <w:numPr>
          <w:ilvl w:val="0"/>
          <w:numId w:val="1017"/>
        </w:numPr>
      </w:pPr>
      <w:r>
        <w:t xml:space="preserve">Handle large measurement datasets (pagination or streaming for regions with 100K+ rows).</w:t>
      </w:r>
    </w:p>
    <w:p>
      <w:pPr>
        <w:pStyle w:val="Compact"/>
        <w:numPr>
          <w:ilvl w:val="0"/>
          <w:numId w:val="1017"/>
        </w:numPr>
      </w:pPr>
      <w:r>
        <w:t xml:space="preserve">Test the full import → visualize → analyze flow end-to-end.</w:t>
      </w:r>
    </w:p>
    <w:bookmarkEnd w:id="70"/>
    <w:bookmarkStart w:id="71" w:name="phase-5-vercel-deployment"/>
    <w:p>
      <w:pPr>
        <w:pStyle w:val="Heading3"/>
      </w:pPr>
      <w:r>
        <w:t xml:space="preserve">Phase 5 — Vercel Deployment</w:t>
      </w:r>
    </w:p>
    <w:p>
      <w:pPr>
        <w:pStyle w:val="FirstParagraph"/>
      </w:pPr>
      <w:r>
        <w:rPr>
          <w:i/>
          <w:iCs/>
        </w:rPr>
        <w:t xml:space="preserve">Go live. Each app is a separate Vercel project.</w:t>
      </w:r>
    </w:p>
    <w:p>
      <w:pPr>
        <w:pStyle w:val="Compact"/>
        <w:numPr>
          <w:ilvl w:val="0"/>
          <w:numId w:val="1018"/>
        </w:numPr>
      </w:pPr>
      <w:r>
        <w:t xml:space="preserve">Create Vercel project for Aquifer Analyst linked to its GitHub repo.</w:t>
      </w:r>
    </w:p>
    <w:p>
      <w:pPr>
        <w:pStyle w:val="Compact"/>
        <w:numPr>
          <w:ilvl w:val="0"/>
          <w:numId w:val="1018"/>
        </w:numPr>
      </w:pPr>
      <w:r>
        <w:t xml:space="preserve">Implement serverless API routes in</w:t>
      </w:r>
      <w:r>
        <w:t xml:space="preserve"> </w:t>
      </w:r>
      <w:r>
        <w:rPr>
          <w:rStyle w:val="VerbatimChar"/>
        </w:rPr>
        <w:t xml:space="preserve">api/</w:t>
      </w:r>
      <w:r>
        <w:t xml:space="preserve"> </w:t>
      </w:r>
      <w:r>
        <w:t xml:space="preserve">(Section 10) for any operations that require server-side logic.</w:t>
      </w:r>
    </w:p>
    <w:p>
      <w:pPr>
        <w:pStyle w:val="Compact"/>
        <w:numPr>
          <w:ilvl w:val="0"/>
          <w:numId w:val="1018"/>
        </w:numPr>
      </w:pPr>
      <w:r>
        <w:t xml:space="preserve">Configure environment variables in Vercel dashboard (shared Supabase URL, anon key, service role key — same values across all three apps).</w:t>
      </w:r>
    </w:p>
    <w:p>
      <w:pPr>
        <w:pStyle w:val="Compact"/>
        <w:numPr>
          <w:ilvl w:val="0"/>
          <w:numId w:val="1018"/>
        </w:numPr>
      </w:pPr>
      <w:r>
        <w:t xml:space="preserve">Set up preview deployments for pull requests.</w:t>
      </w:r>
    </w:p>
    <w:p>
      <w:pPr>
        <w:pStyle w:val="Compact"/>
        <w:numPr>
          <w:ilvl w:val="0"/>
          <w:numId w:val="1018"/>
        </w:numPr>
      </w:pPr>
      <w:r>
        <w:t xml:space="preserve">DNS configuration:</w:t>
      </w:r>
      <w:r>
        <w:t xml:space="preserve"> </w:t>
      </w:r>
      <w:r>
        <w:rPr>
          <w:rStyle w:val="VerbatimChar"/>
        </w:rPr>
        <w:t xml:space="preserve">aquifer.apps.geoglows.org</w:t>
      </w:r>
      <w:r>
        <w:t xml:space="preserve"> </w:t>
      </w:r>
      <w:r>
        <w:t xml:space="preserve">(or similar subdomain scheme).</w:t>
      </w:r>
    </w:p>
    <w:p>
      <w:pPr>
        <w:pStyle w:val="Compact"/>
        <w:numPr>
          <w:ilvl w:val="0"/>
          <w:numId w:val="1018"/>
        </w:numPr>
      </w:pPr>
      <w:r>
        <w:t xml:space="preserve">Remove the Vite dev server middleware plugin (no longer needed in production).</w:t>
      </w:r>
    </w:p>
    <w:p>
      <w:pPr>
        <w:pStyle w:val="Compact"/>
        <w:numPr>
          <w:ilvl w:val="0"/>
          <w:numId w:val="1018"/>
        </w:numPr>
      </w:pPr>
      <w:r>
        <w:t xml:space="preserve">Verify the full flow in the deployed environment.</w:t>
      </w:r>
    </w:p>
    <w:p>
      <w:pPr>
        <w:pStyle w:val="Compact"/>
        <w:numPr>
          <w:ilvl w:val="0"/>
          <w:numId w:val="1018"/>
        </w:numPr>
      </w:pPr>
      <w:r>
        <w:t xml:space="preserve">Coordinate with Hydroviewer and GRACE teams on their Vercel deployments (same Supabase env vars, their own subdomains).</w:t>
      </w:r>
    </w:p>
    <w:bookmarkEnd w:id="71"/>
    <w:bookmarkStart w:id="72" w:name="phase-6-local-air-gapped-mode"/>
    <w:p>
      <w:pPr>
        <w:pStyle w:val="Heading3"/>
      </w:pPr>
      <w:r>
        <w:t xml:space="preserve">Phase 6 — Local / Air-Gapped Mode</w:t>
      </w:r>
    </w:p>
    <w:p>
      <w:pPr>
        <w:pStyle w:val="FirstParagraph"/>
      </w:pPr>
      <w:r>
        <w:rPr>
          <w:i/>
          <w:iCs/>
        </w:rPr>
        <w:t xml:space="preserve">Complete the second data path.</w:t>
      </w:r>
    </w:p>
    <w:p>
      <w:pPr>
        <w:pStyle w:val="Compact"/>
        <w:numPr>
          <w:ilvl w:val="0"/>
          <w:numId w:val="1019"/>
        </w:numPr>
      </w:pPr>
      <w:r>
        <w:t xml:space="preserve">Implement</w:t>
      </w:r>
      <w:r>
        <w:t xml:space="preserve"> </w:t>
      </w:r>
      <w:r>
        <w:rPr>
          <w:rStyle w:val="VerbatimChar"/>
        </w:rPr>
        <w:t xml:space="preserve">IndexedDBDataProvider</w:t>
      </w:r>
      <w:r>
        <w:t xml:space="preserve"> </w:t>
      </w:r>
      <w:r>
        <w:t xml:space="preserve">(reads/writes to browser IndexedDB).</w:t>
      </w:r>
    </w:p>
    <w:p>
      <w:pPr>
        <w:pStyle w:val="Compact"/>
        <w:numPr>
          <w:ilvl w:val="0"/>
          <w:numId w:val="1019"/>
        </w:numPr>
      </w:pPr>
      <w:r>
        <w:t xml:space="preserve">Build the</w:t>
      </w:r>
      <w:r>
        <w:t xml:space="preserve"> </w:t>
      </w:r>
      <w:r>
        <w:rPr>
          <w:b/>
          <w:bCs/>
        </w:rPr>
        <w:t xml:space="preserve">zip upload flow</w:t>
      </w:r>
      <w:r>
        <w:t xml:space="preserve">: user selects a zip → parsed in-browser → stored in IndexedDB.</w:t>
      </w:r>
    </w:p>
    <w:p>
      <w:pPr>
        <w:pStyle w:val="Compact"/>
        <w:numPr>
          <w:ilvl w:val="0"/>
          <w:numId w:val="1019"/>
        </w:numPr>
      </w:pPr>
      <w:r>
        <w:t xml:space="preserve">Build the</w:t>
      </w:r>
      <w:r>
        <w:t xml:space="preserve"> </w:t>
      </w:r>
      <w:r>
        <w:rPr>
          <w:b/>
          <w:bCs/>
        </w:rPr>
        <w:t xml:space="preserve">zip export flow</w:t>
      </w:r>
      <w:r>
        <w:t xml:space="preserve">: serialize IndexedDB contents back to the standard zip format.</w:t>
      </w:r>
    </w:p>
    <w:p>
      <w:pPr>
        <w:pStyle w:val="Compact"/>
        <w:numPr>
          <w:ilvl w:val="0"/>
          <w:numId w:val="1019"/>
        </w:numPr>
      </w:pPr>
      <w:r>
        <w:t xml:space="preserve">Ensure all visualization and analysis features work in local mode (MapView, charts, storage analysis, cross-sections).</w:t>
      </w:r>
    </w:p>
    <w:p>
      <w:pPr>
        <w:pStyle w:val="Compact"/>
        <w:numPr>
          <w:ilvl w:val="0"/>
          <w:numId w:val="1019"/>
        </w:numPr>
      </w:pPr>
      <w:r>
        <w:t xml:space="preserve">Ensure</w:t>
      </w:r>
      <w:r>
        <w:t xml:space="preserve"> </w:t>
      </w:r>
      <w:r>
        <w:rPr>
          <w:b/>
          <w:bCs/>
        </w:rPr>
        <w:t xml:space="preserve">zero network requests</w:t>
      </w:r>
      <w:r>
        <w:t xml:space="preserve"> </w:t>
      </w:r>
      <w:r>
        <w:t xml:space="preserve">in local mode (verify with browser network tab).</w:t>
      </w:r>
    </w:p>
    <w:p>
      <w:pPr>
        <w:pStyle w:val="Compact"/>
        <w:numPr>
          <w:ilvl w:val="0"/>
          <w:numId w:val="1019"/>
        </w:numPr>
      </w:pPr>
      <w:r>
        <w:t xml:space="preserve">Session management: warn user before closing the tab if they have unsaved data. Provide a</w:t>
      </w:r>
      <w:r>
        <w:t xml:space="preserve"> </w:t>
      </w:r>
      <w:r>
        <w:t xml:space="preserve">“Clear Data”</w:t>
      </w:r>
      <w:r>
        <w:t xml:space="preserve"> </w:t>
      </w:r>
      <w:r>
        <w:t xml:space="preserve">action.</w:t>
      </w:r>
    </w:p>
    <w:bookmarkEnd w:id="72"/>
    <w:bookmarkStart w:id="73" w:name="X14d16efad7d34b1200f020a5011fd3053c3b055"/>
    <w:p>
      <w:pPr>
        <w:pStyle w:val="Heading3"/>
      </w:pPr>
      <w:r>
        <w:t xml:space="preserve">Phase 7 — Public Access, Sharing &amp; Sample Regions</w:t>
      </w:r>
    </w:p>
    <w:p>
      <w:pPr>
        <w:pStyle w:val="FirstParagraph"/>
      </w:pPr>
      <w:r>
        <w:rPr>
          <w:i/>
          <w:iCs/>
        </w:rPr>
        <w:t xml:space="preserve">Polish and complete the access model.</w:t>
      </w:r>
    </w:p>
    <w:p>
      <w:pPr>
        <w:pStyle w:val="Compact"/>
        <w:numPr>
          <w:ilvl w:val="0"/>
          <w:numId w:val="1020"/>
        </w:numPr>
      </w:pPr>
      <w:r>
        <w:t xml:space="preserve">Add region</w:t>
      </w:r>
      <w:r>
        <w:t xml:space="preserve"> </w:t>
      </w:r>
      <w:r>
        <w:rPr>
          <w:b/>
          <w:bCs/>
        </w:rPr>
        <w:t xml:space="preserve">visibility toggle</w:t>
      </w:r>
      <w:r>
        <w:t xml:space="preserve"> </w:t>
      </w:r>
      <w:r>
        <w:t xml:space="preserve">in region settings (admin only): private ↔ public.</w:t>
      </w:r>
    </w:p>
    <w:p>
      <w:pPr>
        <w:pStyle w:val="Compact"/>
        <w:numPr>
          <w:ilvl w:val="0"/>
          <w:numId w:val="1020"/>
        </w:numPr>
      </w:pPr>
      <w:r>
        <w:t xml:space="preserve">Implement</w:t>
      </w:r>
      <w:r>
        <w:t xml:space="preserve"> </w:t>
      </w:r>
      <w:r>
        <w:rPr>
          <w:b/>
          <w:bCs/>
        </w:rPr>
        <w:t xml:space="preserve">public URL scheme</w:t>
      </w:r>
      <w:r>
        <w:t xml:space="preserve">:</w:t>
      </w:r>
      <w:r>
        <w:t xml:space="preserve"> </w:t>
      </w:r>
      <w:r>
        <w:rPr>
          <w:rStyle w:val="VerbatimChar"/>
        </w:rPr>
        <w:t xml:space="preserve">/public/{org-slug}/{region-slug}</w:t>
      </w:r>
      <w:r>
        <w:t xml:space="preserve"> </w:t>
      </w:r>
      <w:r>
        <w:t xml:space="preserve">— accessible without login.</w:t>
      </w:r>
    </w:p>
    <w:p>
      <w:pPr>
        <w:pStyle w:val="Compact"/>
        <w:numPr>
          <w:ilvl w:val="0"/>
          <w:numId w:val="1020"/>
        </w:numPr>
      </w:pPr>
      <w:r>
        <w:t xml:space="preserve">Wire up unauthenticated read path through the Supabase provider (anon key + RLS policies for public regions).</w:t>
      </w:r>
    </w:p>
    <w:p>
      <w:pPr>
        <w:pStyle w:val="Compact"/>
        <w:numPr>
          <w:ilvl w:val="0"/>
          <w:numId w:val="1020"/>
        </w:numPr>
      </w:pPr>
      <w:r>
        <w:t xml:space="preserve">Build the</w:t>
      </w:r>
      <w:r>
        <w:t xml:space="preserve"> </w:t>
      </w:r>
      <w:r>
        <w:rPr>
          <w:b/>
          <w:bCs/>
        </w:rPr>
        <w:t xml:space="preserve">sample regions gallery</w:t>
      </w:r>
      <w:r>
        <w:t xml:space="preserve"> </w:t>
      </w:r>
      <w:r>
        <w:t xml:space="preserve">UI: grid of cards with thumbnails, names, descriptions.</w:t>
      </w:r>
    </w:p>
    <w:p>
      <w:pPr>
        <w:pStyle w:val="Compact"/>
        <w:numPr>
          <w:ilvl w:val="0"/>
          <w:numId w:val="1020"/>
        </w:numPr>
      </w:pPr>
      <w:r>
        <w:t xml:space="preserve">Implement</w:t>
      </w:r>
      <w:r>
        <w:t xml:space="preserve"> </w:t>
      </w:r>
      <w:r>
        <w:t xml:space="preserve">“Import Sample Region”</w:t>
      </w:r>
      <w:r>
        <w:t xml:space="preserve"> </w:t>
      </w:r>
      <w:r>
        <w:t xml:space="preserve">flow: copy template data into the user’s selected org.</w:t>
      </w:r>
    </w:p>
    <w:p>
      <w:pPr>
        <w:pStyle w:val="Compact"/>
        <w:numPr>
          <w:ilvl w:val="0"/>
          <w:numId w:val="1020"/>
        </w:numPr>
      </w:pPr>
      <w:r>
        <w:t xml:space="preserve">Build the</w:t>
      </w:r>
      <w:r>
        <w:t xml:space="preserve"> </w:t>
      </w:r>
      <w:r>
        <w:rPr>
          <w:b/>
          <w:bCs/>
        </w:rPr>
        <w:t xml:space="preserve">admin interface</w:t>
      </w:r>
      <w:r>
        <w:t xml:space="preserve"> </w:t>
      </w:r>
      <w:r>
        <w:t xml:space="preserve">for managing sample templates (upload zip, edit metadata, delete).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7" w:name="what-changes-and-what-doesnt"/>
    <w:p>
      <w:pPr>
        <w:pStyle w:val="Heading2"/>
      </w:pPr>
      <w:r>
        <w:t xml:space="preserve">14. What Changes and What Doesn’t</w:t>
      </w:r>
    </w:p>
    <w:bookmarkStart w:id="75" w:name="unchanged"/>
    <w:p>
      <w:pPr>
        <w:pStyle w:val="Heading3"/>
      </w:pPr>
      <w:r>
        <w:t xml:space="preserve">Unchanged</w:t>
      </w:r>
    </w:p>
    <w:p>
      <w:pPr>
        <w:pStyle w:val="FirstParagraph"/>
      </w:pPr>
      <w:r>
        <w:t xml:space="preserve">These components and systems remain as they are today: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Visualization</w:t>
      </w:r>
      <w:r>
        <w:t xml:space="preserve">: MapView, TimeSeriesChart, StorageOverlay, CrossSectionChart, DataEditor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Import wizard UI/UX</w:t>
      </w:r>
      <w:r>
        <w:t xml:space="preserve">: ImportDataHub, RegionImporter, AquiferImporter, WellImporter, MeasurementImporter, DataTypeEditor, ColumnMapperModal, ConfirmDialog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Data formats</w:t>
      </w:r>
      <w:r>
        <w:t xml:space="preserve">: CSV, GeoJSON, region.json — still used for import, export, local mode, and sample region bundles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Client-side computation</w:t>
      </w:r>
      <w:r>
        <w:t xml:space="preserve">: Kriging, storage analysis, PCHIP interpolation, trend analysis, CRS reprojection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Services</w:t>
      </w:r>
      <w:r>
        <w:t xml:space="preserve">: usgsApi.ts, kriging.ts, storageAnalysis.ts, reprojection.ts</w:t>
      </w:r>
    </w:p>
    <w:bookmarkEnd w:id="75"/>
    <w:bookmarkStart w:id="76" w:name="changed"/>
    <w:p>
      <w:pPr>
        <w:pStyle w:val="Heading3"/>
      </w:pPr>
      <w:r>
        <w:t xml:space="preserve">Changed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Data access</w:t>
      </w:r>
      <w:r>
        <w:t xml:space="preserve">: All components read/write through the</w:t>
      </w:r>
      <w:r>
        <w:t xml:space="preserve"> </w:t>
      </w:r>
      <w:r>
        <w:rPr>
          <w:rStyle w:val="VerbatimChar"/>
        </w:rPr>
        <w:t xml:space="preserve">DataProvider</w:t>
      </w:r>
      <w:r>
        <w:t xml:space="preserve"> </w:t>
      </w:r>
      <w:r>
        <w:t xml:space="preserve">interface instead of direct API calls.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App entry point</w:t>
      </w:r>
      <w:r>
        <w:t xml:space="preserve">: New landing page with mode selection (Sign In / Use Locally / Explore Samples).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Header</w:t>
      </w:r>
      <w:r>
        <w:t xml:space="preserve">: User avatar, org selector, login/logout controls.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Sidebar</w:t>
      </w:r>
      <w:r>
        <w:t xml:space="preserve">: Regions grouped by org. Permission-aware (edit controls hidden for viewers).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Import hub</w:t>
      </w:r>
      <w:r>
        <w:t xml:space="preserve">: Org-scoped — data imports go into the selected org’s region. Accessible only to org admins.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Data loading</w:t>
      </w:r>
      <w:r>
        <w:t xml:space="preserve">:</w:t>
      </w:r>
      <w:r>
        <w:t xml:space="preserve"> </w:t>
      </w:r>
      <w:r>
        <w:rPr>
          <w:rStyle w:val="VerbatimChar"/>
        </w:rPr>
        <w:t xml:space="preserve">loadAllData()</w:t>
      </w:r>
      <w:r>
        <w:t xml:space="preserve"> </w:t>
      </w:r>
      <w:r>
        <w:t xml:space="preserve">replaced by provider calls. No more full-reload refresh — incremental updates where possible.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Hosting</w:t>
      </w:r>
      <w:r>
        <w:t xml:space="preserve">: Vite dev server middleware → Vercel serverless functions for production. Vite middleware retained for local development.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Shared infrastructure</w:t>
      </w:r>
      <w:r>
        <w:t xml:space="preserve">: Auth, profiles, and organizations managed by the</w:t>
      </w:r>
      <w:r>
        <w:t xml:space="preserve"> </w:t>
      </w:r>
      <w:r>
        <w:rPr>
          <w:rStyle w:val="VerbatimChar"/>
        </w:rPr>
        <w:t xml:space="preserve">@geoglows/auth</w:t>
      </w:r>
      <w:r>
        <w:t xml:space="preserve"> </w:t>
      </w:r>
      <w:r>
        <w:t xml:space="preserve">package, shared across Aquifer Analyst, Hydroviewer RFS, and GRACE Analyst. One user account works in all three apps.</w:t>
      </w:r>
    </w:p>
    <w:bookmarkEnd w:id="76"/>
    <w:bookmarkEnd w:id="77"/>
    <w:bookmarkEnd w:id="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https://dev.apps.geoglows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dev.apps.geoglows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2026-03-02T16:46:14Z</dcterms:created>
  <dcterms:modified xsi:type="dcterms:W3CDTF">2026-03-02T16:46:14Z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