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869" w:rsidRPr="00F2166D" w:rsidRDefault="000E5869" w:rsidP="000E5869">
      <w:pPr>
        <w:jc w:val="center"/>
        <w:rPr>
          <w:rFonts w:ascii="Candara" w:hAnsi="Candara" w:cs="Times New Roman"/>
          <w:color w:val="000000"/>
          <w:sz w:val="24"/>
          <w:szCs w:val="24"/>
          <w:u w:val="single"/>
        </w:rPr>
      </w:pPr>
      <w:r w:rsidRPr="00F2166D">
        <w:rPr>
          <w:rFonts w:ascii="Candara" w:hAnsi="Candara" w:cs="Times New Roman"/>
          <w:color w:val="000000"/>
          <w:sz w:val="24"/>
          <w:szCs w:val="24"/>
          <w:u w:val="single"/>
        </w:rPr>
        <w:t>Part 4 - Report Outline</w:t>
      </w:r>
    </w:p>
    <w:p w:rsidR="000E5869" w:rsidRDefault="000E5869" w:rsidP="00FE2529">
      <w:pPr>
        <w:rPr>
          <w:rFonts w:ascii="Candara" w:hAnsi="Candara" w:cs="Times New Roman"/>
          <w:color w:val="000000"/>
          <w:sz w:val="24"/>
          <w:szCs w:val="24"/>
        </w:rPr>
      </w:pPr>
      <w:r w:rsidRPr="00F2166D">
        <w:rPr>
          <w:rFonts w:ascii="Candara" w:hAnsi="Candara" w:cs="Times New Roman"/>
          <w:color w:val="000000"/>
          <w:sz w:val="24"/>
          <w:szCs w:val="24"/>
        </w:rPr>
        <w:t>Design Rationale</w:t>
      </w:r>
    </w:p>
    <w:p w:rsidR="00987396" w:rsidRDefault="00987396" w:rsidP="00987396">
      <w:pPr>
        <w:jc w:val="center"/>
        <w:rPr>
          <w:rFonts w:ascii="Candara" w:hAnsi="Candara" w:cs="Times New Roman"/>
          <w:color w:val="000000"/>
          <w:sz w:val="24"/>
          <w:szCs w:val="24"/>
        </w:rPr>
      </w:pPr>
      <w:r>
        <w:rPr>
          <w:rFonts w:ascii="Candara" w:hAnsi="Candara" w:cs="Times New Roman"/>
          <w:color w:val="000000"/>
          <w:sz w:val="24"/>
          <w:szCs w:val="24"/>
        </w:rPr>
        <w:t>Figure 1 – Current View of Location</w:t>
      </w:r>
    </w:p>
    <w:p w:rsidR="00987396" w:rsidRPr="00F2166D" w:rsidRDefault="00987396" w:rsidP="00987396">
      <w:pPr>
        <w:jc w:val="center"/>
        <w:rPr>
          <w:rFonts w:ascii="Candara" w:hAnsi="Candara" w:cs="Times New Roman"/>
          <w:color w:val="000000"/>
          <w:sz w:val="24"/>
          <w:szCs w:val="24"/>
        </w:rPr>
      </w:pPr>
      <w:r w:rsidRPr="00987396">
        <w:rPr>
          <w:rFonts w:ascii="Candara" w:hAnsi="Candara" w:cs="Times New Roman"/>
          <w:noProof/>
          <w:color w:val="000000"/>
          <w:sz w:val="24"/>
          <w:szCs w:val="24"/>
        </w:rPr>
        <w:drawing>
          <wp:inline distT="0" distB="0" distL="0" distR="0">
            <wp:extent cx="3506876" cy="1931213"/>
            <wp:effectExtent l="1905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715000" cy="3970337"/>
                      <a:chOff x="92075" y="1744663"/>
                      <a:chExt cx="5715000" cy="3970337"/>
                    </a:xfrm>
                  </a:grpSpPr>
                  <a:grpSp>
                    <a:nvGrpSpPr>
                      <a:cNvPr id="5124" name="Group 14"/>
                      <a:cNvGrpSpPr>
                        <a:grpSpLocks/>
                      </a:cNvGrpSpPr>
                    </a:nvGrpSpPr>
                    <a:grpSpPr bwMode="auto">
                      <a:xfrm>
                        <a:off x="92075" y="1744663"/>
                        <a:ext cx="5715000" cy="3970337"/>
                        <a:chOff x="96" y="968"/>
                        <a:chExt cx="3600" cy="2501"/>
                      </a:xfrm>
                    </a:grpSpPr>
                    <a:pic>
                      <a:nvPicPr>
                        <a:cNvPr id="5126" name="Picture 4"/>
                        <a:cNvPicPr>
                          <a:picLocks noChangeAspect="1" noChangeArrowheads="1"/>
                        </a:cNvPicPr>
                      </a:nvPicPr>
                      <a:blipFill>
                        <a:blip r:embed="rId4"/>
                        <a:srcRect l="20500" t="37334" r="31999" b="18666"/>
                        <a:stretch>
                          <a:fillRect/>
                        </a:stretch>
                      </a:blipFill>
                      <a:spPr bwMode="auto">
                        <a:xfrm>
                          <a:off x="96" y="968"/>
                          <a:ext cx="3600" cy="2501"/>
                        </a:xfrm>
                        <a:prstGeom prst="rect">
                          <a:avLst/>
                        </a:prstGeom>
                        <a:noFill/>
                        <a:ln w="9525">
                          <a:noFill/>
                          <a:miter lim="800000"/>
                          <a:headEnd/>
                          <a:tailEnd/>
                        </a:ln>
                      </a:spPr>
                    </a:pic>
                    <a:sp>
                      <a:nvSpPr>
                        <a:cNvPr id="5127" name="Freeform 11"/>
                        <a:cNvSpPr>
                          <a:spLocks/>
                        </a:cNvSpPr>
                      </a:nvSpPr>
                      <a:spPr bwMode="auto">
                        <a:xfrm>
                          <a:off x="480" y="1344"/>
                          <a:ext cx="2208" cy="1968"/>
                        </a:xfrm>
                        <a:custGeom>
                          <a:avLst/>
                          <a:gdLst>
                            <a:gd name="T0" fmla="*/ 0 w 2208"/>
                            <a:gd name="T1" fmla="*/ 384 h 1968"/>
                            <a:gd name="T2" fmla="*/ 240 w 2208"/>
                            <a:gd name="T3" fmla="*/ 1344 h 1968"/>
                            <a:gd name="T4" fmla="*/ 1872 w 2208"/>
                            <a:gd name="T5" fmla="*/ 1968 h 1968"/>
                            <a:gd name="T6" fmla="*/ 2208 w 2208"/>
                            <a:gd name="T7" fmla="*/ 1536 h 1968"/>
                            <a:gd name="T8" fmla="*/ 1296 w 2208"/>
                            <a:gd name="T9" fmla="*/ 0 h 1968"/>
                            <a:gd name="T10" fmla="*/ 0 w 2208"/>
                            <a:gd name="T11" fmla="*/ 384 h 1968"/>
                            <a:gd name="T12" fmla="*/ 0 60000 65536"/>
                            <a:gd name="T13" fmla="*/ 0 60000 65536"/>
                            <a:gd name="T14" fmla="*/ 0 60000 65536"/>
                            <a:gd name="T15" fmla="*/ 0 60000 65536"/>
                            <a:gd name="T16" fmla="*/ 0 60000 65536"/>
                            <a:gd name="T17" fmla="*/ 0 60000 65536"/>
                            <a:gd name="T18" fmla="*/ 0 w 2208"/>
                            <a:gd name="T19" fmla="*/ 0 h 1968"/>
                            <a:gd name="T20" fmla="*/ 2208 w 2208"/>
                            <a:gd name="T21" fmla="*/ 1968 h 1968"/>
                          </a:gdLst>
                          <a:ahLst/>
                          <a:cxnLst>
                            <a:cxn ang="T12">
                              <a:pos x="T0" y="T1"/>
                            </a:cxn>
                            <a:cxn ang="T13">
                              <a:pos x="T2" y="T3"/>
                            </a:cxn>
                            <a:cxn ang="T14">
                              <a:pos x="T4" y="T5"/>
                            </a:cxn>
                            <a:cxn ang="T15">
                              <a:pos x="T6" y="T7"/>
                            </a:cxn>
                            <a:cxn ang="T16">
                              <a:pos x="T8" y="T9"/>
                            </a:cxn>
                            <a:cxn ang="T17">
                              <a:pos x="T10" y="T11"/>
                            </a:cxn>
                          </a:cxnLst>
                          <a:rect l="T18" t="T19" r="T20" b="T21"/>
                          <a:pathLst>
                            <a:path w="2208" h="1968">
                              <a:moveTo>
                                <a:pt x="0" y="384"/>
                              </a:moveTo>
                              <a:lnTo>
                                <a:pt x="240" y="1344"/>
                              </a:lnTo>
                              <a:lnTo>
                                <a:pt x="1872" y="1968"/>
                              </a:lnTo>
                              <a:lnTo>
                                <a:pt x="2208" y="1536"/>
                              </a:lnTo>
                              <a:lnTo>
                                <a:pt x="1296" y="0"/>
                              </a:lnTo>
                              <a:lnTo>
                                <a:pt x="0" y="384"/>
                              </a:lnTo>
                              <a:close/>
                            </a:path>
                          </a:pathLst>
                        </a:custGeom>
                        <a:solidFill>
                          <a:srgbClr val="FF0000">
                            <a:alpha val="20000"/>
                          </a:srgbClr>
                        </a:solidFill>
                        <a:ln w="9525">
                          <a:solidFill>
                            <a:schemeClr val="tx1"/>
                          </a:solidFill>
                          <a:round/>
                          <a:headEnd/>
                          <a:tailEnd/>
                        </a:ln>
                      </a:spPr>
                      <a:txSp>
                        <a:txBody>
                          <a:bodyPr/>
                          <a:lstStyle>
                            <a:defPPr>
                              <a:defRPr lang="en-US"/>
                            </a:defPPr>
                            <a:lvl1pPr algn="l" rtl="0" eaLnBrk="0" fontAlgn="base" hangingPunct="0">
                              <a:spcBef>
                                <a:spcPct val="0"/>
                              </a:spcBef>
                              <a:spcAft>
                                <a:spcPct val="0"/>
                              </a:spcAft>
                              <a:defRPr kern="1200">
                                <a:solidFill>
                                  <a:schemeClr val="tx1"/>
                                </a:solidFill>
                                <a:latin typeface="Candara" pitchFamily="34" charset="0"/>
                                <a:ea typeface="+mn-ea"/>
                                <a:cs typeface="+mn-cs"/>
                              </a:defRPr>
                            </a:lvl1pPr>
                            <a:lvl2pPr marL="457200" algn="l" rtl="0" eaLnBrk="0" fontAlgn="base" hangingPunct="0">
                              <a:spcBef>
                                <a:spcPct val="0"/>
                              </a:spcBef>
                              <a:spcAft>
                                <a:spcPct val="0"/>
                              </a:spcAft>
                              <a:defRPr kern="1200">
                                <a:solidFill>
                                  <a:schemeClr val="tx1"/>
                                </a:solidFill>
                                <a:latin typeface="Candara" pitchFamily="34" charset="0"/>
                                <a:ea typeface="+mn-ea"/>
                                <a:cs typeface="+mn-cs"/>
                              </a:defRPr>
                            </a:lvl2pPr>
                            <a:lvl3pPr marL="914400" algn="l" rtl="0" eaLnBrk="0" fontAlgn="base" hangingPunct="0">
                              <a:spcBef>
                                <a:spcPct val="0"/>
                              </a:spcBef>
                              <a:spcAft>
                                <a:spcPct val="0"/>
                              </a:spcAft>
                              <a:defRPr kern="1200">
                                <a:solidFill>
                                  <a:schemeClr val="tx1"/>
                                </a:solidFill>
                                <a:latin typeface="Candara" pitchFamily="34" charset="0"/>
                                <a:ea typeface="+mn-ea"/>
                                <a:cs typeface="+mn-cs"/>
                              </a:defRPr>
                            </a:lvl3pPr>
                            <a:lvl4pPr marL="1371600" algn="l" rtl="0" eaLnBrk="0" fontAlgn="base" hangingPunct="0">
                              <a:spcBef>
                                <a:spcPct val="0"/>
                              </a:spcBef>
                              <a:spcAft>
                                <a:spcPct val="0"/>
                              </a:spcAft>
                              <a:defRPr kern="1200">
                                <a:solidFill>
                                  <a:schemeClr val="tx1"/>
                                </a:solidFill>
                                <a:latin typeface="Candara" pitchFamily="34" charset="0"/>
                                <a:ea typeface="+mn-ea"/>
                                <a:cs typeface="+mn-cs"/>
                              </a:defRPr>
                            </a:lvl4pPr>
                            <a:lvl5pPr marL="1828800" algn="l" rtl="0" eaLnBrk="0" fontAlgn="base" hangingPunct="0">
                              <a:spcBef>
                                <a:spcPct val="0"/>
                              </a:spcBef>
                              <a:spcAft>
                                <a:spcPct val="0"/>
                              </a:spcAft>
                              <a:defRPr kern="1200">
                                <a:solidFill>
                                  <a:schemeClr val="tx1"/>
                                </a:solidFill>
                                <a:latin typeface="Candara" pitchFamily="34" charset="0"/>
                                <a:ea typeface="+mn-ea"/>
                                <a:cs typeface="+mn-cs"/>
                              </a:defRPr>
                            </a:lvl5pPr>
                            <a:lvl6pPr marL="2286000" algn="l" defTabSz="914400" rtl="0" eaLnBrk="1" latinLnBrk="0" hangingPunct="1">
                              <a:defRPr kern="1200">
                                <a:solidFill>
                                  <a:schemeClr val="tx1"/>
                                </a:solidFill>
                                <a:latin typeface="Candara" pitchFamily="34" charset="0"/>
                                <a:ea typeface="+mn-ea"/>
                                <a:cs typeface="+mn-cs"/>
                              </a:defRPr>
                            </a:lvl6pPr>
                            <a:lvl7pPr marL="2743200" algn="l" defTabSz="914400" rtl="0" eaLnBrk="1" latinLnBrk="0" hangingPunct="1">
                              <a:defRPr kern="1200">
                                <a:solidFill>
                                  <a:schemeClr val="tx1"/>
                                </a:solidFill>
                                <a:latin typeface="Candara" pitchFamily="34" charset="0"/>
                                <a:ea typeface="+mn-ea"/>
                                <a:cs typeface="+mn-cs"/>
                              </a:defRPr>
                            </a:lvl7pPr>
                            <a:lvl8pPr marL="3200400" algn="l" defTabSz="914400" rtl="0" eaLnBrk="1" latinLnBrk="0" hangingPunct="1">
                              <a:defRPr kern="1200">
                                <a:solidFill>
                                  <a:schemeClr val="tx1"/>
                                </a:solidFill>
                                <a:latin typeface="Candara" pitchFamily="34" charset="0"/>
                                <a:ea typeface="+mn-ea"/>
                                <a:cs typeface="+mn-cs"/>
                              </a:defRPr>
                            </a:lvl8pPr>
                            <a:lvl9pPr marL="3657600" algn="l" defTabSz="914400" rtl="0" eaLnBrk="1" latinLnBrk="0" hangingPunct="1">
                              <a:defRPr kern="1200">
                                <a:solidFill>
                                  <a:schemeClr val="tx1"/>
                                </a:solidFill>
                                <a:latin typeface="Candara" pitchFamily="34" charset="0"/>
                                <a:ea typeface="+mn-ea"/>
                                <a:cs typeface="+mn-cs"/>
                              </a:defRPr>
                            </a:lvl9pPr>
                          </a:lstStyle>
                          <a:p>
                            <a:endParaRPr lang="en-US"/>
                          </a:p>
                        </a:txBody>
                        <a:useSpRect/>
                      </a:txSp>
                    </a:sp>
                  </a:grpSp>
                </lc:lockedCanvas>
              </a:graphicData>
            </a:graphic>
          </wp:inline>
        </w:drawing>
      </w:r>
    </w:p>
    <w:p w:rsidR="000E5869" w:rsidRPr="00F2166D" w:rsidRDefault="000E5869" w:rsidP="00FE2529">
      <w:pPr>
        <w:rPr>
          <w:rFonts w:ascii="Candara" w:hAnsi="Candara" w:cs="Times New Roman"/>
          <w:color w:val="000000"/>
          <w:sz w:val="24"/>
          <w:szCs w:val="24"/>
        </w:rPr>
      </w:pPr>
      <w:r w:rsidRPr="00F2166D">
        <w:rPr>
          <w:rFonts w:ascii="Candara" w:hAnsi="Candara" w:cs="Times New Roman"/>
          <w:color w:val="000000"/>
          <w:sz w:val="24"/>
          <w:szCs w:val="24"/>
        </w:rPr>
        <w:t>Project’s impact on the community and environment</w:t>
      </w:r>
    </w:p>
    <w:p w:rsidR="000E5869" w:rsidRPr="00F2166D" w:rsidRDefault="000E5869" w:rsidP="00FE2529">
      <w:pPr>
        <w:jc w:val="center"/>
        <w:rPr>
          <w:rFonts w:ascii="Candara" w:hAnsi="Candara" w:cs="Times New Roman"/>
          <w:color w:val="000000"/>
          <w:sz w:val="24"/>
          <w:szCs w:val="24"/>
          <w:u w:val="single"/>
        </w:rPr>
      </w:pPr>
      <w:r w:rsidRPr="00F2166D">
        <w:rPr>
          <w:rFonts w:ascii="Candara" w:hAnsi="Candara" w:cs="Times New Roman"/>
          <w:color w:val="000000"/>
          <w:sz w:val="24"/>
          <w:szCs w:val="24"/>
          <w:u w:val="single"/>
        </w:rPr>
        <w:t>Concept Statement</w:t>
      </w:r>
    </w:p>
    <w:p w:rsidR="00FE2529" w:rsidRPr="004A7648" w:rsidRDefault="000E5869" w:rsidP="004A7648">
      <w:pPr>
        <w:rPr>
          <w:rFonts w:ascii="Candara" w:hAnsi="Candara"/>
          <w:sz w:val="24"/>
          <w:szCs w:val="24"/>
        </w:rPr>
      </w:pPr>
      <w:r w:rsidRPr="00F2166D">
        <w:rPr>
          <w:rFonts w:ascii="Candara" w:hAnsi="Candara"/>
          <w:sz w:val="24"/>
          <w:szCs w:val="24"/>
        </w:rPr>
        <w:t xml:space="preserve">The intent of our design is to build a mixed-used residential-retail transit-oriented development that is a true centerpiece of the community. The site will include a mix of residences, shops, office space that is primarily targeted at residents, a rail station, an on-site child care center as well as landscaping that includes a community garden, rainwater capture and </w:t>
      </w:r>
      <w:proofErr w:type="spellStart"/>
      <w:r w:rsidRPr="00F2166D">
        <w:rPr>
          <w:rFonts w:ascii="Candara" w:hAnsi="Candara"/>
          <w:sz w:val="24"/>
          <w:szCs w:val="24"/>
        </w:rPr>
        <w:t>xeriscaping</w:t>
      </w:r>
      <w:proofErr w:type="spellEnd"/>
      <w:r w:rsidRPr="00F2166D">
        <w:rPr>
          <w:rFonts w:ascii="Candara" w:hAnsi="Candara"/>
          <w:sz w:val="24"/>
          <w:szCs w:val="24"/>
        </w:rPr>
        <w:t>.</w:t>
      </w:r>
    </w:p>
    <w:p w:rsidR="00FE2529" w:rsidRPr="00F2166D" w:rsidRDefault="00FE2529" w:rsidP="00FE2529">
      <w:pPr>
        <w:jc w:val="center"/>
        <w:rPr>
          <w:rFonts w:ascii="Candara" w:hAnsi="Candara" w:cs="Times New Roman"/>
          <w:color w:val="000000"/>
          <w:sz w:val="24"/>
          <w:szCs w:val="24"/>
          <w:u w:val="single"/>
        </w:rPr>
      </w:pPr>
      <w:r w:rsidRPr="00F2166D">
        <w:rPr>
          <w:rFonts w:ascii="Candara" w:hAnsi="Candara" w:cs="Times New Roman"/>
          <w:color w:val="000000"/>
          <w:sz w:val="24"/>
          <w:szCs w:val="24"/>
          <w:u w:val="single"/>
        </w:rPr>
        <w:t>Programming (current and future uses)</w:t>
      </w:r>
    </w:p>
    <w:p w:rsidR="000E5869" w:rsidRPr="00F2166D" w:rsidRDefault="00FE2529" w:rsidP="004A7648">
      <w:pPr>
        <w:rPr>
          <w:rFonts w:ascii="Candara" w:hAnsi="Candara" w:cs="Times New Roman"/>
          <w:color w:val="000000"/>
          <w:sz w:val="24"/>
          <w:szCs w:val="24"/>
        </w:rPr>
      </w:pPr>
      <w:r w:rsidRPr="00F2166D">
        <w:rPr>
          <w:rFonts w:ascii="Candara" w:hAnsi="Candara" w:cs="Times New Roman"/>
          <w:color w:val="000000"/>
          <w:sz w:val="24"/>
          <w:szCs w:val="24"/>
        </w:rPr>
        <w:t xml:space="preserve">Mixed User Development with the following characteristics: residential living with an affordable housing component, retail, restaurants, </w:t>
      </w:r>
      <w:proofErr w:type="gramStart"/>
      <w:r w:rsidRPr="00F2166D">
        <w:rPr>
          <w:rFonts w:ascii="Candara" w:hAnsi="Candara" w:cs="Times New Roman"/>
          <w:color w:val="000000"/>
          <w:sz w:val="24"/>
          <w:szCs w:val="24"/>
        </w:rPr>
        <w:t>transit</w:t>
      </w:r>
      <w:proofErr w:type="gramEnd"/>
      <w:r w:rsidRPr="00F2166D">
        <w:rPr>
          <w:rFonts w:ascii="Candara" w:hAnsi="Candara" w:cs="Times New Roman"/>
          <w:color w:val="000000"/>
          <w:sz w:val="24"/>
          <w:szCs w:val="24"/>
        </w:rPr>
        <w:t xml:space="preserve"> oriented development (TOD), on-site childcare, playgrounds, small scale community gardens, and office space.</w:t>
      </w:r>
    </w:p>
    <w:p w:rsidR="005337A0" w:rsidRPr="00F2166D" w:rsidRDefault="00FE2529" w:rsidP="00784F41">
      <w:pPr>
        <w:jc w:val="center"/>
        <w:rPr>
          <w:rFonts w:ascii="Candara" w:hAnsi="Candara" w:cs="Times New Roman"/>
          <w:color w:val="000000"/>
          <w:sz w:val="24"/>
          <w:szCs w:val="24"/>
          <w:u w:val="single"/>
        </w:rPr>
      </w:pPr>
      <w:r w:rsidRPr="00F2166D">
        <w:rPr>
          <w:rFonts w:ascii="Candara" w:hAnsi="Candara" w:cs="Times New Roman"/>
          <w:color w:val="000000"/>
          <w:sz w:val="24"/>
          <w:szCs w:val="24"/>
          <w:u w:val="single"/>
        </w:rPr>
        <w:t>Contextual features</w:t>
      </w:r>
    </w:p>
    <w:p w:rsidR="00784F41" w:rsidRDefault="00784F41" w:rsidP="00784F41">
      <w:pPr>
        <w:rPr>
          <w:rFonts w:ascii="Candara" w:hAnsi="Candara" w:cs="Times New Roman"/>
          <w:color w:val="000000"/>
          <w:sz w:val="24"/>
          <w:szCs w:val="24"/>
        </w:rPr>
      </w:pPr>
      <w:r>
        <w:rPr>
          <w:rFonts w:ascii="Candara" w:hAnsi="Candara" w:cs="Times New Roman"/>
          <w:color w:val="000000"/>
          <w:sz w:val="24"/>
          <w:szCs w:val="24"/>
        </w:rPr>
        <w:t>The site has been designed to give the residents an integrated development to live, work,  raise a family and play, yet this development has also been to designed to not only minimally impact the surrounding neighborhood, but actually enhancing it.  Below will show you how this is done.  Figure 1 gives the basics on the site and what it is comprised of.</w:t>
      </w:r>
    </w:p>
    <w:p w:rsidR="00E63FED" w:rsidRDefault="00784F41" w:rsidP="000E5869">
      <w:pPr>
        <w:jc w:val="center"/>
        <w:rPr>
          <w:rFonts w:ascii="Candara" w:hAnsi="Candara" w:cs="Times New Roman"/>
          <w:color w:val="000000"/>
          <w:sz w:val="24"/>
          <w:szCs w:val="24"/>
        </w:rPr>
      </w:pPr>
      <w:r>
        <w:rPr>
          <w:rFonts w:ascii="Candara" w:hAnsi="Candara" w:cs="Times New Roman"/>
          <w:color w:val="000000"/>
          <w:sz w:val="24"/>
          <w:szCs w:val="24"/>
        </w:rPr>
        <w:t>Figure 1</w:t>
      </w:r>
    </w:p>
    <w:p w:rsidR="00784F41" w:rsidRPr="00784F41" w:rsidRDefault="00784F41" w:rsidP="00784F41">
      <w:pPr>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Current </w:t>
      </w:r>
      <w:r w:rsidRPr="00E63FED">
        <w:rPr>
          <w:rFonts w:ascii="Times New Roman" w:hAnsi="Times New Roman" w:cs="Times New Roman"/>
          <w:color w:val="000000"/>
          <w:sz w:val="24"/>
          <w:szCs w:val="24"/>
        </w:rPr>
        <w:t>Transportation, Zoning, Utilities, Area, and Cost of the three Lots</w:t>
      </w:r>
    </w:p>
    <w:tbl>
      <w:tblPr>
        <w:tblStyle w:val="TableGrid"/>
        <w:tblW w:w="0" w:type="auto"/>
        <w:jc w:val="center"/>
        <w:tblLook w:val="04A0"/>
      </w:tblPr>
      <w:tblGrid>
        <w:gridCol w:w="2484"/>
        <w:gridCol w:w="1596"/>
        <w:gridCol w:w="1596"/>
        <w:gridCol w:w="1604"/>
        <w:gridCol w:w="1596"/>
      </w:tblGrid>
      <w:tr w:rsidR="00E63FED" w:rsidRPr="00F2166D" w:rsidTr="005337A0">
        <w:trPr>
          <w:jc w:val="center"/>
        </w:trPr>
        <w:tc>
          <w:tcPr>
            <w:tcW w:w="2376" w:type="dxa"/>
          </w:tcPr>
          <w:p w:rsidR="00E63FED" w:rsidRPr="00F2166D" w:rsidRDefault="00E63FED" w:rsidP="000E5869">
            <w:pPr>
              <w:jc w:val="center"/>
              <w:rPr>
                <w:rFonts w:ascii="Candara" w:hAnsi="Candara" w:cs="Times New Roman"/>
                <w:b/>
                <w:color w:val="000000"/>
                <w:sz w:val="24"/>
                <w:szCs w:val="24"/>
              </w:rPr>
            </w:pPr>
            <w:r w:rsidRPr="00F2166D">
              <w:rPr>
                <w:rFonts w:ascii="Candara" w:hAnsi="Candara" w:cs="Times New Roman"/>
                <w:b/>
                <w:color w:val="000000"/>
                <w:sz w:val="24"/>
                <w:szCs w:val="24"/>
              </w:rPr>
              <w:lastRenderedPageBreak/>
              <w:t>Criteria Detail</w:t>
            </w:r>
          </w:p>
        </w:tc>
        <w:tc>
          <w:tcPr>
            <w:tcW w:w="1596" w:type="dxa"/>
          </w:tcPr>
          <w:p w:rsidR="00E63FED" w:rsidRPr="00F2166D" w:rsidRDefault="00E63FED" w:rsidP="000E5869">
            <w:pPr>
              <w:jc w:val="center"/>
              <w:rPr>
                <w:rFonts w:ascii="Candara" w:hAnsi="Candara" w:cs="Times New Roman"/>
                <w:b/>
                <w:color w:val="000000"/>
                <w:sz w:val="24"/>
                <w:szCs w:val="24"/>
              </w:rPr>
            </w:pPr>
            <w:r w:rsidRPr="00F2166D">
              <w:rPr>
                <w:rFonts w:ascii="Candara" w:hAnsi="Candara" w:cs="Times New Roman"/>
                <w:b/>
                <w:color w:val="000000"/>
                <w:sz w:val="24"/>
                <w:szCs w:val="24"/>
              </w:rPr>
              <w:t>Austin Energy Site</w:t>
            </w:r>
          </w:p>
        </w:tc>
        <w:tc>
          <w:tcPr>
            <w:tcW w:w="1596" w:type="dxa"/>
          </w:tcPr>
          <w:p w:rsidR="00E63FED" w:rsidRPr="00F2166D" w:rsidRDefault="00E63FED" w:rsidP="000E5869">
            <w:pPr>
              <w:jc w:val="center"/>
              <w:rPr>
                <w:rFonts w:ascii="Candara" w:hAnsi="Candara" w:cs="Times New Roman"/>
                <w:b/>
                <w:color w:val="000000"/>
                <w:sz w:val="24"/>
                <w:szCs w:val="24"/>
              </w:rPr>
            </w:pPr>
            <w:r w:rsidRPr="00F2166D">
              <w:rPr>
                <w:rFonts w:ascii="Candara" w:hAnsi="Candara" w:cs="Times New Roman"/>
                <w:b/>
                <w:color w:val="000000"/>
                <w:sz w:val="24"/>
                <w:szCs w:val="24"/>
              </w:rPr>
              <w:t>Walker Tire</w:t>
            </w:r>
          </w:p>
        </w:tc>
        <w:tc>
          <w:tcPr>
            <w:tcW w:w="1604" w:type="dxa"/>
          </w:tcPr>
          <w:p w:rsidR="00E63FED" w:rsidRPr="00F2166D" w:rsidRDefault="00E63FED" w:rsidP="000E5869">
            <w:pPr>
              <w:jc w:val="center"/>
              <w:rPr>
                <w:rFonts w:ascii="Candara" w:hAnsi="Candara" w:cs="Times New Roman"/>
                <w:b/>
                <w:color w:val="000000"/>
                <w:sz w:val="24"/>
                <w:szCs w:val="24"/>
              </w:rPr>
            </w:pPr>
            <w:r w:rsidRPr="00F2166D">
              <w:rPr>
                <w:rFonts w:ascii="Candara" w:hAnsi="Candara" w:cs="Times New Roman"/>
                <w:b/>
                <w:color w:val="000000"/>
                <w:sz w:val="24"/>
                <w:szCs w:val="24"/>
              </w:rPr>
              <w:t>B&amp;B Transmission</w:t>
            </w:r>
          </w:p>
        </w:tc>
        <w:tc>
          <w:tcPr>
            <w:tcW w:w="1596" w:type="dxa"/>
          </w:tcPr>
          <w:p w:rsidR="00E63FED" w:rsidRPr="00F2166D" w:rsidRDefault="00E63FED" w:rsidP="000E5869">
            <w:pPr>
              <w:jc w:val="center"/>
              <w:rPr>
                <w:rFonts w:ascii="Candara" w:hAnsi="Candara" w:cs="Times New Roman"/>
                <w:b/>
                <w:color w:val="000000"/>
                <w:sz w:val="24"/>
                <w:szCs w:val="24"/>
              </w:rPr>
            </w:pPr>
            <w:r w:rsidRPr="00F2166D">
              <w:rPr>
                <w:rFonts w:ascii="Candara" w:hAnsi="Candara" w:cs="Times New Roman"/>
                <w:b/>
                <w:color w:val="000000"/>
                <w:sz w:val="24"/>
                <w:szCs w:val="24"/>
              </w:rPr>
              <w:t>Totals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Access/Transportation</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Bus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Rail</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Automobile</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Utilities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Yes</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Zoning</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F1</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F1</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F1</w:t>
            </w:r>
          </w:p>
        </w:tc>
        <w:tc>
          <w:tcPr>
            <w:tcW w:w="1596" w:type="dxa"/>
          </w:tcPr>
          <w:p w:rsidR="00E63FED" w:rsidRPr="00F2166D" w:rsidRDefault="003A0C7F" w:rsidP="000E5869">
            <w:pPr>
              <w:jc w:val="center"/>
              <w:rPr>
                <w:rFonts w:ascii="Candara" w:hAnsi="Candara" w:cs="Times New Roman"/>
                <w:color w:val="000000"/>
                <w:sz w:val="24"/>
                <w:szCs w:val="24"/>
              </w:rPr>
            </w:pPr>
            <w:r w:rsidRPr="00F2166D">
              <w:rPr>
                <w:rFonts w:ascii="Candara" w:hAnsi="Candara" w:cs="Times New Roman"/>
                <w:color w:val="000000"/>
                <w:sz w:val="24"/>
                <w:szCs w:val="24"/>
              </w:rPr>
              <w:t>F1</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Total Area (Sq. Ft)</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244,023</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104,108</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11,800</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359,931</w:t>
            </w:r>
          </w:p>
        </w:tc>
      </w:tr>
      <w:tr w:rsidR="00E63FED" w:rsidRPr="00F2166D" w:rsidTr="005337A0">
        <w:trPr>
          <w:jc w:val="center"/>
        </w:trPr>
        <w:tc>
          <w:tcPr>
            <w:tcW w:w="237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Acquisition Costs</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$3,174,721</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$1,537,330</w:t>
            </w:r>
          </w:p>
        </w:tc>
        <w:tc>
          <w:tcPr>
            <w:tcW w:w="1604"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$251,465</w:t>
            </w:r>
          </w:p>
        </w:tc>
        <w:tc>
          <w:tcPr>
            <w:tcW w:w="1596" w:type="dxa"/>
          </w:tcPr>
          <w:p w:rsidR="00E63FED" w:rsidRPr="00F2166D" w:rsidRDefault="00E63FED" w:rsidP="000E5869">
            <w:pPr>
              <w:jc w:val="center"/>
              <w:rPr>
                <w:rFonts w:ascii="Candara" w:hAnsi="Candara" w:cs="Times New Roman"/>
                <w:color w:val="000000"/>
                <w:sz w:val="24"/>
                <w:szCs w:val="24"/>
              </w:rPr>
            </w:pPr>
            <w:r w:rsidRPr="00F2166D">
              <w:rPr>
                <w:rFonts w:ascii="Candara" w:hAnsi="Candara" w:cs="Times New Roman"/>
                <w:color w:val="000000"/>
                <w:sz w:val="24"/>
                <w:szCs w:val="24"/>
              </w:rPr>
              <w:t>$4,963,516</w:t>
            </w:r>
          </w:p>
        </w:tc>
      </w:tr>
    </w:tbl>
    <w:p w:rsidR="00E63FED" w:rsidRPr="00F2166D" w:rsidRDefault="00E63FED" w:rsidP="000E5869">
      <w:pPr>
        <w:jc w:val="center"/>
        <w:rPr>
          <w:rFonts w:ascii="Candara" w:hAnsi="Candara" w:cs="Times New Roman"/>
          <w:color w:val="000000"/>
          <w:sz w:val="24"/>
          <w:szCs w:val="24"/>
          <w:u w:val="single"/>
        </w:rPr>
      </w:pPr>
    </w:p>
    <w:p w:rsidR="00F2166D" w:rsidRDefault="00F2166D" w:rsidP="000E5869">
      <w:pPr>
        <w:jc w:val="center"/>
        <w:rPr>
          <w:rFonts w:ascii="Candara" w:hAnsi="Candara" w:cs="Times New Roman"/>
          <w:color w:val="000000"/>
          <w:sz w:val="24"/>
          <w:szCs w:val="24"/>
        </w:rPr>
      </w:pPr>
    </w:p>
    <w:p w:rsidR="00784F41" w:rsidRDefault="00784F41" w:rsidP="000E5869">
      <w:pPr>
        <w:jc w:val="center"/>
        <w:rPr>
          <w:rFonts w:ascii="Candara" w:hAnsi="Candara" w:cs="Times New Roman"/>
          <w:color w:val="000000"/>
          <w:sz w:val="24"/>
          <w:szCs w:val="24"/>
        </w:rPr>
      </w:pPr>
    </w:p>
    <w:p w:rsidR="00FE2529" w:rsidRDefault="00FE2529" w:rsidP="000E5869">
      <w:pPr>
        <w:jc w:val="center"/>
        <w:rPr>
          <w:rFonts w:ascii="Candara" w:hAnsi="Candara" w:cs="Times New Roman"/>
          <w:color w:val="000000"/>
          <w:sz w:val="24"/>
          <w:szCs w:val="24"/>
        </w:rPr>
      </w:pPr>
      <w:r w:rsidRPr="00F2166D">
        <w:rPr>
          <w:rFonts w:ascii="Candara" w:hAnsi="Candara" w:cs="Times New Roman"/>
          <w:color w:val="000000"/>
          <w:sz w:val="24"/>
          <w:szCs w:val="24"/>
        </w:rPr>
        <w:t>Design with Nature</w:t>
      </w:r>
      <w:r w:rsidR="00F46C01">
        <w:rPr>
          <w:rFonts w:ascii="Candara" w:hAnsi="Candara" w:cs="Times New Roman"/>
          <w:color w:val="000000"/>
          <w:sz w:val="24"/>
          <w:szCs w:val="24"/>
        </w:rPr>
        <w:t xml:space="preserve"> </w:t>
      </w:r>
    </w:p>
    <w:p w:rsidR="00A4106D" w:rsidRDefault="00F2166D" w:rsidP="00F2166D">
      <w:pPr>
        <w:rPr>
          <w:rFonts w:ascii="Candara" w:hAnsi="Candara" w:cs="Tahoma"/>
        </w:rPr>
      </w:pPr>
      <w:r w:rsidRPr="00DE1E69">
        <w:rPr>
          <w:rFonts w:ascii="Candara" w:hAnsi="Candara" w:cs="Tahoma"/>
        </w:rPr>
        <w:t xml:space="preserve">This site is located in north-central </w:t>
      </w:r>
      <w:smartTag w:uri="urn:schemas-microsoft-com:office:smarttags" w:element="City">
        <w:r w:rsidRPr="00DE1E69">
          <w:rPr>
            <w:rFonts w:ascii="Candara" w:hAnsi="Candara" w:cs="Tahoma"/>
          </w:rPr>
          <w:t>Austin</w:t>
        </w:r>
      </w:smartTag>
      <w:r w:rsidRPr="00DE1E69">
        <w:rPr>
          <w:rFonts w:ascii="Candara" w:hAnsi="Candara" w:cs="Tahoma"/>
        </w:rPr>
        <w:t xml:space="preserve">, in which is in </w:t>
      </w:r>
      <w:smartTag w:uri="urn:schemas-microsoft-com:office:smarttags" w:element="place">
        <w:r w:rsidRPr="00DE1E69">
          <w:rPr>
            <w:rFonts w:ascii="Candara" w:hAnsi="Candara" w:cs="Tahoma"/>
          </w:rPr>
          <w:t>Central Texas</w:t>
        </w:r>
      </w:smartTag>
      <w:r w:rsidRPr="00DE1E69">
        <w:rPr>
          <w:rFonts w:ascii="Candara" w:hAnsi="Candara" w:cs="Tahoma"/>
        </w:rPr>
        <w:t xml:space="preserve">, in the Hill Country region. Currently, the site has no vegetation on it. Our plan includes </w:t>
      </w:r>
      <w:proofErr w:type="spellStart"/>
      <w:r w:rsidRPr="00DE1E69">
        <w:rPr>
          <w:rFonts w:ascii="Candara" w:hAnsi="Candara" w:cs="Tahoma"/>
        </w:rPr>
        <w:t>xeriscaping</w:t>
      </w:r>
      <w:proofErr w:type="spellEnd"/>
      <w:r w:rsidRPr="00DE1E69">
        <w:rPr>
          <w:rFonts w:ascii="Candara" w:hAnsi="Candara" w:cs="Tahoma"/>
        </w:rPr>
        <w:t xml:space="preserve"> it with native plants to encourage local flora and fauna to flourish on site. Additionally, we plan to plant a community-type garden that will be primarily tended to by residents and students at the child care center, and used by the child care center’s chef to prepare lunches for the children in attendance. Additionally, the rainwater harvesting techniques will be utilized to capture rainfall that can be used in the gardens</w:t>
      </w:r>
      <w:r w:rsidR="00F46C01">
        <w:rPr>
          <w:rFonts w:ascii="Candara" w:hAnsi="Candara" w:cs="Tahoma"/>
        </w:rPr>
        <w:t xml:space="preserve"> and other green areas</w:t>
      </w:r>
      <w:r w:rsidRPr="00DE1E69">
        <w:rPr>
          <w:rFonts w:ascii="Candara" w:hAnsi="Candara" w:cs="Tahoma"/>
        </w:rPr>
        <w:t>.</w:t>
      </w:r>
      <w:r w:rsidR="00F46C01">
        <w:rPr>
          <w:rFonts w:ascii="Candara" w:hAnsi="Candara" w:cs="Tahoma"/>
        </w:rPr>
        <w:t xml:space="preserve">  </w:t>
      </w:r>
    </w:p>
    <w:p w:rsidR="00A4106D" w:rsidRDefault="00A4106D" w:rsidP="00A4106D">
      <w:pPr>
        <w:jc w:val="center"/>
        <w:rPr>
          <w:rFonts w:ascii="Candara" w:hAnsi="Candara" w:cs="Tahoma"/>
        </w:rPr>
      </w:pPr>
      <w:r>
        <w:rPr>
          <w:rFonts w:ascii="Candara" w:hAnsi="Candara" w:cs="Times New Roman"/>
          <w:color w:val="000000"/>
          <w:sz w:val="24"/>
          <w:szCs w:val="24"/>
        </w:rPr>
        <w:t>Approach to Open Space</w:t>
      </w:r>
    </w:p>
    <w:p w:rsidR="00F2166D" w:rsidRPr="00DE1E69" w:rsidRDefault="00F46C01" w:rsidP="00F2166D">
      <w:pPr>
        <w:rPr>
          <w:rFonts w:ascii="Candara" w:hAnsi="Candara" w:cs="Tahoma"/>
        </w:rPr>
      </w:pPr>
      <w:r>
        <w:rPr>
          <w:rFonts w:ascii="Candara" w:hAnsi="Candara" w:cs="Tahoma"/>
        </w:rPr>
        <w:t xml:space="preserve">Besides the community garden, other </w:t>
      </w:r>
      <w:r>
        <w:rPr>
          <w:rFonts w:ascii="Candara" w:hAnsi="Candara" w:cs="Times New Roman"/>
          <w:color w:val="000000"/>
          <w:sz w:val="24"/>
          <w:szCs w:val="24"/>
        </w:rPr>
        <w:t>open areas include picnic benches and barbeque pits to be used for residents and whenever community events take place.  A small covered patio will shield the residents from the sun or rain.  A walking trail will surround the interior of the complex and give a convenient way to move around the complex.</w:t>
      </w:r>
    </w:p>
    <w:p w:rsidR="00F2166D" w:rsidRPr="00F2166D" w:rsidRDefault="00F2166D" w:rsidP="000E5869">
      <w:pPr>
        <w:jc w:val="center"/>
        <w:rPr>
          <w:rFonts w:ascii="Candara" w:hAnsi="Candara" w:cs="Times New Roman"/>
          <w:color w:val="000000"/>
          <w:sz w:val="24"/>
          <w:szCs w:val="24"/>
        </w:rPr>
      </w:pPr>
    </w:p>
    <w:p w:rsidR="00FE2529" w:rsidRPr="00F2166D" w:rsidRDefault="00FE2529" w:rsidP="000E5869">
      <w:pPr>
        <w:jc w:val="center"/>
        <w:rPr>
          <w:rFonts w:ascii="Candara" w:hAnsi="Candara" w:cs="Times New Roman"/>
          <w:color w:val="000000"/>
          <w:sz w:val="24"/>
          <w:szCs w:val="24"/>
        </w:rPr>
      </w:pPr>
      <w:r w:rsidRPr="00F2166D">
        <w:rPr>
          <w:rFonts w:ascii="Candara" w:hAnsi="Candara" w:cs="Times New Roman"/>
          <w:color w:val="000000"/>
          <w:sz w:val="24"/>
          <w:szCs w:val="24"/>
        </w:rPr>
        <w:t>Design with Culture</w:t>
      </w:r>
    </w:p>
    <w:p w:rsidR="00F2166D" w:rsidRDefault="00F2166D" w:rsidP="00F2166D">
      <w:pPr>
        <w:pStyle w:val="NormalWeb"/>
        <w:outlineLvl w:val="1"/>
        <w:rPr>
          <w:rFonts w:ascii="Candara" w:hAnsi="Candara" w:cs="Tahoma"/>
        </w:rPr>
      </w:pPr>
      <w:r w:rsidRPr="00F2166D">
        <w:rPr>
          <w:rFonts w:ascii="Candara" w:hAnsi="Candara" w:cs="Tahoma"/>
        </w:rPr>
        <w:t xml:space="preserve">The cultural aspects of the site are diverse. The land is currently owned primarily by The City of Austin, specifically, Austin Energy, as well as three small business owners along Lamar Boulevard. The land is currently zoned by the State of Texas as F1 and locally as TOD (Transit-Oriented Development), which is the zoning that would be required for this type of development. </w:t>
      </w:r>
      <w:r w:rsidR="00160B43">
        <w:rPr>
          <w:rFonts w:ascii="Candara" w:hAnsi="Candara" w:cs="Tahoma"/>
        </w:rPr>
        <w:t xml:space="preserve"> Demographic characteristics of the neighborhood are addressed in the next </w:t>
      </w:r>
      <w:proofErr w:type="gramStart"/>
      <w:r w:rsidR="00160B43">
        <w:rPr>
          <w:rFonts w:ascii="Candara" w:hAnsi="Candara" w:cs="Tahoma"/>
        </w:rPr>
        <w:t>section  (</w:t>
      </w:r>
      <w:proofErr w:type="gramEnd"/>
      <w:r w:rsidR="00160B43">
        <w:rPr>
          <w:rFonts w:ascii="Candara" w:hAnsi="Candara" w:cs="Tahoma"/>
        </w:rPr>
        <w:t>Community).</w:t>
      </w:r>
    </w:p>
    <w:p w:rsidR="00160B43" w:rsidRDefault="00160B43" w:rsidP="00160B43">
      <w:pPr>
        <w:jc w:val="center"/>
        <w:rPr>
          <w:rFonts w:ascii="Candara" w:hAnsi="Candara" w:cs="Times New Roman"/>
          <w:color w:val="000000"/>
          <w:sz w:val="24"/>
          <w:szCs w:val="24"/>
        </w:rPr>
      </w:pPr>
    </w:p>
    <w:p w:rsidR="00160B43" w:rsidRDefault="00160B43" w:rsidP="00160B43">
      <w:pPr>
        <w:jc w:val="center"/>
        <w:rPr>
          <w:rFonts w:ascii="Candara" w:hAnsi="Candara" w:cs="Times New Roman"/>
          <w:color w:val="000000"/>
          <w:sz w:val="24"/>
          <w:szCs w:val="24"/>
        </w:rPr>
      </w:pPr>
      <w:r w:rsidRPr="00F2166D">
        <w:rPr>
          <w:rFonts w:ascii="Candara" w:hAnsi="Candara" w:cs="Times New Roman"/>
          <w:color w:val="000000"/>
          <w:sz w:val="24"/>
          <w:szCs w:val="24"/>
        </w:rPr>
        <w:t>Community</w:t>
      </w:r>
    </w:p>
    <w:p w:rsidR="00160B43" w:rsidRPr="00F2166D" w:rsidRDefault="00160B43" w:rsidP="00160B43">
      <w:pPr>
        <w:rPr>
          <w:rFonts w:ascii="Candara" w:hAnsi="Candara" w:cs="Times New Roman"/>
          <w:color w:val="000000"/>
          <w:sz w:val="24"/>
          <w:szCs w:val="24"/>
        </w:rPr>
      </w:pPr>
      <w:r w:rsidRPr="00F2166D">
        <w:rPr>
          <w:rFonts w:ascii="Candara" w:hAnsi="Candara" w:cs="Tahoma"/>
          <w:sz w:val="24"/>
          <w:szCs w:val="24"/>
        </w:rPr>
        <w:t>This project will fit well into the neighborhood. The area is already a mix of residential and retail and has an adjacent transit-oriented development that is currently sitting at 98% occupancy. There is not another child care center in the immediate vicinity of this property, so this will entice residents to the site.</w:t>
      </w:r>
    </w:p>
    <w:p w:rsidR="00E23717" w:rsidRDefault="00E23717" w:rsidP="00F2166D">
      <w:pPr>
        <w:pStyle w:val="NormalWeb"/>
        <w:outlineLvl w:val="1"/>
        <w:rPr>
          <w:rFonts w:ascii="Candara" w:hAnsi="Candara" w:cs="Tahoma"/>
        </w:rPr>
      </w:pPr>
    </w:p>
    <w:p w:rsidR="00E23717" w:rsidRPr="00E23717" w:rsidRDefault="00E23717" w:rsidP="00E23717">
      <w:pPr>
        <w:jc w:val="center"/>
        <w:rPr>
          <w:rFonts w:ascii="Candara" w:hAnsi="Candara"/>
        </w:rPr>
      </w:pPr>
      <w:r>
        <w:rPr>
          <w:rFonts w:ascii="Candara" w:hAnsi="Candara" w:cs="Tahoma"/>
        </w:rPr>
        <w:t xml:space="preserve">Figure 2 - </w:t>
      </w:r>
      <w:r w:rsidRPr="00DE1E69">
        <w:rPr>
          <w:rFonts w:ascii="Candara" w:hAnsi="Candara"/>
        </w:rPr>
        <w:t>Site Location and Site Area defined by one mile radius</w:t>
      </w:r>
    </w:p>
    <w:p w:rsidR="00E23717" w:rsidRDefault="00E23717" w:rsidP="00E23717">
      <w:pPr>
        <w:pStyle w:val="NormalWeb"/>
        <w:jc w:val="center"/>
        <w:outlineLvl w:val="1"/>
        <w:rPr>
          <w:rFonts w:ascii="Candara" w:hAnsi="Candara" w:cs="Arial"/>
          <w:bCs/>
          <w:kern w:val="36"/>
        </w:rPr>
      </w:pPr>
      <w:r>
        <w:rPr>
          <w:rFonts w:ascii="Candara" w:hAnsi="Candara" w:cs="Tahoma"/>
          <w:noProof/>
          <w:sz w:val="26"/>
          <w:szCs w:val="26"/>
        </w:rPr>
        <w:drawing>
          <wp:inline distT="0" distB="0" distL="0" distR="0">
            <wp:extent cx="4194505" cy="1956246"/>
            <wp:effectExtent l="19050" t="0" r="0" b="0"/>
            <wp:docPr id="3" name="Picture 0" descr="Map-One Mile Ring Aroun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ap-One Mile Ring Around Site"/>
                    <pic:cNvPicPr>
                      <a:picLocks noChangeAspect="1" noChangeArrowheads="1"/>
                    </pic:cNvPicPr>
                  </pic:nvPicPr>
                  <pic:blipFill>
                    <a:blip r:embed="rId5" cstate="print"/>
                    <a:srcRect/>
                    <a:stretch>
                      <a:fillRect/>
                    </a:stretch>
                  </pic:blipFill>
                  <pic:spPr bwMode="auto">
                    <a:xfrm>
                      <a:off x="0" y="0"/>
                      <a:ext cx="4194329" cy="1956164"/>
                    </a:xfrm>
                    <a:prstGeom prst="rect">
                      <a:avLst/>
                    </a:prstGeom>
                    <a:noFill/>
                    <a:ln w="9525">
                      <a:noFill/>
                      <a:miter lim="800000"/>
                      <a:headEnd/>
                      <a:tailEnd/>
                    </a:ln>
                  </pic:spPr>
                </pic:pic>
              </a:graphicData>
            </a:graphic>
          </wp:inline>
        </w:drawing>
      </w:r>
    </w:p>
    <w:p w:rsidR="00E23717" w:rsidRPr="00E23717" w:rsidRDefault="00E23717" w:rsidP="00E23717">
      <w:pPr>
        <w:rPr>
          <w:rFonts w:ascii="Candara" w:hAnsi="Candara" w:cs="Tahoma"/>
        </w:rPr>
      </w:pPr>
      <w:r w:rsidRPr="00DE1E69">
        <w:rPr>
          <w:rFonts w:ascii="Candara" w:hAnsi="Candara" w:cs="Tahoma"/>
        </w:rPr>
        <w:t xml:space="preserve">As of 2000, the data shows that the one mile radius surrounding the proposed site compared to the rest of </w:t>
      </w:r>
      <w:smartTag w:uri="urn:schemas-microsoft-com:office:smarttags" w:element="City">
        <w:smartTag w:uri="urn:schemas-microsoft-com:office:smarttags" w:element="place">
          <w:r w:rsidRPr="00DE1E69">
            <w:rPr>
              <w:rFonts w:ascii="Candara" w:hAnsi="Candara" w:cs="Tahoma"/>
            </w:rPr>
            <w:t>Austin</w:t>
          </w:r>
        </w:smartTag>
      </w:smartTag>
      <w:r w:rsidRPr="00DE1E69">
        <w:rPr>
          <w:rFonts w:ascii="Candara" w:hAnsi="Candara" w:cs="Tahoma"/>
        </w:rPr>
        <w:t xml:space="preserve"> is older, whiter, more educated, yet with fewer younger families with children. This has probably changed in the last ten years with an influx of a younger generation at Midtown Commons at Crestview and the Regulating Plan for Lamar as discussed earlier.  This also means that this area may lack the child care needs with this growing population.  It does show a higher rate of users taking public transportation.  However, the population in the one mile radius around the site has roughly the same number of cars per household as the rest of Austin. </w:t>
      </w:r>
    </w:p>
    <w:p w:rsidR="00E23717" w:rsidRDefault="00E23717" w:rsidP="00E23717">
      <w:pPr>
        <w:pStyle w:val="NormalWeb"/>
        <w:jc w:val="center"/>
        <w:outlineLvl w:val="1"/>
        <w:rPr>
          <w:rFonts w:ascii="Candara" w:hAnsi="Candara" w:cs="Arial"/>
          <w:bCs/>
          <w:kern w:val="36"/>
        </w:rPr>
      </w:pPr>
      <w:r>
        <w:rPr>
          <w:rFonts w:ascii="Candara" w:hAnsi="Candara" w:cs="Arial"/>
          <w:bCs/>
          <w:kern w:val="36"/>
        </w:rPr>
        <w:t xml:space="preserve">Table 1 - </w:t>
      </w:r>
      <w:r w:rsidRPr="00DE1E69">
        <w:rPr>
          <w:rFonts w:ascii="Candara" w:hAnsi="Candara"/>
        </w:rPr>
        <w:t xml:space="preserve">Demographic Characteristics between Site Area and </w:t>
      </w:r>
      <w:smartTag w:uri="urn:schemas-microsoft-com:office:smarttags" w:element="place">
        <w:smartTag w:uri="urn:schemas-microsoft-com:office:smarttags" w:element="City">
          <w:r w:rsidRPr="00DE1E69">
            <w:rPr>
              <w:rFonts w:ascii="Candara" w:hAnsi="Candara"/>
            </w:rPr>
            <w:t>Austin</w:t>
          </w:r>
        </w:smartTag>
      </w:smartTag>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829"/>
        <w:gridCol w:w="2725"/>
        <w:gridCol w:w="1675"/>
      </w:tblGrid>
      <w:tr w:rsidR="00E23717" w:rsidRPr="00DE1E69" w:rsidTr="00E23717">
        <w:trPr>
          <w:trHeight w:val="576"/>
          <w:jc w:val="center"/>
        </w:trPr>
        <w:tc>
          <w:tcPr>
            <w:tcW w:w="3829" w:type="dxa"/>
          </w:tcPr>
          <w:p w:rsidR="00E23717" w:rsidRPr="00DE1E69" w:rsidRDefault="00E23717" w:rsidP="00E06EDB">
            <w:pPr>
              <w:rPr>
                <w:rFonts w:ascii="Candara" w:hAnsi="Candara"/>
                <w:b/>
              </w:rPr>
            </w:pPr>
            <w:r w:rsidRPr="00DE1E69">
              <w:rPr>
                <w:rFonts w:ascii="Candara" w:hAnsi="Candara"/>
                <w:b/>
              </w:rPr>
              <w:t>Category</w:t>
            </w:r>
          </w:p>
        </w:tc>
        <w:tc>
          <w:tcPr>
            <w:tcW w:w="2725" w:type="dxa"/>
          </w:tcPr>
          <w:p w:rsidR="00E23717" w:rsidRPr="00DE1E69" w:rsidRDefault="00E23717" w:rsidP="00E06EDB">
            <w:pPr>
              <w:rPr>
                <w:rFonts w:ascii="Candara" w:hAnsi="Candara"/>
                <w:b/>
              </w:rPr>
            </w:pPr>
            <w:r w:rsidRPr="00DE1E69">
              <w:rPr>
                <w:rFonts w:ascii="Candara" w:hAnsi="Candara"/>
                <w:b/>
              </w:rPr>
              <w:t>Site Area (2000)</w:t>
            </w:r>
          </w:p>
          <w:p w:rsidR="00E23717" w:rsidRPr="00DE1E69" w:rsidRDefault="00E23717" w:rsidP="00E06EDB">
            <w:pPr>
              <w:rPr>
                <w:rFonts w:ascii="Candara" w:hAnsi="Candara"/>
                <w:b/>
              </w:rPr>
            </w:pPr>
            <w:r w:rsidRPr="00DE1E69">
              <w:rPr>
                <w:rFonts w:ascii="Candara" w:hAnsi="Candara"/>
                <w:b/>
              </w:rPr>
              <w:t>(within one mile radius)</w:t>
            </w:r>
          </w:p>
          <w:p w:rsidR="00E23717" w:rsidRPr="00DE1E69" w:rsidRDefault="00E23717" w:rsidP="00E06EDB">
            <w:pPr>
              <w:rPr>
                <w:rFonts w:ascii="Candara" w:hAnsi="Candara"/>
                <w:b/>
              </w:rPr>
            </w:pPr>
          </w:p>
        </w:tc>
        <w:tc>
          <w:tcPr>
            <w:tcW w:w="1675" w:type="dxa"/>
          </w:tcPr>
          <w:p w:rsidR="00E23717" w:rsidRPr="00DE1E69" w:rsidRDefault="00E23717" w:rsidP="00E06EDB">
            <w:pPr>
              <w:rPr>
                <w:rFonts w:ascii="Candara" w:hAnsi="Candara"/>
                <w:b/>
              </w:rPr>
            </w:pPr>
            <w:smartTag w:uri="urn:schemas-microsoft-com:office:smarttags" w:element="City">
              <w:smartTag w:uri="urn:schemas-microsoft-com:office:smarttags" w:element="place">
                <w:r w:rsidRPr="00DE1E69">
                  <w:rPr>
                    <w:rFonts w:ascii="Candara" w:hAnsi="Candara"/>
                    <w:b/>
                  </w:rPr>
                  <w:t>Austin</w:t>
                </w:r>
              </w:smartTag>
            </w:smartTag>
            <w:r w:rsidRPr="00DE1E69">
              <w:rPr>
                <w:rFonts w:ascii="Candara" w:hAnsi="Candara"/>
                <w:b/>
              </w:rPr>
              <w:t xml:space="preserve"> (2000)</w:t>
            </w:r>
          </w:p>
        </w:tc>
      </w:tr>
      <w:tr w:rsidR="00E23717" w:rsidRPr="00DE1E69" w:rsidTr="00E23717">
        <w:trPr>
          <w:trHeight w:val="184"/>
          <w:jc w:val="center"/>
        </w:trPr>
        <w:tc>
          <w:tcPr>
            <w:tcW w:w="3829" w:type="dxa"/>
          </w:tcPr>
          <w:p w:rsidR="00E23717" w:rsidRPr="00DE1E69" w:rsidRDefault="00E23717" w:rsidP="00E06EDB">
            <w:pPr>
              <w:rPr>
                <w:rFonts w:ascii="Candara" w:hAnsi="Candara"/>
                <w:b/>
                <w:i/>
              </w:rPr>
            </w:pPr>
            <w:r w:rsidRPr="00DE1E69">
              <w:rPr>
                <w:rFonts w:ascii="Candara" w:hAnsi="Candara"/>
                <w:b/>
                <w:i/>
              </w:rPr>
              <w:t>General</w:t>
            </w: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Population</w:t>
            </w:r>
          </w:p>
        </w:tc>
        <w:tc>
          <w:tcPr>
            <w:tcW w:w="2725" w:type="dxa"/>
          </w:tcPr>
          <w:p w:rsidR="00E23717" w:rsidRPr="00DE1E69" w:rsidRDefault="00E23717" w:rsidP="00E06EDB">
            <w:pPr>
              <w:rPr>
                <w:rFonts w:ascii="Candara" w:hAnsi="Candara"/>
              </w:rPr>
            </w:pPr>
            <w:r w:rsidRPr="00DE1E69">
              <w:rPr>
                <w:rFonts w:ascii="Candara" w:hAnsi="Candara"/>
              </w:rPr>
              <w:t>15,025</w:t>
            </w:r>
          </w:p>
        </w:tc>
        <w:tc>
          <w:tcPr>
            <w:tcW w:w="1675" w:type="dxa"/>
          </w:tcPr>
          <w:p w:rsidR="00E23717" w:rsidRPr="00DE1E69" w:rsidRDefault="00E23717" w:rsidP="00E06EDB">
            <w:pPr>
              <w:rPr>
                <w:rFonts w:ascii="Candara" w:hAnsi="Candara"/>
              </w:rPr>
            </w:pPr>
            <w:r w:rsidRPr="00DE1E69">
              <w:rPr>
                <w:rFonts w:ascii="Candara" w:hAnsi="Candara"/>
              </w:rPr>
              <w:t>656,562</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lastRenderedPageBreak/>
              <w:t>Percent White</w:t>
            </w:r>
          </w:p>
        </w:tc>
        <w:tc>
          <w:tcPr>
            <w:tcW w:w="2725" w:type="dxa"/>
          </w:tcPr>
          <w:p w:rsidR="00E23717" w:rsidRPr="00DE1E69" w:rsidRDefault="00E23717" w:rsidP="00E06EDB">
            <w:pPr>
              <w:rPr>
                <w:rFonts w:ascii="Candara" w:hAnsi="Candara"/>
              </w:rPr>
            </w:pPr>
            <w:r w:rsidRPr="00DE1E69">
              <w:rPr>
                <w:rFonts w:ascii="Candara" w:hAnsi="Candara"/>
              </w:rPr>
              <w:t>73.7%</w:t>
            </w:r>
          </w:p>
        </w:tc>
        <w:tc>
          <w:tcPr>
            <w:tcW w:w="1675" w:type="dxa"/>
          </w:tcPr>
          <w:p w:rsidR="00E23717" w:rsidRPr="00DE1E69" w:rsidRDefault="00E23717" w:rsidP="00E06EDB">
            <w:pPr>
              <w:rPr>
                <w:rFonts w:ascii="Candara" w:hAnsi="Candara"/>
              </w:rPr>
            </w:pPr>
            <w:r w:rsidRPr="00DE1E69">
              <w:rPr>
                <w:rFonts w:ascii="Candara" w:hAnsi="Candara"/>
              </w:rPr>
              <w:t>65.4%</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Population age 0-9</w:t>
            </w:r>
          </w:p>
        </w:tc>
        <w:tc>
          <w:tcPr>
            <w:tcW w:w="2725" w:type="dxa"/>
          </w:tcPr>
          <w:p w:rsidR="00E23717" w:rsidRPr="00DE1E69" w:rsidRDefault="00E23717" w:rsidP="00E06EDB">
            <w:pPr>
              <w:rPr>
                <w:rFonts w:ascii="Candara" w:hAnsi="Candara"/>
              </w:rPr>
            </w:pPr>
            <w:r w:rsidRPr="00DE1E69">
              <w:rPr>
                <w:rFonts w:ascii="Candara" w:hAnsi="Candara"/>
              </w:rPr>
              <w:t>11.2%</w:t>
            </w:r>
          </w:p>
        </w:tc>
        <w:tc>
          <w:tcPr>
            <w:tcW w:w="1675" w:type="dxa"/>
          </w:tcPr>
          <w:p w:rsidR="00E23717" w:rsidRPr="00DE1E69" w:rsidRDefault="00E23717" w:rsidP="00E06EDB">
            <w:pPr>
              <w:rPr>
                <w:rFonts w:ascii="Candara" w:hAnsi="Candara"/>
              </w:rPr>
            </w:pPr>
            <w:r w:rsidRPr="00DE1E69">
              <w:rPr>
                <w:rFonts w:ascii="Candara" w:hAnsi="Candara"/>
              </w:rPr>
              <w:t>13.4%</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Age 65+</w:t>
            </w:r>
          </w:p>
        </w:tc>
        <w:tc>
          <w:tcPr>
            <w:tcW w:w="2725" w:type="dxa"/>
          </w:tcPr>
          <w:p w:rsidR="00E23717" w:rsidRPr="00DE1E69" w:rsidRDefault="00E23717" w:rsidP="00E06EDB">
            <w:pPr>
              <w:rPr>
                <w:rFonts w:ascii="Candara" w:hAnsi="Candara"/>
              </w:rPr>
            </w:pPr>
            <w:r w:rsidRPr="00DE1E69">
              <w:rPr>
                <w:rFonts w:ascii="Candara" w:hAnsi="Candara"/>
              </w:rPr>
              <w:t>11.2%</w:t>
            </w:r>
          </w:p>
        </w:tc>
        <w:tc>
          <w:tcPr>
            <w:tcW w:w="1675" w:type="dxa"/>
          </w:tcPr>
          <w:p w:rsidR="00E23717" w:rsidRPr="00DE1E69" w:rsidRDefault="00E23717" w:rsidP="00E06EDB">
            <w:pPr>
              <w:rPr>
                <w:rFonts w:ascii="Candara" w:hAnsi="Candara"/>
              </w:rPr>
            </w:pPr>
            <w:r w:rsidRPr="00DE1E69">
              <w:rPr>
                <w:rFonts w:ascii="Candara" w:hAnsi="Candara"/>
              </w:rPr>
              <w:t>6.7%</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r w:rsidRPr="00DE1E69">
              <w:rPr>
                <w:rFonts w:ascii="Candara" w:hAnsi="Candara"/>
              </w:rPr>
              <w:t>College Graduate</w:t>
            </w:r>
          </w:p>
          <w:p w:rsidR="00E23717" w:rsidRPr="00DE1E69" w:rsidRDefault="00E23717" w:rsidP="00E06EDB">
            <w:pPr>
              <w:rPr>
                <w:rFonts w:ascii="Candara" w:hAnsi="Candara"/>
              </w:rPr>
            </w:pPr>
            <w:r w:rsidRPr="00DE1E69">
              <w:rPr>
                <w:rFonts w:ascii="Candara" w:hAnsi="Candara"/>
              </w:rPr>
              <w:t xml:space="preserve"> (undergrad and grad)</w:t>
            </w:r>
          </w:p>
        </w:tc>
        <w:tc>
          <w:tcPr>
            <w:tcW w:w="2725" w:type="dxa"/>
          </w:tcPr>
          <w:p w:rsidR="00E23717" w:rsidRPr="00DE1E69" w:rsidRDefault="00E23717" w:rsidP="00E06EDB">
            <w:pPr>
              <w:rPr>
                <w:rFonts w:ascii="Candara" w:hAnsi="Candara"/>
              </w:rPr>
            </w:pPr>
            <w:r w:rsidRPr="00DE1E69">
              <w:rPr>
                <w:rFonts w:ascii="Candara" w:hAnsi="Candara"/>
              </w:rPr>
              <w:t>40.4%</w:t>
            </w:r>
          </w:p>
        </w:tc>
        <w:tc>
          <w:tcPr>
            <w:tcW w:w="1675" w:type="dxa"/>
          </w:tcPr>
          <w:p w:rsidR="00E23717" w:rsidRPr="00DE1E69" w:rsidRDefault="00E23717" w:rsidP="00E06EDB">
            <w:pPr>
              <w:rPr>
                <w:rFonts w:ascii="Candara" w:hAnsi="Candara"/>
              </w:rPr>
            </w:pPr>
            <w:r w:rsidRPr="00DE1E69">
              <w:rPr>
                <w:rFonts w:ascii="Candara" w:hAnsi="Candara"/>
              </w:rPr>
              <w:t>33.6%</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r w:rsidRPr="00DE1E69">
              <w:rPr>
                <w:rFonts w:ascii="Candara" w:hAnsi="Candara"/>
              </w:rPr>
              <w:t>College Students</w:t>
            </w:r>
          </w:p>
        </w:tc>
        <w:tc>
          <w:tcPr>
            <w:tcW w:w="2725" w:type="dxa"/>
          </w:tcPr>
          <w:p w:rsidR="00E23717" w:rsidRPr="00DE1E69" w:rsidRDefault="00E23717" w:rsidP="00E06EDB">
            <w:pPr>
              <w:rPr>
                <w:rFonts w:ascii="Candara" w:hAnsi="Candara"/>
              </w:rPr>
            </w:pPr>
            <w:r w:rsidRPr="00DE1E69">
              <w:rPr>
                <w:rFonts w:ascii="Candara" w:hAnsi="Candara"/>
              </w:rPr>
              <w:t>10.0%</w:t>
            </w:r>
          </w:p>
        </w:tc>
        <w:tc>
          <w:tcPr>
            <w:tcW w:w="1675" w:type="dxa"/>
          </w:tcPr>
          <w:p w:rsidR="00E23717" w:rsidRPr="00DE1E69" w:rsidRDefault="00E23717" w:rsidP="00E06EDB">
            <w:pPr>
              <w:rPr>
                <w:rFonts w:ascii="Candara" w:hAnsi="Candara"/>
              </w:rPr>
            </w:pPr>
            <w:r w:rsidRPr="00DE1E69">
              <w:rPr>
                <w:rFonts w:ascii="Candara" w:hAnsi="Candara"/>
              </w:rPr>
              <w:t>12.8%</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10"/>
          <w:jc w:val="center"/>
        </w:trPr>
        <w:tc>
          <w:tcPr>
            <w:tcW w:w="3829" w:type="dxa"/>
          </w:tcPr>
          <w:p w:rsidR="00E23717" w:rsidRPr="00DE1E69" w:rsidRDefault="00E23717" w:rsidP="00E06EDB">
            <w:pPr>
              <w:rPr>
                <w:rFonts w:ascii="Candara" w:hAnsi="Candara"/>
                <w:b/>
                <w:i/>
              </w:rPr>
            </w:pPr>
            <w:r w:rsidRPr="00DE1E69">
              <w:rPr>
                <w:rFonts w:ascii="Candara" w:hAnsi="Candara"/>
                <w:b/>
                <w:i/>
              </w:rPr>
              <w:t>Real Estate Facts</w:t>
            </w: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10"/>
          <w:jc w:val="center"/>
        </w:trPr>
        <w:tc>
          <w:tcPr>
            <w:tcW w:w="3829" w:type="dxa"/>
          </w:tcPr>
          <w:p w:rsidR="00E23717" w:rsidRPr="00DE1E69" w:rsidRDefault="00E23717" w:rsidP="00E06EDB">
            <w:pPr>
              <w:rPr>
                <w:rFonts w:ascii="Candara" w:hAnsi="Candara"/>
              </w:rPr>
            </w:pPr>
            <w:r w:rsidRPr="00DE1E69">
              <w:rPr>
                <w:rFonts w:ascii="Candara" w:hAnsi="Candara"/>
              </w:rPr>
              <w:t>Owner Occupied Housing Units</w:t>
            </w:r>
          </w:p>
        </w:tc>
        <w:tc>
          <w:tcPr>
            <w:tcW w:w="2725" w:type="dxa"/>
          </w:tcPr>
          <w:p w:rsidR="00E23717" w:rsidRPr="00DE1E69" w:rsidRDefault="00E23717" w:rsidP="00E06EDB">
            <w:pPr>
              <w:rPr>
                <w:rFonts w:ascii="Candara" w:hAnsi="Candara"/>
              </w:rPr>
            </w:pPr>
            <w:r w:rsidRPr="00DE1E69">
              <w:rPr>
                <w:rFonts w:ascii="Candara" w:hAnsi="Candara"/>
              </w:rPr>
              <w:t>43.7%</w:t>
            </w:r>
          </w:p>
        </w:tc>
        <w:tc>
          <w:tcPr>
            <w:tcW w:w="1675" w:type="dxa"/>
          </w:tcPr>
          <w:p w:rsidR="00E23717" w:rsidRPr="00DE1E69" w:rsidRDefault="00E23717" w:rsidP="00E06EDB">
            <w:pPr>
              <w:rPr>
                <w:rFonts w:ascii="Candara" w:hAnsi="Candara"/>
              </w:rPr>
            </w:pPr>
            <w:r w:rsidRPr="00DE1E69">
              <w:rPr>
                <w:rFonts w:ascii="Candara" w:hAnsi="Candara"/>
              </w:rPr>
              <w:t>43.0%</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r w:rsidRPr="00DE1E69">
              <w:rPr>
                <w:rFonts w:ascii="Candara" w:hAnsi="Candara"/>
              </w:rPr>
              <w:t>Renter Occupied Housing Units</w:t>
            </w:r>
          </w:p>
        </w:tc>
        <w:tc>
          <w:tcPr>
            <w:tcW w:w="2725" w:type="dxa"/>
          </w:tcPr>
          <w:p w:rsidR="00E23717" w:rsidRPr="00DE1E69" w:rsidRDefault="00E23717" w:rsidP="00E06EDB">
            <w:pPr>
              <w:rPr>
                <w:rFonts w:ascii="Candara" w:hAnsi="Candara"/>
              </w:rPr>
            </w:pPr>
            <w:r w:rsidRPr="00DE1E69">
              <w:rPr>
                <w:rFonts w:ascii="Candara" w:hAnsi="Candara"/>
              </w:rPr>
              <w:t>53.8%</w:t>
            </w:r>
          </w:p>
        </w:tc>
        <w:tc>
          <w:tcPr>
            <w:tcW w:w="1675" w:type="dxa"/>
          </w:tcPr>
          <w:p w:rsidR="00E23717" w:rsidRPr="00DE1E69" w:rsidRDefault="00E23717" w:rsidP="00E06EDB">
            <w:pPr>
              <w:rPr>
                <w:rFonts w:ascii="Candara" w:hAnsi="Candara"/>
              </w:rPr>
            </w:pPr>
            <w:r w:rsidRPr="00DE1E69">
              <w:rPr>
                <w:rFonts w:ascii="Candara" w:hAnsi="Candara"/>
              </w:rPr>
              <w:t>52.9%</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r w:rsidRPr="00DE1E69">
              <w:rPr>
                <w:rFonts w:ascii="Candara" w:hAnsi="Candara"/>
              </w:rPr>
              <w:t>Vacant Housing Units</w:t>
            </w:r>
          </w:p>
        </w:tc>
        <w:tc>
          <w:tcPr>
            <w:tcW w:w="2725" w:type="dxa"/>
          </w:tcPr>
          <w:p w:rsidR="00E23717" w:rsidRPr="00DE1E69" w:rsidRDefault="00E23717" w:rsidP="00E06EDB">
            <w:pPr>
              <w:rPr>
                <w:rFonts w:ascii="Candara" w:hAnsi="Candara"/>
              </w:rPr>
            </w:pPr>
            <w:r w:rsidRPr="00DE1E69">
              <w:rPr>
                <w:rFonts w:ascii="Candara" w:hAnsi="Candara"/>
              </w:rPr>
              <w:t>2.5%</w:t>
            </w:r>
          </w:p>
        </w:tc>
        <w:tc>
          <w:tcPr>
            <w:tcW w:w="1675" w:type="dxa"/>
          </w:tcPr>
          <w:p w:rsidR="00E23717" w:rsidRPr="00DE1E69" w:rsidRDefault="00E23717" w:rsidP="00E06EDB">
            <w:pPr>
              <w:rPr>
                <w:rFonts w:ascii="Candara" w:hAnsi="Candara"/>
              </w:rPr>
            </w:pPr>
            <w:r w:rsidRPr="00DE1E69">
              <w:rPr>
                <w:rFonts w:ascii="Candara" w:hAnsi="Candara"/>
              </w:rPr>
              <w:t>4.0%</w:t>
            </w:r>
          </w:p>
        </w:tc>
      </w:tr>
      <w:tr w:rsidR="00E23717" w:rsidRPr="00DE1E69" w:rsidTr="00E23717">
        <w:trPr>
          <w:trHeight w:val="110"/>
          <w:jc w:val="center"/>
        </w:trPr>
        <w:tc>
          <w:tcPr>
            <w:tcW w:w="3829" w:type="dxa"/>
          </w:tcPr>
          <w:p w:rsidR="00E23717" w:rsidRPr="00DE1E69" w:rsidRDefault="00E23717" w:rsidP="00E06EDB">
            <w:pPr>
              <w:rPr>
                <w:rFonts w:ascii="Candara" w:hAnsi="Candara"/>
              </w:rPr>
            </w:pP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84"/>
          <w:jc w:val="center"/>
        </w:trPr>
        <w:tc>
          <w:tcPr>
            <w:tcW w:w="3829" w:type="dxa"/>
          </w:tcPr>
          <w:p w:rsidR="00E23717" w:rsidRPr="00DE1E69" w:rsidRDefault="00E23717" w:rsidP="00E06EDB">
            <w:pPr>
              <w:rPr>
                <w:rFonts w:ascii="Candara" w:hAnsi="Candara"/>
                <w:b/>
                <w:i/>
              </w:rPr>
            </w:pPr>
            <w:r w:rsidRPr="00DE1E69">
              <w:rPr>
                <w:rFonts w:ascii="Candara" w:hAnsi="Candara"/>
                <w:b/>
                <w:i/>
              </w:rPr>
              <w:t>Household Facts</w:t>
            </w: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In Family Households</w:t>
            </w:r>
          </w:p>
        </w:tc>
        <w:tc>
          <w:tcPr>
            <w:tcW w:w="2725" w:type="dxa"/>
          </w:tcPr>
          <w:p w:rsidR="00E23717" w:rsidRPr="00DE1E69" w:rsidRDefault="00E23717" w:rsidP="00E06EDB">
            <w:pPr>
              <w:rPr>
                <w:rFonts w:ascii="Candara" w:hAnsi="Candara"/>
              </w:rPr>
            </w:pPr>
            <w:r w:rsidRPr="00DE1E69">
              <w:rPr>
                <w:rFonts w:ascii="Candara" w:hAnsi="Candara"/>
              </w:rPr>
              <w:t>64.6%</w:t>
            </w:r>
          </w:p>
        </w:tc>
        <w:tc>
          <w:tcPr>
            <w:tcW w:w="1675" w:type="dxa"/>
          </w:tcPr>
          <w:p w:rsidR="00E23717" w:rsidRPr="00DE1E69" w:rsidRDefault="00E23717" w:rsidP="00E06EDB">
            <w:pPr>
              <w:rPr>
                <w:rFonts w:ascii="Candara" w:hAnsi="Candara"/>
              </w:rPr>
            </w:pPr>
            <w:r w:rsidRPr="00DE1E69">
              <w:rPr>
                <w:rFonts w:ascii="Candara" w:hAnsi="Candara"/>
              </w:rPr>
              <w:t>70.3 %</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Enrolled in Nursery/Kindergarten</w:t>
            </w:r>
          </w:p>
        </w:tc>
        <w:tc>
          <w:tcPr>
            <w:tcW w:w="2725" w:type="dxa"/>
          </w:tcPr>
          <w:p w:rsidR="00E23717" w:rsidRPr="00DE1E69" w:rsidRDefault="00E23717" w:rsidP="00E06EDB">
            <w:pPr>
              <w:rPr>
                <w:rFonts w:ascii="Candara" w:hAnsi="Candara"/>
              </w:rPr>
            </w:pPr>
            <w:r w:rsidRPr="00DE1E69">
              <w:rPr>
                <w:rFonts w:ascii="Candara" w:hAnsi="Candara"/>
              </w:rPr>
              <w:t>2.7%</w:t>
            </w:r>
          </w:p>
        </w:tc>
        <w:tc>
          <w:tcPr>
            <w:tcW w:w="1675" w:type="dxa"/>
          </w:tcPr>
          <w:p w:rsidR="00E23717" w:rsidRPr="00DE1E69" w:rsidRDefault="00E23717" w:rsidP="00E06EDB">
            <w:pPr>
              <w:rPr>
                <w:rFonts w:ascii="Candara" w:hAnsi="Candara"/>
              </w:rPr>
            </w:pPr>
            <w:r w:rsidRPr="00DE1E69">
              <w:rPr>
                <w:rFonts w:ascii="Candara" w:hAnsi="Candara"/>
              </w:rPr>
              <w:t>3.3%</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Females in Labor Force</w:t>
            </w:r>
          </w:p>
        </w:tc>
        <w:tc>
          <w:tcPr>
            <w:tcW w:w="2725" w:type="dxa"/>
          </w:tcPr>
          <w:p w:rsidR="00E23717" w:rsidRPr="00DE1E69" w:rsidRDefault="00E23717" w:rsidP="00E06EDB">
            <w:pPr>
              <w:rPr>
                <w:rFonts w:ascii="Candara" w:hAnsi="Candara"/>
              </w:rPr>
            </w:pPr>
            <w:r w:rsidRPr="00DE1E69">
              <w:rPr>
                <w:rFonts w:ascii="Candara" w:hAnsi="Candara"/>
              </w:rPr>
              <w:t>32.1%</w:t>
            </w:r>
          </w:p>
        </w:tc>
        <w:tc>
          <w:tcPr>
            <w:tcW w:w="1675" w:type="dxa"/>
          </w:tcPr>
          <w:p w:rsidR="00E23717" w:rsidRPr="00DE1E69" w:rsidRDefault="00E23717" w:rsidP="00E06EDB">
            <w:pPr>
              <w:rPr>
                <w:rFonts w:ascii="Candara" w:hAnsi="Candara"/>
              </w:rPr>
            </w:pPr>
            <w:r w:rsidRPr="00DE1E69">
              <w:rPr>
                <w:rFonts w:ascii="Candara" w:hAnsi="Candara"/>
              </w:rPr>
              <w:t>31.9%</w:t>
            </w:r>
          </w:p>
        </w:tc>
      </w:tr>
      <w:tr w:rsidR="00E23717" w:rsidRPr="00DE1E69" w:rsidTr="00E23717">
        <w:trPr>
          <w:trHeight w:val="196"/>
          <w:jc w:val="center"/>
        </w:trPr>
        <w:tc>
          <w:tcPr>
            <w:tcW w:w="3829" w:type="dxa"/>
          </w:tcPr>
          <w:p w:rsidR="00E23717" w:rsidRPr="00DE1E69" w:rsidRDefault="00E23717" w:rsidP="00E06EDB">
            <w:pPr>
              <w:rPr>
                <w:rFonts w:ascii="Candara" w:hAnsi="Candara"/>
              </w:rPr>
            </w:pPr>
            <w:r w:rsidRPr="00DE1E69">
              <w:rPr>
                <w:rFonts w:ascii="Candara" w:hAnsi="Candara"/>
              </w:rPr>
              <w:t>Males in Labor Force</w:t>
            </w:r>
          </w:p>
        </w:tc>
        <w:tc>
          <w:tcPr>
            <w:tcW w:w="2725" w:type="dxa"/>
          </w:tcPr>
          <w:p w:rsidR="00E23717" w:rsidRPr="00DE1E69" w:rsidRDefault="00E23717" w:rsidP="00E06EDB">
            <w:pPr>
              <w:rPr>
                <w:rFonts w:ascii="Candara" w:hAnsi="Candara"/>
              </w:rPr>
            </w:pPr>
            <w:r w:rsidRPr="00DE1E69">
              <w:rPr>
                <w:rFonts w:ascii="Candara" w:hAnsi="Candara"/>
              </w:rPr>
              <w:t>40.3%</w:t>
            </w:r>
          </w:p>
        </w:tc>
        <w:tc>
          <w:tcPr>
            <w:tcW w:w="1675" w:type="dxa"/>
          </w:tcPr>
          <w:p w:rsidR="00E23717" w:rsidRPr="00DE1E69" w:rsidRDefault="00E23717" w:rsidP="00E06EDB">
            <w:pPr>
              <w:rPr>
                <w:rFonts w:ascii="Candara" w:hAnsi="Candara"/>
              </w:rPr>
            </w:pPr>
            <w:r w:rsidRPr="00DE1E69">
              <w:rPr>
                <w:rFonts w:ascii="Candara" w:hAnsi="Candara"/>
              </w:rPr>
              <w:t>40.0%</w:t>
            </w:r>
          </w:p>
        </w:tc>
      </w:tr>
      <w:tr w:rsidR="00E23717" w:rsidRPr="00DE1E69" w:rsidTr="00E23717">
        <w:trPr>
          <w:trHeight w:val="368"/>
          <w:jc w:val="center"/>
        </w:trPr>
        <w:tc>
          <w:tcPr>
            <w:tcW w:w="3829" w:type="dxa"/>
          </w:tcPr>
          <w:p w:rsidR="00E23717" w:rsidRPr="00DE1E69" w:rsidRDefault="00E23717" w:rsidP="00E06EDB">
            <w:pPr>
              <w:rPr>
                <w:rFonts w:ascii="Candara" w:hAnsi="Candara"/>
              </w:rPr>
            </w:pPr>
            <w:r w:rsidRPr="00DE1E69">
              <w:rPr>
                <w:rFonts w:ascii="Candara" w:hAnsi="Candara"/>
              </w:rPr>
              <w:t>Employed Females 16+ with children under 6</w:t>
            </w:r>
          </w:p>
        </w:tc>
        <w:tc>
          <w:tcPr>
            <w:tcW w:w="2725" w:type="dxa"/>
          </w:tcPr>
          <w:p w:rsidR="00E23717" w:rsidRPr="00DE1E69" w:rsidRDefault="00E23717" w:rsidP="00E06EDB">
            <w:pPr>
              <w:rPr>
                <w:rFonts w:ascii="Candara" w:hAnsi="Candara"/>
              </w:rPr>
            </w:pPr>
            <w:r w:rsidRPr="00DE1E69">
              <w:rPr>
                <w:rFonts w:ascii="Candara" w:hAnsi="Candara"/>
              </w:rPr>
              <w:t>4.5%</w:t>
            </w:r>
          </w:p>
        </w:tc>
        <w:tc>
          <w:tcPr>
            <w:tcW w:w="1675" w:type="dxa"/>
          </w:tcPr>
          <w:p w:rsidR="00E23717" w:rsidRPr="00DE1E69" w:rsidRDefault="00E23717" w:rsidP="00E06EDB">
            <w:pPr>
              <w:rPr>
                <w:rFonts w:ascii="Candara" w:hAnsi="Candara"/>
              </w:rPr>
            </w:pPr>
            <w:r w:rsidRPr="00DE1E69">
              <w:rPr>
                <w:rFonts w:ascii="Candara" w:hAnsi="Candara"/>
              </w:rPr>
              <w:t>4.8%</w:t>
            </w:r>
          </w:p>
        </w:tc>
      </w:tr>
      <w:tr w:rsidR="00E23717" w:rsidRPr="00DE1E69" w:rsidTr="00E23717">
        <w:trPr>
          <w:trHeight w:val="379"/>
          <w:jc w:val="center"/>
        </w:trPr>
        <w:tc>
          <w:tcPr>
            <w:tcW w:w="3829" w:type="dxa"/>
          </w:tcPr>
          <w:p w:rsidR="00E23717" w:rsidRPr="00DE1E69" w:rsidRDefault="00E23717" w:rsidP="00E06EDB">
            <w:pPr>
              <w:rPr>
                <w:rFonts w:ascii="Candara" w:hAnsi="Candara"/>
              </w:rPr>
            </w:pPr>
            <w:r w:rsidRPr="00DE1E69">
              <w:rPr>
                <w:rFonts w:ascii="Candara" w:hAnsi="Candara"/>
              </w:rPr>
              <w:t>Married Couple Households</w:t>
            </w:r>
          </w:p>
          <w:p w:rsidR="00E23717" w:rsidRPr="00DE1E69" w:rsidRDefault="00E23717" w:rsidP="00E06EDB">
            <w:pPr>
              <w:rPr>
                <w:rFonts w:ascii="Candara" w:hAnsi="Candara"/>
              </w:rPr>
            </w:pPr>
            <w:r w:rsidRPr="00DE1E69">
              <w:rPr>
                <w:rFonts w:ascii="Candara" w:hAnsi="Candara"/>
              </w:rPr>
              <w:t>-with Related Children</w:t>
            </w:r>
          </w:p>
        </w:tc>
        <w:tc>
          <w:tcPr>
            <w:tcW w:w="2725" w:type="dxa"/>
          </w:tcPr>
          <w:p w:rsidR="00E23717" w:rsidRPr="00DE1E69" w:rsidRDefault="00E23717" w:rsidP="00E06EDB">
            <w:pPr>
              <w:rPr>
                <w:rFonts w:ascii="Candara" w:hAnsi="Candara"/>
              </w:rPr>
            </w:pPr>
            <w:r w:rsidRPr="00DE1E69">
              <w:rPr>
                <w:rFonts w:ascii="Candara" w:hAnsi="Candara"/>
              </w:rPr>
              <w:t>13.6%</w:t>
            </w:r>
          </w:p>
        </w:tc>
        <w:tc>
          <w:tcPr>
            <w:tcW w:w="1675" w:type="dxa"/>
          </w:tcPr>
          <w:p w:rsidR="00E23717" w:rsidRPr="00DE1E69" w:rsidRDefault="00E23717" w:rsidP="00E06EDB">
            <w:pPr>
              <w:rPr>
                <w:rFonts w:ascii="Candara" w:hAnsi="Candara"/>
              </w:rPr>
            </w:pPr>
            <w:r w:rsidRPr="00DE1E69">
              <w:rPr>
                <w:rFonts w:ascii="Candara" w:hAnsi="Candara"/>
              </w:rPr>
              <w:t>19.4%</w:t>
            </w:r>
          </w:p>
        </w:tc>
      </w:tr>
      <w:tr w:rsidR="00E23717" w:rsidRPr="00DE1E69" w:rsidTr="00E23717">
        <w:trPr>
          <w:trHeight w:val="368"/>
          <w:jc w:val="center"/>
        </w:trPr>
        <w:tc>
          <w:tcPr>
            <w:tcW w:w="3829" w:type="dxa"/>
          </w:tcPr>
          <w:p w:rsidR="00E23717" w:rsidRPr="00DE1E69" w:rsidRDefault="00E23717" w:rsidP="00E06EDB">
            <w:pPr>
              <w:rPr>
                <w:rFonts w:ascii="Candara" w:hAnsi="Candara"/>
              </w:rPr>
            </w:pPr>
            <w:r w:rsidRPr="00DE1E69">
              <w:rPr>
                <w:rFonts w:ascii="Candara" w:hAnsi="Candara"/>
              </w:rPr>
              <w:t>Other Family (No Spouse Present)</w:t>
            </w:r>
          </w:p>
          <w:p w:rsidR="00E23717" w:rsidRPr="00DE1E69" w:rsidRDefault="00E23717" w:rsidP="00E06EDB">
            <w:pPr>
              <w:rPr>
                <w:rFonts w:ascii="Candara" w:hAnsi="Candara"/>
              </w:rPr>
            </w:pPr>
            <w:r w:rsidRPr="00DE1E69">
              <w:rPr>
                <w:rFonts w:ascii="Candara" w:hAnsi="Candara"/>
              </w:rPr>
              <w:t>-with Related Children</w:t>
            </w:r>
          </w:p>
        </w:tc>
        <w:tc>
          <w:tcPr>
            <w:tcW w:w="2725" w:type="dxa"/>
          </w:tcPr>
          <w:p w:rsidR="00E23717" w:rsidRPr="00DE1E69" w:rsidRDefault="00E23717" w:rsidP="00E06EDB">
            <w:pPr>
              <w:rPr>
                <w:rFonts w:ascii="Candara" w:hAnsi="Candara"/>
              </w:rPr>
            </w:pPr>
            <w:r w:rsidRPr="00DE1E69">
              <w:rPr>
                <w:rFonts w:ascii="Candara" w:hAnsi="Candara"/>
              </w:rPr>
              <w:t>8.3%</w:t>
            </w:r>
          </w:p>
        </w:tc>
        <w:tc>
          <w:tcPr>
            <w:tcW w:w="1675" w:type="dxa"/>
          </w:tcPr>
          <w:p w:rsidR="00E23717" w:rsidRPr="00DE1E69" w:rsidRDefault="00E23717" w:rsidP="00E06EDB">
            <w:pPr>
              <w:rPr>
                <w:rFonts w:ascii="Candara" w:hAnsi="Candara"/>
              </w:rPr>
            </w:pPr>
            <w:r w:rsidRPr="00DE1E69">
              <w:rPr>
                <w:rFonts w:ascii="Candara" w:hAnsi="Candara"/>
              </w:rPr>
              <w:t>9.7%</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Median Household Income</w:t>
            </w:r>
          </w:p>
        </w:tc>
        <w:tc>
          <w:tcPr>
            <w:tcW w:w="2725" w:type="dxa"/>
          </w:tcPr>
          <w:p w:rsidR="00E23717" w:rsidRPr="00DE1E69" w:rsidRDefault="00E23717" w:rsidP="00E06EDB">
            <w:pPr>
              <w:rPr>
                <w:rFonts w:ascii="Candara" w:hAnsi="Candara"/>
              </w:rPr>
            </w:pPr>
            <w:r w:rsidRPr="00DE1E69">
              <w:rPr>
                <w:rFonts w:ascii="Candara" w:hAnsi="Candara"/>
              </w:rPr>
              <w:t>$36,377</w:t>
            </w:r>
          </w:p>
        </w:tc>
        <w:tc>
          <w:tcPr>
            <w:tcW w:w="1675" w:type="dxa"/>
          </w:tcPr>
          <w:p w:rsidR="00E23717" w:rsidRPr="00DE1E69" w:rsidRDefault="00E23717" w:rsidP="00E06EDB">
            <w:pPr>
              <w:rPr>
                <w:rFonts w:ascii="Candara" w:hAnsi="Candara"/>
              </w:rPr>
            </w:pPr>
            <w:r w:rsidRPr="00DE1E69">
              <w:rPr>
                <w:rFonts w:ascii="Candara" w:hAnsi="Candara"/>
              </w:rPr>
              <w:t>$43,074</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r w:rsidRPr="00DE1E69">
              <w:rPr>
                <w:rFonts w:ascii="Candara" w:hAnsi="Candara"/>
              </w:rPr>
              <w:t>Per Capita Income</w:t>
            </w:r>
          </w:p>
        </w:tc>
        <w:tc>
          <w:tcPr>
            <w:tcW w:w="2725" w:type="dxa"/>
          </w:tcPr>
          <w:p w:rsidR="00E23717" w:rsidRPr="00DE1E69" w:rsidRDefault="00E23717" w:rsidP="00E06EDB">
            <w:pPr>
              <w:rPr>
                <w:rFonts w:ascii="Candara" w:hAnsi="Candara"/>
              </w:rPr>
            </w:pPr>
            <w:r w:rsidRPr="00DE1E69">
              <w:rPr>
                <w:rFonts w:ascii="Candara" w:hAnsi="Candara"/>
              </w:rPr>
              <w:t>19,428</w:t>
            </w:r>
          </w:p>
        </w:tc>
        <w:tc>
          <w:tcPr>
            <w:tcW w:w="1675" w:type="dxa"/>
          </w:tcPr>
          <w:p w:rsidR="00E23717" w:rsidRPr="00DE1E69" w:rsidRDefault="00E23717" w:rsidP="00E06EDB">
            <w:pPr>
              <w:rPr>
                <w:rFonts w:ascii="Candara" w:hAnsi="Candara"/>
              </w:rPr>
            </w:pPr>
            <w:r w:rsidRPr="00DE1E69">
              <w:rPr>
                <w:rFonts w:ascii="Candara" w:hAnsi="Candara"/>
              </w:rPr>
              <w:t>$24,163</w:t>
            </w:r>
          </w:p>
        </w:tc>
      </w:tr>
      <w:tr w:rsidR="00E23717" w:rsidRPr="00DE1E69" w:rsidTr="00E23717">
        <w:trPr>
          <w:trHeight w:val="184"/>
          <w:jc w:val="center"/>
        </w:trPr>
        <w:tc>
          <w:tcPr>
            <w:tcW w:w="3829" w:type="dxa"/>
          </w:tcPr>
          <w:p w:rsidR="00E23717" w:rsidRPr="00DE1E69" w:rsidRDefault="00E23717" w:rsidP="00E06EDB">
            <w:pPr>
              <w:rPr>
                <w:rFonts w:ascii="Candara" w:hAnsi="Candara"/>
              </w:rPr>
            </w:pP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184"/>
          <w:jc w:val="center"/>
        </w:trPr>
        <w:tc>
          <w:tcPr>
            <w:tcW w:w="3829" w:type="dxa"/>
          </w:tcPr>
          <w:p w:rsidR="00E23717" w:rsidRPr="00DE1E69" w:rsidRDefault="00E23717" w:rsidP="00E06EDB">
            <w:pPr>
              <w:rPr>
                <w:rFonts w:ascii="Candara" w:hAnsi="Candara"/>
                <w:b/>
                <w:i/>
              </w:rPr>
            </w:pPr>
            <w:r w:rsidRPr="00DE1E69">
              <w:rPr>
                <w:rFonts w:ascii="Candara" w:hAnsi="Candara"/>
                <w:b/>
                <w:i/>
              </w:rPr>
              <w:t>Transportation Habits</w:t>
            </w:r>
          </w:p>
        </w:tc>
        <w:tc>
          <w:tcPr>
            <w:tcW w:w="2725" w:type="dxa"/>
          </w:tcPr>
          <w:p w:rsidR="00E23717" w:rsidRPr="00DE1E69" w:rsidRDefault="00E23717" w:rsidP="00E06EDB">
            <w:pPr>
              <w:rPr>
                <w:rFonts w:ascii="Candara" w:hAnsi="Candara"/>
              </w:rPr>
            </w:pPr>
          </w:p>
        </w:tc>
        <w:tc>
          <w:tcPr>
            <w:tcW w:w="1675" w:type="dxa"/>
          </w:tcPr>
          <w:p w:rsidR="00E23717" w:rsidRPr="00DE1E69" w:rsidRDefault="00E23717" w:rsidP="00E06EDB">
            <w:pPr>
              <w:rPr>
                <w:rFonts w:ascii="Candara" w:hAnsi="Candara"/>
              </w:rPr>
            </w:pPr>
          </w:p>
        </w:tc>
      </w:tr>
      <w:tr w:rsidR="00E23717" w:rsidRPr="00DE1E69" w:rsidTr="00E23717">
        <w:trPr>
          <w:trHeight w:val="368"/>
          <w:jc w:val="center"/>
        </w:trPr>
        <w:tc>
          <w:tcPr>
            <w:tcW w:w="3829" w:type="dxa"/>
          </w:tcPr>
          <w:p w:rsidR="00E23717" w:rsidRPr="00DE1E69" w:rsidRDefault="00E23717" w:rsidP="00E06EDB">
            <w:pPr>
              <w:rPr>
                <w:rFonts w:ascii="Candara" w:hAnsi="Candara"/>
              </w:rPr>
            </w:pPr>
            <w:r w:rsidRPr="00DE1E69">
              <w:rPr>
                <w:rFonts w:ascii="Candara" w:hAnsi="Candara"/>
              </w:rPr>
              <w:t>Workers 16+ Taking Public Transportation</w:t>
            </w:r>
          </w:p>
        </w:tc>
        <w:tc>
          <w:tcPr>
            <w:tcW w:w="2725" w:type="dxa"/>
          </w:tcPr>
          <w:p w:rsidR="00E23717" w:rsidRPr="00DE1E69" w:rsidRDefault="00E23717" w:rsidP="00E06EDB">
            <w:pPr>
              <w:rPr>
                <w:rFonts w:ascii="Candara" w:hAnsi="Candara"/>
              </w:rPr>
            </w:pPr>
            <w:r w:rsidRPr="00DE1E69">
              <w:rPr>
                <w:rFonts w:ascii="Candara" w:hAnsi="Candara"/>
              </w:rPr>
              <w:t>5.2%</w:t>
            </w:r>
          </w:p>
        </w:tc>
        <w:tc>
          <w:tcPr>
            <w:tcW w:w="1675" w:type="dxa"/>
          </w:tcPr>
          <w:p w:rsidR="00E23717" w:rsidRPr="00DE1E69" w:rsidRDefault="00E23717" w:rsidP="00E06EDB">
            <w:pPr>
              <w:rPr>
                <w:rFonts w:ascii="Candara" w:hAnsi="Candara"/>
              </w:rPr>
            </w:pPr>
            <w:r w:rsidRPr="00DE1E69">
              <w:rPr>
                <w:rFonts w:ascii="Candara" w:hAnsi="Candara"/>
              </w:rPr>
              <w:t>4.5%</w:t>
            </w:r>
          </w:p>
        </w:tc>
      </w:tr>
      <w:tr w:rsidR="00E23717" w:rsidRPr="00DE1E69" w:rsidTr="00E23717">
        <w:trPr>
          <w:trHeight w:val="196"/>
          <w:jc w:val="center"/>
        </w:trPr>
        <w:tc>
          <w:tcPr>
            <w:tcW w:w="3829" w:type="dxa"/>
          </w:tcPr>
          <w:p w:rsidR="00E23717" w:rsidRPr="00DE1E69" w:rsidRDefault="00E23717" w:rsidP="00E06EDB">
            <w:pPr>
              <w:rPr>
                <w:rFonts w:ascii="Candara" w:hAnsi="Candara"/>
              </w:rPr>
            </w:pPr>
            <w:r w:rsidRPr="00DE1E69">
              <w:rPr>
                <w:rFonts w:ascii="Candara" w:hAnsi="Candara"/>
              </w:rPr>
              <w:t>Average Travel Time to Work (min)</w:t>
            </w:r>
          </w:p>
        </w:tc>
        <w:tc>
          <w:tcPr>
            <w:tcW w:w="2725" w:type="dxa"/>
          </w:tcPr>
          <w:p w:rsidR="00E23717" w:rsidRPr="00DE1E69" w:rsidRDefault="00E23717" w:rsidP="00E06EDB">
            <w:pPr>
              <w:rPr>
                <w:rFonts w:ascii="Candara" w:hAnsi="Candara"/>
              </w:rPr>
            </w:pPr>
            <w:r w:rsidRPr="00DE1E69">
              <w:rPr>
                <w:rFonts w:ascii="Candara" w:hAnsi="Candara"/>
              </w:rPr>
              <w:t>19.9</w:t>
            </w:r>
          </w:p>
        </w:tc>
        <w:tc>
          <w:tcPr>
            <w:tcW w:w="1675" w:type="dxa"/>
          </w:tcPr>
          <w:p w:rsidR="00E23717" w:rsidRPr="00DE1E69" w:rsidRDefault="00E23717" w:rsidP="00E06EDB">
            <w:pPr>
              <w:rPr>
                <w:rFonts w:ascii="Candara" w:hAnsi="Candara"/>
              </w:rPr>
            </w:pPr>
            <w:r w:rsidRPr="00DE1E69">
              <w:rPr>
                <w:rFonts w:ascii="Candara" w:hAnsi="Candara"/>
              </w:rPr>
              <w:t>22.4</w:t>
            </w:r>
          </w:p>
        </w:tc>
      </w:tr>
      <w:tr w:rsidR="00E23717" w:rsidRPr="00DE1E69" w:rsidTr="00E23717">
        <w:trPr>
          <w:trHeight w:val="196"/>
          <w:jc w:val="center"/>
        </w:trPr>
        <w:tc>
          <w:tcPr>
            <w:tcW w:w="3829" w:type="dxa"/>
          </w:tcPr>
          <w:p w:rsidR="00E23717" w:rsidRPr="00DE1E69" w:rsidRDefault="00E23717" w:rsidP="00E06EDB">
            <w:pPr>
              <w:rPr>
                <w:rFonts w:ascii="Candara" w:hAnsi="Candara"/>
              </w:rPr>
            </w:pPr>
            <w:r w:rsidRPr="00DE1E69">
              <w:rPr>
                <w:rFonts w:ascii="Candara" w:hAnsi="Candara"/>
              </w:rPr>
              <w:t>Average Number of Vehicles Available</w:t>
            </w:r>
          </w:p>
        </w:tc>
        <w:tc>
          <w:tcPr>
            <w:tcW w:w="2725" w:type="dxa"/>
          </w:tcPr>
          <w:p w:rsidR="00E23717" w:rsidRPr="00DE1E69" w:rsidRDefault="00E23717" w:rsidP="00E06EDB">
            <w:pPr>
              <w:rPr>
                <w:rFonts w:ascii="Candara" w:hAnsi="Candara"/>
              </w:rPr>
            </w:pPr>
            <w:r w:rsidRPr="00DE1E69">
              <w:rPr>
                <w:rFonts w:ascii="Candara" w:hAnsi="Candara"/>
              </w:rPr>
              <w:t>1.5</w:t>
            </w:r>
          </w:p>
        </w:tc>
        <w:tc>
          <w:tcPr>
            <w:tcW w:w="1675" w:type="dxa"/>
          </w:tcPr>
          <w:p w:rsidR="00E23717" w:rsidRPr="00DE1E69" w:rsidRDefault="00E23717" w:rsidP="00E06EDB">
            <w:pPr>
              <w:rPr>
                <w:rFonts w:ascii="Candara" w:hAnsi="Candara"/>
              </w:rPr>
            </w:pPr>
            <w:r w:rsidRPr="00DE1E69">
              <w:rPr>
                <w:rFonts w:ascii="Candara" w:hAnsi="Candara"/>
              </w:rPr>
              <w:t>1.6</w:t>
            </w:r>
          </w:p>
        </w:tc>
      </w:tr>
    </w:tbl>
    <w:p w:rsidR="00E23717" w:rsidRPr="00F2166D" w:rsidRDefault="00E23717" w:rsidP="00E23717">
      <w:pPr>
        <w:pStyle w:val="NormalWeb"/>
        <w:jc w:val="center"/>
        <w:outlineLvl w:val="1"/>
        <w:rPr>
          <w:rFonts w:ascii="Candara" w:hAnsi="Candara" w:cs="Arial"/>
          <w:bCs/>
          <w:kern w:val="36"/>
        </w:rPr>
      </w:pPr>
    </w:p>
    <w:p w:rsidR="00F2166D" w:rsidRPr="00F2166D" w:rsidRDefault="00F2166D" w:rsidP="00F2166D">
      <w:pPr>
        <w:autoSpaceDE w:val="0"/>
        <w:autoSpaceDN w:val="0"/>
        <w:adjustRightInd w:val="0"/>
        <w:rPr>
          <w:rFonts w:ascii="Candara" w:hAnsi="Candara" w:cs="TwCenMT-Bold"/>
          <w:sz w:val="24"/>
          <w:szCs w:val="24"/>
        </w:rPr>
      </w:pPr>
      <w:r w:rsidRPr="00F2166D">
        <w:rPr>
          <w:rFonts w:ascii="Candara" w:hAnsi="Candara"/>
          <w:kern w:val="36"/>
          <w:sz w:val="24"/>
          <w:szCs w:val="24"/>
        </w:rPr>
        <w:t>There is already a plan in place for this type of development at this site, per the “</w:t>
      </w:r>
      <w:r w:rsidRPr="00F2166D">
        <w:rPr>
          <w:rFonts w:ascii="Candara" w:hAnsi="Candara" w:cs="TwCenMT-Bold"/>
          <w:sz w:val="24"/>
          <w:szCs w:val="24"/>
        </w:rPr>
        <w:t>REGULATING PLAN for the Lamar Blvd</w:t>
      </w:r>
      <w:proofErr w:type="gramStart"/>
      <w:r w:rsidRPr="00F2166D">
        <w:rPr>
          <w:rFonts w:ascii="Candara" w:hAnsi="Candara" w:cs="TwCenMT-Bold"/>
          <w:sz w:val="24"/>
          <w:szCs w:val="24"/>
        </w:rPr>
        <w:t>./</w:t>
      </w:r>
      <w:proofErr w:type="gramEnd"/>
      <w:r w:rsidRPr="00F2166D">
        <w:rPr>
          <w:rFonts w:ascii="Candara" w:hAnsi="Candara" w:cs="TwCenMT-Bold"/>
          <w:sz w:val="24"/>
          <w:szCs w:val="24"/>
        </w:rPr>
        <w:t>Justin Lane TOD Station Area Plan (SAP)”.</w:t>
      </w:r>
    </w:p>
    <w:p w:rsidR="00F2166D" w:rsidRPr="00F2166D" w:rsidRDefault="00F2166D" w:rsidP="000E5869">
      <w:pPr>
        <w:jc w:val="center"/>
        <w:rPr>
          <w:rFonts w:ascii="Candara" w:hAnsi="Candara" w:cs="Times New Roman"/>
          <w:color w:val="000000"/>
          <w:sz w:val="24"/>
          <w:szCs w:val="24"/>
        </w:rPr>
      </w:pPr>
    </w:p>
    <w:p w:rsidR="00FE2529" w:rsidRDefault="00FE2529" w:rsidP="000E5869">
      <w:pPr>
        <w:jc w:val="center"/>
        <w:rPr>
          <w:rFonts w:ascii="Candara" w:hAnsi="Candara" w:cs="Times New Roman"/>
          <w:color w:val="000000"/>
          <w:sz w:val="24"/>
          <w:szCs w:val="24"/>
        </w:rPr>
      </w:pPr>
      <w:r w:rsidRPr="00F2166D">
        <w:rPr>
          <w:rFonts w:ascii="Candara" w:hAnsi="Candara" w:cs="Times New Roman"/>
          <w:color w:val="000000"/>
          <w:sz w:val="24"/>
          <w:szCs w:val="24"/>
        </w:rPr>
        <w:t>Design places for people</w:t>
      </w:r>
    </w:p>
    <w:p w:rsidR="00776DB0" w:rsidRPr="00F2166D" w:rsidRDefault="00160B43" w:rsidP="00776DB0">
      <w:pPr>
        <w:rPr>
          <w:rFonts w:ascii="Candara" w:hAnsi="Candara" w:cs="Times New Roman"/>
          <w:color w:val="000000"/>
          <w:sz w:val="24"/>
          <w:szCs w:val="24"/>
        </w:rPr>
      </w:pPr>
      <w:r>
        <w:rPr>
          <w:rFonts w:ascii="Candara" w:hAnsi="Candara" w:cs="Times New Roman"/>
          <w:color w:val="000000"/>
          <w:sz w:val="24"/>
          <w:szCs w:val="24"/>
        </w:rPr>
        <w:t xml:space="preserve">This development will accommodate almost every aspect of a person’s life.  </w:t>
      </w:r>
    </w:p>
    <w:p w:rsidR="00F2166D" w:rsidRDefault="00F2166D" w:rsidP="000E5869">
      <w:pPr>
        <w:jc w:val="center"/>
        <w:rPr>
          <w:rFonts w:ascii="Candara" w:hAnsi="Candara" w:cs="Times New Roman"/>
          <w:color w:val="000000"/>
          <w:sz w:val="24"/>
          <w:szCs w:val="24"/>
        </w:rPr>
      </w:pPr>
    </w:p>
    <w:p w:rsidR="000E5869" w:rsidRDefault="000E5869" w:rsidP="000E5869">
      <w:pPr>
        <w:jc w:val="center"/>
        <w:rPr>
          <w:rFonts w:ascii="Candara" w:hAnsi="Candara" w:cs="Times New Roman"/>
          <w:color w:val="000000"/>
          <w:sz w:val="24"/>
          <w:szCs w:val="24"/>
          <w:u w:val="single"/>
        </w:rPr>
      </w:pPr>
      <w:r w:rsidRPr="00EA51A0">
        <w:rPr>
          <w:rFonts w:ascii="Candara" w:hAnsi="Candara" w:cs="Times New Roman"/>
          <w:color w:val="000000"/>
          <w:sz w:val="24"/>
          <w:szCs w:val="24"/>
          <w:u w:val="single"/>
        </w:rPr>
        <w:t>Site conditions</w:t>
      </w:r>
    </w:p>
    <w:p w:rsidR="00EA51A0" w:rsidRDefault="00EA51A0" w:rsidP="00EA51A0">
      <w:pPr>
        <w:rPr>
          <w:rFonts w:ascii="Candara" w:hAnsi="Candara" w:cs="Times New Roman"/>
          <w:color w:val="000000"/>
          <w:sz w:val="24"/>
          <w:szCs w:val="24"/>
          <w:u w:val="single"/>
        </w:rPr>
      </w:pPr>
      <w:r w:rsidRPr="00DE1E69">
        <w:rPr>
          <w:rFonts w:ascii="Candara" w:hAnsi="Candara" w:cs="Tahoma"/>
        </w:rPr>
        <w:t xml:space="preserve">The physical address of the main parcel is </w:t>
      </w:r>
      <w:smartTag w:uri="urn:schemas-microsoft-com:office:smarttags" w:element="address">
        <w:smartTag w:uri="urn:schemas-microsoft-com:office:smarttags" w:element="Street">
          <w:r w:rsidRPr="00DE1E69">
            <w:rPr>
              <w:rFonts w:ascii="Candara" w:hAnsi="Candara" w:cs="Tahoma"/>
            </w:rPr>
            <w:t>6906 Ryan Drive</w:t>
          </w:r>
        </w:smartTag>
        <w:r w:rsidRPr="00DE1E69">
          <w:rPr>
            <w:rFonts w:ascii="Candara" w:hAnsi="Candara" w:cs="Tahoma"/>
          </w:rPr>
          <w:t xml:space="preserve">, </w:t>
        </w:r>
        <w:smartTag w:uri="urn:schemas-microsoft-com:office:smarttags" w:element="City">
          <w:r w:rsidRPr="00DE1E69">
            <w:rPr>
              <w:rFonts w:ascii="Candara" w:hAnsi="Candara" w:cs="Tahoma"/>
            </w:rPr>
            <w:t>Austin</w:t>
          </w:r>
        </w:smartTag>
        <w:r w:rsidRPr="00DE1E69">
          <w:rPr>
            <w:rFonts w:ascii="Candara" w:hAnsi="Candara" w:cs="Tahoma"/>
          </w:rPr>
          <w:t xml:space="preserve">, </w:t>
        </w:r>
        <w:smartTag w:uri="urn:schemas-microsoft-com:office:smarttags" w:element="State">
          <w:r w:rsidRPr="00DE1E69">
            <w:rPr>
              <w:rFonts w:ascii="Candara" w:hAnsi="Candara" w:cs="Tahoma"/>
            </w:rPr>
            <w:t>Texas</w:t>
          </w:r>
        </w:smartTag>
        <w:r w:rsidRPr="00DE1E69">
          <w:rPr>
            <w:rFonts w:ascii="Candara" w:hAnsi="Candara" w:cs="Tahoma"/>
          </w:rPr>
          <w:t xml:space="preserve">, </w:t>
        </w:r>
        <w:smartTag w:uri="urn:schemas-microsoft-com:office:smarttags" w:element="PostalCode">
          <w:r w:rsidRPr="00DE1E69">
            <w:rPr>
              <w:rFonts w:ascii="Candara" w:hAnsi="Candara" w:cs="Tahoma"/>
            </w:rPr>
            <w:t>78757</w:t>
          </w:r>
        </w:smartTag>
      </w:smartTag>
      <w:r w:rsidRPr="00DE1E69">
        <w:rPr>
          <w:rFonts w:ascii="Candara" w:hAnsi="Candara" w:cs="Tahoma"/>
        </w:rPr>
        <w:t xml:space="preserve"> and the latitude and longitude are </w:t>
      </w:r>
      <w:r w:rsidRPr="00DE1E69">
        <w:rPr>
          <w:rFonts w:ascii="Candara" w:hAnsi="Candara"/>
        </w:rPr>
        <w:t>30.3379°N 97.7217°W.</w:t>
      </w:r>
      <w:r w:rsidRPr="00DE1E69">
        <w:rPr>
          <w:rFonts w:ascii="Candara" w:hAnsi="Candara" w:cs="Tahoma"/>
        </w:rPr>
        <w:t xml:space="preserve"> The site is entirely flat and sits at an elevation of 735 feet (224 meters).</w:t>
      </w:r>
      <w:r w:rsidR="006E3823">
        <w:rPr>
          <w:rFonts w:ascii="Candara" w:hAnsi="Candara" w:cs="Tahoma"/>
        </w:rPr>
        <w:t xml:space="preserve">  Average number of sunny days in Austin is 115 and the average annual wind speed is 8.9 mph.</w:t>
      </w:r>
    </w:p>
    <w:tbl>
      <w:tblPr>
        <w:tblStyle w:val="TableGrid"/>
        <w:tblW w:w="0" w:type="auto"/>
        <w:tblLook w:val="04A0"/>
      </w:tblPr>
      <w:tblGrid>
        <w:gridCol w:w="4878"/>
        <w:gridCol w:w="4698"/>
      </w:tblGrid>
      <w:tr w:rsidR="00EA51A0" w:rsidTr="00EA51A0">
        <w:tc>
          <w:tcPr>
            <w:tcW w:w="4878" w:type="dxa"/>
          </w:tcPr>
          <w:p w:rsidR="00EA51A0" w:rsidRPr="00EA51A0" w:rsidRDefault="00EA51A0" w:rsidP="000E5869">
            <w:pPr>
              <w:jc w:val="center"/>
              <w:rPr>
                <w:rFonts w:ascii="Candara" w:hAnsi="Candara" w:cs="Times New Roman"/>
                <w:b/>
                <w:color w:val="000000"/>
                <w:sz w:val="24"/>
                <w:szCs w:val="24"/>
              </w:rPr>
            </w:pPr>
            <w:r w:rsidRPr="00EA51A0">
              <w:rPr>
                <w:rFonts w:ascii="Candara" w:hAnsi="Candara" w:cs="Times New Roman"/>
                <w:b/>
                <w:color w:val="000000"/>
                <w:sz w:val="24"/>
                <w:szCs w:val="24"/>
              </w:rPr>
              <w:t>Location Specific Conditions</w:t>
            </w:r>
          </w:p>
        </w:tc>
        <w:tc>
          <w:tcPr>
            <w:tcW w:w="4698" w:type="dxa"/>
          </w:tcPr>
          <w:p w:rsidR="00EA51A0" w:rsidRPr="00EA51A0" w:rsidRDefault="00EA51A0" w:rsidP="000E5869">
            <w:pPr>
              <w:jc w:val="center"/>
              <w:rPr>
                <w:rFonts w:ascii="Candara" w:hAnsi="Candara" w:cs="Times New Roman"/>
                <w:b/>
                <w:color w:val="000000"/>
                <w:sz w:val="24"/>
                <w:szCs w:val="24"/>
              </w:rPr>
            </w:pPr>
            <w:r w:rsidRPr="00EA51A0">
              <w:rPr>
                <w:rFonts w:ascii="Candara" w:hAnsi="Candara" w:cs="Times New Roman"/>
                <w:b/>
                <w:color w:val="000000"/>
                <w:sz w:val="24"/>
                <w:szCs w:val="24"/>
              </w:rPr>
              <w:t>Site characteristic of condition</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Sun and Wind Exposure</w:t>
            </w:r>
          </w:p>
        </w:tc>
        <w:tc>
          <w:tcPr>
            <w:tcW w:w="4698" w:type="dxa"/>
          </w:tcPr>
          <w:p w:rsidR="00EA51A0" w:rsidRDefault="00187468" w:rsidP="006E3823">
            <w:pPr>
              <w:rPr>
                <w:rFonts w:ascii="Candara" w:hAnsi="Candara" w:cs="Times New Roman"/>
                <w:color w:val="000000"/>
                <w:sz w:val="24"/>
                <w:szCs w:val="24"/>
              </w:rPr>
            </w:pPr>
            <w:r>
              <w:rPr>
                <w:rFonts w:ascii="Candara" w:hAnsi="Candara" w:cs="Times New Roman"/>
                <w:color w:val="000000"/>
                <w:sz w:val="24"/>
                <w:szCs w:val="24"/>
              </w:rPr>
              <w:t xml:space="preserve">Nothing in this location makes it different than that rest of </w:t>
            </w:r>
            <w:r w:rsidR="006E3823">
              <w:rPr>
                <w:rFonts w:ascii="Candara" w:hAnsi="Candara" w:cs="Times New Roman"/>
                <w:color w:val="000000"/>
                <w:sz w:val="24"/>
                <w:szCs w:val="24"/>
              </w:rPr>
              <w:t>Austin</w:t>
            </w:r>
            <w:r>
              <w:rPr>
                <w:rFonts w:ascii="Candara" w:hAnsi="Candara" w:cs="Times New Roman"/>
                <w:color w:val="000000"/>
                <w:sz w:val="24"/>
                <w:szCs w:val="24"/>
              </w:rPr>
              <w:t xml:space="preserve"> when it comes to sun and wind exposure.</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Lot size and shape</w:t>
            </w:r>
          </w:p>
        </w:tc>
        <w:tc>
          <w:tcPr>
            <w:tcW w:w="4698" w:type="dxa"/>
          </w:tcPr>
          <w:p w:rsidR="00EA51A0" w:rsidRDefault="00187468" w:rsidP="00EA51A0">
            <w:pPr>
              <w:rPr>
                <w:rFonts w:ascii="Candara" w:hAnsi="Candara" w:cs="Times New Roman"/>
                <w:color w:val="000000"/>
                <w:sz w:val="24"/>
                <w:szCs w:val="24"/>
              </w:rPr>
            </w:pPr>
            <w:r w:rsidRPr="00F2166D">
              <w:rPr>
                <w:rFonts w:ascii="Candara" w:hAnsi="Candara" w:cs="Times New Roman"/>
                <w:color w:val="000000"/>
                <w:sz w:val="24"/>
                <w:szCs w:val="24"/>
              </w:rPr>
              <w:t>359,931</w:t>
            </w:r>
            <w:r>
              <w:rPr>
                <w:rFonts w:ascii="Candara" w:hAnsi="Candara" w:cs="Times New Roman"/>
                <w:color w:val="000000"/>
                <w:sz w:val="24"/>
                <w:szCs w:val="24"/>
              </w:rPr>
              <w:t xml:space="preserve"> </w:t>
            </w:r>
            <w:proofErr w:type="spellStart"/>
            <w:r>
              <w:rPr>
                <w:rFonts w:ascii="Candara" w:hAnsi="Candara" w:cs="Times New Roman"/>
                <w:color w:val="000000"/>
                <w:sz w:val="24"/>
                <w:szCs w:val="24"/>
              </w:rPr>
              <w:t>sf</w:t>
            </w:r>
            <w:proofErr w:type="spellEnd"/>
            <w:r>
              <w:rPr>
                <w:rFonts w:ascii="Candara" w:hAnsi="Candara" w:cs="Times New Roman"/>
                <w:color w:val="000000"/>
                <w:sz w:val="24"/>
                <w:szCs w:val="24"/>
              </w:rPr>
              <w:t>, irregular 5 sided shape</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Location in relation to transportation systems</w:t>
            </w:r>
          </w:p>
        </w:tc>
        <w:tc>
          <w:tcPr>
            <w:tcW w:w="4698" w:type="dxa"/>
          </w:tcPr>
          <w:p w:rsidR="00EA51A0" w:rsidRDefault="00187468" w:rsidP="00EA51A0">
            <w:pPr>
              <w:rPr>
                <w:rFonts w:ascii="Candara" w:hAnsi="Candara" w:cs="Times New Roman"/>
                <w:color w:val="000000"/>
                <w:sz w:val="24"/>
                <w:szCs w:val="24"/>
              </w:rPr>
            </w:pPr>
            <w:r>
              <w:rPr>
                <w:rFonts w:ascii="Candara" w:hAnsi="Candara" w:cs="Times New Roman"/>
                <w:color w:val="000000"/>
                <w:sz w:val="24"/>
                <w:szCs w:val="24"/>
              </w:rPr>
              <w:t>Located next to Metro Rail station and bus stop</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Significant vegetation, topography</w:t>
            </w:r>
          </w:p>
        </w:tc>
        <w:tc>
          <w:tcPr>
            <w:tcW w:w="4698" w:type="dxa"/>
          </w:tcPr>
          <w:p w:rsidR="00EA51A0" w:rsidRDefault="00187468" w:rsidP="00EA51A0">
            <w:pPr>
              <w:rPr>
                <w:rFonts w:ascii="Candara" w:hAnsi="Candara" w:cs="Times New Roman"/>
                <w:color w:val="000000"/>
                <w:sz w:val="24"/>
                <w:szCs w:val="24"/>
              </w:rPr>
            </w:pPr>
            <w:r>
              <w:rPr>
                <w:rFonts w:ascii="Candara" w:hAnsi="Candara" w:cs="Times New Roman"/>
                <w:color w:val="000000"/>
                <w:sz w:val="24"/>
                <w:szCs w:val="24"/>
              </w:rPr>
              <w:t>No significant vegetation, Flat</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Prominent Vistas/Views or Landmarks</w:t>
            </w:r>
          </w:p>
        </w:tc>
        <w:tc>
          <w:tcPr>
            <w:tcW w:w="4698" w:type="dxa"/>
          </w:tcPr>
          <w:p w:rsidR="00EA51A0" w:rsidRDefault="00187468" w:rsidP="00EA51A0">
            <w:pPr>
              <w:rPr>
                <w:rFonts w:ascii="Candara" w:hAnsi="Candara" w:cs="Times New Roman"/>
                <w:color w:val="000000"/>
                <w:sz w:val="24"/>
                <w:szCs w:val="24"/>
              </w:rPr>
            </w:pPr>
            <w:r>
              <w:rPr>
                <w:rFonts w:ascii="Candara" w:hAnsi="Candara" w:cs="Times New Roman"/>
                <w:color w:val="000000"/>
                <w:sz w:val="24"/>
                <w:szCs w:val="24"/>
              </w:rPr>
              <w:t>None</w:t>
            </w:r>
          </w:p>
        </w:tc>
      </w:tr>
      <w:tr w:rsidR="00EA51A0" w:rsidTr="00EA51A0">
        <w:tc>
          <w:tcPr>
            <w:tcW w:w="4878" w:type="dxa"/>
          </w:tcPr>
          <w:p w:rsidR="00EA51A0" w:rsidRDefault="00EA51A0" w:rsidP="00EA51A0">
            <w:pPr>
              <w:rPr>
                <w:rFonts w:ascii="Candara" w:hAnsi="Candara" w:cs="Times New Roman"/>
                <w:color w:val="000000"/>
                <w:sz w:val="24"/>
                <w:szCs w:val="24"/>
              </w:rPr>
            </w:pPr>
            <w:r>
              <w:rPr>
                <w:rFonts w:ascii="Candara" w:hAnsi="Candara" w:cs="Times New Roman"/>
                <w:color w:val="000000"/>
                <w:sz w:val="24"/>
                <w:szCs w:val="24"/>
              </w:rPr>
              <w:t>Building scale and character</w:t>
            </w:r>
          </w:p>
        </w:tc>
        <w:tc>
          <w:tcPr>
            <w:tcW w:w="4698" w:type="dxa"/>
          </w:tcPr>
          <w:p w:rsidR="00EA51A0" w:rsidRDefault="00187468" w:rsidP="00EA51A0">
            <w:pPr>
              <w:rPr>
                <w:rFonts w:ascii="Candara" w:hAnsi="Candara" w:cs="Times New Roman"/>
                <w:color w:val="000000"/>
                <w:sz w:val="24"/>
                <w:szCs w:val="24"/>
              </w:rPr>
            </w:pPr>
            <w:r>
              <w:rPr>
                <w:rFonts w:ascii="Candara" w:hAnsi="Candara" w:cs="Times New Roman"/>
                <w:color w:val="000000"/>
                <w:sz w:val="24"/>
                <w:szCs w:val="24"/>
              </w:rPr>
              <w:t>Mixed use for residences, retail combined with open areas.</w:t>
            </w:r>
          </w:p>
        </w:tc>
      </w:tr>
    </w:tbl>
    <w:p w:rsidR="00EA51A0" w:rsidRPr="00EA51A0" w:rsidRDefault="00EA51A0" w:rsidP="000E5869">
      <w:pPr>
        <w:jc w:val="center"/>
        <w:rPr>
          <w:rFonts w:ascii="Candara" w:hAnsi="Candara" w:cs="Times New Roman"/>
          <w:color w:val="000000"/>
          <w:sz w:val="24"/>
          <w:szCs w:val="24"/>
        </w:rPr>
      </w:pPr>
    </w:p>
    <w:p w:rsidR="000E5869" w:rsidRDefault="000E5869" w:rsidP="000E5869">
      <w:pPr>
        <w:jc w:val="center"/>
        <w:rPr>
          <w:rFonts w:ascii="Candara" w:hAnsi="Candara" w:cs="Times New Roman"/>
          <w:color w:val="000000"/>
          <w:sz w:val="24"/>
          <w:szCs w:val="24"/>
        </w:rPr>
      </w:pPr>
      <w:r w:rsidRPr="00F2166D">
        <w:rPr>
          <w:rFonts w:ascii="Candara" w:hAnsi="Candara" w:cs="Times New Roman"/>
          <w:color w:val="000000"/>
          <w:sz w:val="24"/>
          <w:szCs w:val="24"/>
        </w:rPr>
        <w:t>Approach to open space</w:t>
      </w:r>
    </w:p>
    <w:p w:rsidR="00A56C37" w:rsidRPr="00F2166D" w:rsidRDefault="00A56C37" w:rsidP="00A56C37">
      <w:pPr>
        <w:rPr>
          <w:rFonts w:ascii="Candara" w:hAnsi="Candara" w:cs="Times New Roman"/>
          <w:color w:val="000000"/>
          <w:sz w:val="24"/>
          <w:szCs w:val="24"/>
        </w:rPr>
      </w:pPr>
      <w:r>
        <w:rPr>
          <w:rFonts w:ascii="Candara" w:hAnsi="Candara" w:cs="Times New Roman"/>
          <w:color w:val="000000"/>
          <w:sz w:val="24"/>
          <w:szCs w:val="24"/>
        </w:rPr>
        <w:lastRenderedPageBreak/>
        <w:t xml:space="preserve">As shown on the site plan, there will be plenty of open space for the residents and visitors.  First, there will be community gardens for residents to plant their own vegetables and present an opportunity to supply the children with organic food grown on the site and for the children to see firsthand where their food comes from.  Second, </w:t>
      </w:r>
      <w:proofErr w:type="gramStart"/>
      <w:r>
        <w:rPr>
          <w:rFonts w:ascii="Candara" w:hAnsi="Candara" w:cs="Times New Roman"/>
          <w:color w:val="000000"/>
          <w:sz w:val="24"/>
          <w:szCs w:val="24"/>
        </w:rPr>
        <w:t>a</w:t>
      </w:r>
      <w:proofErr w:type="gramEnd"/>
      <w:r>
        <w:rPr>
          <w:rFonts w:ascii="Candara" w:hAnsi="Candara" w:cs="Times New Roman"/>
          <w:color w:val="000000"/>
          <w:sz w:val="24"/>
          <w:szCs w:val="24"/>
        </w:rPr>
        <w:t xml:space="preserve"> open area with picnic benches and barbeque pits to be used for residents and whenever community events take place.  Surrounding these natural open areas is </w:t>
      </w:r>
      <w:proofErr w:type="spellStart"/>
      <w:r>
        <w:rPr>
          <w:rFonts w:ascii="Candara" w:hAnsi="Candara" w:cs="Times New Roman"/>
          <w:color w:val="000000"/>
          <w:sz w:val="24"/>
          <w:szCs w:val="24"/>
        </w:rPr>
        <w:t>xeriscaped</w:t>
      </w:r>
      <w:proofErr w:type="spellEnd"/>
      <w:r>
        <w:rPr>
          <w:rFonts w:ascii="Candara" w:hAnsi="Candara" w:cs="Times New Roman"/>
          <w:color w:val="000000"/>
          <w:sz w:val="24"/>
          <w:szCs w:val="24"/>
        </w:rPr>
        <w:t xml:space="preserve"> native </w:t>
      </w:r>
      <w:proofErr w:type="spellStart"/>
      <w:r>
        <w:rPr>
          <w:rFonts w:ascii="Candara" w:hAnsi="Candara" w:cs="Times New Roman"/>
          <w:color w:val="000000"/>
          <w:sz w:val="24"/>
          <w:szCs w:val="24"/>
        </w:rPr>
        <w:t>specie</w:t>
      </w:r>
      <w:proofErr w:type="spellEnd"/>
      <w:r>
        <w:rPr>
          <w:rFonts w:ascii="Candara" w:hAnsi="Candara" w:cs="Times New Roman"/>
          <w:color w:val="000000"/>
          <w:sz w:val="24"/>
          <w:szCs w:val="24"/>
        </w:rPr>
        <w:t xml:space="preserve"> plants, trees, and shrubs that are watered by both reused rain water and conventional irrigation. </w:t>
      </w:r>
    </w:p>
    <w:p w:rsidR="00EA51A0" w:rsidRDefault="00EA51A0" w:rsidP="000E5869">
      <w:pPr>
        <w:jc w:val="center"/>
        <w:rPr>
          <w:rFonts w:ascii="Candara" w:hAnsi="Candara" w:cs="Times New Roman"/>
          <w:color w:val="000000"/>
          <w:sz w:val="24"/>
          <w:szCs w:val="24"/>
        </w:rPr>
      </w:pPr>
    </w:p>
    <w:p w:rsidR="000E5869" w:rsidRDefault="000E5869" w:rsidP="000E5869">
      <w:pPr>
        <w:jc w:val="center"/>
        <w:rPr>
          <w:rFonts w:ascii="Candara" w:hAnsi="Candara" w:cs="Times New Roman"/>
          <w:color w:val="000000"/>
          <w:sz w:val="24"/>
          <w:szCs w:val="24"/>
        </w:rPr>
      </w:pPr>
      <w:r w:rsidRPr="00F2166D">
        <w:rPr>
          <w:rFonts w:ascii="Candara" w:hAnsi="Candara" w:cs="Times New Roman"/>
          <w:color w:val="000000"/>
          <w:sz w:val="24"/>
          <w:szCs w:val="24"/>
        </w:rPr>
        <w:t>Circulation</w:t>
      </w:r>
    </w:p>
    <w:p w:rsidR="001733D9" w:rsidRDefault="001733D9" w:rsidP="001733D9">
      <w:pPr>
        <w:rPr>
          <w:rFonts w:ascii="Candara" w:hAnsi="Candara" w:cs="Times New Roman"/>
          <w:color w:val="000000"/>
          <w:sz w:val="24"/>
          <w:szCs w:val="24"/>
        </w:rPr>
      </w:pPr>
      <w:r>
        <w:rPr>
          <w:rFonts w:ascii="Candara" w:hAnsi="Candara" w:cs="Times New Roman"/>
          <w:color w:val="000000"/>
          <w:sz w:val="24"/>
          <w:szCs w:val="24"/>
        </w:rPr>
        <w:t xml:space="preserve">Entrances will be on both Lamar Blvd. and Justin </w:t>
      </w:r>
      <w:proofErr w:type="spellStart"/>
      <w:r>
        <w:rPr>
          <w:rFonts w:ascii="Candara" w:hAnsi="Candara" w:cs="Times New Roman"/>
          <w:color w:val="000000"/>
          <w:sz w:val="24"/>
          <w:szCs w:val="24"/>
        </w:rPr>
        <w:t>Ln</w:t>
      </w:r>
      <w:proofErr w:type="spellEnd"/>
      <w:r>
        <w:rPr>
          <w:rFonts w:ascii="Candara" w:hAnsi="Candara" w:cs="Times New Roman"/>
          <w:color w:val="000000"/>
          <w:sz w:val="24"/>
          <w:szCs w:val="24"/>
        </w:rPr>
        <w:t>.  This will place the in and out traffic as far away from the adjacent residential neighborhoods as possible.  Traffic wil</w:t>
      </w:r>
      <w:r w:rsidR="00915A75">
        <w:rPr>
          <w:rFonts w:ascii="Candara" w:hAnsi="Candara" w:cs="Times New Roman"/>
          <w:color w:val="000000"/>
          <w:sz w:val="24"/>
          <w:szCs w:val="24"/>
        </w:rPr>
        <w:t xml:space="preserve">l increase on Justin </w:t>
      </w:r>
      <w:proofErr w:type="spellStart"/>
      <w:r w:rsidR="00915A75">
        <w:rPr>
          <w:rFonts w:ascii="Candara" w:hAnsi="Candara" w:cs="Times New Roman"/>
          <w:color w:val="000000"/>
          <w:sz w:val="24"/>
          <w:szCs w:val="24"/>
        </w:rPr>
        <w:t>Ln</w:t>
      </w:r>
      <w:proofErr w:type="spellEnd"/>
      <w:r w:rsidR="00915A75">
        <w:rPr>
          <w:rFonts w:ascii="Candara" w:hAnsi="Candara" w:cs="Times New Roman"/>
          <w:color w:val="000000"/>
          <w:sz w:val="24"/>
          <w:szCs w:val="24"/>
        </w:rPr>
        <w:t>. connect</w:t>
      </w:r>
      <w:r w:rsidR="00784F41">
        <w:rPr>
          <w:rFonts w:ascii="Candara" w:hAnsi="Candara" w:cs="Times New Roman"/>
          <w:color w:val="000000"/>
          <w:sz w:val="24"/>
          <w:szCs w:val="24"/>
        </w:rPr>
        <w:t>ing Burnet</w:t>
      </w:r>
      <w:r w:rsidR="00915A75">
        <w:rPr>
          <w:rFonts w:ascii="Candara" w:hAnsi="Candara" w:cs="Times New Roman"/>
          <w:color w:val="000000"/>
          <w:sz w:val="24"/>
          <w:szCs w:val="24"/>
        </w:rPr>
        <w:t xml:space="preserve"> Rd. and Lamar Blvd.   It is inevitable that traffic will increase on Justin </w:t>
      </w:r>
      <w:proofErr w:type="spellStart"/>
      <w:r w:rsidR="00915A75">
        <w:rPr>
          <w:rFonts w:ascii="Candara" w:hAnsi="Candara" w:cs="Times New Roman"/>
          <w:color w:val="000000"/>
          <w:sz w:val="24"/>
          <w:szCs w:val="24"/>
        </w:rPr>
        <w:t>Ln</w:t>
      </w:r>
      <w:proofErr w:type="spellEnd"/>
      <w:r w:rsidR="00915A75">
        <w:rPr>
          <w:rFonts w:ascii="Candara" w:hAnsi="Candara" w:cs="Times New Roman"/>
          <w:color w:val="000000"/>
          <w:sz w:val="24"/>
          <w:szCs w:val="24"/>
        </w:rPr>
        <w:t>. from residents’ coming from and going</w:t>
      </w:r>
      <w:r w:rsidR="00784F41">
        <w:rPr>
          <w:rFonts w:ascii="Candara" w:hAnsi="Candara" w:cs="Times New Roman"/>
          <w:color w:val="000000"/>
          <w:sz w:val="24"/>
          <w:szCs w:val="24"/>
        </w:rPr>
        <w:t xml:space="preserve"> to Burnet</w:t>
      </w:r>
      <w:r w:rsidR="00915A75">
        <w:rPr>
          <w:rFonts w:ascii="Candara" w:hAnsi="Candara" w:cs="Times New Roman"/>
          <w:color w:val="000000"/>
          <w:sz w:val="24"/>
          <w:szCs w:val="24"/>
        </w:rPr>
        <w:t xml:space="preserve"> Rd</w:t>
      </w:r>
      <w:r w:rsidR="00784F41">
        <w:rPr>
          <w:rFonts w:ascii="Candara" w:hAnsi="Candara" w:cs="Times New Roman"/>
          <w:color w:val="000000"/>
          <w:sz w:val="24"/>
          <w:szCs w:val="24"/>
        </w:rPr>
        <w:t xml:space="preserve"> (see figure 2)</w:t>
      </w:r>
      <w:r w:rsidR="00915A75">
        <w:rPr>
          <w:rFonts w:ascii="Candara" w:hAnsi="Candara" w:cs="Times New Roman"/>
          <w:color w:val="000000"/>
          <w:sz w:val="24"/>
          <w:szCs w:val="24"/>
        </w:rPr>
        <w:t xml:space="preserve">.   </w:t>
      </w:r>
      <w:r w:rsidR="00784F41">
        <w:rPr>
          <w:rFonts w:ascii="Candara" w:hAnsi="Candara" w:cs="Times New Roman"/>
          <w:color w:val="000000"/>
          <w:sz w:val="24"/>
          <w:szCs w:val="24"/>
        </w:rPr>
        <w:t>Traffic will increase on Lamar as well.  Circulation within the site will be confined to areas near retail and to and from the residential par</w:t>
      </w:r>
      <w:r w:rsidR="006E442D">
        <w:rPr>
          <w:rFonts w:ascii="Candara" w:hAnsi="Candara" w:cs="Times New Roman"/>
          <w:color w:val="000000"/>
          <w:sz w:val="24"/>
          <w:szCs w:val="24"/>
        </w:rPr>
        <w:t>k</w:t>
      </w:r>
      <w:r w:rsidR="00784F41">
        <w:rPr>
          <w:rFonts w:ascii="Candara" w:hAnsi="Candara" w:cs="Times New Roman"/>
          <w:color w:val="000000"/>
          <w:sz w:val="24"/>
          <w:szCs w:val="24"/>
        </w:rPr>
        <w:t>ing area</w:t>
      </w:r>
      <w:r w:rsidR="006E442D">
        <w:rPr>
          <w:rFonts w:ascii="Candara" w:hAnsi="Candara" w:cs="Times New Roman"/>
          <w:color w:val="000000"/>
          <w:sz w:val="24"/>
          <w:szCs w:val="24"/>
        </w:rPr>
        <w:t xml:space="preserve"> plus traffic going to and from the rail station.</w:t>
      </w:r>
    </w:p>
    <w:p w:rsidR="00915A75" w:rsidRDefault="00915A75" w:rsidP="001733D9">
      <w:pPr>
        <w:rPr>
          <w:rFonts w:ascii="Candara" w:hAnsi="Candara" w:cs="Times New Roman"/>
          <w:color w:val="000000"/>
          <w:sz w:val="24"/>
          <w:szCs w:val="24"/>
        </w:rPr>
      </w:pPr>
    </w:p>
    <w:p w:rsidR="00915A75" w:rsidRDefault="00915A75" w:rsidP="00D230E5">
      <w:pPr>
        <w:jc w:val="center"/>
        <w:rPr>
          <w:rFonts w:ascii="Candara" w:hAnsi="Candara" w:cs="Times New Roman"/>
          <w:color w:val="000000"/>
          <w:sz w:val="24"/>
          <w:szCs w:val="24"/>
        </w:rPr>
      </w:pPr>
      <w:r>
        <w:rPr>
          <w:rFonts w:ascii="Candara" w:hAnsi="Candara" w:cs="Times New Roman"/>
          <w:noProof/>
          <w:color w:val="000000"/>
          <w:sz w:val="24"/>
          <w:szCs w:val="24"/>
        </w:rPr>
        <w:drawing>
          <wp:inline distT="0" distB="0" distL="0" distR="0">
            <wp:extent cx="2936794" cy="21799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42644" t="40964" r="12792" b="5020"/>
                    <a:stretch>
                      <a:fillRect/>
                    </a:stretch>
                  </pic:blipFill>
                  <pic:spPr bwMode="auto">
                    <a:xfrm>
                      <a:off x="0" y="0"/>
                      <a:ext cx="2936794" cy="2179930"/>
                    </a:xfrm>
                    <a:prstGeom prst="rect">
                      <a:avLst/>
                    </a:prstGeom>
                    <a:noFill/>
                    <a:ln w="9525">
                      <a:noFill/>
                      <a:miter lim="800000"/>
                      <a:headEnd/>
                      <a:tailEnd/>
                    </a:ln>
                  </pic:spPr>
                </pic:pic>
              </a:graphicData>
            </a:graphic>
          </wp:inline>
        </w:drawing>
      </w:r>
    </w:p>
    <w:p w:rsidR="00784F41" w:rsidRPr="00F2166D" w:rsidRDefault="00784F41" w:rsidP="00D230E5">
      <w:pPr>
        <w:jc w:val="center"/>
        <w:rPr>
          <w:rFonts w:ascii="Candara" w:hAnsi="Candara" w:cs="Times New Roman"/>
          <w:color w:val="000000"/>
          <w:sz w:val="24"/>
          <w:szCs w:val="24"/>
        </w:rPr>
      </w:pPr>
      <w:r>
        <w:rPr>
          <w:rFonts w:ascii="Candara" w:hAnsi="Candara" w:cs="Times New Roman"/>
          <w:color w:val="000000"/>
          <w:sz w:val="24"/>
          <w:szCs w:val="24"/>
        </w:rPr>
        <w:t>Figure 2</w:t>
      </w:r>
    </w:p>
    <w:p w:rsidR="000E5869" w:rsidRPr="00F2166D" w:rsidRDefault="000E5869" w:rsidP="000E5869">
      <w:pPr>
        <w:jc w:val="center"/>
        <w:rPr>
          <w:rFonts w:ascii="Candara" w:hAnsi="Candara" w:cs="Times New Roman"/>
          <w:color w:val="000000"/>
          <w:sz w:val="24"/>
          <w:szCs w:val="24"/>
        </w:rPr>
      </w:pPr>
      <w:r w:rsidRPr="00F2166D">
        <w:rPr>
          <w:rFonts w:ascii="Candara" w:hAnsi="Candara" w:cs="Times New Roman"/>
          <w:color w:val="000000"/>
          <w:sz w:val="24"/>
          <w:szCs w:val="24"/>
        </w:rPr>
        <w:t>Building envelopes/pods</w:t>
      </w:r>
    </w:p>
    <w:p w:rsidR="00F2166D" w:rsidRDefault="00776DB0" w:rsidP="00776DB0">
      <w:pPr>
        <w:rPr>
          <w:rFonts w:ascii="Candara" w:hAnsi="Candara" w:cs="Times New Roman"/>
          <w:color w:val="000000"/>
          <w:sz w:val="24"/>
          <w:szCs w:val="24"/>
        </w:rPr>
      </w:pPr>
      <w:r>
        <w:rPr>
          <w:rFonts w:ascii="Candara" w:hAnsi="Candara" w:cs="Times New Roman"/>
          <w:color w:val="000000"/>
          <w:sz w:val="24"/>
          <w:szCs w:val="24"/>
        </w:rPr>
        <w:t xml:space="preserve">As show on </w:t>
      </w:r>
      <w:r w:rsidR="006E442D">
        <w:rPr>
          <w:rFonts w:ascii="Candara" w:hAnsi="Candara" w:cs="Times New Roman"/>
          <w:color w:val="000000"/>
          <w:sz w:val="24"/>
          <w:szCs w:val="24"/>
        </w:rPr>
        <w:t xml:space="preserve">Figure 3, the building envelopes/pods are located near the Justin </w:t>
      </w:r>
      <w:proofErr w:type="spellStart"/>
      <w:r w:rsidR="006E442D">
        <w:rPr>
          <w:rFonts w:ascii="Candara" w:hAnsi="Candara" w:cs="Times New Roman"/>
          <w:color w:val="000000"/>
          <w:sz w:val="24"/>
          <w:szCs w:val="24"/>
        </w:rPr>
        <w:t>Ln</w:t>
      </w:r>
      <w:proofErr w:type="spellEnd"/>
      <w:r w:rsidR="006E442D">
        <w:rPr>
          <w:rFonts w:ascii="Candara" w:hAnsi="Candara" w:cs="Times New Roman"/>
          <w:color w:val="000000"/>
          <w:sz w:val="24"/>
          <w:szCs w:val="24"/>
        </w:rPr>
        <w:t>. and Ryan Dr.  This will minimize the noise from traffic on Lamar Blvd. and the rail road tracts. The retail space is located near Lamar to minimize traffic from Lamar from going through the development.</w:t>
      </w:r>
      <w:r w:rsidR="00C82F5B">
        <w:rPr>
          <w:rFonts w:ascii="Candara" w:hAnsi="Candara" w:cs="Times New Roman"/>
          <w:color w:val="000000"/>
          <w:sz w:val="24"/>
          <w:szCs w:val="24"/>
        </w:rPr>
        <w:t xml:space="preserve">  The rail station will accommodate the pedestrian and automobile traffic coming into the development.</w:t>
      </w:r>
    </w:p>
    <w:p w:rsidR="0089267D" w:rsidRDefault="0089267D" w:rsidP="00776DB0">
      <w:pPr>
        <w:rPr>
          <w:rFonts w:ascii="Candara" w:hAnsi="Candara" w:cs="Times New Roman"/>
          <w:color w:val="000000"/>
          <w:sz w:val="24"/>
          <w:szCs w:val="24"/>
        </w:rPr>
      </w:pPr>
    </w:p>
    <w:p w:rsidR="006E3823" w:rsidRDefault="006E3823" w:rsidP="00C82F5B">
      <w:pPr>
        <w:jc w:val="center"/>
        <w:rPr>
          <w:rFonts w:ascii="Candara" w:hAnsi="Candara" w:cs="Times New Roman"/>
          <w:color w:val="000000"/>
          <w:sz w:val="24"/>
          <w:szCs w:val="24"/>
        </w:rPr>
      </w:pPr>
    </w:p>
    <w:p w:rsidR="00C82F5B" w:rsidRDefault="0089267D" w:rsidP="00C82F5B">
      <w:pPr>
        <w:jc w:val="center"/>
        <w:rPr>
          <w:rFonts w:ascii="Candara" w:hAnsi="Candara" w:cs="Times New Roman"/>
          <w:color w:val="000000"/>
          <w:sz w:val="24"/>
          <w:szCs w:val="24"/>
        </w:rPr>
      </w:pPr>
      <w:r>
        <w:rPr>
          <w:rFonts w:ascii="Candara" w:hAnsi="Candara" w:cs="Times New Roman"/>
          <w:color w:val="000000"/>
          <w:sz w:val="24"/>
          <w:szCs w:val="24"/>
        </w:rPr>
        <w:t xml:space="preserve">Building Envelopes/Pods - </w:t>
      </w:r>
      <w:r w:rsidR="00C82F5B">
        <w:rPr>
          <w:rFonts w:ascii="Candara" w:hAnsi="Candara" w:cs="Times New Roman"/>
          <w:color w:val="000000"/>
          <w:sz w:val="24"/>
          <w:szCs w:val="24"/>
        </w:rPr>
        <w:t>Figure 3</w:t>
      </w:r>
    </w:p>
    <w:p w:rsidR="006E442D" w:rsidRDefault="00C82F5B" w:rsidP="00C82F5B">
      <w:pPr>
        <w:jc w:val="center"/>
        <w:rPr>
          <w:rFonts w:ascii="Candara" w:hAnsi="Candara" w:cs="Times New Roman"/>
          <w:color w:val="000000"/>
          <w:sz w:val="24"/>
          <w:szCs w:val="24"/>
        </w:rPr>
      </w:pPr>
      <w:r>
        <w:rPr>
          <w:rFonts w:ascii="Candara" w:hAnsi="Candara" w:cs="Times New Roman"/>
          <w:noProof/>
          <w:color w:val="000000"/>
          <w:sz w:val="24"/>
          <w:szCs w:val="24"/>
        </w:rPr>
        <w:drawing>
          <wp:inline distT="0" distB="0" distL="0" distR="0">
            <wp:extent cx="2687574" cy="262615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28609" t="17938" r="26150" b="8041"/>
                    <a:stretch>
                      <a:fillRect/>
                    </a:stretch>
                  </pic:blipFill>
                  <pic:spPr bwMode="auto">
                    <a:xfrm>
                      <a:off x="0" y="0"/>
                      <a:ext cx="2687574" cy="2626156"/>
                    </a:xfrm>
                    <a:prstGeom prst="rect">
                      <a:avLst/>
                    </a:prstGeom>
                    <a:noFill/>
                    <a:ln w="9525">
                      <a:noFill/>
                      <a:miter lim="800000"/>
                      <a:headEnd/>
                      <a:tailEnd/>
                    </a:ln>
                  </pic:spPr>
                </pic:pic>
              </a:graphicData>
            </a:graphic>
          </wp:inline>
        </w:drawing>
      </w:r>
    </w:p>
    <w:p w:rsidR="009623E4" w:rsidRDefault="009623E4" w:rsidP="000E5869">
      <w:pPr>
        <w:jc w:val="center"/>
        <w:rPr>
          <w:rFonts w:ascii="Candara" w:hAnsi="Candara" w:cs="Times New Roman"/>
          <w:color w:val="000000"/>
          <w:sz w:val="24"/>
          <w:szCs w:val="24"/>
        </w:rPr>
      </w:pPr>
    </w:p>
    <w:p w:rsidR="000E5869" w:rsidRDefault="000E5869" w:rsidP="000E5869">
      <w:pPr>
        <w:jc w:val="center"/>
        <w:rPr>
          <w:rFonts w:ascii="Candara" w:hAnsi="Candara" w:cs="Times New Roman"/>
          <w:color w:val="000000"/>
          <w:sz w:val="24"/>
          <w:szCs w:val="24"/>
        </w:rPr>
      </w:pPr>
      <w:r w:rsidRPr="00F2166D">
        <w:rPr>
          <w:rFonts w:ascii="Candara" w:hAnsi="Candara" w:cs="Times New Roman"/>
          <w:color w:val="000000"/>
          <w:sz w:val="24"/>
          <w:szCs w:val="24"/>
        </w:rPr>
        <w:t>Utilities</w:t>
      </w:r>
    </w:p>
    <w:p w:rsidR="00F2166D" w:rsidRPr="00F2166D" w:rsidRDefault="00F2166D" w:rsidP="009623E4">
      <w:pPr>
        <w:rPr>
          <w:rFonts w:ascii="Candara" w:hAnsi="Candara" w:cs="Times New Roman"/>
          <w:color w:val="000000"/>
          <w:sz w:val="24"/>
          <w:szCs w:val="24"/>
        </w:rPr>
      </w:pPr>
      <w:r w:rsidRPr="00F2166D">
        <w:rPr>
          <w:rFonts w:ascii="Candara" w:hAnsi="Candara" w:cs="Tahoma"/>
          <w:sz w:val="24"/>
          <w:szCs w:val="24"/>
        </w:rPr>
        <w:t xml:space="preserve">The infrastructure is in place for a development of this type to take place here. There is already water, sewer and electricity accessible at the site, as well as good adjacent transportation connectivity. </w:t>
      </w:r>
    </w:p>
    <w:p w:rsidR="000E5869" w:rsidRPr="00F2166D" w:rsidRDefault="000E5869" w:rsidP="000E5869">
      <w:pPr>
        <w:jc w:val="center"/>
        <w:rPr>
          <w:rFonts w:ascii="Candara" w:hAnsi="Candara" w:cs="Times New Roman"/>
          <w:color w:val="000000"/>
          <w:sz w:val="24"/>
          <w:szCs w:val="24"/>
        </w:rPr>
      </w:pPr>
      <w:r w:rsidRPr="00F2166D">
        <w:rPr>
          <w:rFonts w:ascii="Candara" w:hAnsi="Candara" w:cs="Times New Roman"/>
          <w:color w:val="000000"/>
          <w:sz w:val="24"/>
          <w:szCs w:val="24"/>
        </w:rPr>
        <w:t>Views</w:t>
      </w:r>
    </w:p>
    <w:p w:rsidR="0089267D" w:rsidRDefault="00E6642F" w:rsidP="00C82F5B">
      <w:pPr>
        <w:rPr>
          <w:rFonts w:ascii="Candara" w:hAnsi="Candara"/>
          <w:sz w:val="24"/>
          <w:szCs w:val="24"/>
        </w:rPr>
      </w:pPr>
      <w:r>
        <w:rPr>
          <w:rFonts w:ascii="Candara" w:hAnsi="Candara"/>
          <w:sz w:val="24"/>
          <w:szCs w:val="24"/>
        </w:rPr>
        <w:t xml:space="preserve">The views from each direction can be summarized by the table below.  </w:t>
      </w:r>
      <w:r w:rsidR="00A052B5">
        <w:rPr>
          <w:rFonts w:ascii="Candara" w:hAnsi="Candara"/>
          <w:sz w:val="24"/>
          <w:szCs w:val="24"/>
        </w:rPr>
        <w:t xml:space="preserve">The directions are reference in the direction of the boundary of the property.  </w:t>
      </w:r>
      <w:r>
        <w:rPr>
          <w:rFonts w:ascii="Candara" w:hAnsi="Candara"/>
          <w:sz w:val="24"/>
          <w:szCs w:val="24"/>
        </w:rPr>
        <w:t xml:space="preserve">The surrounding area is relatively flat, so these views are from </w:t>
      </w:r>
      <w:r w:rsidR="00A052B5">
        <w:rPr>
          <w:rFonts w:ascii="Candara" w:hAnsi="Candara"/>
          <w:sz w:val="24"/>
          <w:szCs w:val="24"/>
        </w:rPr>
        <w:t>the edge of the property or can be from a higher floor in the interior of the property.</w:t>
      </w:r>
    </w:p>
    <w:p w:rsidR="009623E4" w:rsidRDefault="0089267D" w:rsidP="009623E4">
      <w:pPr>
        <w:jc w:val="center"/>
        <w:rPr>
          <w:rFonts w:ascii="Candara" w:hAnsi="Candara"/>
          <w:sz w:val="24"/>
          <w:szCs w:val="24"/>
        </w:rPr>
      </w:pPr>
      <w:r>
        <w:rPr>
          <w:rFonts w:ascii="Candara" w:hAnsi="Candara"/>
          <w:sz w:val="24"/>
          <w:szCs w:val="24"/>
        </w:rPr>
        <w:t xml:space="preserve">Views - </w:t>
      </w:r>
      <w:r w:rsidR="009623E4">
        <w:rPr>
          <w:rFonts w:ascii="Candara" w:hAnsi="Candara"/>
          <w:sz w:val="24"/>
          <w:szCs w:val="24"/>
        </w:rPr>
        <w:t>Figure 4</w:t>
      </w:r>
    </w:p>
    <w:tbl>
      <w:tblPr>
        <w:tblStyle w:val="TableGrid"/>
        <w:tblW w:w="0" w:type="auto"/>
        <w:jc w:val="center"/>
        <w:tblLook w:val="04A0"/>
      </w:tblPr>
      <w:tblGrid>
        <w:gridCol w:w="1452"/>
        <w:gridCol w:w="4691"/>
      </w:tblGrid>
      <w:tr w:rsidR="00A052B5" w:rsidTr="009623E4">
        <w:trPr>
          <w:jc w:val="center"/>
        </w:trPr>
        <w:tc>
          <w:tcPr>
            <w:tcW w:w="1452" w:type="dxa"/>
          </w:tcPr>
          <w:p w:rsidR="00A052B5" w:rsidRPr="00A052B5" w:rsidRDefault="00A052B5" w:rsidP="00C82F5B">
            <w:pPr>
              <w:rPr>
                <w:rFonts w:ascii="Candara" w:hAnsi="Candara"/>
                <w:b/>
                <w:sz w:val="24"/>
                <w:szCs w:val="24"/>
              </w:rPr>
            </w:pPr>
            <w:r w:rsidRPr="00A052B5">
              <w:rPr>
                <w:rFonts w:ascii="Candara" w:hAnsi="Candara"/>
                <w:b/>
                <w:sz w:val="24"/>
                <w:szCs w:val="24"/>
              </w:rPr>
              <w:t>Direction</w:t>
            </w:r>
          </w:p>
        </w:tc>
        <w:tc>
          <w:tcPr>
            <w:tcW w:w="4691" w:type="dxa"/>
          </w:tcPr>
          <w:p w:rsidR="00A052B5" w:rsidRPr="00A052B5" w:rsidRDefault="00A052B5" w:rsidP="00C82F5B">
            <w:pPr>
              <w:rPr>
                <w:rFonts w:ascii="Candara" w:hAnsi="Candara"/>
                <w:b/>
                <w:sz w:val="24"/>
                <w:szCs w:val="24"/>
              </w:rPr>
            </w:pPr>
            <w:r w:rsidRPr="00A052B5">
              <w:rPr>
                <w:rFonts w:ascii="Candara" w:hAnsi="Candara"/>
                <w:b/>
                <w:sz w:val="24"/>
                <w:szCs w:val="24"/>
              </w:rPr>
              <w:t>View</w:t>
            </w:r>
          </w:p>
        </w:tc>
      </w:tr>
      <w:tr w:rsidR="00A052B5" w:rsidTr="009623E4">
        <w:trPr>
          <w:jc w:val="center"/>
        </w:trPr>
        <w:tc>
          <w:tcPr>
            <w:tcW w:w="1452" w:type="dxa"/>
          </w:tcPr>
          <w:p w:rsidR="009623E4" w:rsidRDefault="009623E4" w:rsidP="00C82F5B">
            <w:pPr>
              <w:rPr>
                <w:rFonts w:ascii="Candara" w:hAnsi="Candara"/>
                <w:sz w:val="24"/>
                <w:szCs w:val="24"/>
              </w:rPr>
            </w:pPr>
            <w:r>
              <w:rPr>
                <w:rFonts w:ascii="Candara" w:hAnsi="Candara"/>
                <w:sz w:val="24"/>
                <w:szCs w:val="24"/>
              </w:rPr>
              <w:t>Residences on St. Johns</w:t>
            </w:r>
          </w:p>
        </w:tc>
        <w:tc>
          <w:tcPr>
            <w:tcW w:w="4691" w:type="dxa"/>
          </w:tcPr>
          <w:p w:rsidR="00A052B5" w:rsidRDefault="00A052B5" w:rsidP="00C82F5B">
            <w:pPr>
              <w:rPr>
                <w:rFonts w:ascii="Candara" w:hAnsi="Candara"/>
                <w:sz w:val="24"/>
                <w:szCs w:val="24"/>
              </w:rPr>
            </w:pPr>
            <w:r>
              <w:rPr>
                <w:rFonts w:ascii="Candara" w:hAnsi="Candara"/>
                <w:sz w:val="24"/>
                <w:szCs w:val="24"/>
              </w:rPr>
              <w:t>The back yards of the residences on St. Johns.</w:t>
            </w:r>
          </w:p>
        </w:tc>
      </w:tr>
      <w:tr w:rsidR="00A052B5" w:rsidTr="009623E4">
        <w:trPr>
          <w:jc w:val="center"/>
        </w:trPr>
        <w:tc>
          <w:tcPr>
            <w:tcW w:w="1452" w:type="dxa"/>
          </w:tcPr>
          <w:p w:rsidR="00A052B5" w:rsidRDefault="00A052B5" w:rsidP="00C82F5B">
            <w:pPr>
              <w:rPr>
                <w:rFonts w:ascii="Candara" w:hAnsi="Candara"/>
                <w:sz w:val="24"/>
                <w:szCs w:val="24"/>
              </w:rPr>
            </w:pPr>
            <w:r>
              <w:rPr>
                <w:rFonts w:ascii="Candara" w:hAnsi="Candara"/>
                <w:sz w:val="24"/>
                <w:szCs w:val="24"/>
              </w:rPr>
              <w:t>Ryan St.</w:t>
            </w:r>
          </w:p>
        </w:tc>
        <w:tc>
          <w:tcPr>
            <w:tcW w:w="4691" w:type="dxa"/>
          </w:tcPr>
          <w:p w:rsidR="00A052B5" w:rsidRDefault="009623E4" w:rsidP="009623E4">
            <w:pPr>
              <w:rPr>
                <w:rFonts w:ascii="Candara" w:hAnsi="Candara"/>
                <w:sz w:val="24"/>
                <w:szCs w:val="24"/>
              </w:rPr>
            </w:pPr>
            <w:r>
              <w:rPr>
                <w:rFonts w:ascii="Candara" w:hAnsi="Candara"/>
                <w:sz w:val="24"/>
                <w:szCs w:val="24"/>
              </w:rPr>
              <w:t>The street and t</w:t>
            </w:r>
            <w:r w:rsidR="00A052B5">
              <w:rPr>
                <w:rFonts w:ascii="Candara" w:hAnsi="Candara"/>
                <w:sz w:val="24"/>
                <w:szCs w:val="24"/>
              </w:rPr>
              <w:t>he fronts of the houses on that street.</w:t>
            </w:r>
          </w:p>
        </w:tc>
      </w:tr>
      <w:tr w:rsidR="00A052B5" w:rsidTr="009623E4">
        <w:trPr>
          <w:jc w:val="center"/>
        </w:trPr>
        <w:tc>
          <w:tcPr>
            <w:tcW w:w="1452" w:type="dxa"/>
          </w:tcPr>
          <w:p w:rsidR="00A052B5" w:rsidRDefault="009623E4" w:rsidP="00C82F5B">
            <w:pPr>
              <w:rPr>
                <w:rFonts w:ascii="Candara" w:hAnsi="Candara"/>
                <w:sz w:val="24"/>
                <w:szCs w:val="24"/>
              </w:rPr>
            </w:pPr>
            <w:r>
              <w:rPr>
                <w:rFonts w:ascii="Candara" w:hAnsi="Candara"/>
                <w:sz w:val="24"/>
                <w:szCs w:val="24"/>
              </w:rPr>
              <w:t xml:space="preserve">Justin </w:t>
            </w:r>
            <w:proofErr w:type="spellStart"/>
            <w:r>
              <w:rPr>
                <w:rFonts w:ascii="Candara" w:hAnsi="Candara"/>
                <w:sz w:val="24"/>
                <w:szCs w:val="24"/>
              </w:rPr>
              <w:t>Ln</w:t>
            </w:r>
            <w:proofErr w:type="spellEnd"/>
            <w:r>
              <w:rPr>
                <w:rFonts w:ascii="Candara" w:hAnsi="Candara"/>
                <w:sz w:val="24"/>
                <w:szCs w:val="24"/>
              </w:rPr>
              <w:t>.</w:t>
            </w:r>
          </w:p>
        </w:tc>
        <w:tc>
          <w:tcPr>
            <w:tcW w:w="4691" w:type="dxa"/>
          </w:tcPr>
          <w:p w:rsidR="00A052B5" w:rsidRDefault="009623E4" w:rsidP="009623E4">
            <w:pPr>
              <w:rPr>
                <w:rFonts w:ascii="Candara" w:hAnsi="Candara"/>
                <w:sz w:val="24"/>
                <w:szCs w:val="24"/>
              </w:rPr>
            </w:pPr>
            <w:r>
              <w:rPr>
                <w:rFonts w:ascii="Candara" w:hAnsi="Candara"/>
                <w:sz w:val="24"/>
                <w:szCs w:val="24"/>
              </w:rPr>
              <w:t>The street and apartment complexes</w:t>
            </w:r>
            <w:r w:rsidR="00A052B5">
              <w:rPr>
                <w:rFonts w:ascii="Candara" w:hAnsi="Candara"/>
                <w:sz w:val="24"/>
                <w:szCs w:val="24"/>
              </w:rPr>
              <w:t xml:space="preserve"> </w:t>
            </w:r>
            <w:r>
              <w:rPr>
                <w:rFonts w:ascii="Candara" w:hAnsi="Candara"/>
                <w:sz w:val="24"/>
                <w:szCs w:val="24"/>
              </w:rPr>
              <w:t xml:space="preserve">on the </w:t>
            </w:r>
            <w:r>
              <w:rPr>
                <w:rFonts w:ascii="Candara" w:hAnsi="Candara"/>
                <w:sz w:val="24"/>
                <w:szCs w:val="24"/>
              </w:rPr>
              <w:lastRenderedPageBreak/>
              <w:t>street and a Walgreens at the corner of Lamar.</w:t>
            </w:r>
          </w:p>
        </w:tc>
      </w:tr>
      <w:tr w:rsidR="00A052B5" w:rsidTr="009623E4">
        <w:trPr>
          <w:jc w:val="center"/>
        </w:trPr>
        <w:tc>
          <w:tcPr>
            <w:tcW w:w="1452" w:type="dxa"/>
          </w:tcPr>
          <w:p w:rsidR="00A052B5" w:rsidRDefault="009623E4" w:rsidP="00C82F5B">
            <w:pPr>
              <w:rPr>
                <w:rFonts w:ascii="Candara" w:hAnsi="Candara"/>
                <w:sz w:val="24"/>
                <w:szCs w:val="24"/>
              </w:rPr>
            </w:pPr>
            <w:r>
              <w:rPr>
                <w:rFonts w:ascii="Candara" w:hAnsi="Candara"/>
                <w:sz w:val="24"/>
                <w:szCs w:val="24"/>
              </w:rPr>
              <w:lastRenderedPageBreak/>
              <w:t>Lamar Blvd.</w:t>
            </w:r>
          </w:p>
        </w:tc>
        <w:tc>
          <w:tcPr>
            <w:tcW w:w="4691" w:type="dxa"/>
          </w:tcPr>
          <w:p w:rsidR="00A052B5" w:rsidRDefault="009623E4" w:rsidP="00C82F5B">
            <w:pPr>
              <w:rPr>
                <w:rFonts w:ascii="Candara" w:hAnsi="Candara"/>
                <w:sz w:val="24"/>
                <w:szCs w:val="24"/>
              </w:rPr>
            </w:pPr>
            <w:r>
              <w:rPr>
                <w:rFonts w:ascii="Candara" w:hAnsi="Candara"/>
                <w:sz w:val="24"/>
                <w:szCs w:val="24"/>
              </w:rPr>
              <w:t>The street and retail on it.</w:t>
            </w:r>
          </w:p>
        </w:tc>
      </w:tr>
    </w:tbl>
    <w:p w:rsidR="00A052B5" w:rsidRDefault="00A052B5" w:rsidP="00C82F5B">
      <w:pPr>
        <w:rPr>
          <w:rFonts w:ascii="Candara" w:hAnsi="Candara"/>
          <w:sz w:val="24"/>
          <w:szCs w:val="24"/>
        </w:rPr>
      </w:pPr>
    </w:p>
    <w:p w:rsidR="006E3823" w:rsidRPr="006E3823" w:rsidRDefault="006E3823" w:rsidP="006E3823">
      <w:pPr>
        <w:jc w:val="center"/>
        <w:rPr>
          <w:rFonts w:ascii="Candara" w:hAnsi="Candara"/>
          <w:sz w:val="24"/>
          <w:szCs w:val="24"/>
          <w:u w:val="single"/>
        </w:rPr>
      </w:pPr>
      <w:r w:rsidRPr="006E3823">
        <w:rPr>
          <w:rFonts w:ascii="Candara" w:hAnsi="Candara"/>
          <w:sz w:val="24"/>
          <w:szCs w:val="24"/>
          <w:u w:val="single"/>
        </w:rPr>
        <w:t>Bibliography</w:t>
      </w:r>
    </w:p>
    <w:p w:rsidR="006E3823" w:rsidRDefault="00B556A9" w:rsidP="00C82F5B">
      <w:pPr>
        <w:rPr>
          <w:rFonts w:ascii="Candara" w:hAnsi="Candara"/>
          <w:sz w:val="24"/>
          <w:szCs w:val="24"/>
        </w:rPr>
      </w:pPr>
      <w:hyperlink r:id="rId8" w:history="1">
        <w:r w:rsidR="006E3823" w:rsidRPr="007B2E4E">
          <w:rPr>
            <w:rStyle w:val="Hyperlink"/>
            <w:rFonts w:ascii="Candara" w:hAnsi="Candara"/>
            <w:sz w:val="24"/>
            <w:szCs w:val="24"/>
          </w:rPr>
          <w:t>http://www.currentresults.com/Weather/Texas/annual-days-of-sunshine.php</w:t>
        </w:r>
      </w:hyperlink>
    </w:p>
    <w:p w:rsidR="006E3823" w:rsidRDefault="00B556A9" w:rsidP="00C82F5B">
      <w:pPr>
        <w:rPr>
          <w:rFonts w:ascii="Candara" w:hAnsi="Candara"/>
          <w:sz w:val="24"/>
          <w:szCs w:val="24"/>
        </w:rPr>
      </w:pPr>
      <w:hyperlink r:id="rId9" w:history="1">
        <w:r w:rsidR="006E3823" w:rsidRPr="007B2E4E">
          <w:rPr>
            <w:rStyle w:val="Hyperlink"/>
            <w:rFonts w:ascii="Candara" w:hAnsi="Candara"/>
            <w:sz w:val="24"/>
            <w:szCs w:val="24"/>
          </w:rPr>
          <w:t>http://lwf.ncdc.noaa.gov/oa/climate/online/ccd/avgwind.html</w:t>
        </w:r>
      </w:hyperlink>
    </w:p>
    <w:p w:rsidR="006E3823" w:rsidRPr="00F2166D" w:rsidRDefault="006E3823" w:rsidP="00C82F5B">
      <w:pPr>
        <w:rPr>
          <w:rFonts w:ascii="Candara" w:hAnsi="Candara"/>
          <w:sz w:val="24"/>
          <w:szCs w:val="24"/>
        </w:rPr>
      </w:pPr>
    </w:p>
    <w:sectPr w:rsidR="006E3823" w:rsidRPr="00F2166D" w:rsidSect="00F457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ndara">
    <w:panose1 w:val="020E0502030303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wCenMT-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E5869"/>
    <w:rsid w:val="000528C1"/>
    <w:rsid w:val="000E5869"/>
    <w:rsid w:val="00160B43"/>
    <w:rsid w:val="001733D9"/>
    <w:rsid w:val="00187468"/>
    <w:rsid w:val="003A0C7F"/>
    <w:rsid w:val="00443A2A"/>
    <w:rsid w:val="004A7648"/>
    <w:rsid w:val="005337A0"/>
    <w:rsid w:val="006E3823"/>
    <w:rsid w:val="006E442D"/>
    <w:rsid w:val="00776DB0"/>
    <w:rsid w:val="00784F41"/>
    <w:rsid w:val="0089267D"/>
    <w:rsid w:val="00915A75"/>
    <w:rsid w:val="009623E4"/>
    <w:rsid w:val="00987396"/>
    <w:rsid w:val="00A052B5"/>
    <w:rsid w:val="00A4106D"/>
    <w:rsid w:val="00A56C37"/>
    <w:rsid w:val="00B556A9"/>
    <w:rsid w:val="00C82F5B"/>
    <w:rsid w:val="00D230E5"/>
    <w:rsid w:val="00E23717"/>
    <w:rsid w:val="00E63FED"/>
    <w:rsid w:val="00E6642F"/>
    <w:rsid w:val="00EA51A0"/>
    <w:rsid w:val="00F2166D"/>
    <w:rsid w:val="00F4579D"/>
    <w:rsid w:val="00F46C01"/>
    <w:rsid w:val="00FE25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PostalCod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7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3F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F2166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15A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A75"/>
    <w:rPr>
      <w:rFonts w:ascii="Tahoma" w:hAnsi="Tahoma" w:cs="Tahoma"/>
      <w:sz w:val="16"/>
      <w:szCs w:val="16"/>
    </w:rPr>
  </w:style>
  <w:style w:type="character" w:styleId="Hyperlink">
    <w:name w:val="Hyperlink"/>
    <w:basedOn w:val="DefaultParagraphFont"/>
    <w:uiPriority w:val="99"/>
    <w:unhideWhenUsed/>
    <w:rsid w:val="006E382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28093976">
      <w:bodyDiv w:val="1"/>
      <w:marLeft w:val="0"/>
      <w:marRight w:val="0"/>
      <w:marTop w:val="0"/>
      <w:marBottom w:val="0"/>
      <w:divBdr>
        <w:top w:val="none" w:sz="0" w:space="0" w:color="auto"/>
        <w:left w:val="none" w:sz="0" w:space="0" w:color="auto"/>
        <w:bottom w:val="none" w:sz="0" w:space="0" w:color="auto"/>
        <w:right w:val="none" w:sz="0" w:space="0" w:color="auto"/>
      </w:divBdr>
      <w:divsChild>
        <w:div w:id="737480738">
          <w:marLeft w:val="547"/>
          <w:marRight w:val="0"/>
          <w:marTop w:val="134"/>
          <w:marBottom w:val="0"/>
          <w:divBdr>
            <w:top w:val="none" w:sz="0" w:space="0" w:color="auto"/>
            <w:left w:val="none" w:sz="0" w:space="0" w:color="auto"/>
            <w:bottom w:val="none" w:sz="0" w:space="0" w:color="auto"/>
            <w:right w:val="none" w:sz="0" w:space="0" w:color="auto"/>
          </w:divBdr>
        </w:div>
        <w:div w:id="2021077490">
          <w:marLeft w:val="1166"/>
          <w:marRight w:val="0"/>
          <w:marTop w:val="115"/>
          <w:marBottom w:val="0"/>
          <w:divBdr>
            <w:top w:val="none" w:sz="0" w:space="0" w:color="auto"/>
            <w:left w:val="none" w:sz="0" w:space="0" w:color="auto"/>
            <w:bottom w:val="none" w:sz="0" w:space="0" w:color="auto"/>
            <w:right w:val="none" w:sz="0" w:space="0" w:color="auto"/>
          </w:divBdr>
        </w:div>
        <w:div w:id="834297879">
          <w:marLeft w:val="1800"/>
          <w:marRight w:val="0"/>
          <w:marTop w:val="96"/>
          <w:marBottom w:val="0"/>
          <w:divBdr>
            <w:top w:val="none" w:sz="0" w:space="0" w:color="auto"/>
            <w:left w:val="none" w:sz="0" w:space="0" w:color="auto"/>
            <w:bottom w:val="none" w:sz="0" w:space="0" w:color="auto"/>
            <w:right w:val="none" w:sz="0" w:space="0" w:color="auto"/>
          </w:divBdr>
        </w:div>
        <w:div w:id="1783300198">
          <w:marLeft w:val="1166"/>
          <w:marRight w:val="0"/>
          <w:marTop w:val="115"/>
          <w:marBottom w:val="0"/>
          <w:divBdr>
            <w:top w:val="none" w:sz="0" w:space="0" w:color="auto"/>
            <w:left w:val="none" w:sz="0" w:space="0" w:color="auto"/>
            <w:bottom w:val="none" w:sz="0" w:space="0" w:color="auto"/>
            <w:right w:val="none" w:sz="0" w:space="0" w:color="auto"/>
          </w:divBdr>
        </w:div>
        <w:div w:id="1368599248">
          <w:marLeft w:val="1166"/>
          <w:marRight w:val="0"/>
          <w:marTop w:val="115"/>
          <w:marBottom w:val="0"/>
          <w:divBdr>
            <w:top w:val="none" w:sz="0" w:space="0" w:color="auto"/>
            <w:left w:val="none" w:sz="0" w:space="0" w:color="auto"/>
            <w:bottom w:val="none" w:sz="0" w:space="0" w:color="auto"/>
            <w:right w:val="none" w:sz="0" w:space="0" w:color="auto"/>
          </w:divBdr>
        </w:div>
        <w:div w:id="307786039">
          <w:marLeft w:val="1166"/>
          <w:marRight w:val="0"/>
          <w:marTop w:val="115"/>
          <w:marBottom w:val="0"/>
          <w:divBdr>
            <w:top w:val="none" w:sz="0" w:space="0" w:color="auto"/>
            <w:left w:val="none" w:sz="0" w:space="0" w:color="auto"/>
            <w:bottom w:val="none" w:sz="0" w:space="0" w:color="auto"/>
            <w:right w:val="none" w:sz="0" w:space="0" w:color="auto"/>
          </w:divBdr>
        </w:div>
        <w:div w:id="1962690772">
          <w:marLeft w:val="1166"/>
          <w:marRight w:val="0"/>
          <w:marTop w:val="115"/>
          <w:marBottom w:val="0"/>
          <w:divBdr>
            <w:top w:val="none" w:sz="0" w:space="0" w:color="auto"/>
            <w:left w:val="none" w:sz="0" w:space="0" w:color="auto"/>
            <w:bottom w:val="none" w:sz="0" w:space="0" w:color="auto"/>
            <w:right w:val="none" w:sz="0" w:space="0" w:color="auto"/>
          </w:divBdr>
        </w:div>
        <w:div w:id="2021080525">
          <w:marLeft w:val="1166"/>
          <w:marRight w:val="0"/>
          <w:marTop w:val="115"/>
          <w:marBottom w:val="0"/>
          <w:divBdr>
            <w:top w:val="none" w:sz="0" w:space="0" w:color="auto"/>
            <w:left w:val="none" w:sz="0" w:space="0" w:color="auto"/>
            <w:bottom w:val="none" w:sz="0" w:space="0" w:color="auto"/>
            <w:right w:val="none" w:sz="0" w:space="0" w:color="auto"/>
          </w:divBdr>
        </w:div>
        <w:div w:id="2140759218">
          <w:marLeft w:val="1166"/>
          <w:marRight w:val="0"/>
          <w:marTop w:val="115"/>
          <w:marBottom w:val="0"/>
          <w:divBdr>
            <w:top w:val="none" w:sz="0" w:space="0" w:color="auto"/>
            <w:left w:val="none" w:sz="0" w:space="0" w:color="auto"/>
            <w:bottom w:val="none" w:sz="0" w:space="0" w:color="auto"/>
            <w:right w:val="none" w:sz="0" w:space="0" w:color="auto"/>
          </w:divBdr>
        </w:div>
        <w:div w:id="907226445">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urrentresults.com/Weather/Texas/annual-days-of-sunshine.php"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lwf.ncdc.noaa.gov/oa/climate/online/ccd/avgwi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8</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Reissig</dc:creator>
  <cp:lastModifiedBy>Henry Reissig</cp:lastModifiedBy>
  <cp:revision>11</cp:revision>
  <dcterms:created xsi:type="dcterms:W3CDTF">2011-04-26T18:26:00Z</dcterms:created>
  <dcterms:modified xsi:type="dcterms:W3CDTF">2011-04-27T06:30:00Z</dcterms:modified>
</cp:coreProperties>
</file>