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7_document.png" ContentType="image/png"/>
  <Override PartName="/word/media/image_rId8_document.jpeg" ContentType="image/jpeg"/>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19E541" w14:textId="77777777" w:rsidR="0085436F" w:rsidRDefault="0085436F" w:rsidP="0085436F">
      <w:pPr>
        <w:pStyle w:val="Title"/>
        <w:jc w:val="center"/>
      </w:pPr>
      <w:r w:rsidRPr="000C5193">
        <w:t xml:space="preserve">Plantilla Vector </w:t>
      </w:r>
      <w:r w:rsidRPr="00205315">
        <w:t>ISO19115_2018</w:t>
      </w:r>
    </w:p>
    <w:p w14:paraId="487CC3F5" w14:textId="77777777" w:rsidR="005F760D" w:rsidRPr="005F760D" w:rsidRDefault="005F760D" w:rsidP="005F760D"/>
    <w:p w14:paraId="75766392" w14:textId="77777777" w:rsidR="008667EE" w:rsidRPr="002C7157"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1. Sección de Identificación</w:t>
      </w:r>
    </w:p>
    <w:p w14:paraId="59D6C283" w14:textId="77777777" w:rsidR="00F8587D" w:rsidRDefault="00F8587D">
      <w:pPr>
        <w:rPr>
          <w:rFonts w:ascii="Times New Roman" w:eastAsia="Times New Roman" w:hAnsi="Times New Roman" w:cs="Times New Roman"/>
          <w:b/>
          <w:color w:val="333333"/>
          <w:sz w:val="24"/>
          <w:szCs w:val="24"/>
          <w:highlight w:val="white"/>
        </w:rPr>
      </w:pPr>
    </w:p>
    <w:p w14:paraId="1EF0F9C7"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Título</w:t>
      </w:r>
    </w:p>
    <w:p w14:paraId="1DAB0722"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Cobertura arbórea en paisaje productivo de pastos en Costa Rica 2022 a escala 1:10.000</w:t>
      </w:r>
    </w:p>
    <w:p w14:paraId="453D73E6" w14:textId="77777777" w:rsidR="008667EE" w:rsidRDefault="008667EE">
      <w:pPr>
        <w:rPr>
          <w:rFonts w:ascii="Times New Roman" w:eastAsia="Times New Roman" w:hAnsi="Times New Roman" w:cs="Times New Roman"/>
          <w:color w:val="333333"/>
          <w:sz w:val="24"/>
          <w:szCs w:val="24"/>
          <w:highlight w:val="white"/>
        </w:rPr>
      </w:pPr>
    </w:p>
    <w:p w14:paraId="61942282"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Título alternativo</w:t>
      </w:r>
    </w:p>
    <w:p w14:paraId="0AFCBAE8"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EG-UCR_CARBPAS_2022_10K</w:t>
      </w:r>
    </w:p>
    <w:p w14:paraId="1C9B1C6B" w14:textId="77777777" w:rsidR="008667EE" w:rsidRDefault="008667EE">
      <w:pPr>
        <w:rPr>
          <w:rFonts w:ascii="Times New Roman" w:eastAsia="Times New Roman" w:hAnsi="Times New Roman" w:cs="Times New Roman"/>
          <w:color w:val="333333"/>
          <w:sz w:val="24"/>
          <w:szCs w:val="24"/>
          <w:highlight w:val="white"/>
        </w:rPr>
      </w:pPr>
    </w:p>
    <w:tbl>
      <w:tblPr>
        <w:tblStyle w:val="a1"/>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8667EE" w14:paraId="1785CEF7" w14:textId="77777777">
        <w:trPr>
          <w:trHeight w:val="277"/>
        </w:trPr>
        <w:tc>
          <w:tcPr>
            <w:tcW w:w="4675" w:type="dxa"/>
          </w:tcPr>
          <w:p w14:paraId="059DE8F3" w14:textId="77777777" w:rsidR="008667EE" w:rsidRDefault="0085436F">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Fechas</w:t>
            </w:r>
          </w:p>
        </w:tc>
        <w:tc>
          <w:tcPr>
            <w:tcW w:w="4675" w:type="dxa"/>
          </w:tcPr>
          <w:p w14:paraId="15FE6EF9" w14:textId="77777777" w:rsidR="008667EE" w:rsidRDefault="0085436F">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 xml:space="preserve">Tipo de Fecha </w:t>
            </w:r>
          </w:p>
          <w:p w14:paraId="5CF3FEE0" w14:textId="77777777" w:rsidR="008667EE" w:rsidRDefault="008667EE">
            <w:pPr>
              <w:rPr>
                <w:rFonts w:ascii="Times New Roman" w:eastAsia="Times New Roman" w:hAnsi="Times New Roman" w:cs="Times New Roman"/>
                <w:color w:val="333333"/>
                <w:sz w:val="24"/>
                <w:szCs w:val="24"/>
              </w:rPr>
            </w:pPr>
          </w:p>
        </w:tc>
      </w:tr>
      <w:tr w:rsidR="008667EE" w14:paraId="7FEA0A2B" w14:textId="77777777">
        <w:trPr>
          <w:trHeight w:val="277"/>
        </w:trPr>
        <w:tc>
          <w:tcPr>
            <w:tcW w:w="4675" w:type="dxa"/>
          </w:tcPr>
          <w:p w14:paraId="03618950" w14:textId="77777777" w:rsidR="008667EE" w:rsidRDefault="0085436F">
            <w:pPr>
              <w:rPr>
                <w:rFonts w:ascii="Times New Roman" w:eastAsia="Times New Roman" w:hAnsi="Times New Roman" w:cs="Times New Roman"/>
                <w:b/>
                <w:color w:val="333333"/>
                <w:sz w:val="24"/>
                <w:szCs w:val="24"/>
              </w:rPr>
            </w:pPr>
            <w:r>
              <w:rPr>
                <w:rFonts w:ascii="Times New Roman" w:eastAsia="Times New Roman" w:hAnsi="Times New Roman" w:cs="Times New Roman"/>
                <w:sz w:val="24"/>
                <w:szCs w:val="24"/>
              </w:rPr>
              <w:t>13/07/2026</w:t>
            </w:r>
          </w:p>
        </w:tc>
        <w:tc>
          <w:tcPr>
            <w:tcW w:w="4675" w:type="dxa"/>
          </w:tcPr>
          <w:p w14:paraId="4FDD82A6" w14:textId="77777777" w:rsidR="008667EE" w:rsidRDefault="0085436F">
            <w:pPr>
              <w:rPr>
                <w:rFonts w:ascii="Times New Roman" w:eastAsia="Times New Roman" w:hAnsi="Times New Roman" w:cs="Times New Roman"/>
                <w:b/>
                <w:color w:val="333333"/>
                <w:sz w:val="24"/>
                <w:szCs w:val="24"/>
              </w:rPr>
            </w:pPr>
            <w:r>
              <w:rPr>
                <w:rFonts w:ascii="Times New Roman" w:eastAsia="Times New Roman" w:hAnsi="Times New Roman" w:cs="Times New Roman"/>
                <w:sz w:val="24"/>
                <w:szCs w:val="24"/>
              </w:rPr>
              <w:t>Creación</w:t>
            </w:r>
          </w:p>
        </w:tc>
      </w:tr>
    </w:tbl>
    <w:p w14:paraId="50951B17" w14:textId="77777777" w:rsidR="008667EE" w:rsidRDefault="008667EE">
      <w:pPr>
        <w:rPr>
          <w:rFonts w:ascii="Times New Roman" w:eastAsia="Times New Roman" w:hAnsi="Times New Roman" w:cs="Times New Roman"/>
          <w:sz w:val="24"/>
          <w:szCs w:val="24"/>
          <w:highlight w:val="white"/>
        </w:rPr>
      </w:pPr>
    </w:p>
    <w:p w14:paraId="033D2AC9"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Edición</w:t>
      </w:r>
    </w:p>
    <w:p w14:paraId="5C9F03EF"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1 Edición</w:t>
      </w:r>
    </w:p>
    <w:p w14:paraId="5B66DA64" w14:textId="77777777" w:rsidR="008667EE" w:rsidRDefault="008667EE">
      <w:pPr>
        <w:rPr>
          <w:rFonts w:ascii="Times New Roman" w:eastAsia="Times New Roman" w:hAnsi="Times New Roman" w:cs="Times New Roman"/>
          <w:color w:val="333333"/>
          <w:sz w:val="24"/>
          <w:szCs w:val="24"/>
          <w:highlight w:val="white"/>
        </w:rPr>
      </w:pPr>
    </w:p>
    <w:p w14:paraId="13D514C2"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Fecha de edición</w:t>
      </w:r>
    </w:p>
    <w:p w14:paraId="708A1590"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13/07/2026</w:t>
      </w:r>
    </w:p>
    <w:p w14:paraId="7C6A3343" w14:textId="77777777" w:rsidR="008667EE" w:rsidRDefault="008667EE">
      <w:pPr>
        <w:rPr>
          <w:rFonts w:ascii="Times New Roman" w:eastAsia="Times New Roman" w:hAnsi="Times New Roman" w:cs="Times New Roman"/>
          <w:color w:val="333333"/>
          <w:sz w:val="24"/>
          <w:szCs w:val="24"/>
          <w:highlight w:val="white"/>
        </w:rPr>
      </w:pPr>
    </w:p>
    <w:p w14:paraId="113D9E95"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 xml:space="preserve">Formato de presentación </w:t>
      </w:r>
    </w:p>
    <w:p w14:paraId="03F97CBF"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Mapa digital</w:t>
      </w:r>
    </w:p>
    <w:p w14:paraId="15334ADC" w14:textId="77777777" w:rsidR="008667EE" w:rsidRDefault="008667EE">
      <w:pPr>
        <w:rPr>
          <w:rFonts w:ascii="Times New Roman" w:eastAsia="Times New Roman" w:hAnsi="Times New Roman" w:cs="Times New Roman"/>
          <w:color w:val="333333"/>
          <w:sz w:val="24"/>
          <w:szCs w:val="24"/>
          <w:highlight w:val="white"/>
        </w:rPr>
      </w:pPr>
    </w:p>
    <w:p w14:paraId="6BCB987C"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Resumen</w:t>
      </w:r>
    </w:p>
    <w:p w14:paraId="7CA5C095"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Capa geográfica que representa la cobertura arbórea asociada al paisaje de pastos para ganadería en Costa Rica para el año 2022. Esta información fue generada en el marco de la metodología del Monitoreo del Cambio de Uso y Cobertura de la Tierra en Paisajes Productivos (MOCUPP) como insumo para la estimación de los cambios en la cobertura arbórea (pérdida, ganancia y no cambio) asociados a las áreas de pasturas, tanto dentro del paisaje productivo como en su área de influencia de 2 km. La cobertura arbórea comprende las áreas naturales, seminaturales o plantadas constituidas principalmente por elementos arbóreos o arbustivos, de especies nativas o exóticas, identificables a una escala de 1:10.000 mediante imágenes con una resolución espacial de 10 × 10 metros. Para el año 2022 se identificó una superficie de 2.398.500,75 ha de cobertura arbórea dentro de las áreas de pasturas y su zona de influencia de 2 km.</w:t>
      </w:r>
    </w:p>
    <w:p w14:paraId="7DDA17ED" w14:textId="77777777" w:rsidR="008667EE" w:rsidRDefault="008667EE">
      <w:pPr>
        <w:rPr>
          <w:rFonts w:ascii="Times New Roman" w:eastAsia="Times New Roman" w:hAnsi="Times New Roman" w:cs="Times New Roman"/>
          <w:color w:val="333333"/>
          <w:sz w:val="24"/>
          <w:szCs w:val="24"/>
          <w:highlight w:val="white"/>
        </w:rPr>
      </w:pPr>
    </w:p>
    <w:p w14:paraId="32D4CC6B"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Propósito</w:t>
      </w:r>
    </w:p>
    <w:p w14:paraId="28B2FF50"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Disponer de una capa de cobertura arbórea asociada al paisaje de pastos para ganadería para el año 2022 en Costa Rica, que abarque tanto las áreas de pasturas como su zona de influencia de 2 km, permite apoyar procesos de monitoreo, planificación territorial, gestión ambiental, investigación y toma de decisiones en los sectores agropecuario y ambiental.</w:t>
      </w:r>
    </w:p>
    <w:p w14:paraId="75F95CC0" w14:textId="77777777" w:rsidR="008667EE" w:rsidRDefault="008667EE">
      <w:pPr>
        <w:rPr>
          <w:rFonts w:ascii="Times New Roman" w:eastAsia="Times New Roman" w:hAnsi="Times New Roman" w:cs="Times New Roman"/>
          <w:color w:val="333333"/>
          <w:sz w:val="24"/>
          <w:szCs w:val="24"/>
          <w:highlight w:val="white"/>
        </w:rPr>
      </w:pPr>
    </w:p>
    <w:p w14:paraId="7A6836E5"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Crédito</w:t>
      </w:r>
    </w:p>
    <w:p w14:paraId="0B0EE6DB"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Escuela de Geografía de la Universidad de Costa Rica</w:t>
      </w:r>
    </w:p>
    <w:p w14:paraId="55BB162E" w14:textId="77777777" w:rsidR="008667EE" w:rsidRDefault="008667EE">
      <w:pPr>
        <w:rPr>
          <w:rFonts w:ascii="Times New Roman" w:eastAsia="Times New Roman" w:hAnsi="Times New Roman" w:cs="Times New Roman"/>
          <w:color w:val="333333"/>
          <w:sz w:val="24"/>
          <w:szCs w:val="24"/>
          <w:highlight w:val="white"/>
        </w:rPr>
      </w:pPr>
    </w:p>
    <w:p w14:paraId="054ECC83"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 xml:space="preserve">Estado </w:t>
      </w:r>
    </w:p>
    <w:p w14:paraId="3B088359"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Completo</w:t>
      </w:r>
    </w:p>
    <w:p w14:paraId="50A3CB4B" w14:textId="77777777" w:rsidR="008667EE" w:rsidRDefault="008667EE">
      <w:pPr>
        <w:rPr>
          <w:rFonts w:ascii="Times New Roman" w:eastAsia="Times New Roman" w:hAnsi="Times New Roman" w:cs="Times New Roman"/>
          <w:color w:val="333333"/>
          <w:sz w:val="24"/>
          <w:szCs w:val="24"/>
          <w:highlight w:val="white"/>
        </w:rPr>
      </w:pPr>
    </w:p>
    <w:p w14:paraId="36BACD8B"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Escala de los datos</w:t>
      </w:r>
    </w:p>
    <w:p w14:paraId="376C2A68"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10000</w:t>
      </w:r>
    </w:p>
    <w:p w14:paraId="4BA3BA9C" w14:textId="77777777" w:rsidR="008667EE" w:rsidRDefault="008667EE">
      <w:pPr>
        <w:rPr>
          <w:rFonts w:ascii="Times New Roman" w:eastAsia="Times New Roman" w:hAnsi="Times New Roman" w:cs="Times New Roman"/>
          <w:color w:val="333333"/>
          <w:sz w:val="24"/>
          <w:szCs w:val="24"/>
          <w:highlight w:val="white"/>
        </w:rPr>
      </w:pPr>
    </w:p>
    <w:p w14:paraId="633AE2EA"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Frecuencia de mantenimiento y actualización</w:t>
      </w:r>
    </w:p>
    <w:p w14:paraId="65200897"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No planificado</w:t>
      </w:r>
    </w:p>
    <w:p w14:paraId="18F6840A" w14:textId="77777777" w:rsidR="00945D7A" w:rsidRDefault="00945D7A">
      <w:pPr>
        <w:rPr>
          <w:rFonts w:ascii="Times New Roman" w:eastAsia="Times New Roman" w:hAnsi="Times New Roman" w:cs="Times New Roman"/>
          <w:sz w:val="24"/>
          <w:szCs w:val="24"/>
          <w:highlight w:val="white"/>
        </w:rPr>
      </w:pPr>
    </w:p>
    <w:p w14:paraId="44343EC9" w14:textId="77777777" w:rsidR="00945D7A" w:rsidRDefault="00945D7A" w:rsidP="00945D7A">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Tipo de fecha de mantenimiento</w:t>
      </w:r>
    </w:p>
    <w:p w14:paraId="235985FB" w14:textId="77777777" w:rsidR="008667EE" w:rsidRDefault="00945D7A">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Creación</w:t>
      </w:r>
    </w:p>
    <w:p w14:paraId="3C75A34F" w14:textId="77777777" w:rsidR="0085436F" w:rsidRDefault="0085436F">
      <w:pPr>
        <w:rPr>
          <w:rFonts w:ascii="Times New Roman" w:eastAsia="Times New Roman" w:hAnsi="Times New Roman" w:cs="Times New Roman"/>
          <w:color w:val="333333"/>
          <w:sz w:val="24"/>
          <w:szCs w:val="24"/>
          <w:highlight w:val="white"/>
        </w:rPr>
      </w:pPr>
    </w:p>
    <w:p w14:paraId="0806DF3A" w14:textId="77777777" w:rsidR="0085436F" w:rsidRDefault="0085436F" w:rsidP="0085436F">
      <w:pPr>
        <w:rPr>
          <w:rFonts w:ascii="Times New Roman" w:eastAsia="Times New Roman" w:hAnsi="Times New Roman" w:cs="Times New Roman"/>
          <w:b/>
          <w:color w:val="333333"/>
          <w:sz w:val="24"/>
          <w:szCs w:val="24"/>
        </w:rPr>
      </w:pPr>
      <w:r w:rsidRPr="007321CA">
        <w:rPr>
          <w:rFonts w:ascii="Times New Roman" w:eastAsia="Times New Roman" w:hAnsi="Times New Roman" w:cs="Times New Roman"/>
          <w:b/>
          <w:color w:val="333333"/>
          <w:sz w:val="24"/>
          <w:szCs w:val="24"/>
        </w:rPr>
        <w:t>Fecha de Mantenimiento</w:t>
      </w:r>
    </w:p>
    <w:p w14:paraId="0AAE592A" w14:textId="22DD1AC9" w:rsidR="0085436F" w:rsidRDefault="0085436F">
      <w:pPr>
        <w:rPr>
          <w:rFonts w:ascii="Times New Roman" w:eastAsia="Times New Roman" w:hAnsi="Times New Roman" w:cs="Times New Roman"/>
          <w:sz w:val="24"/>
          <w:szCs w:val="24"/>
          <w:highlight w:val="white"/>
        </w:rPr>
      </w:pPr>
      <w:r w:rsidRPr="000C5193">
        <w:rPr>
          <w:rFonts w:ascii="Times New Roman" w:eastAsia="Times New Roman" w:hAnsi="Times New Roman" w:cs="Times New Roman"/>
          <w:sz w:val="24"/>
          <w:szCs w:val="24"/>
          <w:highlight w:val="white"/>
        </w:rPr>
        <w:t>13/07/2026</w:t>
      </w:r>
    </w:p>
    <w:p w14:paraId="5D9F505C" w14:textId="77777777" w:rsidR="00945D7A" w:rsidRDefault="00945D7A">
      <w:pPr>
        <w:rPr>
          <w:rFonts w:ascii="Times New Roman" w:eastAsia="Times New Roman" w:hAnsi="Times New Roman" w:cs="Times New Roman"/>
          <w:sz w:val="24"/>
          <w:szCs w:val="24"/>
          <w:highlight w:val="white"/>
        </w:rPr>
      </w:pPr>
    </w:p>
    <w:p w14:paraId="43DACACA" w14:textId="77777777" w:rsidR="00945D7A" w:rsidRDefault="00945D7A" w:rsidP="00945D7A">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Tipo de representación espacial</w:t>
      </w:r>
    </w:p>
    <w:p w14:paraId="3BA27A67" w14:textId="77777777" w:rsidR="00945D7A" w:rsidRPr="00945D7A" w:rsidRDefault="00945D7A">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Vector</w:t>
      </w:r>
    </w:p>
    <w:p w14:paraId="633EA525" w14:textId="77777777" w:rsidR="008667EE" w:rsidRDefault="008667EE">
      <w:pPr>
        <w:rPr>
          <w:rFonts w:ascii="Times New Roman" w:eastAsia="Times New Roman" w:hAnsi="Times New Roman" w:cs="Times New Roman"/>
          <w:color w:val="333333"/>
          <w:sz w:val="24"/>
          <w:szCs w:val="24"/>
          <w:highlight w:val="white"/>
        </w:rPr>
      </w:pPr>
    </w:p>
    <w:p w14:paraId="75527393"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Lenguaje</w:t>
      </w:r>
    </w:p>
    <w:p w14:paraId="7728C742"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Español</w:t>
      </w:r>
    </w:p>
    <w:p w14:paraId="72712EBA" w14:textId="77777777" w:rsidR="008667EE" w:rsidRDefault="008667EE">
      <w:pPr>
        <w:rPr>
          <w:rFonts w:ascii="Times New Roman" w:eastAsia="Times New Roman" w:hAnsi="Times New Roman" w:cs="Times New Roman"/>
          <w:sz w:val="24"/>
          <w:szCs w:val="24"/>
          <w:highlight w:val="white"/>
        </w:rPr>
      </w:pPr>
    </w:p>
    <w:p w14:paraId="7B1A8A3B"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Lenguaje de codificación del metadato</w:t>
      </w:r>
    </w:p>
    <w:p w14:paraId="4435F298"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UTF-8</w:t>
      </w:r>
    </w:p>
    <w:p w14:paraId="64A8801E" w14:textId="77777777" w:rsidR="008667EE" w:rsidRDefault="008667EE">
      <w:pPr>
        <w:rPr>
          <w:rFonts w:ascii="Times New Roman" w:eastAsia="Times New Roman" w:hAnsi="Times New Roman" w:cs="Times New Roman"/>
          <w:color w:val="333333"/>
          <w:sz w:val="24"/>
          <w:szCs w:val="24"/>
          <w:highlight w:val="white"/>
        </w:rPr>
      </w:pPr>
    </w:p>
    <w:p w14:paraId="2F47E301" w14:textId="77777777" w:rsidR="008667EE" w:rsidRDefault="0085436F">
      <w:pPr>
        <w:rPr>
          <w:rFonts w:ascii="Times New Roman" w:eastAsia="Times New Roman" w:hAnsi="Times New Roman" w:cs="Times New Roman"/>
          <w:b/>
          <w:color w:val="333333"/>
          <w:sz w:val="24"/>
          <w:szCs w:val="24"/>
          <w:highlight w:val="white"/>
        </w:rPr>
      </w:pPr>
      <w:bookmarkStart w:id="0" w:name="_heading=h.30j0zll" w:colFirst="0" w:colLast="0"/>
      <w:bookmarkEnd w:id="0"/>
      <w:r>
        <w:rPr>
          <w:rFonts w:ascii="Times New Roman" w:eastAsia="Times New Roman" w:hAnsi="Times New Roman" w:cs="Times New Roman"/>
          <w:b/>
          <w:color w:val="333333"/>
          <w:sz w:val="24"/>
          <w:szCs w:val="24"/>
          <w:highlight w:val="white"/>
        </w:rPr>
        <w:t>Código ISO País</w:t>
      </w:r>
    </w:p>
    <w:p w14:paraId="73DC6A9D"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ISO 3166-2-CR</w:t>
      </w:r>
    </w:p>
    <w:p w14:paraId="69F2ED49" w14:textId="77777777" w:rsidR="008667EE" w:rsidRDefault="008667EE">
      <w:pPr>
        <w:rPr>
          <w:rFonts w:ascii="Times New Roman" w:eastAsia="Times New Roman" w:hAnsi="Times New Roman" w:cs="Times New Roman"/>
          <w:color w:val="333333"/>
          <w:sz w:val="24"/>
          <w:szCs w:val="24"/>
          <w:highlight w:val="white"/>
        </w:rPr>
      </w:pPr>
    </w:p>
    <w:p w14:paraId="27860B39"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Palabra clave</w:t>
      </w:r>
    </w:p>
    <w:p w14:paraId="5C694D4A" w14:textId="77777777" w:rsidR="008667EE" w:rsidRDefault="008667EE">
      <w:pPr>
        <w:rPr>
          <w:rFonts w:ascii="Times New Roman" w:eastAsia="Times New Roman" w:hAnsi="Times New Roman" w:cs="Times New Roman"/>
          <w:b/>
          <w:color w:val="333333"/>
          <w:sz w:val="24"/>
          <w:szCs w:val="24"/>
        </w:rPr>
      </w:pPr>
    </w:p>
    <w:tbl>
      <w:tblPr>
        <w:tblStyle w:val="a2"/>
        <w:tblW w:w="9360" w:type="dxa"/>
        <w:tblInd w:w="0" w:type="dxa"/>
        <w:tblLayout w:type="fixed"/>
        <w:tblLook w:val="0600" w:firstRow="0" w:lastRow="0" w:firstColumn="0" w:lastColumn="0" w:noHBand="1" w:noVBand="1"/>
      </w:tblPr>
      <w:tblGrid>
        <w:gridCol w:w="4651"/>
        <w:gridCol w:w="4709"/>
      </w:tblGrid>
      <w:tr w:rsidR="008667EE" w14:paraId="111DEDBB"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4EC709F1" w14:textId="77777777" w:rsidR="008667EE" w:rsidRDefault="0085436F">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44D53845"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 de Palabra Clave</w:t>
            </w:r>
          </w:p>
          <w:p w14:paraId="42DC811D"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20520B68"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068C4E68"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Palabras Clave</w:t>
            </w:r>
          </w:p>
          <w:p w14:paraId="4FA8930B"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8667EE" w14:paraId="29B4C42F"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4435E584"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62B2D6D6"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Proyecto</w:t>
            </w:r>
          </w:p>
          <w:p w14:paraId="01E8C070"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592B435B"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6BC3DC84"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MOCUPP</w:t>
            </w:r>
          </w:p>
          <w:p w14:paraId="53EF985B"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8667EE" w14:paraId="566A5D75"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16D712D9"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Producto</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53FAC527"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Pastos</w:t>
            </w:r>
          </w:p>
        </w:tc>
      </w:tr>
      <w:tr w:rsidR="008667EE" w14:paraId="697AB237"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499027BF"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Tema</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3A51A6D9"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Cobertura arbórea</w:t>
            </w:r>
          </w:p>
        </w:tc>
      </w:tr>
      <w:tr w:rsidR="008667EE" w14:paraId="124C29F8"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2313CA97"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Tiempo o temporal</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494FB7D4"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2022</w:t>
            </w:r>
          </w:p>
        </w:tc>
      </w:tr>
      <w:tr w:rsidR="008667EE" w14:paraId="7E753078"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0EF2BC6E"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Lugar</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11337752"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Costa Rica</w:t>
            </w:r>
          </w:p>
        </w:tc>
      </w:tr>
      <w:tr w:rsidR="008667EE" w14:paraId="1B7D9FA9"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70D167D2"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${TipoPalabraClave6}</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2C88E9C9"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${Keyword6}</w:t>
            </w:r>
          </w:p>
        </w:tc>
      </w:tr>
      <w:tr w:rsidR="008667EE" w14:paraId="3E70B5C4"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3D62CF7E"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${TipoPalabraClave7}</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12BED7FD"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${Keyword7}</w:t>
            </w:r>
          </w:p>
        </w:tc>
      </w:tr>
      <w:tr w:rsidR="008667EE" w14:paraId="48983670"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04F9E42B"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${TipoPalabraClave8}</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01B2EF6F"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${Keyword8}</w:t>
            </w:r>
          </w:p>
        </w:tc>
      </w:tr>
      <w:tr w:rsidR="008667EE" w14:paraId="39B0ACCE"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126D3A9D"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${TipoPalabraClave9}</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036E4DF0"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${Keyword9}</w:t>
            </w:r>
          </w:p>
        </w:tc>
      </w:tr>
      <w:tr w:rsidR="008667EE" w14:paraId="65F976A8"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49E232A7"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${TipoPalabraClave10}</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05BE0604"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${Keyword10}</w:t>
            </w:r>
          </w:p>
        </w:tc>
      </w:tr>
      <w:tr w:rsidR="008667EE" w14:paraId="7A42B6B0"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2E49F581"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${TipoPalabraClave11}</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665C33F9"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${Keyword11}</w:t>
            </w:r>
          </w:p>
        </w:tc>
      </w:tr>
      <w:tr w:rsidR="008667EE" w14:paraId="731E607F"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6C6778F8"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${TipoPalabraClave12}</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5898A5D2"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${Keyword12}</w:t>
            </w:r>
          </w:p>
        </w:tc>
      </w:tr>
      <w:tr w:rsidR="008667EE" w14:paraId="2749E28C"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6F68E7F6"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${TipoPalabraClave13}</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2697C413"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${Keyword13}</w:t>
            </w:r>
          </w:p>
        </w:tc>
      </w:tr>
      <w:tr w:rsidR="008667EE" w14:paraId="34CBA1F5"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5884DFF0"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${TipoPalabraClave14}</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7C8FD42C"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${Keyword14}</w:t>
            </w:r>
          </w:p>
        </w:tc>
      </w:tr>
      <w:tr w:rsidR="008667EE" w14:paraId="69B0E827"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03110528"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${TipoPalabraClave15}</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3EFF7825"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${Keyword15}</w:t>
            </w:r>
          </w:p>
        </w:tc>
      </w:tr>
    </w:tbl>
    <w:p w14:paraId="42C7004D" w14:textId="77777777" w:rsidR="008667EE" w:rsidRDefault="008667EE">
      <w:pPr>
        <w:jc w:val="both"/>
        <w:rPr>
          <w:rFonts w:ascii="Times New Roman" w:eastAsia="Times New Roman" w:hAnsi="Times New Roman" w:cs="Times New Roman"/>
          <w:color w:val="333333"/>
          <w:sz w:val="24"/>
          <w:szCs w:val="24"/>
          <w:highlight w:val="white"/>
        </w:rPr>
      </w:pPr>
    </w:p>
    <w:p w14:paraId="67636588" w14:textId="77777777" w:rsidR="008667EE" w:rsidRDefault="0085436F">
      <w:pPr>
        <w:rPr>
          <w:rFonts w:ascii="Times New Roman" w:eastAsia="Times New Roman" w:hAnsi="Times New Roman" w:cs="Times New Roman"/>
          <w:b/>
          <w:color w:val="333333"/>
          <w:sz w:val="24"/>
          <w:szCs w:val="24"/>
          <w:highlight w:val="white"/>
        </w:rPr>
      </w:pPr>
      <w:bookmarkStart w:id="1" w:name="_heading=h.1fob9te" w:colFirst="0" w:colLast="0"/>
      <w:bookmarkEnd w:id="1"/>
      <w:r>
        <w:rPr>
          <w:rFonts w:ascii="Times New Roman" w:eastAsia="Times New Roman" w:hAnsi="Times New Roman" w:cs="Times New Roman"/>
          <w:b/>
          <w:color w:val="333333"/>
          <w:sz w:val="24"/>
          <w:szCs w:val="24"/>
          <w:highlight w:val="white"/>
        </w:rPr>
        <w:t>Restricciones de acceso</w:t>
      </w:r>
    </w:p>
    <w:p w14:paraId="6B3B1142"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Derechos de autor (Copyright)</w:t>
      </w:r>
    </w:p>
    <w:p w14:paraId="5411FEAC" w14:textId="77777777" w:rsidR="008667EE" w:rsidRDefault="008667EE">
      <w:pPr>
        <w:rPr>
          <w:rFonts w:ascii="Times New Roman" w:eastAsia="Times New Roman" w:hAnsi="Times New Roman" w:cs="Times New Roman"/>
          <w:color w:val="333333"/>
          <w:sz w:val="24"/>
          <w:szCs w:val="24"/>
          <w:highlight w:val="white"/>
        </w:rPr>
      </w:pPr>
    </w:p>
    <w:p w14:paraId="5163E353" w14:textId="77777777" w:rsidR="008667EE" w:rsidRDefault="0085436F">
      <w:pPr>
        <w:rPr>
          <w:rFonts w:ascii="Times New Roman" w:eastAsia="Times New Roman" w:hAnsi="Times New Roman" w:cs="Times New Roman"/>
          <w:b/>
          <w:color w:val="333333"/>
          <w:sz w:val="24"/>
          <w:szCs w:val="24"/>
          <w:highlight w:val="white"/>
        </w:rPr>
      </w:pPr>
      <w:bookmarkStart w:id="2" w:name="_heading=h.3znysh7" w:colFirst="0" w:colLast="0"/>
      <w:bookmarkEnd w:id="2"/>
      <w:r>
        <w:rPr>
          <w:rFonts w:ascii="Times New Roman" w:eastAsia="Times New Roman" w:hAnsi="Times New Roman" w:cs="Times New Roman"/>
          <w:b/>
          <w:color w:val="333333"/>
          <w:sz w:val="24"/>
          <w:szCs w:val="24"/>
          <w:highlight w:val="white"/>
        </w:rPr>
        <w:t>Restricciones de uso</w:t>
      </w:r>
    </w:p>
    <w:p w14:paraId="0014D500"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Derechos de autor (Copyright)</w:t>
      </w:r>
    </w:p>
    <w:p w14:paraId="3A3C1F6A" w14:textId="77777777" w:rsidR="008667EE" w:rsidRDefault="008667EE">
      <w:pPr>
        <w:rPr>
          <w:rFonts w:ascii="Times New Roman" w:eastAsia="Times New Roman" w:hAnsi="Times New Roman" w:cs="Times New Roman"/>
          <w:color w:val="333333"/>
          <w:sz w:val="24"/>
          <w:szCs w:val="24"/>
          <w:highlight w:val="white"/>
        </w:rPr>
      </w:pPr>
    </w:p>
    <w:p w14:paraId="2F8E0B1D"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Otras restricciones</w:t>
      </w:r>
    </w:p>
    <w:p w14:paraId="774D2455"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Su uso tendrá carácter libre y gratuito, siempre que se mencione el origen y propiedad de los datos.</w:t>
      </w:r>
    </w:p>
    <w:p w14:paraId="6577D80C" w14:textId="77777777" w:rsidR="008667EE" w:rsidRDefault="008667EE">
      <w:pPr>
        <w:rPr>
          <w:rFonts w:ascii="Times New Roman" w:eastAsia="Times New Roman" w:hAnsi="Times New Roman" w:cs="Times New Roman"/>
          <w:sz w:val="24"/>
          <w:szCs w:val="24"/>
          <w:highlight w:val="white"/>
        </w:rPr>
      </w:pPr>
    </w:p>
    <w:p w14:paraId="41A83846"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Tema o categoría</w:t>
      </w:r>
    </w:p>
    <w:p w14:paraId="6D83AF31"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Cobertura de la tierra con mapas básicos e imágenes</w:t>
      </w:r>
    </w:p>
    <w:p w14:paraId="6FE4DBDD" w14:textId="77777777" w:rsidR="008667EE" w:rsidRDefault="008667EE">
      <w:pPr>
        <w:tabs>
          <w:tab w:val="left" w:pos="1845"/>
        </w:tabs>
        <w:rPr>
          <w:rFonts w:ascii="Times New Roman" w:eastAsia="Times New Roman" w:hAnsi="Times New Roman" w:cs="Times New Roman"/>
          <w:color w:val="333333"/>
          <w:sz w:val="24"/>
          <w:szCs w:val="24"/>
          <w:highlight w:val="white"/>
        </w:rPr>
      </w:pPr>
    </w:p>
    <w:p w14:paraId="39D3B13C"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Información suplementaria</w:t>
      </w:r>
    </w:p>
    <w:p w14:paraId="09431FB2"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Las áreas de cobertura arbórea monitoreadas mediante la metodología MOCUPP comprenden las áreas naturales, seminaturales o plantadas, constituidas principalmente por elementos arbóreos o arbustivos, de especies nativas o exóticas, identificables a una escala de 1:10.000 mediante imágenes con una resolución espacial de 10 × 10 metros. Estas coberturas presentan una Unidad Mínima Cartografiable (UMC) de 0,5 ha y un dosel abierto o cerrado con una cobertura igual o superior al 70 % del área. La categoría incluye bosques en todos sus estados sucesionales, manglares, páramos y plantaciones forestales. Asimismo, se incorporan los yolillales y bambusales, ya que, debido a la escala y resolución de los insumos utilizados, estas coberturas presentan características espectrales y estructurales similares a las de los elementos arbóreos o arbustivos.
Para el año 2022 se identificó una superficie de 2.398.500,75 ha de cobertura arbórea dentro de las áreas de pasturas y su zona de influencia de 2 km.</w:t>
      </w:r>
    </w:p>
    <w:p w14:paraId="6F239B6B" w14:textId="77777777" w:rsidR="008667EE" w:rsidRDefault="008667EE">
      <w:pPr>
        <w:rPr>
          <w:rFonts w:ascii="Times New Roman" w:eastAsia="Times New Roman" w:hAnsi="Times New Roman" w:cs="Times New Roman"/>
          <w:b/>
          <w:color w:val="333333"/>
          <w:sz w:val="24"/>
          <w:szCs w:val="24"/>
          <w:highlight w:val="white"/>
        </w:rPr>
      </w:pPr>
    </w:p>
    <w:p w14:paraId="440E5B12"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8"/>
          <w:szCs w:val="28"/>
          <w:highlight w:val="white"/>
        </w:rPr>
        <w:t>1.1 Punto de contacto</w:t>
      </w:r>
    </w:p>
    <w:p w14:paraId="75C89D79"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Nombre de persona</w:t>
      </w:r>
    </w:p>
    <w:p w14:paraId="2C4E264A"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Melvin Lizano Araya</w:t>
      </w:r>
    </w:p>
    <w:p w14:paraId="4D1FBE1F" w14:textId="77777777" w:rsidR="008667EE" w:rsidRDefault="008667EE">
      <w:pPr>
        <w:rPr>
          <w:rFonts w:ascii="Times New Roman" w:eastAsia="Times New Roman" w:hAnsi="Times New Roman" w:cs="Times New Roman"/>
          <w:color w:val="333333"/>
          <w:sz w:val="24"/>
          <w:szCs w:val="24"/>
          <w:highlight w:val="white"/>
        </w:rPr>
      </w:pPr>
    </w:p>
    <w:p w14:paraId="55CD91EA"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Nombre de la organización</w:t>
      </w:r>
    </w:p>
    <w:p w14:paraId="4A639201"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Escuela de Geografía, Universidad de Costa Rica</w:t>
      </w:r>
    </w:p>
    <w:p w14:paraId="68E4FB97" w14:textId="77777777" w:rsidR="008667EE" w:rsidRDefault="008667EE">
      <w:pPr>
        <w:rPr>
          <w:rFonts w:ascii="Times New Roman" w:eastAsia="Times New Roman" w:hAnsi="Times New Roman" w:cs="Times New Roman"/>
          <w:sz w:val="24"/>
          <w:szCs w:val="24"/>
          <w:highlight w:val="white"/>
        </w:rPr>
      </w:pPr>
    </w:p>
    <w:p w14:paraId="3394B7C8"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Posición o cargo</w:t>
      </w:r>
    </w:p>
    <w:p w14:paraId="6B5B4B05"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Académico</w:t>
      </w:r>
    </w:p>
    <w:p w14:paraId="2859F714" w14:textId="77777777" w:rsidR="008667EE" w:rsidRDefault="008667EE">
      <w:pPr>
        <w:rPr>
          <w:rFonts w:ascii="Times New Roman" w:eastAsia="Times New Roman" w:hAnsi="Times New Roman" w:cs="Times New Roman"/>
          <w:sz w:val="24"/>
          <w:szCs w:val="24"/>
          <w:highlight w:val="white"/>
        </w:rPr>
      </w:pPr>
    </w:p>
    <w:p w14:paraId="1E688246"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Rol/Función que representa</w:t>
      </w:r>
    </w:p>
    <w:p w14:paraId="2A5A8043"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Autor</w:t>
      </w:r>
    </w:p>
    <w:p w14:paraId="6CF75318" w14:textId="77777777" w:rsidR="008667EE" w:rsidRDefault="008667EE">
      <w:pPr>
        <w:rPr>
          <w:rFonts w:ascii="Times New Roman" w:eastAsia="Times New Roman" w:hAnsi="Times New Roman" w:cs="Times New Roman"/>
          <w:color w:val="333333"/>
          <w:sz w:val="24"/>
          <w:szCs w:val="24"/>
          <w:highlight w:val="white"/>
        </w:rPr>
      </w:pPr>
    </w:p>
    <w:p w14:paraId="673BA7DE"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Teléfono</w:t>
      </w:r>
    </w:p>
    <w:tbl>
      <w:tblGrid>
        <w:gridCol w:w="500" w:type="dxa"/>
        <w:gridCol w:w="500" w:type="dxa"/>
      </w:tblGrid>
      <w:tblPr>
        <w:tblW w:w="6000" w:type="dxa"/>
        <w:tblLayout w:type="autofit"/>
        <w:bidiVisual w:val="0"/>
        <w:tblBorders>
          <w:top w:val="single" w:sz="12" w:color="green"/>
          <w:left w:val="single" w:sz="12" w:color="green"/>
          <w:right w:val="single" w:sz="12" w:color="green"/>
          <w:bottom w:val="single" w:sz="12" w:color="green"/>
          <w:insideH w:val="single" w:sz="12" w:color="green"/>
          <w:insideV w:val="single" w:sz="12" w:color="green"/>
        </w:tblBorders>
      </w:tblP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b w:val="1"/>
                <w:bCs w:val="1"/>
                <w:spacing w:val="0"/>
              </w:rPr>
              <w:t xml:space="preserve">Telefono</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b w:val="1"/>
                <w:bCs w:val="1"/>
                <w:spacing w:val="0"/>
              </w:rPr>
              <w:t xml:space="preserve">Tipo de telefono</w:t>
            </w:r>
          </w:p>
        </w:tc>
      </w:t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(+506) 2511-4592</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Teléfono fijo</w:t>
            </w:r>
          </w:p>
        </w:tc>
      </w:tr>
    </w:tbl>
    <w:p w14:paraId="073E7203" w14:textId="77777777" w:rsidR="00945D7A" w:rsidRDefault="00945D7A">
      <w:pPr>
        <w:rPr>
          <w:rFonts w:ascii="Times New Roman" w:eastAsia="Times New Roman" w:hAnsi="Times New Roman" w:cs="Times New Roman"/>
          <w:color w:val="333333"/>
          <w:sz w:val="24"/>
          <w:szCs w:val="24"/>
          <w:highlight w:val="white"/>
        </w:rPr>
      </w:pPr>
    </w:p>
    <w:p w14:paraId="01A89E0F" w14:textId="77777777" w:rsidR="00945D7A" w:rsidRDefault="00945D7A">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Horario de atención</w:t>
      </w:r>
    </w:p>
    <w:p w14:paraId="3CC44512" w14:textId="77777777" w:rsidR="00945D7A" w:rsidRDefault="00945D7A">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Lunes a viernes de 8:00 am a 5:00 pm.</w:t>
      </w:r>
    </w:p>
    <w:p w14:paraId="509A900B" w14:textId="77777777" w:rsidR="008667EE" w:rsidRDefault="008667EE">
      <w:pPr>
        <w:rPr>
          <w:rFonts w:ascii="Times New Roman" w:eastAsia="Times New Roman" w:hAnsi="Times New Roman" w:cs="Times New Roman"/>
          <w:sz w:val="24"/>
          <w:szCs w:val="24"/>
          <w:highlight w:val="white"/>
        </w:rPr>
      </w:pPr>
    </w:p>
    <w:p w14:paraId="5494C665"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Dirección</w:t>
      </w:r>
    </w:p>
    <w:p w14:paraId="6A8BE6B5"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Ciudad de la Investigación, Facultad de Ciencias Sociales, Torre E, segundo piso, Escuela de Geografía, San Pedro de Montes de Oca, San José, Costa Rica</w:t>
      </w:r>
    </w:p>
    <w:p w14:paraId="141E9BAD" w14:textId="77777777" w:rsidR="008667EE" w:rsidRDefault="008667EE">
      <w:pPr>
        <w:rPr>
          <w:rFonts w:ascii="Times New Roman" w:eastAsia="Times New Roman" w:hAnsi="Times New Roman" w:cs="Times New Roman"/>
          <w:sz w:val="24"/>
          <w:szCs w:val="24"/>
          <w:highlight w:val="white"/>
        </w:rPr>
      </w:pPr>
    </w:p>
    <w:p w14:paraId="7547013A"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Ciudad</w:t>
      </w:r>
    </w:p>
    <w:p w14:paraId="400715EA"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San Pedro de Montes de Oca</w:t>
      </w:r>
    </w:p>
    <w:p w14:paraId="6AE097FC" w14:textId="77777777" w:rsidR="008667EE" w:rsidRDefault="008667EE">
      <w:pPr>
        <w:rPr>
          <w:rFonts w:ascii="Times New Roman" w:eastAsia="Times New Roman" w:hAnsi="Times New Roman" w:cs="Times New Roman"/>
          <w:sz w:val="24"/>
          <w:szCs w:val="24"/>
          <w:highlight w:val="white"/>
        </w:rPr>
      </w:pPr>
    </w:p>
    <w:p w14:paraId="4533808E"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Provincia</w:t>
      </w:r>
    </w:p>
    <w:p w14:paraId="63D7918A"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San José</w:t>
      </w:r>
    </w:p>
    <w:p w14:paraId="5FF73FAF" w14:textId="77777777" w:rsidR="008667EE" w:rsidRDefault="008667EE">
      <w:pPr>
        <w:rPr>
          <w:rFonts w:ascii="Times New Roman" w:eastAsia="Times New Roman" w:hAnsi="Times New Roman" w:cs="Times New Roman"/>
          <w:sz w:val="24"/>
          <w:szCs w:val="24"/>
          <w:highlight w:val="white"/>
        </w:rPr>
      </w:pPr>
    </w:p>
    <w:p w14:paraId="2B5313A3"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Código postal</w:t>
      </w:r>
    </w:p>
    <w:p w14:paraId="2D251FBE"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11501</w:t>
      </w:r>
    </w:p>
    <w:p w14:paraId="043F9977" w14:textId="77777777" w:rsidR="008667EE" w:rsidRDefault="008667EE">
      <w:pPr>
        <w:rPr>
          <w:rFonts w:ascii="Times New Roman" w:eastAsia="Times New Roman" w:hAnsi="Times New Roman" w:cs="Times New Roman"/>
          <w:color w:val="333333"/>
          <w:sz w:val="24"/>
          <w:szCs w:val="24"/>
          <w:highlight w:val="white"/>
        </w:rPr>
      </w:pPr>
    </w:p>
    <w:p w14:paraId="16EF0AC1"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País</w:t>
      </w:r>
    </w:p>
    <w:p w14:paraId="6B7C3B25"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Costa Rica</w:t>
      </w:r>
    </w:p>
    <w:p w14:paraId="17F5DAA7" w14:textId="77777777" w:rsidR="008667EE" w:rsidRDefault="008667EE">
      <w:pPr>
        <w:rPr>
          <w:rFonts w:ascii="Times New Roman" w:eastAsia="Times New Roman" w:hAnsi="Times New Roman" w:cs="Times New Roman"/>
          <w:b/>
          <w:color w:val="333333"/>
          <w:sz w:val="24"/>
          <w:szCs w:val="24"/>
          <w:highlight w:val="white"/>
        </w:rPr>
      </w:pPr>
    </w:p>
    <w:p w14:paraId="4DD1F4D6"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Dirección de correo electrónico</w:t>
      </w:r>
    </w:p>
    <w:p w14:paraId="0AAA8A1D"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melvin.lizanoaraya@ucr.ac.cr</w:t>
      </w:r>
    </w:p>
    <w:p w14:paraId="4B81423E" w14:textId="77777777" w:rsidR="008667EE" w:rsidRDefault="008667EE">
      <w:pPr>
        <w:rPr>
          <w:rFonts w:ascii="Times New Roman" w:eastAsia="Times New Roman" w:hAnsi="Times New Roman" w:cs="Times New Roman"/>
          <w:sz w:val="24"/>
          <w:szCs w:val="24"/>
          <w:highlight w:val="white"/>
        </w:rPr>
      </w:pPr>
    </w:p>
    <w:p w14:paraId="38D717D8"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2. Sección de Distribución</w:t>
      </w:r>
    </w:p>
    <w:p w14:paraId="2EBA92B6" w14:textId="77777777" w:rsidR="008667EE" w:rsidRDefault="008667EE">
      <w:pPr>
        <w:rPr>
          <w:rFonts w:ascii="Times New Roman" w:eastAsia="Times New Roman" w:hAnsi="Times New Roman" w:cs="Times New Roman"/>
          <w:b/>
          <w:color w:val="333333"/>
          <w:sz w:val="24"/>
          <w:szCs w:val="24"/>
          <w:highlight w:val="white"/>
        </w:rPr>
      </w:pPr>
    </w:p>
    <w:tbl>
      <w:tblPr>
        <w:tblStyle w:val="a3"/>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00"/>
        <w:gridCol w:w="7056"/>
      </w:tblGrid>
      <w:tr w:rsidR="008667EE" w14:paraId="0FC441E5" w14:textId="77777777">
        <w:trPr>
          <w:trHeight w:val="600"/>
        </w:trPr>
        <w:tc>
          <w:tcPr>
            <w:tcW w:w="2300" w:type="dxa"/>
            <w:vMerge w:val="restart"/>
            <w:tcMar>
              <w:top w:w="100" w:type="dxa"/>
              <w:left w:w="100" w:type="dxa"/>
              <w:bottom w:w="100" w:type="dxa"/>
              <w:right w:w="100" w:type="dxa"/>
            </w:tcMar>
          </w:tcPr>
          <w:p w14:paraId="469B1068" w14:textId="77777777" w:rsidR="008667EE" w:rsidRDefault="0085436F">
            <w:pPr>
              <w:rPr>
                <w:rFonts w:ascii="Times New Roman" w:eastAsia="Times New Roman" w:hAnsi="Times New Roman" w:cs="Times New Roman"/>
                <w:sz w:val="24"/>
                <w:szCs w:val="24"/>
              </w:rPr>
            </w:pPr>
            <w:bookmarkStart w:id="3" w:name="_heading=h.2et92p0" w:colFirst="0" w:colLast="0"/>
            <w:bookmarkEnd w:id="3"/>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45D139C7" w14:textId="77777777" w:rsidR="008667EE" w:rsidRDefault="0085436F">
            <w:pPr>
              <w:widowControl w:val="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Sección 1</w:t>
            </w:r>
          </w:p>
          <w:p w14:paraId="06A25286"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c>
          <w:tcPr>
            <w:tcW w:w="7056" w:type="dxa"/>
            <w:tcMar>
              <w:top w:w="100" w:type="dxa"/>
              <w:left w:w="100" w:type="dxa"/>
              <w:bottom w:w="100" w:type="dxa"/>
              <w:right w:w="100" w:type="dxa"/>
            </w:tcMar>
          </w:tcPr>
          <w:p w14:paraId="1C44A03F"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b/>
                <w:color w:val="333333"/>
                <w:sz w:val="24"/>
                <w:szCs w:val="24"/>
              </w:rPr>
              <w:t xml:space="preserve">Formato:                               </w:t>
            </w:r>
            <w:r>
              <w:rPr>
                <w:rFonts w:ascii="Times New Roman" w:eastAsia="Times New Roman" w:hAnsi="Times New Roman" w:cs="Times New Roman"/>
                <w:sz w:val="24"/>
                <w:szCs w:val="24"/>
              </w:rPr>
              <w:t>ESRI Shapefile</w:t>
            </w:r>
          </w:p>
        </w:tc>
      </w:tr>
      <w:tr w:rsidR="008667EE" w14:paraId="574AEB30" w14:textId="77777777">
        <w:trPr>
          <w:trHeight w:val="600"/>
        </w:trPr>
        <w:tc>
          <w:tcPr>
            <w:tcW w:w="2300" w:type="dxa"/>
            <w:vMerge/>
            <w:tcMar>
              <w:top w:w="100" w:type="dxa"/>
              <w:left w:w="100" w:type="dxa"/>
              <w:bottom w:w="100" w:type="dxa"/>
              <w:right w:w="100" w:type="dxa"/>
            </w:tcMar>
          </w:tcPr>
          <w:p w14:paraId="772099B9" w14:textId="77777777" w:rsidR="008667EE" w:rsidRDefault="008667EE">
            <w:pPr>
              <w:widowControl w:val="0"/>
              <w:rPr>
                <w:rFonts w:ascii="Times New Roman" w:eastAsia="Times New Roman" w:hAnsi="Times New Roman" w:cs="Times New Roman"/>
                <w:sz w:val="24"/>
                <w:szCs w:val="24"/>
              </w:rPr>
            </w:pPr>
          </w:p>
        </w:tc>
        <w:tc>
          <w:tcPr>
            <w:tcW w:w="7056" w:type="dxa"/>
            <w:tcMar>
              <w:top w:w="100" w:type="dxa"/>
              <w:left w:w="100" w:type="dxa"/>
              <w:bottom w:w="100" w:type="dxa"/>
              <w:right w:w="100" w:type="dxa"/>
            </w:tcMar>
          </w:tcPr>
          <w:p w14:paraId="38B63C81"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423BE2BA"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b/>
                <w:color w:val="333333"/>
                <w:sz w:val="24"/>
                <w:szCs w:val="24"/>
              </w:rPr>
              <w:t xml:space="preserve">URL </w:t>
            </w:r>
            <w:r>
              <w:rPr>
                <w:rFonts w:ascii="Times New Roman" w:eastAsia="Times New Roman" w:hAnsi="Times New Roman" w:cs="Times New Roman"/>
                <w:b/>
                <w:color w:val="333333"/>
                <w:sz w:val="24"/>
                <w:szCs w:val="24"/>
              </w:rPr>
              <w:tab/>
            </w:r>
            <w:r>
              <w:rPr>
                <w:rFonts w:ascii="Times New Roman" w:eastAsia="Times New Roman" w:hAnsi="Times New Roman" w:cs="Times New Roman"/>
                <w:b/>
                <w:color w:val="333333"/>
                <w:sz w:val="24"/>
                <w:szCs w:val="24"/>
              </w:rPr>
              <w:tab/>
            </w:r>
            <w:r>
              <w:rPr>
                <w:rFonts w:ascii="Times New Roman" w:eastAsia="Times New Roman" w:hAnsi="Times New Roman" w:cs="Times New Roman"/>
                <w:b/>
                <w:color w:val="333333"/>
                <w:sz w:val="24"/>
                <w:szCs w:val="24"/>
              </w:rPr>
              <w:tab/>
              <w:t xml:space="preserve">para servicio OGC: </w:t>
            </w:r>
            <w:r>
              <w:rPr>
                <w:rFonts w:ascii="Times New Roman" w:eastAsia="Times New Roman" w:hAnsi="Times New Roman" w:cs="Times New Roman"/>
                <w:sz w:val="24"/>
                <w:szCs w:val="24"/>
              </w:rPr>
              <w:t>https://geoportal.ucr.ac.cr/geoserver/mocupp_pastos/wms</w:t>
            </w:r>
          </w:p>
          <w:p w14:paraId="0E75C673"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8667EE" w14:paraId="13E78CAC" w14:textId="77777777">
        <w:trPr>
          <w:trHeight w:val="600"/>
        </w:trPr>
        <w:tc>
          <w:tcPr>
            <w:tcW w:w="2300" w:type="dxa"/>
            <w:vMerge/>
            <w:tcMar>
              <w:top w:w="100" w:type="dxa"/>
              <w:left w:w="100" w:type="dxa"/>
              <w:bottom w:w="100" w:type="dxa"/>
              <w:right w:w="100" w:type="dxa"/>
            </w:tcMar>
          </w:tcPr>
          <w:p w14:paraId="702D803A" w14:textId="77777777" w:rsidR="008667EE" w:rsidRDefault="008667EE">
            <w:pPr>
              <w:widowControl w:val="0"/>
              <w:rPr>
                <w:rFonts w:ascii="Times New Roman" w:eastAsia="Times New Roman" w:hAnsi="Times New Roman" w:cs="Times New Roman"/>
                <w:sz w:val="24"/>
                <w:szCs w:val="24"/>
              </w:rPr>
            </w:pPr>
          </w:p>
        </w:tc>
        <w:tc>
          <w:tcPr>
            <w:tcW w:w="7056" w:type="dxa"/>
            <w:shd w:val="clear" w:color="auto" w:fill="auto"/>
            <w:tcMar>
              <w:top w:w="100" w:type="dxa"/>
              <w:left w:w="100" w:type="dxa"/>
              <w:bottom w:w="100" w:type="dxa"/>
              <w:right w:w="100" w:type="dxa"/>
            </w:tcMar>
          </w:tcPr>
          <w:p w14:paraId="1C9D3193"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55839BA8"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b/>
                <w:color w:val="333333"/>
                <w:sz w:val="24"/>
                <w:szCs w:val="24"/>
              </w:rPr>
              <w:t xml:space="preserve">Protocolo: </w:t>
            </w:r>
            <w:r>
              <w:rPr>
                <w:rFonts w:ascii="Times New Roman" w:eastAsia="Times New Roman" w:hAnsi="Times New Roman" w:cs="Times New Roman"/>
                <w:b/>
                <w:color w:val="333333"/>
                <w:sz w:val="24"/>
                <w:szCs w:val="24"/>
              </w:rPr>
              <w:tab/>
            </w:r>
            <w:r>
              <w:rPr>
                <w:rFonts w:ascii="Times New Roman" w:eastAsia="Times New Roman" w:hAnsi="Times New Roman" w:cs="Times New Roman"/>
                <w:b/>
                <w:color w:val="333333"/>
                <w:sz w:val="24"/>
                <w:szCs w:val="24"/>
              </w:rPr>
              <w:tab/>
            </w:r>
            <w:r>
              <w:rPr>
                <w:rFonts w:ascii="Times New Roman" w:eastAsia="Times New Roman" w:hAnsi="Times New Roman" w:cs="Times New Roman"/>
                <w:b/>
                <w:color w:val="333333"/>
                <w:sz w:val="24"/>
                <w:szCs w:val="24"/>
              </w:rPr>
              <w:tab/>
            </w:r>
            <w:r>
              <w:rPr>
                <w:rFonts w:ascii="Times New Roman" w:eastAsia="Times New Roman" w:hAnsi="Times New Roman" w:cs="Times New Roman"/>
                <w:sz w:val="24"/>
                <w:szCs w:val="24"/>
              </w:rPr>
              <w:t>Servicio de Mapas OGC-WMS</w:t>
            </w:r>
          </w:p>
          <w:p w14:paraId="34F77245"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47019D" w14:paraId="454CFB9B" w14:textId="77777777">
        <w:trPr>
          <w:trHeight w:val="600"/>
        </w:trPr>
        <w:tc>
          <w:tcPr>
            <w:tcW w:w="2300" w:type="dxa"/>
            <w:vMerge/>
            <w:tcMar>
              <w:top w:w="100" w:type="dxa"/>
              <w:left w:w="100" w:type="dxa"/>
              <w:bottom w:w="100" w:type="dxa"/>
              <w:right w:w="100" w:type="dxa"/>
            </w:tcMar>
          </w:tcPr>
          <w:p w14:paraId="350C6087" w14:textId="77777777" w:rsidR="0047019D" w:rsidRDefault="0047019D">
            <w:pPr>
              <w:widowControl w:val="0"/>
              <w:rPr>
                <w:rFonts w:ascii="Times New Roman" w:eastAsia="Times New Roman" w:hAnsi="Times New Roman" w:cs="Times New Roman"/>
                <w:sz w:val="24"/>
                <w:szCs w:val="24"/>
              </w:rPr>
            </w:pPr>
          </w:p>
        </w:tc>
        <w:tc>
          <w:tcPr>
            <w:tcW w:w="7056" w:type="dxa"/>
            <w:shd w:val="clear" w:color="auto" w:fill="auto"/>
            <w:tcMar>
              <w:top w:w="100" w:type="dxa"/>
              <w:left w:w="100" w:type="dxa"/>
              <w:bottom w:w="100" w:type="dxa"/>
              <w:right w:w="100" w:type="dxa"/>
            </w:tcMar>
          </w:tcPr>
          <w:p w14:paraId="36DFDDCE" w14:textId="77777777" w:rsidR="0047019D" w:rsidRDefault="0047019D">
            <w:pPr>
              <w:widowControl w:val="0"/>
              <w:rPr>
                <w:rFonts w:ascii="Times New Roman" w:eastAsia="Times New Roman" w:hAnsi="Times New Roman" w:cs="Times New Roman"/>
                <w:sz w:val="24"/>
                <w:szCs w:val="24"/>
              </w:rPr>
            </w:pPr>
            <w:r w:rsidRPr="00D85211">
              <w:rPr>
                <w:rFonts w:ascii="Times New Roman" w:eastAsia="Times New Roman" w:hAnsi="Times New Roman" w:cs="Times New Roman"/>
                <w:b/>
                <w:sz w:val="24"/>
                <w:szCs w:val="24"/>
              </w:rPr>
              <w:t>Nombre del recurso:</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cobertura_arborea_pastos_cr_2022</w:t>
            </w:r>
          </w:p>
        </w:tc>
      </w:tr>
      <w:tr w:rsidR="008667EE" w14:paraId="3B1C62BE" w14:textId="77777777">
        <w:trPr>
          <w:trHeight w:val="600"/>
        </w:trPr>
        <w:tc>
          <w:tcPr>
            <w:tcW w:w="2300" w:type="dxa"/>
            <w:vMerge/>
            <w:tcMar>
              <w:top w:w="100" w:type="dxa"/>
              <w:left w:w="100" w:type="dxa"/>
              <w:bottom w:w="100" w:type="dxa"/>
              <w:right w:w="100" w:type="dxa"/>
            </w:tcMar>
          </w:tcPr>
          <w:p w14:paraId="355D45FF" w14:textId="77777777" w:rsidR="008667EE" w:rsidRDefault="008667EE">
            <w:pPr>
              <w:widowControl w:val="0"/>
              <w:rPr>
                <w:rFonts w:ascii="Times New Roman" w:eastAsia="Times New Roman" w:hAnsi="Times New Roman" w:cs="Times New Roman"/>
                <w:sz w:val="24"/>
                <w:szCs w:val="24"/>
              </w:rPr>
            </w:pPr>
          </w:p>
        </w:tc>
        <w:tc>
          <w:tcPr>
            <w:tcW w:w="7056" w:type="dxa"/>
            <w:shd w:val="clear" w:color="auto" w:fill="auto"/>
            <w:tcMar>
              <w:top w:w="100" w:type="dxa"/>
              <w:left w:w="100" w:type="dxa"/>
              <w:bottom w:w="100" w:type="dxa"/>
              <w:right w:w="100" w:type="dxa"/>
            </w:tcMar>
          </w:tcPr>
          <w:p w14:paraId="56531590"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4C6F0B8E"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b/>
                <w:color w:val="333333"/>
                <w:sz w:val="24"/>
                <w:szCs w:val="24"/>
              </w:rPr>
              <w:t xml:space="preserve">Descripción: </w:t>
            </w:r>
            <w:r>
              <w:rPr>
                <w:rFonts w:ascii="Times New Roman" w:eastAsia="Times New Roman" w:hAnsi="Times New Roman" w:cs="Times New Roman"/>
                <w:b/>
                <w:color w:val="333333"/>
                <w:sz w:val="24"/>
                <w:szCs w:val="24"/>
              </w:rPr>
              <w:tab/>
            </w:r>
            <w:r>
              <w:rPr>
                <w:rFonts w:ascii="Times New Roman" w:eastAsia="Times New Roman" w:hAnsi="Times New Roman" w:cs="Times New Roman"/>
                <w:b/>
                <w:color w:val="333333"/>
                <w:sz w:val="24"/>
                <w:szCs w:val="24"/>
              </w:rPr>
              <w:tab/>
            </w:r>
            <w:r>
              <w:rPr>
                <w:rFonts w:ascii="Times New Roman" w:eastAsia="Times New Roman" w:hAnsi="Times New Roman" w:cs="Times New Roman"/>
                <w:b/>
                <w:color w:val="333333"/>
                <w:sz w:val="24"/>
                <w:szCs w:val="24"/>
              </w:rPr>
              <w:tab/>
              <w:t xml:space="preserve"> </w:t>
            </w:r>
            <w:r>
              <w:rPr>
                <w:rFonts w:ascii="Times New Roman" w:eastAsia="Times New Roman" w:hAnsi="Times New Roman" w:cs="Times New Roman"/>
                <w:sz w:val="24"/>
                <w:szCs w:val="24"/>
              </w:rPr>
              <w:t>Capa de cobertura arbórea en paisaje productivo de pastos para el año 2022 en Costa Rica</w:t>
            </w:r>
          </w:p>
          <w:p w14:paraId="5B1B230C"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8667EE" w14:paraId="3E5A2BA4" w14:textId="77777777">
        <w:trPr>
          <w:trHeight w:val="600"/>
        </w:trPr>
        <w:tc>
          <w:tcPr>
            <w:tcW w:w="2300" w:type="dxa"/>
            <w:vMerge/>
            <w:tcMar>
              <w:top w:w="100" w:type="dxa"/>
              <w:left w:w="100" w:type="dxa"/>
              <w:bottom w:w="100" w:type="dxa"/>
              <w:right w:w="100" w:type="dxa"/>
            </w:tcMar>
          </w:tcPr>
          <w:p w14:paraId="4B04F5A1" w14:textId="77777777" w:rsidR="008667EE" w:rsidRDefault="008667EE">
            <w:pPr>
              <w:widowControl w:val="0"/>
              <w:rPr>
                <w:rFonts w:ascii="Times New Roman" w:eastAsia="Times New Roman" w:hAnsi="Times New Roman" w:cs="Times New Roman"/>
                <w:sz w:val="24"/>
                <w:szCs w:val="24"/>
              </w:rPr>
            </w:pPr>
          </w:p>
        </w:tc>
        <w:tc>
          <w:tcPr>
            <w:tcW w:w="7056" w:type="dxa"/>
            <w:shd w:val="clear" w:color="auto" w:fill="auto"/>
            <w:tcMar>
              <w:top w:w="100" w:type="dxa"/>
              <w:left w:w="100" w:type="dxa"/>
              <w:bottom w:w="100" w:type="dxa"/>
              <w:right w:w="100" w:type="dxa"/>
            </w:tcMar>
          </w:tcPr>
          <w:p w14:paraId="184FFCD4"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4FA3149A" w14:textId="77777777" w:rsidR="008667EE" w:rsidRPr="009D78EC" w:rsidRDefault="0085436F">
            <w:pPr>
              <w:widowControl w:val="0"/>
              <w:rPr>
                <w:rFonts w:ascii="Times New Roman" w:eastAsia="Times New Roman" w:hAnsi="Times New Roman" w:cs="Times New Roman"/>
                <w:color w:val="333333"/>
                <w:sz w:val="24"/>
                <w:szCs w:val="24"/>
              </w:rPr>
            </w:pPr>
            <w:r>
              <w:rPr>
                <w:rFonts w:ascii="Times New Roman" w:eastAsia="Times New Roman" w:hAnsi="Times New Roman" w:cs="Times New Roman"/>
                <w:b/>
                <w:color w:val="333333"/>
                <w:sz w:val="24"/>
                <w:szCs w:val="24"/>
              </w:rPr>
              <w:t xml:space="preserve">Función:                               </w:t>
            </w:r>
            <w:r>
              <w:rPr>
                <w:rFonts w:ascii="Times New Roman" w:eastAsia="Times New Roman" w:hAnsi="Times New Roman" w:cs="Times New Roman"/>
                <w:color w:val="333333"/>
                <w:sz w:val="24"/>
                <w:szCs w:val="24"/>
              </w:rPr>
              <w:t>Información</w:t>
            </w:r>
          </w:p>
        </w:tc>
      </w:tr>
    </w:tbl>
    <w:p w14:paraId="2449084C" w14:textId="77777777" w:rsidR="008667EE" w:rsidRDefault="0085436F">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r>
    </w:p>
    <w:p w14:paraId="20D01DA8" w14:textId="77777777" w:rsidR="008667EE" w:rsidRDefault="008667EE">
      <w:pPr>
        <w:rPr>
          <w:rFonts w:ascii="Times New Roman" w:eastAsia="Times New Roman" w:hAnsi="Times New Roman" w:cs="Times New Roman"/>
          <w:b/>
          <w:color w:val="333333"/>
          <w:sz w:val="28"/>
          <w:szCs w:val="28"/>
          <w:highlight w:val="white"/>
        </w:rPr>
      </w:pPr>
    </w:p>
    <w:p w14:paraId="6B0E8BE6"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3. Sección de representación espacial</w:t>
      </w:r>
    </w:p>
    <w:p w14:paraId="2819D68A" w14:textId="77777777" w:rsidR="008667EE" w:rsidRDefault="008667EE">
      <w:pPr>
        <w:rPr>
          <w:rFonts w:ascii="Times New Roman" w:eastAsia="Times New Roman" w:hAnsi="Times New Roman" w:cs="Times New Roman"/>
          <w:b/>
          <w:color w:val="333333"/>
          <w:sz w:val="28"/>
          <w:szCs w:val="28"/>
          <w:highlight w:val="white"/>
        </w:rPr>
      </w:pPr>
    </w:p>
    <w:p w14:paraId="024839D6"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Nivel de topología:</w:t>
      </w:r>
    </w:p>
    <w:p w14:paraId="27DF8815"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Solo geometría</w:t>
      </w:r>
    </w:p>
    <w:p w14:paraId="45745018" w14:textId="77777777" w:rsidR="008667EE" w:rsidRDefault="008667EE">
      <w:pPr>
        <w:rPr>
          <w:rFonts w:ascii="Times New Roman" w:eastAsia="Times New Roman" w:hAnsi="Times New Roman" w:cs="Times New Roman"/>
          <w:sz w:val="24"/>
          <w:szCs w:val="24"/>
          <w:highlight w:val="white"/>
        </w:rPr>
      </w:pPr>
    </w:p>
    <w:p w14:paraId="1A31779F"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Tipo de objeto geométrico:</w:t>
      </w:r>
    </w:p>
    <w:p w14:paraId="76C6CC80"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Compuesto</w:t>
      </w:r>
    </w:p>
    <w:p w14:paraId="43A03E1D" w14:textId="77777777" w:rsidR="008667EE" w:rsidRDefault="008667EE">
      <w:pPr>
        <w:rPr>
          <w:rFonts w:ascii="Times New Roman" w:eastAsia="Times New Roman" w:hAnsi="Times New Roman" w:cs="Times New Roman"/>
          <w:sz w:val="24"/>
          <w:szCs w:val="24"/>
          <w:highlight w:val="white"/>
        </w:rPr>
      </w:pPr>
    </w:p>
    <w:p w14:paraId="757BC2DC"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Número de objetos geométricos:</w:t>
      </w:r>
    </w:p>
    <w:p w14:paraId="27EF7A71"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23903</w:t>
      </w:r>
    </w:p>
    <w:p w14:paraId="29391918" w14:textId="77777777" w:rsidR="008667EE" w:rsidRDefault="008667EE">
      <w:pPr>
        <w:rPr>
          <w:rFonts w:ascii="Times New Roman" w:eastAsia="Times New Roman" w:hAnsi="Times New Roman" w:cs="Times New Roman"/>
          <w:sz w:val="24"/>
          <w:szCs w:val="24"/>
        </w:rPr>
      </w:pPr>
    </w:p>
    <w:p w14:paraId="0E84719B"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4. Sección del sistema de referencia</w:t>
      </w:r>
    </w:p>
    <w:p w14:paraId="0A071084" w14:textId="77777777" w:rsidR="008667EE" w:rsidRDefault="008667EE">
      <w:pPr>
        <w:rPr>
          <w:rFonts w:ascii="Times New Roman" w:eastAsia="Times New Roman" w:hAnsi="Times New Roman" w:cs="Times New Roman"/>
          <w:b/>
          <w:color w:val="333333"/>
          <w:sz w:val="24"/>
          <w:szCs w:val="24"/>
          <w:highlight w:val="white"/>
        </w:rPr>
      </w:pPr>
    </w:p>
    <w:p w14:paraId="4C115D30"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Tipo de sistema de referencia</w:t>
      </w:r>
    </w:p>
    <w:p w14:paraId="5130CDFB"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Proyectada</w:t>
      </w:r>
    </w:p>
    <w:p w14:paraId="585B0454" w14:textId="77777777" w:rsidR="008667EE" w:rsidRDefault="008667EE">
      <w:pPr>
        <w:rPr>
          <w:rFonts w:ascii="Times New Roman" w:eastAsia="Times New Roman" w:hAnsi="Times New Roman" w:cs="Times New Roman"/>
          <w:sz w:val="24"/>
          <w:szCs w:val="24"/>
          <w:highlight w:val="white"/>
        </w:rPr>
      </w:pPr>
    </w:p>
    <w:p w14:paraId="36C1E4CE"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Código</w:t>
      </w:r>
    </w:p>
    <w:p w14:paraId="477387F4"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sz w:val="24"/>
          <w:szCs w:val="24"/>
          <w:highlight w:val="white"/>
        </w:rPr>
        <w:t>EPSG:8908</w:t>
      </w:r>
    </w:p>
    <w:p w14:paraId="363382AB" w14:textId="77777777" w:rsidR="008667EE" w:rsidRDefault="008667EE">
      <w:pPr>
        <w:rPr>
          <w:rFonts w:ascii="Times New Roman" w:eastAsia="Times New Roman" w:hAnsi="Times New Roman" w:cs="Times New Roman"/>
          <w:sz w:val="24"/>
          <w:szCs w:val="24"/>
          <w:highlight w:val="white"/>
        </w:rPr>
      </w:pPr>
    </w:p>
    <w:p w14:paraId="7128AA97"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5. Sección de información sobre la calidad del dato</w:t>
      </w:r>
    </w:p>
    <w:p w14:paraId="40256635" w14:textId="77777777" w:rsidR="008667EE" w:rsidRDefault="008667EE">
      <w:pPr>
        <w:rPr>
          <w:rFonts w:ascii="Times New Roman" w:eastAsia="Times New Roman" w:hAnsi="Times New Roman" w:cs="Times New Roman"/>
          <w:b/>
          <w:color w:val="333333"/>
          <w:sz w:val="24"/>
          <w:szCs w:val="24"/>
          <w:highlight w:val="white"/>
        </w:rPr>
      </w:pPr>
    </w:p>
    <w:p w14:paraId="75CEC2C3"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Nivel de jerarquía</w:t>
      </w:r>
    </w:p>
    <w:p w14:paraId="1812A5EF"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color w:val="333333"/>
          <w:sz w:val="24"/>
          <w:szCs w:val="24"/>
          <w:highlight w:val="white"/>
        </w:rPr>
        <w:t>Cobertura</w:t>
      </w:r>
    </w:p>
    <w:p w14:paraId="1E74754D" w14:textId="77777777" w:rsidR="009D78EC" w:rsidRDefault="009D78EC">
      <w:pPr>
        <w:rPr>
          <w:rFonts w:ascii="Times New Roman" w:eastAsia="Times New Roman" w:hAnsi="Times New Roman" w:cs="Times New Roman"/>
          <w:b/>
          <w:color w:val="333333"/>
          <w:sz w:val="28"/>
          <w:szCs w:val="28"/>
          <w:highlight w:val="white"/>
        </w:rPr>
      </w:pPr>
    </w:p>
    <w:p w14:paraId="74C4DCA4"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6. Linaje</w:t>
      </w:r>
    </w:p>
    <w:p w14:paraId="3F517F55" w14:textId="77777777" w:rsidR="008667EE" w:rsidRDefault="008667EE">
      <w:pPr>
        <w:rPr>
          <w:rFonts w:ascii="Times New Roman" w:eastAsia="Times New Roman" w:hAnsi="Times New Roman" w:cs="Times New Roman"/>
          <w:color w:val="333333"/>
          <w:sz w:val="24"/>
          <w:szCs w:val="24"/>
          <w:highlight w:val="white"/>
        </w:rPr>
      </w:pPr>
    </w:p>
    <w:p w14:paraId="348EAE2E"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Linaje</w:t>
      </w:r>
    </w:p>
    <w:p w14:paraId="60BCED6E"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color w:val="333333"/>
          <w:sz w:val="24"/>
          <w:szCs w:val="24"/>
          <w:highlight w:val="white"/>
        </w:rPr>
        <w:t>El conjunto de datos corresponde al mapeo de la cobertura arbórea asociada al paisaje de pastos para ganadería en Costa Rica para el año 2022, elaborado en el marco de la metodología del Monitoreo del Cambio de Uso y Cobertura de la Tierra en Paisajes Productivos (MOCUPP). Su propósito es delimitar y estimar la cobertura arbórea presente tanto dentro de las áreas de pasturas como en su zona de influencia de 2 km, constituyendo un insumo para la estimación de los cambios en la cobertura arbórea (pérdida, ganancia y no cambio) y para el monitoreo de este paisaje productivo.
El desarrollo metodológico consistió en la descarga de imágenes Sentinel-2 correspondientes al año 2022, a partir de las cuales se construyeron mosaicos para cada una de las regiones de trabajo. A estas imágenes se les aplicó la correspondiente corrección atmosférica y posteriormente se seleccionaron aquellas con un porcentaje de nubosidad inferior al 20 %. De forma complementaria, se utilizaron mosaicos Planet correspondientes al mismo período, con una resolución espacial de 3 m y un porcentaje de nubosidad inferior al 1 %, los cuales sirvieron como insumo para apoyar el proceso de fotointerpretación y validación de la cobertura arbórea.
Para la fotointerpretación se generó una malla de 1.905 cuadrantes, cada uno con una superficie de 625,12 ha, lo que permitió organizar el proceso de digitalización, facilitar el control del avance y realizar la validación de la calidad del mapeo. Se estableció una Unidad Mínima Cartografiable (UMC) de 0,5 ha, por lo que no se cartografiaron polígonos de cobertura arbórea inferiores a esta superficie, criterio definido de acuerdo con la resolución espacial de las imágenes Sentinel-2 y los mosaicos Planet. Adicionalmente, durante el proceso de verificación se utilizó el complemento QuickMapServices de QGIS, el cual permitió acceder a imágenes satelitales de muy alta resolución de los servicios ESRI, Google y Bing Maps para respaldar la interpretación visual y la validación cartográfica.
La capa geográfica final fue generada en formato GeoPackage (GPKG), estándar abierto para el almacenamiento e intercambio de información geoespacial. Es importante señalar que el proceso de delimitación de la cobertura arbórea se realizó mediante fotointerpretación y digitalización manual, apoyadas por imágenes satelitales y procedimientos de control de calidad, por lo que no corresponde a un proceso de clasificación automática.</w:t>
      </w:r>
    </w:p>
    <w:p w14:paraId="4AED832E" w14:textId="77777777" w:rsidR="008667EE" w:rsidRDefault="008667EE">
      <w:pPr>
        <w:rPr>
          <w:rFonts w:ascii="Times New Roman" w:eastAsia="Times New Roman" w:hAnsi="Times New Roman" w:cs="Times New Roman"/>
          <w:color w:val="333333"/>
          <w:sz w:val="24"/>
          <w:szCs w:val="24"/>
          <w:highlight w:val="white"/>
        </w:rPr>
      </w:pPr>
    </w:p>
    <w:p w14:paraId="14CE5CF9"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7. Sección de identificación del metadato</w:t>
      </w:r>
    </w:p>
    <w:p w14:paraId="4BD16717" w14:textId="77777777" w:rsidR="008667EE" w:rsidRDefault="008667EE">
      <w:pPr>
        <w:rPr>
          <w:rFonts w:ascii="Times New Roman" w:eastAsia="Times New Roman" w:hAnsi="Times New Roman" w:cs="Times New Roman"/>
          <w:b/>
          <w:color w:val="333333"/>
          <w:sz w:val="24"/>
          <w:szCs w:val="24"/>
          <w:highlight w:val="white"/>
        </w:rPr>
      </w:pPr>
    </w:p>
    <w:p w14:paraId="3B6CC4C2"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Archivo de identificación del metadato</w:t>
      </w:r>
    </w:p>
    <w:p w14:paraId="56C5136D"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CR_EG-UCR_CARBPAS_2022_10K_VE</w:t>
      </w:r>
    </w:p>
    <w:p w14:paraId="61872B57" w14:textId="77777777" w:rsidR="008667EE" w:rsidRDefault="008667EE">
      <w:pPr>
        <w:rPr>
          <w:rFonts w:ascii="Times New Roman" w:eastAsia="Times New Roman" w:hAnsi="Times New Roman" w:cs="Times New Roman"/>
          <w:color w:val="333333"/>
          <w:sz w:val="24"/>
          <w:szCs w:val="24"/>
          <w:highlight w:val="white"/>
        </w:rPr>
      </w:pPr>
    </w:p>
    <w:p w14:paraId="19969448"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Lenguaje del Metadato</w:t>
      </w:r>
    </w:p>
    <w:p w14:paraId="40C3424E"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Español</w:t>
      </w:r>
    </w:p>
    <w:p w14:paraId="1DD3945D" w14:textId="77777777" w:rsidR="008667EE" w:rsidRDefault="008667EE">
      <w:pPr>
        <w:rPr>
          <w:rFonts w:ascii="Times New Roman" w:eastAsia="Times New Roman" w:hAnsi="Times New Roman" w:cs="Times New Roman"/>
          <w:color w:val="333333"/>
          <w:sz w:val="24"/>
          <w:szCs w:val="24"/>
          <w:highlight w:val="white"/>
        </w:rPr>
      </w:pPr>
    </w:p>
    <w:p w14:paraId="58EF6815"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Lenguaje de codificación del metadato</w:t>
      </w:r>
    </w:p>
    <w:p w14:paraId="7378E596"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UTF-8</w:t>
      </w:r>
    </w:p>
    <w:p w14:paraId="000CA448" w14:textId="77777777" w:rsidR="008667EE" w:rsidRDefault="008667EE">
      <w:pPr>
        <w:rPr>
          <w:rFonts w:ascii="Times New Roman" w:eastAsia="Times New Roman" w:hAnsi="Times New Roman" w:cs="Times New Roman"/>
          <w:color w:val="333333"/>
          <w:sz w:val="24"/>
          <w:szCs w:val="24"/>
          <w:highlight w:val="white"/>
        </w:rPr>
      </w:pPr>
    </w:p>
    <w:p w14:paraId="00070A25"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Código ISO País</w:t>
      </w:r>
    </w:p>
    <w:p w14:paraId="291CD276"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ISO 3166-2-CR</w:t>
      </w:r>
    </w:p>
    <w:p w14:paraId="51C2AFA8" w14:textId="77777777" w:rsidR="008667EE" w:rsidRDefault="008667EE">
      <w:pPr>
        <w:rPr>
          <w:rFonts w:ascii="Times New Roman" w:eastAsia="Times New Roman" w:hAnsi="Times New Roman" w:cs="Times New Roman"/>
          <w:color w:val="333333"/>
          <w:sz w:val="24"/>
          <w:szCs w:val="24"/>
          <w:highlight w:val="white"/>
        </w:rPr>
      </w:pPr>
    </w:p>
    <w:p w14:paraId="34D9AB98"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Estándar del metadato</w:t>
      </w:r>
    </w:p>
    <w:p w14:paraId="1D98A310"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ISO 19115-3:2018</w:t>
      </w:r>
    </w:p>
    <w:p w14:paraId="03B4632D" w14:textId="77777777" w:rsidR="008667EE" w:rsidRDefault="008667EE">
      <w:pPr>
        <w:rPr>
          <w:rFonts w:ascii="Times New Roman" w:eastAsia="Times New Roman" w:hAnsi="Times New Roman" w:cs="Times New Roman"/>
          <w:color w:val="333333"/>
          <w:sz w:val="24"/>
          <w:szCs w:val="24"/>
          <w:highlight w:val="white"/>
        </w:rPr>
      </w:pPr>
    </w:p>
    <w:p w14:paraId="3A4D57F7"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Versión del estándar del metadato</w:t>
      </w:r>
    </w:p>
    <w:p w14:paraId="4434756C"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NTIG_CR04_10.2020. V.2</w:t>
      </w:r>
    </w:p>
    <w:p w14:paraId="2B899025" w14:textId="77777777" w:rsidR="008667EE" w:rsidRDefault="008667EE">
      <w:pPr>
        <w:rPr>
          <w:rFonts w:ascii="Times New Roman" w:eastAsia="Times New Roman" w:hAnsi="Times New Roman" w:cs="Times New Roman"/>
          <w:color w:val="333333"/>
          <w:sz w:val="24"/>
          <w:szCs w:val="24"/>
          <w:highlight w:val="white"/>
        </w:rPr>
      </w:pPr>
    </w:p>
    <w:p w14:paraId="576BA219"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Frecuencia de actualización</w:t>
      </w:r>
    </w:p>
    <w:p w14:paraId="57367DEF"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No planificado</w:t>
      </w:r>
    </w:p>
    <w:p w14:paraId="608A2665" w14:textId="77777777" w:rsidR="008667EE" w:rsidRDefault="008667EE">
      <w:pPr>
        <w:rPr>
          <w:rFonts w:ascii="Times New Roman" w:eastAsia="Times New Roman" w:hAnsi="Times New Roman" w:cs="Times New Roman"/>
          <w:color w:val="333333"/>
          <w:sz w:val="24"/>
          <w:szCs w:val="24"/>
          <w:highlight w:val="white"/>
        </w:rPr>
      </w:pPr>
    </w:p>
    <w:p w14:paraId="2EEFD219" w14:textId="77777777" w:rsidR="008667EE" w:rsidRDefault="0085436F">
      <w:pPr>
        <w:rPr>
          <w:rFonts w:ascii="Times New Roman" w:eastAsia="Times New Roman" w:hAnsi="Times New Roman" w:cs="Times New Roman"/>
          <w:b/>
          <w:color w:val="333333"/>
          <w:sz w:val="24"/>
          <w:szCs w:val="24"/>
        </w:rPr>
      </w:pPr>
      <w:bookmarkStart w:id="4" w:name="_heading=h.3dy6vkm" w:colFirst="0" w:colLast="0"/>
      <w:bookmarkEnd w:id="4"/>
      <w:r>
        <w:rPr>
          <w:rFonts w:ascii="Times New Roman" w:eastAsia="Times New Roman" w:hAnsi="Times New Roman" w:cs="Times New Roman"/>
          <w:b/>
          <w:color w:val="333333"/>
          <w:sz w:val="24"/>
          <w:szCs w:val="24"/>
        </w:rPr>
        <w:t>Fechas Metadatos</w:t>
      </w:r>
    </w:p>
    <w:tbl>
      <w:tblGrid>
        <w:gridCol w:w="500" w:type="dxa"/>
        <w:gridCol w:w="500" w:type="dxa"/>
      </w:tblGrid>
      <w:tblPr>
        <w:tblW w:w="6000" w:type="dxa"/>
        <w:tblLayout w:type="autofit"/>
        <w:bidiVisual w:val="0"/>
        <w:tblBorders>
          <w:top w:val="single" w:sz="12" w:color="green"/>
          <w:left w:val="single" w:sz="12" w:color="green"/>
          <w:right w:val="single" w:sz="12" w:color="green"/>
          <w:bottom w:val="single" w:sz="12" w:color="green"/>
          <w:insideH w:val="single" w:sz="12" w:color="green"/>
          <w:insideV w:val="single" w:sz="12" w:color="green"/>
        </w:tblBorders>
      </w:tblP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b w:val="1"/>
                <w:bCs w:val="1"/>
                <w:spacing w:val="0"/>
              </w:rPr>
              <w:t xml:space="preserve">Fechas</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b w:val="1"/>
                <w:bCs w:val="1"/>
                <w:spacing w:val="0"/>
              </w:rPr>
              <w:t xml:space="preserve">Tipo de fechas</w:t>
            </w:r>
          </w:p>
        </w:tc>
      </w:t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13/07/2026</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Revisión</w:t>
            </w:r>
          </w:p>
        </w:tc>
      </w:t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13/07/2026</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Creación</w:t>
            </w:r>
          </w:p>
        </w:tc>
      </w:tr>
    </w:tbl>
    <w:p w14:paraId="09FFE713" w14:textId="77777777" w:rsidR="00172A3D" w:rsidRDefault="00172A3D">
      <w:pPr>
        <w:rPr>
          <w:rFonts w:ascii="Times New Roman" w:eastAsia="Times New Roman" w:hAnsi="Times New Roman" w:cs="Times New Roman"/>
          <w:color w:val="333333"/>
          <w:sz w:val="24"/>
          <w:szCs w:val="24"/>
        </w:rPr>
      </w:pPr>
    </w:p>
    <w:p w14:paraId="61848471" w14:textId="77777777" w:rsidR="00172A3D" w:rsidRDefault="00172A3D">
      <w:pPr>
        <w:rPr>
          <w:rFonts w:ascii="Times New Roman" w:eastAsia="Times New Roman" w:hAnsi="Times New Roman" w:cs="Times New Roman"/>
          <w:b/>
          <w:color w:val="333333"/>
          <w:sz w:val="24"/>
          <w:szCs w:val="24"/>
          <w:highlight w:val="white"/>
        </w:rPr>
      </w:pPr>
    </w:p>
    <w:p w14:paraId="7DE0C09C" w14:textId="77777777" w:rsidR="008667EE" w:rsidRDefault="008667EE">
      <w:pPr>
        <w:rPr>
          <w:rFonts w:ascii="Times New Roman" w:eastAsia="Times New Roman" w:hAnsi="Times New Roman" w:cs="Times New Roman"/>
          <w:color w:val="333333"/>
          <w:sz w:val="24"/>
          <w:szCs w:val="24"/>
          <w:highlight w:val="white"/>
        </w:rPr>
      </w:pPr>
    </w:p>
    <w:p w14:paraId="324A14BD"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7.1 Autor de los metadatos</w:t>
      </w:r>
    </w:p>
    <w:p w14:paraId="5F0A5812" w14:textId="77777777" w:rsidR="008667EE" w:rsidRDefault="008667EE">
      <w:pPr>
        <w:rPr>
          <w:rFonts w:ascii="Times New Roman" w:eastAsia="Times New Roman" w:hAnsi="Times New Roman" w:cs="Times New Roman"/>
          <w:b/>
          <w:color w:val="333333"/>
          <w:sz w:val="24"/>
          <w:szCs w:val="24"/>
          <w:highlight w:val="white"/>
        </w:rPr>
      </w:pPr>
    </w:p>
    <w:p w14:paraId="2AE19A55"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Nombre de persona</w:t>
      </w:r>
    </w:p>
    <w:p w14:paraId="2BEA8905"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Manuel Vargas Del Valle</w:t>
      </w:r>
    </w:p>
    <w:p w14:paraId="5F974BFF" w14:textId="77777777" w:rsidR="008667EE" w:rsidRDefault="008667EE">
      <w:pPr>
        <w:rPr>
          <w:rFonts w:ascii="Times New Roman" w:eastAsia="Times New Roman" w:hAnsi="Times New Roman" w:cs="Times New Roman"/>
          <w:color w:val="333333"/>
          <w:sz w:val="24"/>
          <w:szCs w:val="24"/>
          <w:highlight w:val="white"/>
        </w:rPr>
      </w:pPr>
    </w:p>
    <w:p w14:paraId="4A4B64E8"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Nombre de la organización</w:t>
      </w:r>
    </w:p>
    <w:p w14:paraId="496AE801"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Escuela de Geografía, Universidad de Costa Rica</w:t>
      </w:r>
    </w:p>
    <w:p w14:paraId="25535265" w14:textId="77777777" w:rsidR="008667EE" w:rsidRDefault="008667EE">
      <w:pPr>
        <w:rPr>
          <w:rFonts w:ascii="Times New Roman" w:eastAsia="Times New Roman" w:hAnsi="Times New Roman" w:cs="Times New Roman"/>
          <w:color w:val="333333"/>
          <w:sz w:val="24"/>
          <w:szCs w:val="24"/>
          <w:highlight w:val="white"/>
        </w:rPr>
      </w:pPr>
    </w:p>
    <w:p w14:paraId="088CB2FA"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Posición o cargo</w:t>
      </w:r>
    </w:p>
    <w:p w14:paraId="18BAE2D6"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Académico</w:t>
      </w:r>
    </w:p>
    <w:p w14:paraId="549CE031" w14:textId="77777777" w:rsidR="008667EE" w:rsidRDefault="008667EE">
      <w:pPr>
        <w:rPr>
          <w:rFonts w:ascii="Times New Roman" w:eastAsia="Times New Roman" w:hAnsi="Times New Roman" w:cs="Times New Roman"/>
          <w:color w:val="333333"/>
          <w:sz w:val="24"/>
          <w:szCs w:val="24"/>
          <w:highlight w:val="white"/>
        </w:rPr>
      </w:pPr>
    </w:p>
    <w:p w14:paraId="21519756"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Rol/Función que representa</w:t>
      </w:r>
    </w:p>
    <w:p w14:paraId="5227886C"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Autor</w:t>
      </w:r>
    </w:p>
    <w:p w14:paraId="62DFB9C0" w14:textId="77777777" w:rsidR="00326EE3" w:rsidRDefault="00326EE3">
      <w:pPr>
        <w:rPr>
          <w:rFonts w:ascii="Times New Roman" w:eastAsia="Times New Roman" w:hAnsi="Times New Roman" w:cs="Times New Roman"/>
          <w:color w:val="333333"/>
          <w:sz w:val="24"/>
          <w:szCs w:val="24"/>
          <w:highlight w:val="white"/>
        </w:rPr>
      </w:pPr>
    </w:p>
    <w:p w14:paraId="34785303" w14:textId="77777777" w:rsidR="00326EE3" w:rsidRPr="00F01406" w:rsidRDefault="00326EE3" w:rsidP="00326EE3">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Horario de atención</w:t>
      </w:r>
    </w:p>
    <w:p w14:paraId="7B3ED4D8" w14:textId="5C104E83" w:rsidR="00326EE3" w:rsidRPr="00326EE3" w:rsidRDefault="00326EE3">
      <w:pPr>
        <w:rPr>
          <w:rFonts w:ascii="Times New Roman" w:eastAsia="Times New Roman" w:hAnsi="Times New Roman" w:cs="Times New Roman"/>
          <w:color w:val="333333"/>
          <w:sz w:val="24"/>
          <w:szCs w:val="24"/>
        </w:rPr>
      </w:pPr>
      <w:r w:rsidRPr="00F374B5">
        <w:rPr>
          <w:rFonts w:ascii="Times New Roman" w:eastAsia="Times New Roman" w:hAnsi="Times New Roman" w:cs="Times New Roman"/>
          <w:color w:val="333333"/>
          <w:sz w:val="24"/>
          <w:szCs w:val="24"/>
        </w:rPr>
        <w:t>Lunes a viernes de 8:00 am a 5:00 pm.</w:t>
      </w:r>
    </w:p>
    <w:p w14:paraId="51A96A54" w14:textId="77777777" w:rsidR="008667EE" w:rsidRDefault="008667EE">
      <w:pPr>
        <w:rPr>
          <w:rFonts w:ascii="Times New Roman" w:eastAsia="Times New Roman" w:hAnsi="Times New Roman" w:cs="Times New Roman"/>
          <w:color w:val="333333"/>
          <w:sz w:val="24"/>
          <w:szCs w:val="24"/>
          <w:highlight w:val="white"/>
        </w:rPr>
      </w:pPr>
    </w:p>
    <w:p w14:paraId="6B610336"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Teléfono</w:t>
      </w:r>
    </w:p>
    <w:tbl>
      <w:tblGrid>
        <w:gridCol w:w="500" w:type="dxa"/>
        <w:gridCol w:w="500" w:type="dxa"/>
      </w:tblGrid>
      <w:tblPr>
        <w:tblW w:w="6000" w:type="dxa"/>
        <w:tblLayout w:type="autofit"/>
        <w:bidiVisual w:val="0"/>
        <w:tblBorders>
          <w:top w:val="single" w:sz="12" w:color="green"/>
          <w:left w:val="single" w:sz="12" w:color="green"/>
          <w:right w:val="single" w:sz="12" w:color="green"/>
          <w:bottom w:val="single" w:sz="12" w:color="green"/>
          <w:insideH w:val="single" w:sz="12" w:color="green"/>
          <w:insideV w:val="single" w:sz="12" w:color="green"/>
        </w:tblBorders>
      </w:tblP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b w:val="1"/>
                <w:bCs w:val="1"/>
                <w:spacing w:val="0"/>
              </w:rPr>
              <w:t xml:space="preserve">Telefono</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b w:val="1"/>
                <w:bCs w:val="1"/>
                <w:spacing w:val="0"/>
              </w:rPr>
              <w:t xml:space="preserve">Tipo de telefono</w:t>
            </w:r>
          </w:p>
        </w:tc>
      </w:t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(+506) 2511-4592</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Teléfono fijo</w:t>
            </w:r>
          </w:p>
        </w:tc>
      </w:tr>
    </w:tbl>
    <w:p w14:paraId="3CA816CC" w14:textId="77777777" w:rsidR="008667EE" w:rsidRDefault="008667EE">
      <w:pPr>
        <w:rPr>
          <w:rFonts w:ascii="Times New Roman" w:eastAsia="Times New Roman" w:hAnsi="Times New Roman" w:cs="Times New Roman"/>
          <w:color w:val="333333"/>
          <w:sz w:val="24"/>
          <w:szCs w:val="24"/>
          <w:highlight w:val="white"/>
        </w:rPr>
      </w:pPr>
    </w:p>
    <w:p w14:paraId="177F6CE0"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Dirección</w:t>
      </w:r>
    </w:p>
    <w:p w14:paraId="0E807BE9"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Ciudad de la Investigación, Facultad de Ciencias Sociales, Torre E, segundo piso, Escuela de Geografía, San Pedro de Montes de Oca, San José, Costa Rica</w:t>
      </w:r>
    </w:p>
    <w:p w14:paraId="721E4566" w14:textId="77777777" w:rsidR="008667EE" w:rsidRDefault="008667EE">
      <w:pPr>
        <w:rPr>
          <w:rFonts w:ascii="Times New Roman" w:eastAsia="Times New Roman" w:hAnsi="Times New Roman" w:cs="Times New Roman"/>
          <w:color w:val="333333"/>
          <w:sz w:val="24"/>
          <w:szCs w:val="24"/>
          <w:highlight w:val="white"/>
        </w:rPr>
      </w:pPr>
    </w:p>
    <w:p w14:paraId="0E595D42"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Ciudad</w:t>
      </w:r>
    </w:p>
    <w:p w14:paraId="155B628E"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San Pedro de Montes de Oca</w:t>
      </w:r>
    </w:p>
    <w:p w14:paraId="6DE09030" w14:textId="77777777" w:rsidR="008667EE" w:rsidRDefault="008667EE">
      <w:pPr>
        <w:rPr>
          <w:rFonts w:ascii="Times New Roman" w:eastAsia="Times New Roman" w:hAnsi="Times New Roman" w:cs="Times New Roman"/>
          <w:color w:val="333333"/>
          <w:sz w:val="24"/>
          <w:szCs w:val="24"/>
          <w:highlight w:val="white"/>
        </w:rPr>
      </w:pPr>
    </w:p>
    <w:p w14:paraId="5B0880E4"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Área administrativa</w:t>
      </w:r>
    </w:p>
    <w:p w14:paraId="7045839E"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San José</w:t>
      </w:r>
    </w:p>
    <w:p w14:paraId="35D7279B" w14:textId="77777777" w:rsidR="008667EE" w:rsidRDefault="008667EE">
      <w:pPr>
        <w:rPr>
          <w:rFonts w:ascii="Times New Roman" w:eastAsia="Times New Roman" w:hAnsi="Times New Roman" w:cs="Times New Roman"/>
          <w:color w:val="333333"/>
          <w:sz w:val="24"/>
          <w:szCs w:val="24"/>
          <w:highlight w:val="white"/>
        </w:rPr>
      </w:pPr>
    </w:p>
    <w:p w14:paraId="1A172BAB"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Código postal</w:t>
      </w:r>
    </w:p>
    <w:p w14:paraId="05F3081B"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11501</w:t>
      </w:r>
    </w:p>
    <w:p w14:paraId="578AA423" w14:textId="77777777" w:rsidR="008667EE" w:rsidRDefault="008667EE">
      <w:pPr>
        <w:rPr>
          <w:rFonts w:ascii="Times New Roman" w:eastAsia="Times New Roman" w:hAnsi="Times New Roman" w:cs="Times New Roman"/>
          <w:color w:val="333333"/>
          <w:sz w:val="24"/>
          <w:szCs w:val="24"/>
          <w:highlight w:val="white"/>
        </w:rPr>
      </w:pPr>
    </w:p>
    <w:p w14:paraId="7CC7B29F"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País</w:t>
      </w:r>
    </w:p>
    <w:p w14:paraId="141C6AC9"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Costa Rica</w:t>
      </w:r>
    </w:p>
    <w:p w14:paraId="21395F96" w14:textId="77777777" w:rsidR="008667EE" w:rsidRDefault="008667EE">
      <w:pPr>
        <w:rPr>
          <w:rFonts w:ascii="Times New Roman" w:eastAsia="Times New Roman" w:hAnsi="Times New Roman" w:cs="Times New Roman"/>
          <w:color w:val="333333"/>
          <w:sz w:val="24"/>
          <w:szCs w:val="24"/>
          <w:highlight w:val="white"/>
        </w:rPr>
      </w:pPr>
    </w:p>
    <w:p w14:paraId="3114CAAB"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Dirección de correo electrónico</w:t>
      </w:r>
    </w:p>
    <w:p w14:paraId="05AFDF69"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manuel.vargas_d@ucr.ac.cr</w:t>
      </w:r>
    </w:p>
    <w:p w14:paraId="471A7817" w14:textId="77777777" w:rsidR="008667EE" w:rsidRDefault="008667EE">
      <w:pPr>
        <w:rPr>
          <w:rFonts w:ascii="Times New Roman" w:eastAsia="Times New Roman" w:hAnsi="Times New Roman" w:cs="Times New Roman"/>
          <w:b/>
          <w:color w:val="333333"/>
          <w:sz w:val="24"/>
          <w:szCs w:val="24"/>
          <w:highlight w:val="white"/>
        </w:rPr>
      </w:pPr>
    </w:p>
    <w:p w14:paraId="5D7DE5FE" w14:textId="77777777" w:rsidR="008667EE" w:rsidRDefault="0085436F">
      <w:pPr>
        <w:jc w:val="both"/>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8. Resumen gráfico (se refiere a una de las dos imágenes utilizadas para ilustrar a la capa o cobertura del metadato)</w:t>
      </w:r>
    </w:p>
    <w:p w14:paraId="41ED20BB" w14:textId="77777777" w:rsidR="008667EE" w:rsidRDefault="008667EE">
      <w:pPr>
        <w:jc w:val="both"/>
        <w:rPr>
          <w:rFonts w:ascii="Times New Roman" w:eastAsia="Times New Roman" w:hAnsi="Times New Roman" w:cs="Times New Roman"/>
          <w:b/>
          <w:color w:val="333333"/>
          <w:sz w:val="24"/>
          <w:szCs w:val="24"/>
          <w:highlight w:val="white"/>
        </w:rPr>
      </w:pPr>
    </w:p>
    <w:p w14:paraId="410D8F82"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Nombre del archivo (deben proporcionar la imagen para subirla en el SNIT)</w:t>
      </w:r>
    </w:p>
    <w:p w14:paraId="40474572"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Cobertura arbórea en paisaje productivo de pastos en Costa Rica 2022.jpg</w:t>
      </w:r>
    </w:p>
    <w:p w14:paraId="093FEA61" w14:textId="77777777" w:rsidR="008667EE" w:rsidRDefault="008667EE">
      <w:pPr>
        <w:rPr>
          <w:rFonts w:ascii="Times New Roman" w:eastAsia="Times New Roman" w:hAnsi="Times New Roman" w:cs="Times New Roman"/>
          <w:sz w:val="24"/>
          <w:szCs w:val="24"/>
          <w:highlight w:val="white"/>
        </w:rPr>
      </w:pPr>
    </w:p>
    <w:p w14:paraId="740F350C"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Descripción del archivo</w:t>
      </w:r>
    </w:p>
    <w:p w14:paraId="0672F4D7"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Imagen ilustrativa</w:t>
      </w:r>
    </w:p>
    <w:p w14:paraId="032789BE" w14:textId="77777777" w:rsidR="008667EE" w:rsidRDefault="008667EE">
      <w:pPr>
        <w:rPr>
          <w:rFonts w:ascii="Times New Roman" w:eastAsia="Times New Roman" w:hAnsi="Times New Roman" w:cs="Times New Roman"/>
          <w:sz w:val="24"/>
          <w:szCs w:val="24"/>
          <w:highlight w:val="white"/>
        </w:rPr>
      </w:pPr>
    </w:p>
    <w:p w14:paraId="1EDBE2E4"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Tipo de archivo</w:t>
      </w:r>
    </w:p>
    <w:p w14:paraId="749C0664" w14:textId="77777777" w:rsidR="008667EE" w:rsidRDefault="0085436F">
      <w:pPr>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jpg</w:t>
      </w:r>
    </w:p>
    <w:p w14:paraId="20AE18B3" w14:textId="77777777" w:rsidR="008667EE" w:rsidRDefault="008667EE">
      <w:pPr>
        <w:rPr>
          <w:rFonts w:ascii="Times New Roman" w:eastAsia="Times New Roman" w:hAnsi="Times New Roman" w:cs="Times New Roman"/>
          <w:sz w:val="24"/>
          <w:szCs w:val="24"/>
        </w:rPr>
      </w:pPr>
    </w:p>
    <w:p w14:paraId="51F653EF" w14:textId="77777777" w:rsidR="008667EE" w:rsidRDefault="0085436F">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Imagen</w:t>
      </w:r>
    </w:p>
    <w:p w14:paraId="71FEC78C"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w:pict>
          <v:shape type="#_x0000_t75" style="width:300px;height:300px" stroked="f">
            <v:imagedata r:id="rId8" o:title=""/>
          </v:shape>
        </w:pict>
        <w:t/>
      </w:r>
    </w:p>
    <w:p w14:paraId="563A29E3" w14:textId="77777777" w:rsidR="008667EE" w:rsidRDefault="008667EE">
      <w:pPr>
        <w:rPr>
          <w:rFonts w:ascii="Times New Roman" w:eastAsia="Times New Roman" w:hAnsi="Times New Roman" w:cs="Times New Roman"/>
          <w:color w:val="333333"/>
          <w:sz w:val="24"/>
          <w:szCs w:val="24"/>
        </w:rPr>
      </w:pPr>
    </w:p>
    <w:p w14:paraId="1065D630" w14:textId="77777777" w:rsidR="0047019D" w:rsidRDefault="0047019D" w:rsidP="0047019D">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Coordenada Norte</w:t>
      </w:r>
    </w:p>
    <w:p w14:paraId="2DD6B86B" w14:textId="77777777" w:rsidR="0047019D" w:rsidRDefault="0047019D" w:rsidP="0047019D">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11.21803</w:t>
      </w:r>
    </w:p>
    <w:p w14:paraId="216DB791" w14:textId="77777777" w:rsidR="0047019D" w:rsidRDefault="0047019D" w:rsidP="0047019D">
      <w:pPr>
        <w:rPr>
          <w:rFonts w:ascii="Times New Roman" w:eastAsia="Times New Roman" w:hAnsi="Times New Roman" w:cs="Times New Roman"/>
          <w:sz w:val="24"/>
          <w:szCs w:val="24"/>
          <w:highlight w:val="white"/>
        </w:rPr>
      </w:pPr>
    </w:p>
    <w:p w14:paraId="0927EF39" w14:textId="77777777" w:rsidR="0047019D" w:rsidRDefault="0047019D" w:rsidP="0047019D">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Coordenada Sur</w:t>
      </w:r>
    </w:p>
    <w:p w14:paraId="5C11245D" w14:textId="77777777" w:rsidR="0047019D" w:rsidRDefault="0047019D" w:rsidP="0047019D">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8.04184</w:t>
      </w:r>
    </w:p>
    <w:p w14:paraId="18ACE8A4" w14:textId="77777777" w:rsidR="0047019D" w:rsidRDefault="0047019D" w:rsidP="0047019D">
      <w:pPr>
        <w:rPr>
          <w:rFonts w:ascii="Times New Roman" w:eastAsia="Times New Roman" w:hAnsi="Times New Roman" w:cs="Times New Roman"/>
          <w:sz w:val="24"/>
          <w:szCs w:val="24"/>
          <w:highlight w:val="white"/>
        </w:rPr>
      </w:pPr>
    </w:p>
    <w:p w14:paraId="3C65A1C9" w14:textId="77777777" w:rsidR="0047019D" w:rsidRDefault="0047019D" w:rsidP="0047019D">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Coordenada Este</w:t>
      </w:r>
    </w:p>
    <w:p w14:paraId="21FC7D6E" w14:textId="77777777" w:rsidR="0047019D" w:rsidRDefault="0047019D" w:rsidP="0047019D">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-82.54577</w:t>
      </w:r>
    </w:p>
    <w:p w14:paraId="6E649D87" w14:textId="77777777" w:rsidR="0047019D" w:rsidRDefault="0047019D" w:rsidP="0047019D">
      <w:pPr>
        <w:rPr>
          <w:rFonts w:ascii="Times New Roman" w:eastAsia="Times New Roman" w:hAnsi="Times New Roman" w:cs="Times New Roman"/>
          <w:sz w:val="24"/>
          <w:szCs w:val="24"/>
          <w:highlight w:val="white"/>
        </w:rPr>
      </w:pPr>
    </w:p>
    <w:p w14:paraId="24FC4991" w14:textId="77777777" w:rsidR="0047019D" w:rsidRDefault="0047019D" w:rsidP="0047019D">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Coordenada Oeste</w:t>
      </w:r>
    </w:p>
    <w:p w14:paraId="7D9F0D86" w14:textId="77777777" w:rsidR="0047019D" w:rsidRDefault="0047019D" w:rsidP="0047019D">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-85.87996</w:t>
      </w:r>
    </w:p>
    <w:p w14:paraId="59D6C351" w14:textId="77777777" w:rsidR="008667EE" w:rsidRDefault="008667EE">
      <w:pPr>
        <w:rPr>
          <w:rFonts w:ascii="Times New Roman" w:eastAsia="Times New Roman" w:hAnsi="Times New Roman" w:cs="Times New Roman"/>
          <w:sz w:val="24"/>
          <w:szCs w:val="24"/>
          <w:highlight w:val="white"/>
        </w:rPr>
      </w:pPr>
    </w:p>
    <w:p w14:paraId="1F0FDB29" w14:textId="77777777" w:rsidR="008667EE" w:rsidRDefault="0085436F">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Imagen</w:t>
      </w:r>
    </w:p>
    <w:p w14:paraId="3E577A7A"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w:pict>
          <v:shape type="#_x0000_t75" style="width:300px;height:300px" stroked="f">
            <v:imagedata r:id="rId7" o:title=""/>
          </v:shape>
        </w:pict>
        <w:t/>
      </w:r>
    </w:p>
    <w:p w14:paraId="3D027835" w14:textId="77777777" w:rsidR="008667EE" w:rsidRDefault="008667EE">
      <w:pPr>
        <w:rPr>
          <w:rFonts w:ascii="Times New Roman" w:eastAsia="Times New Roman" w:hAnsi="Times New Roman" w:cs="Times New Roman"/>
          <w:b/>
          <w:color w:val="333333"/>
          <w:sz w:val="24"/>
          <w:szCs w:val="24"/>
        </w:rPr>
      </w:pPr>
    </w:p>
    <w:p w14:paraId="22CA5396" w14:textId="77777777" w:rsidR="008667EE" w:rsidRDefault="008667EE">
      <w:pPr>
        <w:rPr>
          <w:rFonts w:ascii="Times New Roman" w:eastAsia="Times New Roman" w:hAnsi="Times New Roman" w:cs="Times New Roman"/>
          <w:b/>
          <w:color w:val="333333"/>
          <w:sz w:val="24"/>
          <w:szCs w:val="24"/>
        </w:rPr>
      </w:pPr>
    </w:p>
    <w:p w14:paraId="46F55C29" w14:textId="77777777" w:rsidR="008667EE" w:rsidRDefault="008667EE"/>
    <w:p w14:paraId="4DDD735A" w14:textId="77777777" w:rsidR="008667EE" w:rsidRDefault="008667EE">
      <w:pPr>
        <w:rPr>
          <w:rFonts w:ascii="Times New Roman" w:eastAsia="Times New Roman" w:hAnsi="Times New Roman" w:cs="Times New Roman"/>
          <w:b/>
          <w:color w:val="333333"/>
          <w:sz w:val="24"/>
          <w:szCs w:val="24"/>
          <w:highlight w:val="white"/>
        </w:rPr>
      </w:pPr>
    </w:p>
    <w:p w14:paraId="439F1119" w14:textId="77777777" w:rsidR="008667EE" w:rsidRDefault="008667EE">
      <w:pPr>
        <w:rPr>
          <w:rFonts w:ascii="Times New Roman" w:eastAsia="Times New Roman" w:hAnsi="Times New Roman" w:cs="Times New Roman"/>
          <w:sz w:val="24"/>
          <w:szCs w:val="24"/>
          <w:highlight w:val="white"/>
        </w:rPr>
      </w:pPr>
    </w:p>
    <w:sectPr w:rsidR="008667EE">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CR" w:vendorID="64" w:dllVersion="6" w:nlCheck="1" w:checkStyle="0"/>
  <w:activeWritingStyle w:appName="MSWord" w:lang="es-CR" w:vendorID="64" w:dllVersion="4096" w:nlCheck="1" w:checkStyle="0"/>
  <w:proofState w:spelling="clean" w:grammar="clean"/>
  <w:defaultTabStop w:val="720"/>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67EE"/>
    <w:rsid w:val="00172A3D"/>
    <w:rsid w:val="002C7157"/>
    <w:rsid w:val="00326EE3"/>
    <w:rsid w:val="0047019D"/>
    <w:rsid w:val="005F760D"/>
    <w:rsid w:val="007F72C7"/>
    <w:rsid w:val="0085436F"/>
    <w:rsid w:val="008667EE"/>
    <w:rsid w:val="00945D7A"/>
    <w:rsid w:val="009D78EC"/>
    <w:rsid w:val="00DD5EDE"/>
    <w:rsid w:val="00F8587D"/>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F3898"/>
  <w15:docId w15:val="{A3473207-7D0B-4061-B66E-08B9987CE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R" w:eastAsia="es-C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link w:val="TitleChar"/>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2"/>
    <w:tblPr>
      <w:tblStyleRowBandSize w:val="1"/>
      <w:tblStyleColBandSize w:val="1"/>
      <w:tblCellMar>
        <w:top w:w="100" w:type="dxa"/>
        <w:left w:w="100" w:type="dxa"/>
        <w:bottom w:w="100" w:type="dxa"/>
        <w:right w:w="100" w:type="dxa"/>
      </w:tblCellMar>
    </w:tblPr>
  </w:style>
  <w:style w:type="table" w:customStyle="1" w:styleId="a0">
    <w:basedOn w:val="TableNormal2"/>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87791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F35F3"/>
    <w:pPr>
      <w:ind w:left="720"/>
      <w:contextualSpacing/>
    </w:pPr>
  </w:style>
  <w:style w:type="table" w:customStyle="1" w:styleId="a1">
    <w:basedOn w:val="TableNormal2"/>
    <w:pPr>
      <w:spacing w:line="240" w:lineRule="auto"/>
    </w:pPr>
    <w:tblPr>
      <w:tblStyleRowBandSize w:val="1"/>
      <w:tblStyleColBandSize w:val="1"/>
      <w:tblCellMar>
        <w:left w:w="108" w:type="dxa"/>
        <w:right w:w="108" w:type="dxa"/>
      </w:tblCellMar>
    </w:tblPr>
  </w:style>
  <w:style w:type="table" w:customStyle="1" w:styleId="a2">
    <w:basedOn w:val="TableNormal2"/>
    <w:tblPr>
      <w:tblStyleRowBandSize w:val="1"/>
      <w:tblStyleColBandSize w:val="1"/>
      <w:tblCellMar>
        <w:left w:w="115" w:type="dxa"/>
        <w:right w:w="115" w:type="dxa"/>
      </w:tblCellMar>
    </w:tblPr>
  </w:style>
  <w:style w:type="table" w:customStyle="1" w:styleId="a3">
    <w:basedOn w:val="TableNormal2"/>
    <w:tblPr>
      <w:tblStyleRowBandSize w:val="1"/>
      <w:tblStyleColBandSize w:val="1"/>
      <w:tblCellMar>
        <w:left w:w="115" w:type="dxa"/>
        <w:right w:w="115" w:type="dxa"/>
      </w:tblCellMar>
    </w:tblPr>
  </w:style>
  <w:style w:type="character" w:customStyle="1" w:styleId="TitleChar">
    <w:name w:val="Title Char"/>
    <w:basedOn w:val="DefaultParagraphFont"/>
    <w:link w:val="Title"/>
    <w:uiPriority w:val="10"/>
    <w:rsid w:val="0085436F"/>
    <w:rPr>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08619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_rId7_document.png"/><Relationship Id="rId8" Type="http://schemas.openxmlformats.org/officeDocument/2006/relationships/image" Target="media/image_rId8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JACx7IwaiZMVtCYRQ2nwlJWzv3Q==">AMUW2mVRGzqITtDtMJrdq653povMSm/qgTIX/PStfXs4T8OlKjJ/LCzQr3eDtHyqj/hhVL8MzK+8Z0Sg2vZiMwQrDUwVLrztZiKhp30EoTCOCoPefCsTGH1sKmGNj4jG8vmYBcbagZchbwbSmNOwF/My1l5EaAYb1Wcs1OIsYeciYItPXkQTstzayHWvhCKRiaXRu/8L+tDS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8</Pages>
  <Words>751</Words>
  <Characters>4286</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sebastian rojas</dc:creator>
  <cp:lastModifiedBy>Diego Esquivel</cp:lastModifiedBy>
  <cp:revision>10</cp:revision>
  <dcterms:created xsi:type="dcterms:W3CDTF">2022-04-01T21:39:00Z</dcterms:created>
  <dcterms:modified xsi:type="dcterms:W3CDTF">2024-05-08T21:43:00Z</dcterms:modified>
</cp:coreProperties>
</file>