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Pérdida y ganancia de cobertura arbórea sobre paisaje productivo de pastos en la región Brunca de Costa Rica 2019-2020 (V1)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EG-UCR_PG_CARBPASRB_2019-2020V1_10K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04/04/2023</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04/04/2023</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Capa de cobertura que muestra la pérdida y ganancia de la cobertura arbórea sobre paisaje productivo de pastos del año 2019 al 2020 para la región Brunca de Costa Rica V1</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Contar con la cobertura de pérdida y ganancia de la cobertura arbórea sobre paisaje productivo de pastos del año 2019 al 2020 para la región Brunca de Costa Rica V1, la cual es relevante para diversos fines investigativos, agropecuarios, ambientales, históricos, entre otros.</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04/04/2023</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cobertura arbórea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Ganancia de cobertura arbórea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Región Brunca</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2019-2020</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Perdida_ganancia_cobertura_arborea_sobre_paisaje_productivo_de_pastos_2019-2020_V1</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cobertura de pérdida y ganancia de la cobertura arbórea sobre paisaje productivo de pastos del año 2019 al 2020 para la región Brunca de Costa Rica V1</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17141</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Se deriva de un proceso de foto interpretación a partir de imágenes sentinel promediadas a partir de los cuatro meses iniciales para el año 2020, de la cual se obtuvieron capas respectivas para la cobertura arbórea y de pastos, de las cuales al procesarse por medio de la herramienta ArcGis se obtiene la pérdida y ganancia de cobertura arbórea respecto al paisaje productivo de pastos. La información requerida del 2019 fue suministrada por parte del proyecto MOCUPP, PRIAS.</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CR_EG-UCR_PG_CARBPASRB_2019-2020V1_10K_VE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17/04/2023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04/04/2023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Pérdida y ganancia de cobertura arbórea sobre paisaje productivo de pastos 2019-2020 (V1).jpg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9.59854</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8.04043</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-82.70998</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-84.00270</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