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1F05553" wp14:textId="77777777">
      <w:pPr>
        <w:pStyle w:val="Heading1"/>
      </w:pPr>
      <w:r>
        <w:t>Facilitator Guide: AGEJLE-OS Convening 1 – Open Science and Environmental Justice</w:t>
      </w:r>
    </w:p>
    <w:p xmlns:wp14="http://schemas.microsoft.com/office/word/2010/wordml" w14:paraId="1DE66EFE" wp14:textId="77777777">
      <w:pPr>
        <w:pStyle w:val="Heading2"/>
      </w:pPr>
      <w:r>
        <w:t>Aim and Purpose</w:t>
      </w:r>
    </w:p>
    <w:p xmlns:wp14="http://schemas.microsoft.com/office/word/2010/wordml" w14:paraId="024C01CE" wp14:textId="77777777">
      <w:r>
        <w:t>The aim of this convening is to build shared understanding and practical competence in open science among environmental justice leaders, community researchers, and academic partners. The convening introduces NASA’s Transform to Open Science (TOPS) principles and adapts them to Gulf Coast environmental justice contexts, with emphasis on equity, accountability, and community-led research.</w:t>
      </w:r>
    </w:p>
    <w:p xmlns:wp14="http://schemas.microsoft.com/office/word/2010/wordml" w14:paraId="0A6D187C" wp14:textId="77777777">
      <w:pPr>
        <w:pStyle w:val="Heading2"/>
      </w:pPr>
      <w:r>
        <w:t>Core Competencies Addressed</w:t>
      </w:r>
    </w:p>
    <w:p xmlns:wp14="http://schemas.microsoft.com/office/word/2010/wordml" w14:paraId="0DAACE4E" wp14:textId="77777777">
      <w:pPr>
        <w:pStyle w:val="ListBullet"/>
        <w:rPr/>
      </w:pPr>
      <w:r w:rsidR="1DF13EF3">
        <w:rPr/>
        <w:t>Ability to explain open science in environmental justice–relevant terms</w:t>
      </w:r>
    </w:p>
    <w:p xmlns:wp14="http://schemas.microsoft.com/office/word/2010/wordml" w14:paraId="3A2EC4B5" wp14:textId="77777777">
      <w:pPr>
        <w:pStyle w:val="ListBullet"/>
        <w:rPr/>
      </w:pPr>
      <w:r w:rsidR="1DF13EF3">
        <w:rPr/>
        <w:t>Ability to critically assess how openness, transparency, and access shape power and equity in research</w:t>
      </w:r>
    </w:p>
    <w:p xmlns:wp14="http://schemas.microsoft.com/office/word/2010/wordml" w14:paraId="79A48A50" wp14:textId="77777777">
      <w:pPr>
        <w:pStyle w:val="ListBullet"/>
        <w:rPr/>
      </w:pPr>
      <w:r w:rsidR="1DF13EF3">
        <w:rPr/>
        <w:t xml:space="preserve">Ability to plan </w:t>
      </w:r>
      <w:r w:rsidR="1DF13EF3">
        <w:rPr/>
        <w:t>equitable</w:t>
      </w:r>
      <w:r w:rsidR="1DF13EF3">
        <w:rPr/>
        <w:t xml:space="preserve"> community–academic collaborations with clear roles and governance</w:t>
      </w:r>
    </w:p>
    <w:p xmlns:wp14="http://schemas.microsoft.com/office/word/2010/wordml" w14:paraId="0DFC6DBB" wp14:textId="77777777">
      <w:pPr>
        <w:pStyle w:val="ListBullet"/>
        <w:rPr/>
      </w:pPr>
      <w:r w:rsidR="1DF13EF3">
        <w:rPr/>
        <w:t>Ability to assess risks and benefits of data sharing, privacy, and licensing in EJ contexts</w:t>
      </w:r>
    </w:p>
    <w:p xmlns:wp14="http://schemas.microsoft.com/office/word/2010/wordml" w14:paraId="5492C3C5" wp14:textId="77777777">
      <w:pPr>
        <w:pStyle w:val="ListBullet"/>
        <w:rPr/>
      </w:pPr>
      <w:r w:rsidR="1DF13EF3">
        <w:rPr/>
        <w:t>Ability to recognize misinformation risks and the role of open science in accountability</w:t>
      </w:r>
    </w:p>
    <w:p xmlns:wp14="http://schemas.microsoft.com/office/word/2010/wordml" w14:paraId="1323E294" wp14:textId="77777777">
      <w:pPr>
        <w:pStyle w:val="ListBullet"/>
        <w:rPr/>
      </w:pPr>
      <w:r w:rsidR="1DF13EF3">
        <w:rPr/>
        <w:t xml:space="preserve">Ability to </w:t>
      </w:r>
      <w:r w:rsidR="1DF13EF3">
        <w:rPr/>
        <w:t>identify</w:t>
      </w:r>
      <w:r w:rsidR="1DF13EF3">
        <w:rPr/>
        <w:t xml:space="preserve"> barriers to open science and articulate practical pathways forward</w:t>
      </w:r>
    </w:p>
    <w:p xmlns:wp14="http://schemas.microsoft.com/office/word/2010/wordml" w14:paraId="5C62A44A" wp14:textId="77777777">
      <w:pPr>
        <w:pStyle w:val="ListBullet"/>
        <w:rPr/>
      </w:pPr>
      <w:r w:rsidR="1DF13EF3">
        <w:rPr/>
        <w:t>Ability to engage with NASA TOPS training resources and next steps</w:t>
      </w:r>
    </w:p>
    <w:p xmlns:wp14="http://schemas.microsoft.com/office/word/2010/wordml" w14:paraId="726B23BA" wp14:textId="77777777">
      <w:pPr>
        <w:pStyle w:val="Heading2"/>
      </w:pPr>
      <w:r>
        <w:t>Opening and Introductions (10:00–10:30)</w:t>
      </w:r>
    </w:p>
    <w:p xmlns:wp14="http://schemas.microsoft.com/office/word/2010/wordml" w14:paraId="4FB3E2D4" wp14:textId="77777777">
      <w:r>
        <w:rPr>
          <w:b/>
        </w:rPr>
        <w:t>Purpose:</w:t>
      </w:r>
    </w:p>
    <w:p xmlns:wp14="http://schemas.microsoft.com/office/word/2010/wordml" w14:paraId="78DF1ECF" wp14:textId="77777777">
      <w:r>
        <w:t>Create a shared space for participants to situate their experiences with science, research, and environmental justice.</w:t>
      </w:r>
    </w:p>
    <w:p xmlns:wp14="http://schemas.microsoft.com/office/word/2010/wordml" w14:paraId="762FC2D2" wp14:textId="567DB360">
      <w:r w:rsidRPr="1DF13EF3" w:rsidR="6587C2B7">
        <w:rPr>
          <w:b w:val="1"/>
          <w:bCs w:val="1"/>
        </w:rPr>
        <w:t>Session focus:</w:t>
      </w:r>
    </w:p>
    <w:p xmlns:wp14="http://schemas.microsoft.com/office/word/2010/wordml" w14:paraId="3A5ABBAD" wp14:textId="7F2B6E8A">
      <w:pPr>
        <w:pStyle w:val="ListBullet"/>
        <w:rPr/>
      </w:pPr>
      <w:r w:rsidR="6587C2B7">
        <w:rPr/>
        <w:t>T</w:t>
      </w:r>
      <w:r w:rsidR="1DF13EF3">
        <w:rPr/>
        <w:t>o articulate personal and organizational relationships to science and how this intersects open science</w:t>
      </w:r>
    </w:p>
    <w:p xmlns:wp14="http://schemas.microsoft.com/office/word/2010/wordml" w14:paraId="5A007009" wp14:textId="1132E8A6">
      <w:pPr>
        <w:pStyle w:val="ListBullet"/>
        <w:rPr/>
      </w:pPr>
      <w:r w:rsidR="06895F4B">
        <w:rPr/>
        <w:t>T</w:t>
      </w:r>
      <w:r w:rsidR="1DF13EF3">
        <w:rPr/>
        <w:t xml:space="preserve">o </w:t>
      </w:r>
      <w:r w:rsidR="1DF13EF3">
        <w:rPr/>
        <w:t>recognize</w:t>
      </w:r>
      <w:r w:rsidR="1DF13EF3">
        <w:rPr/>
        <w:t xml:space="preserve"> diverse experiences and understand skepticism toward scientific institutions and how this intersects open science</w:t>
      </w:r>
    </w:p>
    <w:p xmlns:wp14="http://schemas.microsoft.com/office/word/2010/wordml" w:rsidP="1DF13EF3" w14:paraId="0860C46C" wp14:textId="6223469B">
      <w:pPr>
        <w:pStyle w:val="ListBullet"/>
        <w:numPr>
          <w:ilvl w:val="0"/>
          <w:numId w:val="0"/>
        </w:numPr>
        <w:ind w:left="360"/>
      </w:pPr>
    </w:p>
    <w:p xmlns:wp14="http://schemas.microsoft.com/office/word/2010/wordml" w14:paraId="2EB9A932" wp14:textId="77777777">
      <w:r>
        <w:rPr>
          <w:b/>
        </w:rPr>
        <w:t>Key activities:</w:t>
      </w:r>
    </w:p>
    <w:p xmlns:wp14="http://schemas.microsoft.com/office/word/2010/wordml" w14:paraId="6A2FD3D1" wp14:textId="77777777">
      <w:pPr>
        <w:pStyle w:val="ListBullet"/>
        <w:rPr/>
      </w:pPr>
      <w:r w:rsidR="1DF13EF3">
        <w:rPr/>
        <w:t>Participant introductions and ice breaker</w:t>
      </w:r>
    </w:p>
    <w:p xmlns:wp14="http://schemas.microsoft.com/office/word/2010/wordml" w14:paraId="549C4D6A" wp14:textId="77777777">
      <w:pPr>
        <w:pStyle w:val="ListBullet"/>
        <w:rPr/>
      </w:pPr>
      <w:r w:rsidR="1DF13EF3">
        <w:rPr/>
        <w:t>Sharing prior experiences with research and data</w:t>
      </w:r>
    </w:p>
    <w:p xmlns:wp14="http://schemas.microsoft.com/office/word/2010/wordml" w14:paraId="4CAFC042" wp14:textId="77777777">
      <w:r>
        <w:rPr>
          <w:b/>
        </w:rPr>
        <w:t>Facilitation notes:</w:t>
      </w:r>
    </w:p>
    <w:p xmlns:wp14="http://schemas.microsoft.com/office/word/2010/wordml" w14:paraId="25438B01" wp14:textId="11E3E961">
      <w:pPr>
        <w:pStyle w:val="ListBullet"/>
        <w:rPr/>
      </w:pPr>
      <w:r w:rsidR="1DF13EF3">
        <w:rPr/>
        <w:t xml:space="preserve">Validate all perspectives, including distrust of </w:t>
      </w:r>
      <w:r w:rsidR="37EDE938">
        <w:rPr/>
        <w:t xml:space="preserve">status quo </w:t>
      </w:r>
      <w:r w:rsidR="1DF13EF3">
        <w:rPr/>
        <w:t>science</w:t>
      </w:r>
      <w:r w:rsidR="5C411A79">
        <w:rPr/>
        <w:t xml:space="preserve"> and potential of open</w:t>
      </w:r>
      <w:r w:rsidR="5C411A79">
        <w:rPr/>
        <w:t xml:space="preserve"> sceinc</w:t>
      </w:r>
      <w:r w:rsidR="5C411A79">
        <w:rPr/>
        <w:t>e</w:t>
      </w:r>
    </w:p>
    <w:p xmlns:wp14="http://schemas.microsoft.com/office/word/2010/wordml" w14:paraId="7FA46BC9" wp14:textId="77777777">
      <w:pPr>
        <w:pStyle w:val="ListBullet"/>
        <w:rPr/>
      </w:pPr>
      <w:r w:rsidR="1DF13EF3">
        <w:rPr/>
        <w:t>Emphasize that critique is central to open science</w:t>
      </w:r>
    </w:p>
    <w:p xmlns:wp14="http://schemas.microsoft.com/office/word/2010/wordml" w14:paraId="7E423331" wp14:textId="77777777">
      <w:pPr>
        <w:pStyle w:val="Heading2"/>
      </w:pPr>
      <w:r>
        <w:t>Review of Convening Purpose and Agenda (10:30–11:00)</w:t>
      </w:r>
    </w:p>
    <w:p xmlns:wp14="http://schemas.microsoft.com/office/word/2010/wordml" w14:paraId="6C791A0E" wp14:textId="77777777">
      <w:r>
        <w:rPr>
          <w:b/>
        </w:rPr>
        <w:t>Purpose:</w:t>
      </w:r>
    </w:p>
    <w:p xmlns:wp14="http://schemas.microsoft.com/office/word/2010/wordml" w14:paraId="2C9719E6" wp14:textId="77777777">
      <w:r>
        <w:t>Orient participants to NASA TOPS, the goals of AGEJLE-OS, and the structure of the day.</w:t>
      </w:r>
    </w:p>
    <w:p xmlns:wp14="http://schemas.microsoft.com/office/word/2010/wordml" w14:paraId="57179226" wp14:textId="77777777">
      <w:r>
        <w:rPr>
          <w:b/>
        </w:rPr>
        <w:t>Competencies developed:</w:t>
      </w:r>
    </w:p>
    <w:p xmlns:wp14="http://schemas.microsoft.com/office/word/2010/wordml" w14:paraId="5A83E5D6" wp14:textId="77777777">
      <w:pPr>
        <w:pStyle w:val="ListBullet"/>
        <w:rPr/>
      </w:pPr>
      <w:r w:rsidR="1DF13EF3">
        <w:rPr/>
        <w:t>Ability to describe the goals of NASA TOPS</w:t>
      </w:r>
    </w:p>
    <w:p xmlns:wp14="http://schemas.microsoft.com/office/word/2010/wordml" w14:paraId="675DF7B8" wp14:textId="77777777">
      <w:pPr>
        <w:pStyle w:val="ListBullet"/>
        <w:rPr/>
      </w:pPr>
      <w:r w:rsidR="1DF13EF3">
        <w:rPr/>
        <w:t>Ability to situate the convening within AGEJLE-OS objectives</w:t>
      </w:r>
    </w:p>
    <w:p xmlns:wp14="http://schemas.microsoft.com/office/word/2010/wordml" w14:paraId="2203BC4D" wp14:textId="77777777">
      <w:r>
        <w:rPr>
          <w:b/>
        </w:rPr>
        <w:t>Key activities:</w:t>
      </w:r>
    </w:p>
    <w:p xmlns:wp14="http://schemas.microsoft.com/office/word/2010/wordml" w14:paraId="10BB10F2" wp14:textId="77777777">
      <w:pPr>
        <w:pStyle w:val="ListBullet"/>
        <w:rPr/>
      </w:pPr>
      <w:r w:rsidR="1DF13EF3">
        <w:rPr/>
        <w:t>Overview of NASA Transform to Open Science</w:t>
      </w:r>
    </w:p>
    <w:p xmlns:wp14="http://schemas.microsoft.com/office/word/2010/wordml" w14:paraId="6669DE43" wp14:textId="77777777">
      <w:pPr>
        <w:pStyle w:val="ListBullet"/>
        <w:rPr/>
      </w:pPr>
      <w:r w:rsidR="1DF13EF3">
        <w:rPr/>
        <w:t>Explanation of convening goals and flow</w:t>
      </w:r>
    </w:p>
    <w:p xmlns:wp14="http://schemas.microsoft.com/office/word/2010/wordml" w14:paraId="29E85818" wp14:textId="77777777">
      <w:r>
        <w:rPr>
          <w:b/>
        </w:rPr>
        <w:t>Facilitation notes:</w:t>
      </w:r>
    </w:p>
    <w:p xmlns:wp14="http://schemas.microsoft.com/office/word/2010/wordml" w14:paraId="3FFB2884" wp14:textId="77777777">
      <w:pPr>
        <w:pStyle w:val="ListBullet"/>
        <w:rPr/>
      </w:pPr>
      <w:r w:rsidR="1DF13EF3">
        <w:rPr/>
        <w:t>Avoid technical detail</w:t>
      </w:r>
    </w:p>
    <w:p xmlns:wp14="http://schemas.microsoft.com/office/word/2010/wordml" w14:paraId="31C8BEB7" wp14:textId="77777777">
      <w:pPr>
        <w:pStyle w:val="ListBullet"/>
        <w:rPr/>
      </w:pPr>
      <w:r w:rsidR="1DF13EF3">
        <w:rPr/>
        <w:t>Focus on relevance to EJ work</w:t>
      </w:r>
    </w:p>
    <w:p xmlns:wp14="http://schemas.microsoft.com/office/word/2010/wordml" w14:paraId="74093806" wp14:textId="77777777">
      <w:pPr>
        <w:pStyle w:val="Heading2"/>
      </w:pPr>
      <w:r>
        <w:t>Session 1: Truth, Justice, and Beauty – How Can Openness Improve Science and Advance EJ (11:00–11:45)</w:t>
      </w:r>
    </w:p>
    <w:p xmlns:wp14="http://schemas.microsoft.com/office/word/2010/wordml" w14:paraId="60228517" wp14:textId="77777777">
      <w:r>
        <w:rPr>
          <w:b/>
        </w:rPr>
        <w:t>Purpose:</w:t>
      </w:r>
    </w:p>
    <w:p xmlns:wp14="http://schemas.microsoft.com/office/word/2010/wordml" w14:paraId="6087647A" wp14:textId="77777777">
      <w:r>
        <w:t>Explore relationships among truth, justice, openness, and environmental justice.</w:t>
      </w:r>
    </w:p>
    <w:p xmlns:wp14="http://schemas.microsoft.com/office/word/2010/wordml" w14:paraId="31A878D1" wp14:textId="77777777">
      <w:r>
        <w:rPr>
          <w:b/>
        </w:rPr>
        <w:t>Competencies developed:</w:t>
      </w:r>
    </w:p>
    <w:p xmlns:wp14="http://schemas.microsoft.com/office/word/2010/wordml" w14:paraId="262B2989" wp14:textId="77777777">
      <w:pPr>
        <w:pStyle w:val="ListBullet"/>
        <w:rPr/>
      </w:pPr>
      <w:r w:rsidR="1DF13EF3">
        <w:rPr/>
        <w:t>Ability to connect open science to justice and accountability</w:t>
      </w:r>
    </w:p>
    <w:p xmlns:wp14="http://schemas.microsoft.com/office/word/2010/wordml" w14:paraId="4994FDDE" wp14:textId="77777777">
      <w:pPr>
        <w:pStyle w:val="ListBullet"/>
        <w:rPr/>
      </w:pPr>
      <w:r w:rsidR="1DF13EF3">
        <w:rPr/>
        <w:t>Ability to distinguish observation, data, information, and outcomes</w:t>
      </w:r>
    </w:p>
    <w:p xmlns:wp14="http://schemas.microsoft.com/office/word/2010/wordml" w14:paraId="496861D9" wp14:textId="77777777">
      <w:r>
        <w:rPr>
          <w:b/>
        </w:rPr>
        <w:t>Key activities:</w:t>
      </w:r>
    </w:p>
    <w:p xmlns:wp14="http://schemas.microsoft.com/office/word/2010/wordml" w14:paraId="631B2D8C" wp14:textId="77777777">
      <w:pPr>
        <w:pStyle w:val="ListBullet"/>
        <w:rPr/>
      </w:pPr>
      <w:r w:rsidR="1DF13EF3">
        <w:rPr/>
        <w:t>Good, bad, and ugly experiences with research</w:t>
      </w:r>
    </w:p>
    <w:p xmlns:wp14="http://schemas.microsoft.com/office/word/2010/wordml" w14:paraId="27A62ADC" wp14:textId="77777777">
      <w:pPr>
        <w:pStyle w:val="ListBullet"/>
        <w:rPr/>
      </w:pPr>
      <w:r w:rsidR="1DF13EF3">
        <w:rPr/>
        <w:t>Sorting core science terms</w:t>
      </w:r>
    </w:p>
    <w:p xmlns:wp14="http://schemas.microsoft.com/office/word/2010/wordml" w14:paraId="688C2D99" wp14:textId="77777777">
      <w:r>
        <w:rPr>
          <w:b/>
        </w:rPr>
        <w:t>Facilitation notes:</w:t>
      </w:r>
    </w:p>
    <w:p xmlns:wp14="http://schemas.microsoft.com/office/word/2010/wordml" w14:paraId="16558F07" wp14:textId="77777777">
      <w:pPr>
        <w:pStyle w:val="ListBullet"/>
        <w:rPr/>
      </w:pPr>
      <w:r w:rsidR="1DF13EF3">
        <w:rPr/>
        <w:t>Keep discussion grounded in local examples</w:t>
      </w:r>
    </w:p>
    <w:p xmlns:wp14="http://schemas.microsoft.com/office/word/2010/wordml" w14:paraId="6D5E5669" wp14:textId="77777777">
      <w:pPr>
        <w:pStyle w:val="ListBullet"/>
        <w:rPr/>
      </w:pPr>
      <w:r w:rsidR="1DF13EF3">
        <w:rPr/>
        <w:t>Surface implicit power dynamics</w:t>
      </w:r>
    </w:p>
    <w:p xmlns:wp14="http://schemas.microsoft.com/office/word/2010/wordml" w14:paraId="14707E7E" wp14:textId="77777777">
      <w:pPr>
        <w:pStyle w:val="Heading2"/>
      </w:pPr>
      <w:r>
        <w:t>Session 2: Misinformation Is Free (11:45–12:30)</w:t>
      </w:r>
    </w:p>
    <w:p xmlns:wp14="http://schemas.microsoft.com/office/word/2010/wordml" w14:paraId="135F1C0A" wp14:textId="77777777">
      <w:r>
        <w:rPr>
          <w:b/>
        </w:rPr>
        <w:t>Purpose:</w:t>
      </w:r>
    </w:p>
    <w:p xmlns:wp14="http://schemas.microsoft.com/office/word/2010/wordml" w14:paraId="0D1C1FDF" wp14:textId="77777777">
      <w:r>
        <w:t>Examine how closed science enables misinformation and harm.</w:t>
      </w:r>
    </w:p>
    <w:p xmlns:wp14="http://schemas.microsoft.com/office/word/2010/wordml" w14:paraId="0BCBF4BA" wp14:textId="77777777">
      <w:r>
        <w:rPr>
          <w:b/>
        </w:rPr>
        <w:t>Competencies developed:</w:t>
      </w:r>
    </w:p>
    <w:p xmlns:wp14="http://schemas.microsoft.com/office/word/2010/wordml" w14:paraId="232018F7" wp14:textId="77777777">
      <w:pPr>
        <w:pStyle w:val="ListBullet"/>
        <w:rPr/>
      </w:pPr>
      <w:r w:rsidR="1DF13EF3">
        <w:rPr/>
        <w:t xml:space="preserve">Ability to </w:t>
      </w:r>
      <w:r w:rsidR="1DF13EF3">
        <w:rPr/>
        <w:t>identify</w:t>
      </w:r>
      <w:r w:rsidR="1DF13EF3">
        <w:rPr/>
        <w:t xml:space="preserve"> mechanisms of misinformation</w:t>
      </w:r>
    </w:p>
    <w:p xmlns:wp14="http://schemas.microsoft.com/office/word/2010/wordml" w14:paraId="11825DAB" wp14:textId="77777777">
      <w:pPr>
        <w:pStyle w:val="ListBullet"/>
        <w:rPr/>
      </w:pPr>
      <w:r w:rsidR="1DF13EF3">
        <w:rPr/>
        <w:t>Ability to explain how openness enables challenge and correction</w:t>
      </w:r>
    </w:p>
    <w:p xmlns:wp14="http://schemas.microsoft.com/office/word/2010/wordml" w14:paraId="49934EFA" wp14:textId="77777777">
      <w:r>
        <w:rPr>
          <w:b/>
        </w:rPr>
        <w:t>Key activities:</w:t>
      </w:r>
    </w:p>
    <w:p xmlns:wp14="http://schemas.microsoft.com/office/word/2010/wordml" w14:paraId="12EFF8B3" wp14:textId="77777777">
      <w:pPr>
        <w:pStyle w:val="ListBullet"/>
        <w:rPr/>
      </w:pPr>
      <w:r w:rsidR="1DF13EF3">
        <w:rPr/>
        <w:t>Examples of harm from closed science</w:t>
      </w:r>
    </w:p>
    <w:p xmlns:wp14="http://schemas.microsoft.com/office/word/2010/wordml" w14:paraId="1B037D0F" wp14:textId="77777777">
      <w:pPr>
        <w:pStyle w:val="ListBullet"/>
        <w:rPr/>
      </w:pPr>
      <w:r w:rsidR="1DF13EF3">
        <w:rPr/>
        <w:t>Comparison of open and closed science characteristics</w:t>
      </w:r>
    </w:p>
    <w:p xmlns:wp14="http://schemas.microsoft.com/office/word/2010/wordml" w14:paraId="1A777D9B" wp14:textId="77777777">
      <w:r>
        <w:rPr>
          <w:b/>
        </w:rPr>
        <w:t>Facilitation notes:</w:t>
      </w:r>
    </w:p>
    <w:p xmlns:wp14="http://schemas.microsoft.com/office/word/2010/wordml" w14:paraId="636FC28A" wp14:textId="77777777">
      <w:pPr>
        <w:pStyle w:val="ListBullet"/>
        <w:rPr/>
      </w:pPr>
      <w:r w:rsidR="1DF13EF3">
        <w:rPr/>
        <w:t>Link to contested environmental claims</w:t>
      </w:r>
    </w:p>
    <w:p xmlns:wp14="http://schemas.microsoft.com/office/word/2010/wordml" w14:paraId="5F2BE580" wp14:textId="77777777">
      <w:pPr>
        <w:pStyle w:val="ListBullet"/>
        <w:rPr/>
      </w:pPr>
      <w:r w:rsidR="1DF13EF3">
        <w:rPr/>
        <w:t>Emphasize accountability, not perfection</w:t>
      </w:r>
    </w:p>
    <w:p xmlns:wp14="http://schemas.microsoft.com/office/word/2010/wordml" w14:paraId="2EA58ABA" wp14:textId="77777777">
      <w:pPr>
        <w:pStyle w:val="Heading2"/>
      </w:pPr>
      <w:r>
        <w:t>Session 3: More ‘We’ Science and Less ‘Me’ Science (1:30–2:15)</w:t>
      </w:r>
    </w:p>
    <w:p xmlns:wp14="http://schemas.microsoft.com/office/word/2010/wordml" w14:paraId="58BA3596" wp14:textId="77777777">
      <w:r>
        <w:rPr>
          <w:b/>
        </w:rPr>
        <w:t>Purpose:</w:t>
      </w:r>
    </w:p>
    <w:p xmlns:wp14="http://schemas.microsoft.com/office/word/2010/wordml" w14:paraId="582CA423" wp14:textId="77777777">
      <w:r>
        <w:t>Highlight collaborative approaches to science and their benefits for EJ.</w:t>
      </w:r>
    </w:p>
    <w:p xmlns:wp14="http://schemas.microsoft.com/office/word/2010/wordml" w14:paraId="5609D28A" wp14:textId="77777777">
      <w:r>
        <w:rPr>
          <w:b/>
        </w:rPr>
        <w:t>Competencies developed:</w:t>
      </w:r>
    </w:p>
    <w:p xmlns:wp14="http://schemas.microsoft.com/office/word/2010/wordml" w14:paraId="4BB08C2B" wp14:textId="77777777">
      <w:pPr>
        <w:pStyle w:val="ListBullet"/>
        <w:rPr/>
      </w:pPr>
      <w:r w:rsidR="1DF13EF3">
        <w:rPr/>
        <w:t>Ability to articulate benefits of collaborative research</w:t>
      </w:r>
    </w:p>
    <w:p xmlns:wp14="http://schemas.microsoft.com/office/word/2010/wordml" w14:paraId="5AF90DD5" wp14:textId="77777777">
      <w:pPr>
        <w:pStyle w:val="ListBullet"/>
        <w:rPr/>
      </w:pPr>
      <w:r w:rsidR="1DF13EF3">
        <w:rPr/>
        <w:t xml:space="preserve">Ability to recognize community </w:t>
      </w:r>
      <w:r w:rsidR="1DF13EF3">
        <w:rPr/>
        <w:t>expertise</w:t>
      </w:r>
      <w:r w:rsidR="1DF13EF3">
        <w:rPr/>
        <w:t xml:space="preserve"> as scientific input</w:t>
      </w:r>
    </w:p>
    <w:p xmlns:wp14="http://schemas.microsoft.com/office/word/2010/wordml" w14:paraId="67942A1A" wp14:textId="77777777">
      <w:r>
        <w:rPr>
          <w:b/>
        </w:rPr>
        <w:t>Key activities:</w:t>
      </w:r>
    </w:p>
    <w:p xmlns:wp14="http://schemas.microsoft.com/office/word/2010/wordml" w14:paraId="017D117B" wp14:textId="77777777">
      <w:pPr>
        <w:pStyle w:val="ListBullet"/>
        <w:rPr/>
      </w:pPr>
      <w:r w:rsidR="1DF13EF3">
        <w:rPr/>
        <w:t>Discussion of individual versus collective benefits</w:t>
      </w:r>
    </w:p>
    <w:p xmlns:wp14="http://schemas.microsoft.com/office/word/2010/wordml" w14:paraId="5A37D104" wp14:textId="77777777">
      <w:pPr>
        <w:pStyle w:val="ListBullet"/>
        <w:rPr/>
      </w:pPr>
      <w:r w:rsidR="1DF13EF3">
        <w:rPr/>
        <w:t>Introduction of the ‘</w:t>
      </w:r>
      <w:r w:rsidR="1DF13EF3">
        <w:rPr/>
        <w:t>communiversity</w:t>
      </w:r>
      <w:r w:rsidR="1DF13EF3">
        <w:rPr/>
        <w:t>’ concept</w:t>
      </w:r>
    </w:p>
    <w:p xmlns:wp14="http://schemas.microsoft.com/office/word/2010/wordml" w14:paraId="575282A9" wp14:textId="77777777">
      <w:r>
        <w:rPr>
          <w:b/>
        </w:rPr>
        <w:t>Facilitation notes:</w:t>
      </w:r>
    </w:p>
    <w:p xmlns:wp14="http://schemas.microsoft.com/office/word/2010/wordml" w14:paraId="4F4B9E7B" wp14:textId="77777777">
      <w:pPr>
        <w:pStyle w:val="ListBullet"/>
        <w:rPr/>
      </w:pPr>
      <w:r w:rsidR="1DF13EF3">
        <w:rPr/>
        <w:t>Encourage examples from participant organizations</w:t>
      </w:r>
    </w:p>
    <w:p xmlns:wp14="http://schemas.microsoft.com/office/word/2010/wordml" w14:paraId="7E09CCAA" wp14:textId="77777777">
      <w:pPr>
        <w:pStyle w:val="ListBullet"/>
        <w:rPr/>
      </w:pPr>
      <w:r w:rsidR="1DF13EF3">
        <w:rPr/>
        <w:t>Avoid framing collaboration as cost-free</w:t>
      </w:r>
    </w:p>
    <w:p xmlns:wp14="http://schemas.microsoft.com/office/word/2010/wordml" w14:paraId="187CE90C" wp14:textId="77777777">
      <w:pPr>
        <w:pStyle w:val="Heading2"/>
      </w:pPr>
      <w:r>
        <w:t>Session 4: Protecting Privacy and Promoting Data Security (2:15–2:45)</w:t>
      </w:r>
    </w:p>
    <w:p xmlns:wp14="http://schemas.microsoft.com/office/word/2010/wordml" w14:paraId="37FD4460" wp14:textId="77777777">
      <w:r>
        <w:rPr>
          <w:b/>
        </w:rPr>
        <w:t>Purpose:</w:t>
      </w:r>
    </w:p>
    <w:p xmlns:wp14="http://schemas.microsoft.com/office/word/2010/wordml" w14:paraId="78FF1009" wp14:textId="77777777">
      <w:r>
        <w:t>Introduce legal and ethical tools for protecting people and data in open science.</w:t>
      </w:r>
    </w:p>
    <w:p xmlns:wp14="http://schemas.microsoft.com/office/word/2010/wordml" w14:paraId="6D6F03EF" wp14:textId="77777777">
      <w:r>
        <w:rPr>
          <w:b/>
        </w:rPr>
        <w:t>Competencies developed:</w:t>
      </w:r>
    </w:p>
    <w:p xmlns:wp14="http://schemas.microsoft.com/office/word/2010/wordml" w14:paraId="1039F437" wp14:textId="77777777">
      <w:pPr>
        <w:pStyle w:val="ListBullet"/>
        <w:rPr/>
      </w:pPr>
      <w:r w:rsidR="1DF13EF3">
        <w:rPr/>
        <w:t>Ability to assess privacy and security risks</w:t>
      </w:r>
    </w:p>
    <w:p xmlns:wp14="http://schemas.microsoft.com/office/word/2010/wordml" w14:paraId="092C041A" wp14:textId="77777777">
      <w:pPr>
        <w:pStyle w:val="ListBullet"/>
        <w:rPr/>
      </w:pPr>
      <w:r w:rsidR="1DF13EF3">
        <w:rPr/>
        <w:t>Ability to understand licensing and IP as governance tools</w:t>
      </w:r>
    </w:p>
    <w:p xmlns:wp14="http://schemas.microsoft.com/office/word/2010/wordml" w14:paraId="4EB380C0" wp14:textId="77777777">
      <w:r>
        <w:rPr>
          <w:b/>
        </w:rPr>
        <w:t>Key activities:</w:t>
      </w:r>
    </w:p>
    <w:p xmlns:wp14="http://schemas.microsoft.com/office/word/2010/wordml" w14:paraId="6BDAB1E3" wp14:textId="77777777">
      <w:pPr>
        <w:pStyle w:val="ListBullet"/>
        <w:rPr/>
      </w:pPr>
      <w:r w:rsidR="1DF13EF3">
        <w:rPr/>
        <w:t>Overview of IP concepts and licenses</w:t>
      </w:r>
    </w:p>
    <w:p xmlns:wp14="http://schemas.microsoft.com/office/word/2010/wordml" w14:paraId="068C5334" wp14:textId="77777777">
      <w:pPr>
        <w:pStyle w:val="ListBullet"/>
        <w:rPr/>
      </w:pPr>
      <w:r w:rsidR="1DF13EF3">
        <w:rPr/>
        <w:t>Discussion of sensitive and dangerous data</w:t>
      </w:r>
    </w:p>
    <w:p xmlns:wp14="http://schemas.microsoft.com/office/word/2010/wordml" w14:paraId="132C15BB" wp14:textId="77777777">
      <w:r>
        <w:rPr>
          <w:b/>
        </w:rPr>
        <w:t>Facilitation notes:</w:t>
      </w:r>
    </w:p>
    <w:p xmlns:wp14="http://schemas.microsoft.com/office/word/2010/wordml" w14:paraId="4B8D7A6D" wp14:textId="77777777">
      <w:pPr>
        <w:pStyle w:val="ListBullet"/>
        <w:rPr/>
      </w:pPr>
      <w:r w:rsidR="1DF13EF3">
        <w:rPr/>
        <w:t>Reinforce that openness has limits</w:t>
      </w:r>
    </w:p>
    <w:p xmlns:wp14="http://schemas.microsoft.com/office/word/2010/wordml" w14:paraId="51A143A4" wp14:textId="77777777">
      <w:pPr>
        <w:pStyle w:val="ListBullet"/>
        <w:rPr/>
      </w:pPr>
      <w:r w:rsidR="1DF13EF3">
        <w:rPr/>
        <w:t>Center community consent</w:t>
      </w:r>
    </w:p>
    <w:p xmlns:wp14="http://schemas.microsoft.com/office/word/2010/wordml" w14:paraId="2CF71379" wp14:textId="77777777">
      <w:pPr>
        <w:pStyle w:val="Heading2"/>
      </w:pPr>
      <w:r>
        <w:t>Session 5: Lowering Barriers and Planning for Open Science (2:45–3:15)</w:t>
      </w:r>
    </w:p>
    <w:p xmlns:wp14="http://schemas.microsoft.com/office/word/2010/wordml" w14:paraId="68C94BFB" wp14:textId="77777777">
      <w:r>
        <w:rPr>
          <w:b/>
        </w:rPr>
        <w:t>Purpose:</w:t>
      </w:r>
    </w:p>
    <w:p xmlns:wp14="http://schemas.microsoft.com/office/word/2010/wordml" w14:paraId="1EDA326E" wp14:textId="77777777">
      <w:r>
        <w:t>Identify fears, incentives, and barriers to open science participation.</w:t>
      </w:r>
    </w:p>
    <w:p xmlns:wp14="http://schemas.microsoft.com/office/word/2010/wordml" w14:paraId="5DC0AF88" wp14:textId="77777777">
      <w:r>
        <w:rPr>
          <w:b/>
        </w:rPr>
        <w:t>Competencies developed:</w:t>
      </w:r>
    </w:p>
    <w:p xmlns:wp14="http://schemas.microsoft.com/office/word/2010/wordml" w14:paraId="56C7BC9A" wp14:textId="77777777">
      <w:pPr>
        <w:pStyle w:val="ListBullet"/>
        <w:rPr/>
      </w:pPr>
      <w:r w:rsidR="1DF13EF3">
        <w:rPr/>
        <w:t xml:space="preserve">Ability to </w:t>
      </w:r>
      <w:r w:rsidR="1DF13EF3">
        <w:rPr/>
        <w:t>identify</w:t>
      </w:r>
      <w:r w:rsidR="1DF13EF3">
        <w:rPr/>
        <w:t xml:space="preserve"> practical barriers to open science</w:t>
      </w:r>
    </w:p>
    <w:p xmlns:wp14="http://schemas.microsoft.com/office/word/2010/wordml" w14:paraId="2D4D5363" wp14:textId="77777777">
      <w:pPr>
        <w:pStyle w:val="ListBullet"/>
        <w:rPr/>
      </w:pPr>
      <w:r w:rsidR="1DF13EF3">
        <w:rPr/>
        <w:t>Ability to articulate incremental adoption strategies</w:t>
      </w:r>
    </w:p>
    <w:p xmlns:wp14="http://schemas.microsoft.com/office/word/2010/wordml" w14:paraId="2FFF3DFD" wp14:textId="77777777">
      <w:r>
        <w:rPr>
          <w:b/>
        </w:rPr>
        <w:t>Key activities:</w:t>
      </w:r>
    </w:p>
    <w:p xmlns:wp14="http://schemas.microsoft.com/office/word/2010/wordml" w14:paraId="764F1F7C" wp14:textId="77777777">
      <w:pPr>
        <w:pStyle w:val="ListBullet"/>
        <w:rPr/>
      </w:pPr>
      <w:r w:rsidR="1DF13EF3">
        <w:rPr/>
        <w:t>Brainstorm fears, incentives, and barriers</w:t>
      </w:r>
    </w:p>
    <w:p xmlns:wp14="http://schemas.microsoft.com/office/word/2010/wordml" w14:paraId="6979E6CE" wp14:textId="77777777">
      <w:pPr>
        <w:pStyle w:val="ListBullet"/>
        <w:rPr/>
      </w:pPr>
      <w:r w:rsidR="1DF13EF3">
        <w:rPr/>
        <w:t>Initial open science planning discussion</w:t>
      </w:r>
    </w:p>
    <w:p xmlns:wp14="http://schemas.microsoft.com/office/word/2010/wordml" w14:paraId="4FE912F3" wp14:textId="77777777">
      <w:r>
        <w:rPr>
          <w:b/>
        </w:rPr>
        <w:t>Facilitation notes:</w:t>
      </w:r>
    </w:p>
    <w:p xmlns:wp14="http://schemas.microsoft.com/office/word/2010/wordml" w14:paraId="4A45FCDA" wp14:textId="77777777">
      <w:pPr>
        <w:pStyle w:val="ListBullet"/>
        <w:rPr/>
      </w:pPr>
      <w:r w:rsidR="1DF13EF3">
        <w:rPr/>
        <w:t>Normalize partial participation</w:t>
      </w:r>
    </w:p>
    <w:p xmlns:wp14="http://schemas.microsoft.com/office/word/2010/wordml" w14:paraId="346DBC7B" wp14:textId="77777777">
      <w:pPr>
        <w:pStyle w:val="ListBullet"/>
        <w:rPr/>
      </w:pPr>
      <w:r w:rsidR="1DF13EF3">
        <w:rPr/>
        <w:t>Avoid deficit framing</w:t>
      </w:r>
    </w:p>
    <w:p xmlns:wp14="http://schemas.microsoft.com/office/word/2010/wordml" w14:paraId="65609DED" wp14:textId="77777777">
      <w:pPr>
        <w:pStyle w:val="Heading2"/>
      </w:pPr>
      <w:r>
        <w:t>Session 6: Obtaining the ‘Ethos of Open Science’ Badge (3:15–3:45)</w:t>
      </w:r>
    </w:p>
    <w:p xmlns:wp14="http://schemas.microsoft.com/office/word/2010/wordml" w14:paraId="1CFBDB9A" wp14:textId="77777777">
      <w:r>
        <w:rPr>
          <w:b/>
        </w:rPr>
        <w:t>Purpose:</w:t>
      </w:r>
    </w:p>
    <w:p xmlns:wp14="http://schemas.microsoft.com/office/word/2010/wordml" w14:paraId="4D220A24" wp14:textId="77777777">
      <w:r>
        <w:t>Provide practical orientation to NASA TOPS training resources.</w:t>
      </w:r>
    </w:p>
    <w:p xmlns:wp14="http://schemas.microsoft.com/office/word/2010/wordml" w14:paraId="30D02A47" wp14:textId="77777777">
      <w:r>
        <w:rPr>
          <w:b/>
        </w:rPr>
        <w:t>Competencies developed:</w:t>
      </w:r>
    </w:p>
    <w:p xmlns:wp14="http://schemas.microsoft.com/office/word/2010/wordml" w14:paraId="6E64D9C0" wp14:textId="77777777">
      <w:pPr>
        <w:pStyle w:val="ListBullet"/>
        <w:rPr/>
      </w:pPr>
      <w:r w:rsidR="1DF13EF3">
        <w:rPr/>
        <w:t>Ability to navigate TOPS OS 101 resources</w:t>
      </w:r>
    </w:p>
    <w:p xmlns:wp14="http://schemas.microsoft.com/office/word/2010/wordml" w14:paraId="2EFC8294" wp14:textId="77777777">
      <w:pPr>
        <w:pStyle w:val="ListBullet"/>
        <w:rPr/>
      </w:pPr>
      <w:r w:rsidR="1DF13EF3">
        <w:rPr/>
        <w:t xml:space="preserve">Ability to </w:t>
      </w:r>
      <w:r w:rsidR="1DF13EF3">
        <w:rPr/>
        <w:t>identify</w:t>
      </w:r>
      <w:r w:rsidR="1DF13EF3">
        <w:rPr/>
        <w:t xml:space="preserve"> next steps for certification</w:t>
      </w:r>
    </w:p>
    <w:p xmlns:wp14="http://schemas.microsoft.com/office/word/2010/wordml" w14:paraId="222382B7" wp14:textId="77777777">
      <w:r>
        <w:rPr>
          <w:b/>
        </w:rPr>
        <w:t>Key activities:</w:t>
      </w:r>
    </w:p>
    <w:p xmlns:wp14="http://schemas.microsoft.com/office/word/2010/wordml" w14:paraId="41DE0663" wp14:textId="77777777">
      <w:pPr>
        <w:pStyle w:val="ListBullet"/>
        <w:rPr/>
      </w:pPr>
      <w:r w:rsidR="1DF13EF3">
        <w:rPr/>
        <w:t>Walkthrough of TOPS platform</w:t>
      </w:r>
    </w:p>
    <w:p xmlns:wp14="http://schemas.microsoft.com/office/word/2010/wordml" w14:paraId="347BBEDC" wp14:textId="77777777">
      <w:pPr>
        <w:pStyle w:val="ListBullet"/>
        <w:rPr/>
      </w:pPr>
      <w:r w:rsidR="1DF13EF3">
        <w:rPr/>
        <w:t>ORCID registration overview</w:t>
      </w:r>
    </w:p>
    <w:p xmlns:wp14="http://schemas.microsoft.com/office/word/2010/wordml" w14:paraId="3B8969AD" wp14:textId="77777777">
      <w:r>
        <w:rPr>
          <w:b/>
        </w:rPr>
        <w:t>Facilitation notes:</w:t>
      </w:r>
    </w:p>
    <w:p xmlns:wp14="http://schemas.microsoft.com/office/word/2010/wordml" w14:paraId="67A7DACD" wp14:textId="77777777">
      <w:pPr>
        <w:pStyle w:val="ListBullet"/>
        <w:rPr/>
      </w:pPr>
      <w:r w:rsidR="1DF13EF3">
        <w:rPr/>
        <w:t>Acknowledge technical barriers</w:t>
      </w:r>
    </w:p>
    <w:p xmlns:wp14="http://schemas.microsoft.com/office/word/2010/wordml" w14:paraId="4F710C3E" wp14:textId="77777777">
      <w:pPr>
        <w:pStyle w:val="ListBullet"/>
        <w:rPr/>
      </w:pPr>
      <w:r w:rsidR="1DF13EF3">
        <w:rPr/>
        <w:t>Offer follow-up support</w:t>
      </w:r>
    </w:p>
    <w:p xmlns:wp14="http://schemas.microsoft.com/office/word/2010/wordml" w14:paraId="632E87F7" wp14:textId="77777777">
      <w:pPr>
        <w:pStyle w:val="Heading2"/>
      </w:pPr>
      <w:r>
        <w:t>Closing and Next Steps (3:45–4:00)</w:t>
      </w:r>
    </w:p>
    <w:p xmlns:wp14="http://schemas.microsoft.com/office/word/2010/wordml" w14:paraId="055996E5" wp14:textId="77777777">
      <w:r>
        <w:rPr>
          <w:b/>
        </w:rPr>
        <w:t>Purpose:</w:t>
      </w:r>
    </w:p>
    <w:p xmlns:wp14="http://schemas.microsoft.com/office/word/2010/wordml" w14:paraId="47BDC101" wp14:textId="77777777">
      <w:r>
        <w:t>Consolidate learning and identify follow-on actions.</w:t>
      </w:r>
    </w:p>
    <w:p xmlns:wp14="http://schemas.microsoft.com/office/word/2010/wordml" w14:paraId="392613AF" wp14:textId="77777777">
      <w:r>
        <w:rPr>
          <w:b/>
        </w:rPr>
        <w:t>Competencies developed:</w:t>
      </w:r>
    </w:p>
    <w:p xmlns:wp14="http://schemas.microsoft.com/office/word/2010/wordml" w14:paraId="74903361" wp14:textId="77777777">
      <w:pPr>
        <w:pStyle w:val="ListBullet"/>
        <w:rPr/>
      </w:pPr>
      <w:r w:rsidR="1DF13EF3">
        <w:rPr/>
        <w:t>Ability to reflect on open science and EJ integration</w:t>
      </w:r>
    </w:p>
    <w:p xmlns:wp14="http://schemas.microsoft.com/office/word/2010/wordml" w14:paraId="2C10C977" wp14:textId="77777777">
      <w:pPr>
        <w:pStyle w:val="ListBullet"/>
        <w:rPr/>
      </w:pPr>
      <w:r w:rsidR="1DF13EF3">
        <w:rPr/>
        <w:t xml:space="preserve">Ability to </w:t>
      </w:r>
      <w:r w:rsidR="1DF13EF3">
        <w:rPr/>
        <w:t>identify</w:t>
      </w:r>
      <w:r w:rsidR="1DF13EF3">
        <w:rPr/>
        <w:t xml:space="preserve"> next collaboration steps</w:t>
      </w:r>
    </w:p>
    <w:p xmlns:wp14="http://schemas.microsoft.com/office/word/2010/wordml" w14:paraId="652E91DD" wp14:textId="77777777">
      <w:r>
        <w:rPr>
          <w:b/>
        </w:rPr>
        <w:t>Key activities:</w:t>
      </w:r>
    </w:p>
    <w:p xmlns:wp14="http://schemas.microsoft.com/office/word/2010/wordml" w14:paraId="5907093E" wp14:textId="77777777">
      <w:pPr>
        <w:pStyle w:val="ListBullet"/>
        <w:rPr/>
      </w:pPr>
      <w:r w:rsidR="1DF13EF3">
        <w:rPr/>
        <w:t>Structured reflection questions</w:t>
      </w:r>
    </w:p>
    <w:p xmlns:wp14="http://schemas.microsoft.com/office/word/2010/wordml" w14:paraId="4E729428" wp14:textId="77777777">
      <w:pPr>
        <w:pStyle w:val="ListBullet"/>
        <w:rPr/>
      </w:pPr>
      <w:r w:rsidR="1DF13EF3">
        <w:rPr/>
        <w:t>Discussion of future AGEJLE-OS activities</w:t>
      </w:r>
    </w:p>
    <w:p xmlns:wp14="http://schemas.microsoft.com/office/word/2010/wordml" w14:paraId="465CFD8F" wp14:textId="77777777">
      <w:r>
        <w:rPr>
          <w:b/>
        </w:rPr>
        <w:t>Facilitation notes:</w:t>
      </w:r>
    </w:p>
    <w:p xmlns:wp14="http://schemas.microsoft.com/office/word/2010/wordml" w14:paraId="14E1ED08" wp14:textId="77777777">
      <w:pPr>
        <w:pStyle w:val="ListBullet"/>
        <w:rPr/>
      </w:pPr>
      <w:r w:rsidR="1DF13EF3">
        <w:rPr/>
        <w:t>Capture commitments and concerns</w:t>
      </w:r>
    </w:p>
    <w:p xmlns:wp14="http://schemas.microsoft.com/office/word/2010/wordml" w14:paraId="3E6BAD9E" wp14:textId="77777777">
      <w:pPr>
        <w:pStyle w:val="ListBullet"/>
        <w:rPr/>
      </w:pPr>
      <w:r w:rsidR="1DF13EF3">
        <w:rPr/>
        <w:t>End on collective responsibility</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2a3ca6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895F4B"/>
    <w:rsid w:val="090B4799"/>
    <w:rsid w:val="1DF13EF3"/>
    <w:rsid w:val="2468259E"/>
    <w:rsid w:val="37EDE938"/>
    <w:rsid w:val="5C411A79"/>
    <w:rsid w:val="6587C2B7"/>
    <w:rsid w:val="786C32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43A6831-CB4D-4DD8-BCB5-734C17D6CB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Morrow, Nathan L</lastModifiedBy>
  <revision>2</revision>
  <dcterms:created xsi:type="dcterms:W3CDTF">2013-12-23T23:15:00.0000000Z</dcterms:created>
  <dcterms:modified xsi:type="dcterms:W3CDTF">2025-12-30T09:49:38.9207412Z</dcterms:modified>
  <category/>
</coreProperties>
</file>