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6430A79" wp14:textId="77777777">
      <w:pPr>
        <w:pStyle w:val="Heading1"/>
      </w:pPr>
      <w:r>
        <w:t>TOPS Module 3 Competency Framework – AGEJLE-OS Convening 3 Adaptation</w:t>
      </w:r>
    </w:p>
    <w:p xmlns:wp14="http://schemas.microsoft.com/office/word/2010/wordml" w14:paraId="6E924856" wp14:textId="3380CBFF">
      <w:r w:rsidR="4E5AF5E2">
        <w:rPr/>
        <w:t>This table documents how NASA TOPS Open Science 101 Module 3 (Open Data) was adapted for delivery during the third AGEJLE-OS convening. The adaptation emphasizes applied competence for environmental justice organizations and community researchers.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4E5AF5E2" w14:paraId="540EDB24" wp14:textId="77777777">
        <w:tc>
          <w:tcPr>
            <w:tcW w:w="1728" w:type="dxa"/>
            <w:tcMar/>
          </w:tcPr>
          <w:p w14:paraId="615FE5BA" wp14:textId="77777777">
            <w:r>
              <w:t>TOPS Module 3 Core Topic</w:t>
            </w:r>
          </w:p>
        </w:tc>
        <w:tc>
          <w:tcPr>
            <w:tcW w:w="1728" w:type="dxa"/>
            <w:tcMar/>
          </w:tcPr>
          <w:p w14:paraId="4EE213ED" wp14:textId="77777777">
            <w:r>
              <w:t>TOPS Intended Competency</w:t>
            </w:r>
          </w:p>
        </w:tc>
        <w:tc>
          <w:tcPr>
            <w:tcW w:w="1728" w:type="dxa"/>
            <w:tcMar/>
          </w:tcPr>
          <w:p w14:paraId="69205C36" wp14:textId="77777777">
            <w:r>
              <w:t>Standard TOPS Framing</w:t>
            </w:r>
          </w:p>
        </w:tc>
        <w:tc>
          <w:tcPr>
            <w:tcW w:w="1728" w:type="dxa"/>
            <w:tcMar/>
          </w:tcPr>
          <w:p w14:paraId="57BDD3BF" wp14:textId="77777777">
            <w:r>
              <w:t>AGEJLE-OS Convening Adaptation</w:t>
            </w:r>
          </w:p>
        </w:tc>
        <w:tc>
          <w:tcPr>
            <w:tcW w:w="1728" w:type="dxa"/>
            <w:tcMar/>
          </w:tcPr>
          <w:p w14:paraId="737E7829" wp14:textId="77777777">
            <w:r>
              <w:t>Applied EJ Competency Emphasis</w:t>
            </w:r>
          </w:p>
        </w:tc>
      </w:tr>
      <w:tr xmlns:wp14="http://schemas.microsoft.com/office/word/2010/wordml" w:rsidTr="4E5AF5E2" w14:paraId="692A875C" wp14:textId="77777777">
        <w:tc>
          <w:tcPr>
            <w:tcW w:w="1728" w:type="dxa"/>
            <w:tcMar/>
          </w:tcPr>
          <w:p w14:paraId="3F7A3DC5" wp14:textId="77777777">
            <w:r>
              <w:t>Benefits of Open Data</w:t>
            </w:r>
          </w:p>
        </w:tc>
        <w:tc>
          <w:tcPr>
            <w:tcW w:w="1728" w:type="dxa"/>
            <w:tcMar/>
          </w:tcPr>
          <w:p w14:paraId="4C8E29D8" wp14:textId="77777777">
            <w:r>
              <w:t>Explain the benefits of sharing data openly.</w:t>
            </w:r>
          </w:p>
        </w:tc>
        <w:tc>
          <w:tcPr>
            <w:tcW w:w="1728" w:type="dxa"/>
            <w:tcMar/>
          </w:tcPr>
          <w:p w14:paraId="1BE97D48" wp14:textId="77777777">
            <w:r>
              <w:t>General scientific efficiency, transparency, and reuse.</w:t>
            </w:r>
          </w:p>
        </w:tc>
        <w:tc>
          <w:tcPr>
            <w:tcW w:w="1728" w:type="dxa"/>
            <w:tcMar/>
          </w:tcPr>
          <w:p w14:paraId="66CE2AE0" wp14:textId="77777777">
            <w:r>
              <w:t>Discussed through EJ examples where open data supports accountability, regulatory challenge, and community advocacy.</w:t>
            </w:r>
          </w:p>
        </w:tc>
        <w:tc>
          <w:tcPr>
            <w:tcW w:w="1728" w:type="dxa"/>
            <w:tcMar/>
          </w:tcPr>
          <w:p w14:paraId="7FF73455" wp14:textId="77777777">
            <w:r>
              <w:t>Ability to articulate why open data matters for EJ goals such as accountability, credibility, and power rebalancing.</w:t>
            </w:r>
          </w:p>
        </w:tc>
      </w:tr>
      <w:tr xmlns:wp14="http://schemas.microsoft.com/office/word/2010/wordml" w:rsidTr="4E5AF5E2" w14:paraId="32E089D3" wp14:textId="77777777">
        <w:tc>
          <w:tcPr>
            <w:tcW w:w="1728" w:type="dxa"/>
            <w:tcMar/>
          </w:tcPr>
          <w:p w14:paraId="62DA754A" wp14:textId="77777777">
            <w:r>
              <w:t>Finding Open Data</w:t>
            </w:r>
          </w:p>
        </w:tc>
        <w:tc>
          <w:tcPr>
            <w:tcW w:w="1728" w:type="dxa"/>
            <w:tcMar/>
          </w:tcPr>
          <w:p w14:paraId="05863B09" wp14:textId="77777777">
            <w:r>
              <w:t>Identify sources for finding open data.</w:t>
            </w:r>
          </w:p>
        </w:tc>
        <w:tc>
          <w:tcPr>
            <w:tcW w:w="1728" w:type="dxa"/>
            <w:tcMar/>
          </w:tcPr>
          <w:p w14:paraId="4C597226" wp14:textId="77777777">
            <w:r>
              <w:t>Academic and government data discovery.</w:t>
            </w:r>
          </w:p>
        </w:tc>
        <w:tc>
          <w:tcPr>
            <w:tcW w:w="1728" w:type="dxa"/>
            <w:tcMar/>
          </w:tcPr>
          <w:p w14:paraId="27593AB5" wp14:textId="77777777">
            <w:r>
              <w:t>Expanded to include community, NGO, and government portals relevant to EJ work.</w:t>
            </w:r>
          </w:p>
        </w:tc>
        <w:tc>
          <w:tcPr>
            <w:tcW w:w="1728" w:type="dxa"/>
            <w:tcMar/>
          </w:tcPr>
          <w:p w14:paraId="4C485B8E" wp14:textId="77777777">
            <w:r>
              <w:t>Ability to locate and assess open datasets relevant to EJ questions.</w:t>
            </w:r>
          </w:p>
        </w:tc>
      </w:tr>
      <w:tr xmlns:wp14="http://schemas.microsoft.com/office/word/2010/wordml" w:rsidTr="4E5AF5E2" w14:paraId="4C9BDAC7" wp14:textId="77777777">
        <w:tc>
          <w:tcPr>
            <w:tcW w:w="1728" w:type="dxa"/>
            <w:tcMar/>
          </w:tcPr>
          <w:p w14:paraId="4F8E2533" wp14:textId="77777777">
            <w:r>
              <w:t>Open vs Non-Open Data Formats</w:t>
            </w:r>
          </w:p>
        </w:tc>
        <w:tc>
          <w:tcPr>
            <w:tcW w:w="1728" w:type="dxa"/>
            <w:tcMar/>
          </w:tcPr>
          <w:p w14:paraId="241D12D2" wp14:textId="77777777">
            <w:r>
              <w:t>Distinguish open from non-open data formats.</w:t>
            </w:r>
          </w:p>
        </w:tc>
        <w:tc>
          <w:tcPr>
            <w:tcW w:w="1728" w:type="dxa"/>
            <w:tcMar/>
          </w:tcPr>
          <w:p w14:paraId="711E1B6A" wp14:textId="77777777">
            <w:r>
              <w:t>Technical focus on machine readability.</w:t>
            </w:r>
          </w:p>
        </w:tc>
        <w:tc>
          <w:tcPr>
            <w:tcW w:w="1728" w:type="dxa"/>
            <w:tcMar/>
          </w:tcPr>
          <w:p w14:paraId="4BB580C9" wp14:textId="77777777">
            <w:r>
              <w:t>Reframed around accessibility, longevity, and community usability of data formats.</w:t>
            </w:r>
          </w:p>
        </w:tc>
        <w:tc>
          <w:tcPr>
            <w:tcW w:w="1728" w:type="dxa"/>
            <w:tcMar/>
          </w:tcPr>
          <w:p w14:paraId="5873F30B" wp14:textId="77777777">
            <w:r>
              <w:t>Ability to choose data formats that maximize reuse, accessibility, and longevity in EJ contexts.</w:t>
            </w:r>
          </w:p>
        </w:tc>
      </w:tr>
      <w:tr xmlns:wp14="http://schemas.microsoft.com/office/word/2010/wordml" w:rsidTr="4E5AF5E2" w14:paraId="0D0F20BF" wp14:textId="77777777">
        <w:tc>
          <w:tcPr>
            <w:tcW w:w="1728" w:type="dxa"/>
            <w:tcMar/>
          </w:tcPr>
          <w:p w14:paraId="51FDEEB8" wp14:textId="77777777">
            <w:r>
              <w:t>Open Data Sharing Process</w:t>
            </w:r>
          </w:p>
        </w:tc>
        <w:tc>
          <w:tcPr>
            <w:tcW w:w="1728" w:type="dxa"/>
            <w:tcMar/>
          </w:tcPr>
          <w:p w14:paraId="57010A6B" wp14:textId="77777777">
            <w:r>
              <w:t>Describe best practices for sharing open data.</w:t>
            </w:r>
          </w:p>
        </w:tc>
        <w:tc>
          <w:tcPr>
            <w:tcW w:w="1728" w:type="dxa"/>
            <w:tcMar/>
          </w:tcPr>
          <w:p w14:paraId="5B03FE02" wp14:textId="77777777">
            <w:r>
              <w:t>Linear research data lifecycle.</w:t>
            </w:r>
          </w:p>
        </w:tc>
        <w:tc>
          <w:tcPr>
            <w:tcW w:w="1728" w:type="dxa"/>
            <w:tcMar/>
          </w:tcPr>
          <w:p w14:paraId="13D5F06B" wp14:textId="77777777">
            <w:r>
              <w:t>Mapped to EJ project workflows including advocacy timelines and community review.</w:t>
            </w:r>
          </w:p>
        </w:tc>
        <w:tc>
          <w:tcPr>
            <w:tcW w:w="1728" w:type="dxa"/>
            <w:tcMar/>
          </w:tcPr>
          <w:p w14:paraId="394B76F9" wp14:textId="77777777">
            <w:r>
              <w:t>Ability to plan and implement responsible open data sharing for EJ projects.</w:t>
            </w:r>
          </w:p>
        </w:tc>
      </w:tr>
      <w:tr xmlns:wp14="http://schemas.microsoft.com/office/word/2010/wordml" w:rsidTr="4E5AF5E2" w14:paraId="716B0C20" wp14:textId="77777777">
        <w:tc>
          <w:tcPr>
            <w:tcW w:w="1728" w:type="dxa"/>
            <w:tcMar/>
          </w:tcPr>
          <w:p w14:paraId="79AC3C8E" wp14:textId="77777777">
            <w:r>
              <w:t>Repositories and DOIs for Data</w:t>
            </w:r>
          </w:p>
        </w:tc>
        <w:tc>
          <w:tcPr>
            <w:tcW w:w="1728" w:type="dxa"/>
            <w:tcMar/>
          </w:tcPr>
          <w:p w14:paraId="308CCA8E" wp14:textId="77777777">
            <w:r>
              <w:t>Understand the role of repositories and DOIs in data sharing.</w:t>
            </w:r>
          </w:p>
        </w:tc>
        <w:tc>
          <w:tcPr>
            <w:tcW w:w="1728" w:type="dxa"/>
            <w:tcMar/>
          </w:tcPr>
          <w:p w14:paraId="00A85EB0" wp14:textId="77777777">
            <w:r>
              <w:t>Citation and preservation framing.</w:t>
            </w:r>
          </w:p>
        </w:tc>
        <w:tc>
          <w:tcPr>
            <w:tcW w:w="1728" w:type="dxa"/>
            <w:tcMar/>
          </w:tcPr>
          <w:p w14:paraId="24CAEF48" wp14:textId="77777777">
            <w:r>
              <w:t>Emphasized as tools for protecting EJ data, ensuring attribution, and preventing misuse.</w:t>
            </w:r>
          </w:p>
        </w:tc>
        <w:tc>
          <w:tcPr>
            <w:tcW w:w="1728" w:type="dxa"/>
            <w:tcMar/>
          </w:tcPr>
          <w:p w14:paraId="578A2D87" wp14:textId="77777777">
            <w:r>
              <w:t>Ability to deposit data in repositories and secure persistent identifiers.</w:t>
            </w:r>
          </w:p>
        </w:tc>
      </w:tr>
      <w:tr xmlns:wp14="http://schemas.microsoft.com/office/word/2010/wordml" w:rsidTr="4E5AF5E2" w14:paraId="1E3F41F2" wp14:textId="77777777">
        <w:tc>
          <w:tcPr>
            <w:tcW w:w="1728" w:type="dxa"/>
            <w:tcMar/>
          </w:tcPr>
          <w:p w14:paraId="66A020F1" wp14:textId="77777777">
            <w:r>
              <w:t>Data Licensing</w:t>
            </w:r>
          </w:p>
        </w:tc>
        <w:tc>
          <w:tcPr>
            <w:tcW w:w="1728" w:type="dxa"/>
            <w:tcMar/>
          </w:tcPr>
          <w:p w14:paraId="4511DE2F" wp14:textId="77777777">
            <w:r>
              <w:t>Recognize the importance of data licenses.</w:t>
            </w:r>
          </w:p>
        </w:tc>
        <w:tc>
          <w:tcPr>
            <w:tcW w:w="1728" w:type="dxa"/>
            <w:tcMar/>
          </w:tcPr>
          <w:p w14:paraId="73FF71EC" wp14:textId="77777777">
            <w:r>
              <w:t>Legal permissions framing.</w:t>
            </w:r>
          </w:p>
        </w:tc>
        <w:tc>
          <w:tcPr>
            <w:tcW w:w="1728" w:type="dxa"/>
            <w:tcMar/>
          </w:tcPr>
          <w:p w14:paraId="6F1E9050" wp14:textId="77777777">
            <w:r>
              <w:t>Discussed in relation to community control, misuse prevention, and clarity of reuse rights.</w:t>
            </w:r>
          </w:p>
        </w:tc>
        <w:tc>
          <w:tcPr>
            <w:tcW w:w="1728" w:type="dxa"/>
            <w:tcMar/>
          </w:tcPr>
          <w:p w14:paraId="0F3009D3" wp14:textId="77777777">
            <w:r>
              <w:t>Ability to select licenses that balance openness and protection.</w:t>
            </w:r>
          </w:p>
        </w:tc>
      </w:tr>
      <w:tr xmlns:wp14="http://schemas.microsoft.com/office/word/2010/wordml" w:rsidTr="4E5AF5E2" w14:paraId="49B82CF1" wp14:textId="77777777">
        <w:tc>
          <w:tcPr>
            <w:tcW w:w="1728" w:type="dxa"/>
            <w:tcMar/>
          </w:tcPr>
          <w:p w14:paraId="78EA6A2D" wp14:textId="77777777">
            <w:r>
              <w:t>Regulations and Restricted Data</w:t>
            </w:r>
          </w:p>
        </w:tc>
        <w:tc>
          <w:tcPr>
            <w:tcW w:w="1728" w:type="dxa"/>
            <w:tcMar/>
          </w:tcPr>
          <w:p w14:paraId="363B8C93" wp14:textId="77777777">
            <w:r>
              <w:t>Identify regulations affecting data sharing.</w:t>
            </w:r>
          </w:p>
        </w:tc>
        <w:tc>
          <w:tcPr>
            <w:tcW w:w="1728" w:type="dxa"/>
            <w:tcMar/>
          </w:tcPr>
          <w:p w14:paraId="7A54F213" wp14:textId="77777777">
            <w:r>
              <w:t>Compliance-oriented overview.</w:t>
            </w:r>
          </w:p>
        </w:tc>
        <w:tc>
          <w:tcPr>
            <w:tcW w:w="1728" w:type="dxa"/>
            <w:tcMar/>
          </w:tcPr>
          <w:p w14:paraId="37DB62A8" wp14:textId="77777777">
            <w:r>
              <w:t>Connected to EJ risks involving health, location, and community vulnerability data.</w:t>
            </w:r>
          </w:p>
        </w:tc>
        <w:tc>
          <w:tcPr>
            <w:tcW w:w="1728" w:type="dxa"/>
            <w:tcMar/>
          </w:tcPr>
          <w:p w14:paraId="5D5195BD" wp14:textId="77777777">
            <w:r>
              <w:t>Ability to identify data that should not be shared or requires protection.</w:t>
            </w:r>
          </w:p>
        </w:tc>
      </w:tr>
      <w:tr xmlns:wp14="http://schemas.microsoft.com/office/word/2010/wordml" w:rsidTr="4E5AF5E2" w14:paraId="571FD95A" wp14:textId="77777777">
        <w:tc>
          <w:tcPr>
            <w:tcW w:w="1728" w:type="dxa"/>
            <w:tcMar/>
          </w:tcPr>
          <w:p w14:paraId="5791F295" wp14:textId="77777777">
            <w:r>
              <w:t>Sensitive and Protected Data</w:t>
            </w:r>
          </w:p>
        </w:tc>
        <w:tc>
          <w:tcPr>
            <w:tcW w:w="1728" w:type="dxa"/>
            <w:tcMar/>
          </w:tcPr>
          <w:p w14:paraId="110834E6" wp14:textId="77777777">
            <w:r>
              <w:t>Recognize categories of sensitive data.</w:t>
            </w:r>
          </w:p>
        </w:tc>
        <w:tc>
          <w:tcPr>
            <w:tcW w:w="1728" w:type="dxa"/>
            <w:tcMar/>
          </w:tcPr>
          <w:p w14:paraId="1A128B26" wp14:textId="77777777">
            <w:r>
              <w:t>Abstract policy categories.</w:t>
            </w:r>
          </w:p>
        </w:tc>
        <w:tc>
          <w:tcPr>
            <w:tcW w:w="1728" w:type="dxa"/>
            <w:tcMar/>
          </w:tcPr>
          <w:p w14:paraId="0AF891DE" wp14:textId="77777777">
            <w:r>
              <w:t>Explored using EJ examples such as health, environmental exposure, and community mapping data.</w:t>
            </w:r>
          </w:p>
        </w:tc>
        <w:tc>
          <w:tcPr>
            <w:tcW w:w="1728" w:type="dxa"/>
            <w:tcMar/>
          </w:tcPr>
          <w:p w14:paraId="0406DFF9" wp14:textId="77777777">
            <w:r>
              <w:t>Ability to assess sensitivity and implement safeguards for EJ data.</w:t>
            </w:r>
          </w:p>
        </w:tc>
      </w:tr>
      <w:tr xmlns:wp14="http://schemas.microsoft.com/office/word/2010/wordml" w:rsidTr="4E5AF5E2" w14:paraId="457EA6B8" wp14:textId="77777777">
        <w:tc>
          <w:tcPr>
            <w:tcW w:w="1728" w:type="dxa"/>
            <w:tcMar/>
          </w:tcPr>
          <w:p w14:paraId="56D441FA" wp14:textId="77777777">
            <w:r>
              <w:t>Data Management Planning for Open Data</w:t>
            </w:r>
          </w:p>
        </w:tc>
        <w:tc>
          <w:tcPr>
            <w:tcW w:w="1728" w:type="dxa"/>
            <w:tcMar/>
          </w:tcPr>
          <w:p w14:paraId="475599BF" wp14:textId="77777777">
            <w:r>
              <w:t>Describe key elements of data management plans.</w:t>
            </w:r>
          </w:p>
        </w:tc>
        <w:tc>
          <w:tcPr>
            <w:tcW w:w="1728" w:type="dxa"/>
            <w:tcMar/>
          </w:tcPr>
          <w:p w14:paraId="7226207F" wp14:textId="77777777">
            <w:r>
              <w:t>Funding compliance tool.</w:t>
            </w:r>
          </w:p>
        </w:tc>
        <w:tc>
          <w:tcPr>
            <w:tcW w:w="1728" w:type="dxa"/>
            <w:tcMar/>
          </w:tcPr>
          <w:p w14:paraId="4C4572F8" wp14:textId="77777777">
            <w:r>
              <w:t>Reframed as a governance and trust-building instrument for EJ collaborations.</w:t>
            </w:r>
          </w:p>
        </w:tc>
        <w:tc>
          <w:tcPr>
            <w:tcW w:w="1728" w:type="dxa"/>
            <w:tcMar/>
          </w:tcPr>
          <w:p w14:paraId="02673BAC" wp14:textId="77777777">
            <w:r>
              <w:t>Ability to articulate data governance roles and responsibilities.</w:t>
            </w:r>
          </w:p>
        </w:tc>
      </w:tr>
      <w:tr xmlns:wp14="http://schemas.microsoft.com/office/word/2010/wordml" w:rsidTr="4E5AF5E2" w14:paraId="0B1D389C" wp14:textId="77777777">
        <w:tc>
          <w:tcPr>
            <w:tcW w:w="1728" w:type="dxa"/>
            <w:tcMar/>
          </w:tcPr>
          <w:p w14:paraId="6E56AEE3" wp14:textId="77777777">
            <w:r>
              <w:t>Participation in Open Data Communities</w:t>
            </w:r>
          </w:p>
        </w:tc>
        <w:tc>
          <w:tcPr>
            <w:tcW w:w="1728" w:type="dxa"/>
            <w:tcMar/>
          </w:tcPr>
          <w:p w14:paraId="262CC2E6" wp14:textId="77777777">
            <w:r>
              <w:t>Identify ways to engage with open data communities.</w:t>
            </w:r>
          </w:p>
        </w:tc>
        <w:tc>
          <w:tcPr>
            <w:tcW w:w="1728" w:type="dxa"/>
            <w:tcMar/>
          </w:tcPr>
          <w:p w14:paraId="40B4E6FA" wp14:textId="77777777">
            <w:r>
              <w:t>Professional and academic networking framing.</w:t>
            </w:r>
          </w:p>
        </w:tc>
        <w:tc>
          <w:tcPr>
            <w:tcW w:w="1728" w:type="dxa"/>
            <w:tcMar/>
          </w:tcPr>
          <w:p w14:paraId="67786F7D" wp14:textId="77777777">
            <w:r>
              <w:t>Expanded to include community monitoring networks and advocacy coalitions.</w:t>
            </w:r>
          </w:p>
        </w:tc>
        <w:tc>
          <w:tcPr>
            <w:tcW w:w="1728" w:type="dxa"/>
            <w:tcMar/>
          </w:tcPr>
          <w:p w14:paraId="7DDD3716" wp14:textId="77777777">
            <w:r>
              <w:t>Ability to engage responsibly in open data communities to support EJ goals.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5AF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FF1E0BA-2DAD-464E-8535-4290AEA953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Morrow, Nathan L</lastModifiedBy>
  <revision>2</revision>
  <dcterms:created xsi:type="dcterms:W3CDTF">2013-12-23T23:15:00.0000000Z</dcterms:created>
  <dcterms:modified xsi:type="dcterms:W3CDTF">2025-12-30T10:25:23.5753811Z</dcterms:modified>
  <category/>
</coreProperties>
</file>