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FF5F" w14:textId="52E1B9A9" w:rsidR="00E958AF" w:rsidRPr="00C11098" w:rsidRDefault="006A47CC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098">
        <w:rPr>
          <w:rFonts w:ascii="Times New Roman" w:hAnsi="Times New Roman" w:cs="Times New Roman"/>
          <w:sz w:val="24"/>
          <w:szCs w:val="24"/>
        </w:rPr>
        <w:t xml:space="preserve">Assessing the small regional-scale watershed groundwater-surface water interactions </w:t>
      </w:r>
      <w:r w:rsidR="00166759" w:rsidRPr="00C11098">
        <w:rPr>
          <w:rFonts w:ascii="Times New Roman" w:hAnsi="Times New Roman" w:cs="Times New Roman"/>
          <w:sz w:val="24"/>
          <w:szCs w:val="24"/>
        </w:rPr>
        <w:t xml:space="preserve">under climate change </w:t>
      </w:r>
      <w:r w:rsidRPr="00C11098">
        <w:rPr>
          <w:rFonts w:ascii="Times New Roman" w:hAnsi="Times New Roman" w:cs="Times New Roman"/>
          <w:sz w:val="24"/>
          <w:szCs w:val="24"/>
        </w:rPr>
        <w:t>using a couple SWAT-MODFLOW model.</w:t>
      </w:r>
    </w:p>
    <w:p w14:paraId="001364CC" w14:textId="026DB716" w:rsidR="009B6EBA" w:rsidRPr="00C11098" w:rsidRDefault="009F5695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098">
        <w:rPr>
          <w:rFonts w:ascii="Times New Roman" w:hAnsi="Times New Roman" w:cs="Times New Roman"/>
          <w:sz w:val="24"/>
          <w:szCs w:val="24"/>
        </w:rPr>
        <w:t>Hang Chen</w:t>
      </w:r>
    </w:p>
    <w:p w14:paraId="48AF15D9" w14:textId="54B46BB5" w:rsidR="00192858" w:rsidRPr="00C11098" w:rsidRDefault="00192858" w:rsidP="00C11098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098">
        <w:rPr>
          <w:rFonts w:ascii="Times New Roman" w:hAnsi="Times New Roman" w:cs="Times New Roman"/>
          <w:b/>
          <w:bCs/>
          <w:sz w:val="24"/>
          <w:szCs w:val="24"/>
        </w:rPr>
        <w:t xml:space="preserve">Introduction </w:t>
      </w:r>
    </w:p>
    <w:p w14:paraId="130DE57A" w14:textId="7CB10BF2" w:rsidR="003F627B" w:rsidRPr="00C11098" w:rsidRDefault="00516205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A complete understanding of </w:t>
      </w:r>
      <w:r w:rsidR="00561079" w:rsidRPr="00C11098">
        <w:rPr>
          <w:rFonts w:ascii="Times New Roman" w:hAnsi="Times New Roman" w:cs="Times New Roman"/>
          <w:sz w:val="22"/>
        </w:rPr>
        <w:t xml:space="preserve">the </w:t>
      </w:r>
      <w:r w:rsidRPr="00C11098">
        <w:rPr>
          <w:rFonts w:ascii="Times New Roman" w:hAnsi="Times New Roman" w:cs="Times New Roman"/>
          <w:sz w:val="22"/>
        </w:rPr>
        <w:t xml:space="preserve">small regional-scale watershed hydrological process is necessary for </w:t>
      </w:r>
      <w:r w:rsidR="006B2A3D" w:rsidRPr="00C11098">
        <w:rPr>
          <w:rFonts w:ascii="Times New Roman" w:hAnsi="Times New Roman" w:cs="Times New Roman"/>
          <w:sz w:val="22"/>
        </w:rPr>
        <w:t xml:space="preserve">current </w:t>
      </w:r>
      <w:r w:rsidR="00DE47F8" w:rsidRPr="00C11098">
        <w:rPr>
          <w:rFonts w:ascii="Times New Roman" w:hAnsi="Times New Roman" w:cs="Times New Roman"/>
          <w:sz w:val="22"/>
        </w:rPr>
        <w:t xml:space="preserve">and future </w:t>
      </w:r>
      <w:r w:rsidR="00EE3FE5" w:rsidRPr="00C11098">
        <w:rPr>
          <w:rFonts w:ascii="Times New Roman" w:hAnsi="Times New Roman" w:cs="Times New Roman"/>
          <w:sz w:val="22"/>
        </w:rPr>
        <w:t>sustainable water management</w:t>
      </w:r>
      <w:r w:rsidR="00DE47F8" w:rsidRPr="00C11098">
        <w:rPr>
          <w:rFonts w:ascii="Times New Roman" w:hAnsi="Times New Roman" w:cs="Times New Roman"/>
          <w:sz w:val="22"/>
        </w:rPr>
        <w:t xml:space="preserve"> </w:t>
      </w:r>
      <w:r w:rsidR="00097877" w:rsidRPr="00C11098">
        <w:rPr>
          <w:rFonts w:ascii="Times New Roman" w:hAnsi="Times New Roman" w:cs="Times New Roman"/>
          <w:sz w:val="22"/>
        </w:rPr>
        <w:t xml:space="preserve">and the protection of human health </w:t>
      </w:r>
      <w:r w:rsidR="00DE47F8" w:rsidRPr="00C11098">
        <w:rPr>
          <w:rFonts w:ascii="Times New Roman" w:hAnsi="Times New Roman" w:cs="Times New Roman"/>
          <w:sz w:val="22"/>
        </w:rPr>
        <w:t>under climate change</w:t>
      </w:r>
      <w:r w:rsidR="00EE3FE5" w:rsidRPr="00C11098">
        <w:rPr>
          <w:rFonts w:ascii="Times New Roman" w:hAnsi="Times New Roman" w:cs="Times New Roman"/>
          <w:sz w:val="22"/>
        </w:rPr>
        <w:t xml:space="preserve"> (</w:t>
      </w:r>
      <w:r w:rsidR="002B0ED2" w:rsidRPr="00C11098">
        <w:rPr>
          <w:rFonts w:ascii="Times New Roman" w:hAnsi="Times New Roman" w:cs="Times New Roman"/>
          <w:sz w:val="22"/>
        </w:rPr>
        <w:t>Mulholland</w:t>
      </w:r>
      <w:r w:rsidR="00BE0074" w:rsidRPr="00C11098">
        <w:rPr>
          <w:rFonts w:ascii="Times New Roman" w:hAnsi="Times New Roman" w:cs="Times New Roman"/>
          <w:sz w:val="22"/>
        </w:rPr>
        <w:t xml:space="preserve"> </w:t>
      </w:r>
      <w:r w:rsidR="002B0ED2" w:rsidRPr="00C11098">
        <w:rPr>
          <w:rFonts w:ascii="Times New Roman" w:hAnsi="Times New Roman" w:cs="Times New Roman"/>
          <w:sz w:val="22"/>
        </w:rPr>
        <w:t>and Sale, 2011;</w:t>
      </w:r>
      <w:r w:rsidR="00280B13" w:rsidRPr="00C11098">
        <w:rPr>
          <w:rFonts w:ascii="Times New Roman" w:hAnsi="Times New Roman" w:cs="Times New Roman"/>
          <w:sz w:val="22"/>
        </w:rPr>
        <w:t xml:space="preserve"> </w:t>
      </w:r>
      <w:r w:rsidR="001D2240" w:rsidRPr="00C11098">
        <w:rPr>
          <w:rFonts w:ascii="Times New Roman" w:hAnsi="Times New Roman" w:cs="Times New Roman"/>
          <w:sz w:val="22"/>
        </w:rPr>
        <w:t>Bailey et al., 2016</w:t>
      </w:r>
      <w:r w:rsidR="00EE3FE5" w:rsidRPr="00C11098">
        <w:rPr>
          <w:rFonts w:ascii="Times New Roman" w:hAnsi="Times New Roman" w:cs="Times New Roman"/>
          <w:sz w:val="22"/>
        </w:rPr>
        <w:t>).</w:t>
      </w:r>
      <w:r w:rsidR="009F0F1E" w:rsidRPr="00C11098">
        <w:rPr>
          <w:rFonts w:ascii="Times New Roman" w:hAnsi="Times New Roman" w:cs="Times New Roman"/>
          <w:sz w:val="22"/>
        </w:rPr>
        <w:t xml:space="preserve"> </w:t>
      </w:r>
      <w:r w:rsidR="00E330A2" w:rsidRPr="00C11098">
        <w:rPr>
          <w:rFonts w:ascii="Times New Roman" w:hAnsi="Times New Roman" w:cs="Times New Roman"/>
          <w:sz w:val="22"/>
        </w:rPr>
        <w:t>It is popular to apply</w:t>
      </w:r>
      <w:r w:rsidR="00187464" w:rsidRPr="00C11098">
        <w:rPr>
          <w:rFonts w:ascii="Times New Roman" w:hAnsi="Times New Roman" w:cs="Times New Roman"/>
          <w:sz w:val="22"/>
        </w:rPr>
        <w:t xml:space="preserve"> </w:t>
      </w:r>
      <w:r w:rsidR="00967FB8" w:rsidRPr="00C11098">
        <w:rPr>
          <w:rFonts w:ascii="Times New Roman" w:hAnsi="Times New Roman" w:cs="Times New Roman"/>
          <w:sz w:val="22"/>
        </w:rPr>
        <w:t xml:space="preserve">hydrologic models to understand </w:t>
      </w:r>
      <w:r w:rsidR="00561079" w:rsidRPr="00C11098">
        <w:rPr>
          <w:rFonts w:ascii="Times New Roman" w:hAnsi="Times New Roman" w:cs="Times New Roman"/>
          <w:sz w:val="22"/>
        </w:rPr>
        <w:t xml:space="preserve">the </w:t>
      </w:r>
      <w:r w:rsidR="00967FB8" w:rsidRPr="00C11098">
        <w:rPr>
          <w:rFonts w:ascii="Times New Roman" w:hAnsi="Times New Roman" w:cs="Times New Roman"/>
          <w:sz w:val="22"/>
        </w:rPr>
        <w:t>potential</w:t>
      </w:r>
      <w:r w:rsidR="002626DE" w:rsidRPr="00C11098">
        <w:rPr>
          <w:rFonts w:ascii="Times New Roman" w:hAnsi="Times New Roman" w:cs="Times New Roman"/>
          <w:sz w:val="22"/>
        </w:rPr>
        <w:t xml:space="preserve"> </w:t>
      </w:r>
      <w:r w:rsidR="00967FB8" w:rsidRPr="00C11098">
        <w:rPr>
          <w:rFonts w:ascii="Times New Roman" w:hAnsi="Times New Roman" w:cs="Times New Roman"/>
          <w:sz w:val="22"/>
        </w:rPr>
        <w:t>impacts of future climate on streamflow</w:t>
      </w:r>
      <w:r w:rsidR="00E330A2" w:rsidRPr="00C11098">
        <w:rPr>
          <w:rFonts w:ascii="Times New Roman" w:hAnsi="Times New Roman" w:cs="Times New Roman"/>
          <w:sz w:val="22"/>
        </w:rPr>
        <w:t xml:space="preserve"> in current research society (e.g., </w:t>
      </w:r>
      <w:r w:rsidR="00573A0F" w:rsidRPr="00C11098">
        <w:rPr>
          <w:rFonts w:ascii="Times New Roman" w:hAnsi="Times New Roman" w:cs="Times New Roman"/>
          <w:sz w:val="22"/>
        </w:rPr>
        <w:t xml:space="preserve">Diffenbaugh et al., 2013; </w:t>
      </w:r>
      <w:r w:rsidR="00A65FC4" w:rsidRPr="00C11098">
        <w:rPr>
          <w:rFonts w:ascii="Times New Roman" w:hAnsi="Times New Roman" w:cs="Times New Roman"/>
          <w:sz w:val="22"/>
        </w:rPr>
        <w:t>Records et al., 2014</w:t>
      </w:r>
      <w:r w:rsidR="00E330A2" w:rsidRPr="00C11098">
        <w:rPr>
          <w:rFonts w:ascii="Times New Roman" w:hAnsi="Times New Roman" w:cs="Times New Roman"/>
          <w:sz w:val="22"/>
        </w:rPr>
        <w:t>)</w:t>
      </w:r>
      <w:r w:rsidR="003B5894" w:rsidRPr="00C11098">
        <w:rPr>
          <w:rFonts w:ascii="Times New Roman" w:hAnsi="Times New Roman" w:cs="Times New Roman"/>
          <w:sz w:val="22"/>
        </w:rPr>
        <w:t xml:space="preserve">. </w:t>
      </w:r>
      <w:r w:rsidR="00427BDA" w:rsidRPr="00C11098">
        <w:rPr>
          <w:rFonts w:ascii="Times New Roman" w:hAnsi="Times New Roman" w:cs="Times New Roman"/>
          <w:sz w:val="22"/>
        </w:rPr>
        <w:t xml:space="preserve">However, most current hydrological modes </w:t>
      </w:r>
      <w:r w:rsidR="00936ED6" w:rsidRPr="00C11098">
        <w:rPr>
          <w:rFonts w:ascii="Times New Roman" w:hAnsi="Times New Roman" w:cs="Times New Roman"/>
          <w:sz w:val="22"/>
        </w:rPr>
        <w:t xml:space="preserve">focus on the surface water </w:t>
      </w:r>
      <w:r w:rsidR="00A36C9A" w:rsidRPr="00C11098">
        <w:rPr>
          <w:rFonts w:ascii="Times New Roman" w:hAnsi="Times New Roman" w:cs="Times New Roman"/>
          <w:sz w:val="22"/>
        </w:rPr>
        <w:t>processes and ignore the groundwater’s effect and interaction with the surface water</w:t>
      </w:r>
      <w:r w:rsidR="00D5143B" w:rsidRPr="00C11098">
        <w:rPr>
          <w:rFonts w:ascii="Times New Roman" w:hAnsi="Times New Roman" w:cs="Times New Roman"/>
          <w:sz w:val="22"/>
        </w:rPr>
        <w:t xml:space="preserve"> (Records et al., 2016)</w:t>
      </w:r>
      <w:r w:rsidR="00A36C9A" w:rsidRPr="00C11098">
        <w:rPr>
          <w:rFonts w:ascii="Times New Roman" w:hAnsi="Times New Roman" w:cs="Times New Roman"/>
          <w:sz w:val="22"/>
        </w:rPr>
        <w:t>.</w:t>
      </w:r>
      <w:r w:rsidR="00D5143B" w:rsidRPr="00C11098">
        <w:rPr>
          <w:rFonts w:ascii="Times New Roman" w:hAnsi="Times New Roman" w:cs="Times New Roman"/>
          <w:sz w:val="22"/>
        </w:rPr>
        <w:t xml:space="preserve"> </w:t>
      </w:r>
    </w:p>
    <w:p w14:paraId="2894E389" w14:textId="3493484C" w:rsidR="00192858" w:rsidRPr="00C11098" w:rsidRDefault="00C804B2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This is </w:t>
      </w:r>
      <w:proofErr w:type="spellStart"/>
      <w:r w:rsidRPr="00C11098">
        <w:rPr>
          <w:rFonts w:ascii="Times New Roman" w:hAnsi="Times New Roman" w:cs="Times New Roman"/>
          <w:sz w:val="22"/>
        </w:rPr>
        <w:t>may</w:t>
      </w:r>
      <w:proofErr w:type="spellEnd"/>
      <w:r w:rsidRPr="00C11098">
        <w:rPr>
          <w:rFonts w:ascii="Times New Roman" w:hAnsi="Times New Roman" w:cs="Times New Roman"/>
          <w:sz w:val="22"/>
        </w:rPr>
        <w:t xml:space="preserve"> due to the </w:t>
      </w:r>
      <w:proofErr w:type="gramStart"/>
      <w:r w:rsidRPr="00C11098">
        <w:rPr>
          <w:rFonts w:ascii="Times New Roman" w:hAnsi="Times New Roman" w:cs="Times New Roman"/>
          <w:sz w:val="22"/>
        </w:rPr>
        <w:t>big time</w:t>
      </w:r>
      <w:proofErr w:type="gramEnd"/>
      <w:r w:rsidRPr="00C11098">
        <w:rPr>
          <w:rFonts w:ascii="Times New Roman" w:hAnsi="Times New Roman" w:cs="Times New Roman"/>
          <w:sz w:val="22"/>
        </w:rPr>
        <w:t xml:space="preserve"> step difference in </w:t>
      </w:r>
      <w:r w:rsidR="00561079" w:rsidRPr="00C11098">
        <w:rPr>
          <w:rFonts w:ascii="Times New Roman" w:hAnsi="Times New Roman" w:cs="Times New Roman"/>
          <w:sz w:val="22"/>
        </w:rPr>
        <w:t xml:space="preserve">the </w:t>
      </w:r>
      <w:r w:rsidRPr="00C11098">
        <w:rPr>
          <w:rFonts w:ascii="Times New Roman" w:hAnsi="Times New Roman" w:cs="Times New Roman"/>
          <w:sz w:val="22"/>
        </w:rPr>
        <w:t>simulation of surface water and groundwater (</w:t>
      </w:r>
      <w:r w:rsidR="001D1A57" w:rsidRPr="00C11098">
        <w:rPr>
          <w:rFonts w:ascii="Times New Roman" w:hAnsi="Times New Roman" w:cs="Times New Roman"/>
          <w:sz w:val="22"/>
        </w:rPr>
        <w:t>Kim et al., 2018</w:t>
      </w:r>
      <w:r w:rsidR="007D6C49" w:rsidRPr="00C11098">
        <w:rPr>
          <w:rFonts w:ascii="Times New Roman" w:hAnsi="Times New Roman" w:cs="Times New Roman"/>
          <w:sz w:val="22"/>
        </w:rPr>
        <w:t>) but also due to the groundwater model need</w:t>
      </w:r>
      <w:r w:rsidR="00561079" w:rsidRPr="00C11098">
        <w:rPr>
          <w:rFonts w:ascii="Times New Roman" w:hAnsi="Times New Roman" w:cs="Times New Roman"/>
          <w:sz w:val="22"/>
        </w:rPr>
        <w:t>ing</w:t>
      </w:r>
      <w:r w:rsidR="007D6C49" w:rsidRPr="00C11098">
        <w:rPr>
          <w:rFonts w:ascii="Times New Roman" w:hAnsi="Times New Roman" w:cs="Times New Roman"/>
          <w:sz w:val="22"/>
        </w:rPr>
        <w:t xml:space="preserve"> detailed subsurface information (e.g., spatial distributed hydraulic </w:t>
      </w:r>
      <w:r w:rsidR="00D979DA" w:rsidRPr="00C11098">
        <w:rPr>
          <w:rFonts w:ascii="Times New Roman" w:hAnsi="Times New Roman" w:cs="Times New Roman"/>
          <w:sz w:val="22"/>
        </w:rPr>
        <w:t>conductivity).</w:t>
      </w:r>
      <w:r w:rsidR="00A36C9A" w:rsidRPr="00C11098">
        <w:rPr>
          <w:rFonts w:ascii="Times New Roman" w:hAnsi="Times New Roman" w:cs="Times New Roman"/>
          <w:sz w:val="22"/>
        </w:rPr>
        <w:t xml:space="preserve"> </w:t>
      </w:r>
      <w:r w:rsidR="00981418" w:rsidRPr="00C11098">
        <w:rPr>
          <w:rFonts w:ascii="Times New Roman" w:hAnsi="Times New Roman" w:cs="Times New Roman"/>
          <w:sz w:val="22"/>
        </w:rPr>
        <w:t>In traditional groundwater aquifer pumping modeling problem</w:t>
      </w:r>
      <w:r w:rsidR="00561079" w:rsidRPr="00C11098">
        <w:rPr>
          <w:rFonts w:ascii="Times New Roman" w:hAnsi="Times New Roman" w:cs="Times New Roman"/>
          <w:sz w:val="22"/>
        </w:rPr>
        <w:t>s</w:t>
      </w:r>
      <w:r w:rsidR="00981418" w:rsidRPr="00C11098">
        <w:rPr>
          <w:rFonts w:ascii="Times New Roman" w:hAnsi="Times New Roman" w:cs="Times New Roman"/>
          <w:sz w:val="22"/>
        </w:rPr>
        <w:t>, the subsurface is relatively homogeneous</w:t>
      </w:r>
      <w:r w:rsidR="00EF59E9" w:rsidRPr="00C11098">
        <w:rPr>
          <w:rFonts w:ascii="Times New Roman" w:hAnsi="Times New Roman" w:cs="Times New Roman"/>
          <w:sz w:val="22"/>
        </w:rPr>
        <w:t xml:space="preserve"> and the hydrological modeling usually assumes some empirical relations between topography and properties of the subsurface</w:t>
      </w:r>
      <w:r w:rsidR="00E844AB" w:rsidRPr="00C11098">
        <w:rPr>
          <w:rFonts w:ascii="Times New Roman" w:hAnsi="Times New Roman" w:cs="Times New Roman"/>
          <w:sz w:val="22"/>
        </w:rPr>
        <w:t xml:space="preserve"> </w:t>
      </w:r>
      <w:r w:rsidR="00327E6F" w:rsidRPr="00C11098">
        <w:rPr>
          <w:rFonts w:ascii="Times New Roman" w:hAnsi="Times New Roman" w:cs="Times New Roman"/>
        </w:rPr>
        <w:t>(e.g., Szilagyi et al., 2013)</w:t>
      </w:r>
      <w:r w:rsidR="00EF59E9" w:rsidRPr="00C11098">
        <w:rPr>
          <w:rFonts w:ascii="Times New Roman" w:hAnsi="Times New Roman" w:cs="Times New Roman"/>
          <w:sz w:val="22"/>
        </w:rPr>
        <w:t xml:space="preserve">. </w:t>
      </w:r>
      <w:proofErr w:type="gramStart"/>
      <w:r w:rsidR="00005572" w:rsidRPr="00C11098">
        <w:rPr>
          <w:rFonts w:ascii="Times New Roman" w:hAnsi="Times New Roman" w:cs="Times New Roman"/>
          <w:sz w:val="22"/>
        </w:rPr>
        <w:t>However</w:t>
      </w:r>
      <w:proofErr w:type="gramEnd"/>
      <w:r w:rsidR="0096160A" w:rsidRPr="00C11098">
        <w:rPr>
          <w:rFonts w:ascii="Times New Roman" w:hAnsi="Times New Roman" w:cs="Times New Roman"/>
          <w:sz w:val="22"/>
        </w:rPr>
        <w:t xml:space="preserve"> in </w:t>
      </w:r>
      <w:r w:rsidR="00561079" w:rsidRPr="00C11098">
        <w:rPr>
          <w:rFonts w:ascii="Times New Roman" w:hAnsi="Times New Roman" w:cs="Times New Roman"/>
          <w:sz w:val="22"/>
        </w:rPr>
        <w:t xml:space="preserve">the </w:t>
      </w:r>
      <w:r w:rsidR="00005572" w:rsidRPr="00C11098">
        <w:rPr>
          <w:rFonts w:ascii="Times New Roman" w:hAnsi="Times New Roman" w:cs="Times New Roman"/>
          <w:sz w:val="22"/>
        </w:rPr>
        <w:t>watershed</w:t>
      </w:r>
      <w:r w:rsidR="0096160A" w:rsidRPr="00C11098">
        <w:rPr>
          <w:rFonts w:ascii="Times New Roman" w:hAnsi="Times New Roman" w:cs="Times New Roman"/>
          <w:sz w:val="22"/>
        </w:rPr>
        <w:t xml:space="preserve">, </w:t>
      </w:r>
      <w:r w:rsidR="00005572" w:rsidRPr="00C11098">
        <w:rPr>
          <w:rFonts w:ascii="Times New Roman" w:hAnsi="Times New Roman" w:cs="Times New Roman"/>
          <w:sz w:val="22"/>
        </w:rPr>
        <w:t>somet</w:t>
      </w:r>
      <w:r w:rsidR="00791DEF" w:rsidRPr="00C11098">
        <w:rPr>
          <w:rFonts w:ascii="Times New Roman" w:hAnsi="Times New Roman" w:cs="Times New Roman"/>
          <w:sz w:val="22"/>
        </w:rPr>
        <w:t>imes</w:t>
      </w:r>
      <w:r w:rsidR="0096160A" w:rsidRPr="00C11098">
        <w:rPr>
          <w:rFonts w:ascii="Times New Roman" w:hAnsi="Times New Roman" w:cs="Times New Roman"/>
          <w:sz w:val="22"/>
        </w:rPr>
        <w:t xml:space="preserve"> highly heterogeneity, the water table is affected by geological complexity dramatically (e.g., Shi et al., 2013).</w:t>
      </w:r>
      <w:r w:rsidR="006769AE" w:rsidRPr="00C11098">
        <w:rPr>
          <w:rFonts w:ascii="Times New Roman" w:hAnsi="Times New Roman" w:cs="Times New Roman"/>
          <w:sz w:val="22"/>
        </w:rPr>
        <w:t xml:space="preserve"> </w:t>
      </w:r>
      <w:r w:rsidR="005F6A4F" w:rsidRPr="00C11098">
        <w:rPr>
          <w:rFonts w:ascii="Times New Roman" w:hAnsi="Times New Roman" w:cs="Times New Roman"/>
          <w:sz w:val="22"/>
        </w:rPr>
        <w:t>It is thus important to obtain the spatial distribut</w:t>
      </w:r>
      <w:r w:rsidR="00886F9F" w:rsidRPr="00C11098">
        <w:rPr>
          <w:rFonts w:ascii="Times New Roman" w:hAnsi="Times New Roman" w:cs="Times New Roman"/>
          <w:sz w:val="22"/>
        </w:rPr>
        <w:t>ed</w:t>
      </w:r>
      <w:r w:rsidR="005F6A4F" w:rsidRPr="00C11098">
        <w:rPr>
          <w:rFonts w:ascii="Times New Roman" w:hAnsi="Times New Roman" w:cs="Times New Roman"/>
          <w:sz w:val="22"/>
        </w:rPr>
        <w:t xml:space="preserve"> hydrological properties in watershed modeling. </w:t>
      </w:r>
    </w:p>
    <w:p w14:paraId="21F9BA8E" w14:textId="74433C74" w:rsidR="005F6A4F" w:rsidRPr="00C11098" w:rsidRDefault="002313BA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In this study, I propose to </w:t>
      </w:r>
      <w:r w:rsidR="00605173" w:rsidRPr="00C11098">
        <w:rPr>
          <w:rFonts w:ascii="Times New Roman" w:hAnsi="Times New Roman" w:cs="Times New Roman"/>
          <w:sz w:val="22"/>
        </w:rPr>
        <w:t xml:space="preserve">couple the surface hydrology model SWAT and groundwater model MODFLOW to </w:t>
      </w:r>
      <w:r w:rsidR="00341F14" w:rsidRPr="00C11098">
        <w:rPr>
          <w:rFonts w:ascii="Times New Roman" w:hAnsi="Times New Roman" w:cs="Times New Roman"/>
          <w:sz w:val="22"/>
        </w:rPr>
        <w:t xml:space="preserve">watershed groundwater-surface water interactions in </w:t>
      </w:r>
      <w:r w:rsidR="00561079" w:rsidRPr="00C11098">
        <w:rPr>
          <w:rFonts w:ascii="Times New Roman" w:hAnsi="Times New Roman" w:cs="Times New Roman"/>
          <w:sz w:val="22"/>
        </w:rPr>
        <w:t xml:space="preserve">a </w:t>
      </w:r>
      <w:r w:rsidR="00341F14" w:rsidRPr="00C11098">
        <w:rPr>
          <w:rFonts w:ascii="Times New Roman" w:hAnsi="Times New Roman" w:cs="Times New Roman"/>
          <w:sz w:val="22"/>
        </w:rPr>
        <w:t>small region</w:t>
      </w:r>
      <w:r w:rsidR="00CC07C0" w:rsidRPr="00C11098">
        <w:rPr>
          <w:rFonts w:ascii="Times New Roman" w:hAnsi="Times New Roman" w:cs="Times New Roman"/>
          <w:sz w:val="22"/>
        </w:rPr>
        <w:t xml:space="preserve">. </w:t>
      </w:r>
      <w:r w:rsidR="00886F9F" w:rsidRPr="00C11098">
        <w:rPr>
          <w:rFonts w:ascii="Times New Roman" w:hAnsi="Times New Roman" w:cs="Times New Roman"/>
          <w:sz w:val="22"/>
        </w:rPr>
        <w:t xml:space="preserve">I also plan to use geophysical technology to help calibrate the groundwater model by providing the spatial distributed hydrological properties in </w:t>
      </w:r>
      <w:r w:rsidR="007172DF" w:rsidRPr="00C11098">
        <w:rPr>
          <w:rFonts w:ascii="Times New Roman" w:hAnsi="Times New Roman" w:cs="Times New Roman"/>
          <w:sz w:val="22"/>
        </w:rPr>
        <w:t xml:space="preserve">the </w:t>
      </w:r>
      <w:r w:rsidR="00886F9F" w:rsidRPr="00C11098">
        <w:rPr>
          <w:rFonts w:ascii="Times New Roman" w:hAnsi="Times New Roman" w:cs="Times New Roman"/>
          <w:sz w:val="22"/>
        </w:rPr>
        <w:t xml:space="preserve">watershed subsurface. </w:t>
      </w:r>
      <w:r w:rsidR="007A50C0" w:rsidRPr="00C11098">
        <w:rPr>
          <w:rFonts w:ascii="Times New Roman" w:hAnsi="Times New Roman" w:cs="Times New Roman"/>
          <w:sz w:val="22"/>
        </w:rPr>
        <w:t>Combin</w:t>
      </w:r>
      <w:r w:rsidR="007172DF" w:rsidRPr="00C11098">
        <w:rPr>
          <w:rFonts w:ascii="Times New Roman" w:hAnsi="Times New Roman" w:cs="Times New Roman"/>
          <w:sz w:val="22"/>
        </w:rPr>
        <w:t>ing</w:t>
      </w:r>
      <w:r w:rsidR="007A50C0" w:rsidRPr="00C11098">
        <w:rPr>
          <w:rFonts w:ascii="Times New Roman" w:hAnsi="Times New Roman" w:cs="Times New Roman"/>
          <w:sz w:val="22"/>
        </w:rPr>
        <w:t xml:space="preserve"> </w:t>
      </w:r>
      <w:r w:rsidR="007172DF" w:rsidRPr="00C11098">
        <w:rPr>
          <w:rFonts w:ascii="Times New Roman" w:hAnsi="Times New Roman" w:cs="Times New Roman"/>
          <w:sz w:val="22"/>
        </w:rPr>
        <w:t xml:space="preserve">the </w:t>
      </w:r>
      <w:proofErr w:type="gramStart"/>
      <w:r w:rsidR="007A50C0" w:rsidRPr="00C11098">
        <w:rPr>
          <w:rFonts w:ascii="Times New Roman" w:hAnsi="Times New Roman" w:cs="Times New Roman"/>
          <w:sz w:val="22"/>
        </w:rPr>
        <w:t>aforementioned two</w:t>
      </w:r>
      <w:proofErr w:type="gramEnd"/>
      <w:r w:rsidR="007A50C0" w:rsidRPr="00C11098">
        <w:rPr>
          <w:rFonts w:ascii="Times New Roman" w:hAnsi="Times New Roman" w:cs="Times New Roman"/>
          <w:sz w:val="22"/>
        </w:rPr>
        <w:t xml:space="preserve"> aspects, we can have a precise </w:t>
      </w:r>
      <w:r w:rsidR="00F63BAD" w:rsidRPr="00C11098">
        <w:rPr>
          <w:rFonts w:ascii="Times New Roman" w:hAnsi="Times New Roman" w:cs="Times New Roman"/>
          <w:sz w:val="22"/>
        </w:rPr>
        <w:t>watershed hydrological model and can use it to predict the groundwater discharge to the streams, and s</w:t>
      </w:r>
      <w:r w:rsidR="00DB43E0" w:rsidRPr="00C11098">
        <w:rPr>
          <w:rFonts w:ascii="Times New Roman" w:hAnsi="Times New Roman" w:cs="Times New Roman"/>
          <w:sz w:val="22"/>
        </w:rPr>
        <w:t xml:space="preserve">tream </w:t>
      </w:r>
      <w:r w:rsidR="00F63BAD" w:rsidRPr="00C11098">
        <w:rPr>
          <w:rFonts w:ascii="Times New Roman" w:hAnsi="Times New Roman" w:cs="Times New Roman"/>
          <w:sz w:val="22"/>
        </w:rPr>
        <w:t>s</w:t>
      </w:r>
      <w:r w:rsidR="00DB43E0" w:rsidRPr="00C11098">
        <w:rPr>
          <w:rFonts w:ascii="Times New Roman" w:hAnsi="Times New Roman" w:cs="Times New Roman"/>
          <w:sz w:val="22"/>
        </w:rPr>
        <w:t xml:space="preserve">eepage to the </w:t>
      </w:r>
      <w:r w:rsidR="00F63BAD" w:rsidRPr="00C11098">
        <w:rPr>
          <w:rFonts w:ascii="Times New Roman" w:hAnsi="Times New Roman" w:cs="Times New Roman"/>
          <w:sz w:val="22"/>
        </w:rPr>
        <w:t>a</w:t>
      </w:r>
      <w:r w:rsidR="00DB43E0" w:rsidRPr="00C11098">
        <w:rPr>
          <w:rFonts w:ascii="Times New Roman" w:hAnsi="Times New Roman" w:cs="Times New Roman"/>
          <w:sz w:val="22"/>
        </w:rPr>
        <w:t>quifer</w:t>
      </w:r>
      <w:r w:rsidR="009A2181" w:rsidRPr="00C11098">
        <w:rPr>
          <w:rFonts w:ascii="Times New Roman" w:hAnsi="Times New Roman" w:cs="Times New Roman"/>
          <w:sz w:val="22"/>
        </w:rPr>
        <w:t xml:space="preserve"> in the future under climate change</w:t>
      </w:r>
      <w:r w:rsidR="00F63BAD" w:rsidRPr="00C11098">
        <w:rPr>
          <w:rFonts w:ascii="Times New Roman" w:hAnsi="Times New Roman" w:cs="Times New Roman"/>
          <w:sz w:val="22"/>
        </w:rPr>
        <w:t>.</w:t>
      </w:r>
      <w:r w:rsidR="009A2181" w:rsidRPr="00C11098">
        <w:rPr>
          <w:rFonts w:ascii="Times New Roman" w:hAnsi="Times New Roman" w:cs="Times New Roman"/>
          <w:sz w:val="22"/>
        </w:rPr>
        <w:t xml:space="preserve"> </w:t>
      </w:r>
      <w:r w:rsidR="00A7711C" w:rsidRPr="00C11098">
        <w:rPr>
          <w:rFonts w:ascii="Times New Roman" w:hAnsi="Times New Roman" w:cs="Times New Roman"/>
          <w:sz w:val="22"/>
        </w:rPr>
        <w:t xml:space="preserve">We can also </w:t>
      </w:r>
      <w:r w:rsidR="006B7FEC" w:rsidRPr="00C11098">
        <w:rPr>
          <w:rFonts w:ascii="Times New Roman" w:hAnsi="Times New Roman" w:cs="Times New Roman"/>
          <w:sz w:val="22"/>
        </w:rPr>
        <w:t>make</w:t>
      </w:r>
      <w:r w:rsidR="00A7711C" w:rsidRPr="00C11098">
        <w:rPr>
          <w:rFonts w:ascii="Times New Roman" w:hAnsi="Times New Roman" w:cs="Times New Roman"/>
          <w:sz w:val="22"/>
        </w:rPr>
        <w:t xml:space="preserve"> a better water management</w:t>
      </w:r>
      <w:r w:rsidR="006B7FEC" w:rsidRPr="00C11098">
        <w:rPr>
          <w:rFonts w:ascii="Times New Roman" w:hAnsi="Times New Roman" w:cs="Times New Roman"/>
          <w:sz w:val="22"/>
        </w:rPr>
        <w:t xml:space="preserve"> plan</w:t>
      </w:r>
      <w:r w:rsidR="00A7711C" w:rsidRPr="00C11098">
        <w:rPr>
          <w:rFonts w:ascii="Times New Roman" w:hAnsi="Times New Roman" w:cs="Times New Roman"/>
          <w:sz w:val="22"/>
        </w:rPr>
        <w:t xml:space="preserve"> from our prediction.</w:t>
      </w:r>
    </w:p>
    <w:p w14:paraId="581E991F" w14:textId="77777777" w:rsidR="00E460E7" w:rsidRPr="00C11098" w:rsidRDefault="00E460E7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</w:p>
    <w:p w14:paraId="0C2B3842" w14:textId="5A4E4D30" w:rsidR="00192858" w:rsidRPr="00C11098" w:rsidRDefault="00770151" w:rsidP="00C11098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098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 description</w:t>
      </w:r>
    </w:p>
    <w:p w14:paraId="08F41763" w14:textId="4937A0C6" w:rsidR="00770151" w:rsidRPr="00C11098" w:rsidRDefault="003B1DD0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To simulate the </w:t>
      </w:r>
      <w:r w:rsidR="00860A45" w:rsidRPr="00C11098">
        <w:rPr>
          <w:rFonts w:ascii="Times New Roman" w:hAnsi="Times New Roman" w:cs="Times New Roman"/>
          <w:sz w:val="22"/>
        </w:rPr>
        <w:t xml:space="preserve">groundwater discharge and stream water seepage, </w:t>
      </w:r>
      <w:r w:rsidR="00877C8D" w:rsidRPr="00C11098">
        <w:rPr>
          <w:rFonts w:ascii="Times New Roman" w:hAnsi="Times New Roman" w:cs="Times New Roman"/>
          <w:sz w:val="22"/>
        </w:rPr>
        <w:t xml:space="preserve">we need to </w:t>
      </w:r>
      <w:r w:rsidR="00360F48" w:rsidRPr="00C11098">
        <w:rPr>
          <w:rFonts w:ascii="Times New Roman" w:hAnsi="Times New Roman" w:cs="Times New Roman"/>
          <w:sz w:val="22"/>
        </w:rPr>
        <w:t>simulat</w:t>
      </w:r>
      <w:r w:rsidR="007172DF" w:rsidRPr="00C11098">
        <w:rPr>
          <w:rFonts w:ascii="Times New Roman" w:hAnsi="Times New Roman" w:cs="Times New Roman"/>
          <w:sz w:val="22"/>
        </w:rPr>
        <w:t>e</w:t>
      </w:r>
      <w:r w:rsidR="00360F48" w:rsidRPr="00C11098">
        <w:rPr>
          <w:rFonts w:ascii="Times New Roman" w:hAnsi="Times New Roman" w:cs="Times New Roman"/>
          <w:sz w:val="22"/>
        </w:rPr>
        <w:t xml:space="preserve"> surface hydrology and groundwater hydrology and their interaction</w:t>
      </w:r>
      <w:r w:rsidR="000D3098" w:rsidRPr="00C11098">
        <w:rPr>
          <w:rFonts w:ascii="Times New Roman" w:hAnsi="Times New Roman" w:cs="Times New Roman"/>
          <w:sz w:val="22"/>
        </w:rPr>
        <w:t xml:space="preserve"> (</w:t>
      </w:r>
      <w:r w:rsidR="00D76C66" w:rsidRPr="00C11098">
        <w:rPr>
          <w:rFonts w:ascii="Times New Roman" w:hAnsi="Times New Roman" w:cs="Times New Roman"/>
          <w:sz w:val="22"/>
        </w:rPr>
        <w:t>Bailey</w:t>
      </w:r>
      <w:r w:rsidR="00095881" w:rsidRPr="00C11098">
        <w:rPr>
          <w:rFonts w:ascii="Times New Roman" w:hAnsi="Times New Roman" w:cs="Times New Roman"/>
          <w:sz w:val="22"/>
        </w:rPr>
        <w:t xml:space="preserve"> et al., 2016</w:t>
      </w:r>
      <w:r w:rsidR="000D3098" w:rsidRPr="00C11098">
        <w:rPr>
          <w:rFonts w:ascii="Times New Roman" w:hAnsi="Times New Roman" w:cs="Times New Roman"/>
          <w:sz w:val="22"/>
        </w:rPr>
        <w:t>).</w:t>
      </w:r>
      <w:r w:rsidR="00216AD9" w:rsidRPr="00C11098">
        <w:rPr>
          <w:rFonts w:ascii="Times New Roman" w:hAnsi="Times New Roman" w:cs="Times New Roman"/>
          <w:sz w:val="22"/>
        </w:rPr>
        <w:t xml:space="preserve"> </w:t>
      </w:r>
      <w:r w:rsidR="00690B6B" w:rsidRPr="00C11098">
        <w:rPr>
          <w:rFonts w:ascii="Times New Roman" w:hAnsi="Times New Roman" w:cs="Times New Roman"/>
          <w:sz w:val="22"/>
        </w:rPr>
        <w:t>For surface hydrology, the SWAT model</w:t>
      </w:r>
      <w:r w:rsidR="00254230" w:rsidRPr="00C11098">
        <w:rPr>
          <w:rFonts w:ascii="Times New Roman" w:hAnsi="Times New Roman" w:cs="Times New Roman"/>
          <w:sz w:val="22"/>
        </w:rPr>
        <w:t xml:space="preserve"> developed by the US Department of Agriculture’s Agricultural Research Service</w:t>
      </w:r>
      <w:r w:rsidR="007C292D" w:rsidRPr="00C11098">
        <w:rPr>
          <w:rFonts w:ascii="Times New Roman" w:hAnsi="Times New Roman" w:cs="Times New Roman"/>
          <w:sz w:val="22"/>
        </w:rPr>
        <w:t xml:space="preserve"> is a good choice to </w:t>
      </w:r>
      <w:r w:rsidR="009B6AEC" w:rsidRPr="00C11098">
        <w:rPr>
          <w:rFonts w:ascii="Times New Roman" w:hAnsi="Times New Roman" w:cs="Times New Roman"/>
          <w:sz w:val="22"/>
        </w:rPr>
        <w:t>model and simulate the water flow, nutrient mass transport and sediment mass transport at the surface.</w:t>
      </w:r>
      <w:r w:rsidR="005B4436" w:rsidRPr="00C11098">
        <w:rPr>
          <w:rFonts w:ascii="Times New Roman" w:hAnsi="Times New Roman" w:cs="Times New Roman"/>
          <w:sz w:val="22"/>
        </w:rPr>
        <w:t xml:space="preserve"> However, the SWAT model has semi-distributed </w:t>
      </w:r>
      <w:proofErr w:type="gramStart"/>
      <w:r w:rsidR="005B4436" w:rsidRPr="00C11098">
        <w:rPr>
          <w:rFonts w:ascii="Times New Roman" w:hAnsi="Times New Roman" w:cs="Times New Roman"/>
          <w:sz w:val="22"/>
        </w:rPr>
        <w:t>features</w:t>
      </w:r>
      <w:proofErr w:type="gramEnd"/>
      <w:r w:rsidR="005179E4" w:rsidRPr="00C11098">
        <w:rPr>
          <w:rFonts w:ascii="Times New Roman" w:hAnsi="Times New Roman" w:cs="Times New Roman"/>
          <w:sz w:val="22"/>
        </w:rPr>
        <w:t xml:space="preserve"> and </w:t>
      </w:r>
      <w:r w:rsidR="005B4436" w:rsidRPr="00C11098">
        <w:rPr>
          <w:rFonts w:ascii="Times New Roman" w:hAnsi="Times New Roman" w:cs="Times New Roman"/>
          <w:sz w:val="22"/>
        </w:rPr>
        <w:t>its groundwater component does not consider distributed parameters such as hydraulic conductivity and storage coefficient</w:t>
      </w:r>
      <w:r w:rsidR="00EE398E" w:rsidRPr="00C11098">
        <w:rPr>
          <w:rFonts w:ascii="Times New Roman" w:hAnsi="Times New Roman" w:cs="Times New Roman"/>
          <w:sz w:val="22"/>
        </w:rPr>
        <w:t xml:space="preserve"> (Molina-Navarro et al., 2019)</w:t>
      </w:r>
      <w:r w:rsidR="005B4436" w:rsidRPr="00C11098">
        <w:rPr>
          <w:rFonts w:ascii="Times New Roman" w:hAnsi="Times New Roman" w:cs="Times New Roman"/>
          <w:sz w:val="22"/>
        </w:rPr>
        <w:t>.</w:t>
      </w:r>
      <w:r w:rsidR="00D225D6" w:rsidRPr="00C11098">
        <w:rPr>
          <w:rFonts w:ascii="Times New Roman" w:hAnsi="Times New Roman" w:cs="Times New Roman"/>
          <w:sz w:val="22"/>
        </w:rPr>
        <w:t xml:space="preserve"> </w:t>
      </w:r>
      <w:r w:rsidR="00802B8F" w:rsidRPr="00C11098">
        <w:rPr>
          <w:rFonts w:ascii="Times New Roman" w:hAnsi="Times New Roman" w:cs="Times New Roman"/>
          <w:sz w:val="22"/>
        </w:rPr>
        <w:t xml:space="preserve">To consider the groundwater effect, MODFLOW a </w:t>
      </w:r>
      <w:r w:rsidR="00CD5E55" w:rsidRPr="00C11098">
        <w:rPr>
          <w:rFonts w:ascii="Times New Roman" w:hAnsi="Times New Roman" w:cs="Times New Roman"/>
          <w:sz w:val="22"/>
        </w:rPr>
        <w:t>very popular</w:t>
      </w:r>
      <w:r w:rsidR="00637700" w:rsidRPr="00C11098">
        <w:rPr>
          <w:rFonts w:ascii="Times New Roman" w:hAnsi="Times New Roman" w:cs="Times New Roman"/>
          <w:sz w:val="22"/>
        </w:rPr>
        <w:t xml:space="preserve"> and well-accepted</w:t>
      </w:r>
      <w:r w:rsidR="00CD5E55" w:rsidRPr="00C11098">
        <w:rPr>
          <w:rFonts w:ascii="Times New Roman" w:hAnsi="Times New Roman" w:cs="Times New Roman"/>
          <w:sz w:val="22"/>
        </w:rPr>
        <w:t xml:space="preserve"> </w:t>
      </w:r>
      <w:r w:rsidR="00802B8F" w:rsidRPr="00C11098">
        <w:rPr>
          <w:rFonts w:ascii="Times New Roman" w:hAnsi="Times New Roman" w:cs="Times New Roman"/>
          <w:sz w:val="22"/>
        </w:rPr>
        <w:t>three-dimensional</w:t>
      </w:r>
      <w:r w:rsidR="00E0131D" w:rsidRPr="00C11098">
        <w:rPr>
          <w:rFonts w:ascii="Times New Roman" w:hAnsi="Times New Roman" w:cs="Times New Roman"/>
          <w:sz w:val="22"/>
        </w:rPr>
        <w:t xml:space="preserve"> and </w:t>
      </w:r>
      <w:proofErr w:type="gramStart"/>
      <w:r w:rsidR="00802B8F" w:rsidRPr="00C11098">
        <w:rPr>
          <w:rFonts w:ascii="Times New Roman" w:hAnsi="Times New Roman" w:cs="Times New Roman"/>
          <w:sz w:val="22"/>
        </w:rPr>
        <w:t>physically</w:t>
      </w:r>
      <w:r w:rsidR="007172DF" w:rsidRPr="00C11098">
        <w:rPr>
          <w:rFonts w:ascii="Times New Roman" w:hAnsi="Times New Roman" w:cs="Times New Roman"/>
          <w:sz w:val="22"/>
        </w:rPr>
        <w:t>-</w:t>
      </w:r>
      <w:r w:rsidR="00802B8F" w:rsidRPr="00C11098">
        <w:rPr>
          <w:rFonts w:ascii="Times New Roman" w:hAnsi="Times New Roman" w:cs="Times New Roman"/>
          <w:sz w:val="22"/>
        </w:rPr>
        <w:t>based</w:t>
      </w:r>
      <w:proofErr w:type="gramEnd"/>
      <w:r w:rsidR="00802B8F" w:rsidRPr="00C11098">
        <w:rPr>
          <w:rFonts w:ascii="Times New Roman" w:hAnsi="Times New Roman" w:cs="Times New Roman"/>
          <w:sz w:val="22"/>
        </w:rPr>
        <w:t xml:space="preserve"> groundwater model for variably</w:t>
      </w:r>
      <w:r w:rsidR="00CD5E55" w:rsidRPr="00C11098">
        <w:rPr>
          <w:rFonts w:ascii="Times New Roman" w:hAnsi="Times New Roman" w:cs="Times New Roman"/>
          <w:sz w:val="22"/>
        </w:rPr>
        <w:t xml:space="preserve"> </w:t>
      </w:r>
      <w:r w:rsidR="00802B8F" w:rsidRPr="00C11098">
        <w:rPr>
          <w:rFonts w:ascii="Times New Roman" w:hAnsi="Times New Roman" w:cs="Times New Roman"/>
          <w:sz w:val="22"/>
        </w:rPr>
        <w:t>saturated subsurface systems</w:t>
      </w:r>
      <w:r w:rsidR="00FC47FC" w:rsidRPr="00C11098">
        <w:rPr>
          <w:rFonts w:ascii="Times New Roman" w:hAnsi="Times New Roman" w:cs="Times New Roman"/>
          <w:sz w:val="22"/>
        </w:rPr>
        <w:t xml:space="preserve"> can be used to couple with </w:t>
      </w:r>
      <w:r w:rsidR="007172DF" w:rsidRPr="00C11098">
        <w:rPr>
          <w:rFonts w:ascii="Times New Roman" w:hAnsi="Times New Roman" w:cs="Times New Roman"/>
          <w:sz w:val="22"/>
        </w:rPr>
        <w:t xml:space="preserve">the </w:t>
      </w:r>
      <w:r w:rsidR="00FC47FC" w:rsidRPr="00C11098">
        <w:rPr>
          <w:rFonts w:ascii="Times New Roman" w:hAnsi="Times New Roman" w:cs="Times New Roman"/>
          <w:sz w:val="22"/>
        </w:rPr>
        <w:t>SWAT model</w:t>
      </w:r>
      <w:r w:rsidR="00B66F27" w:rsidRPr="00C11098">
        <w:rPr>
          <w:rFonts w:ascii="Times New Roman" w:hAnsi="Times New Roman" w:cs="Times New Roman"/>
          <w:sz w:val="22"/>
        </w:rPr>
        <w:t xml:space="preserve"> (Park et al., 2019)</w:t>
      </w:r>
      <w:r w:rsidR="00FC47FC" w:rsidRPr="00C11098">
        <w:rPr>
          <w:rFonts w:ascii="Times New Roman" w:hAnsi="Times New Roman" w:cs="Times New Roman"/>
          <w:sz w:val="22"/>
        </w:rPr>
        <w:t xml:space="preserve">. </w:t>
      </w:r>
    </w:p>
    <w:p w14:paraId="69D2179C" w14:textId="37D6A05A" w:rsidR="00463B60" w:rsidRPr="00C11098" w:rsidRDefault="007D151A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SWAT model has semi-distributed </w:t>
      </w:r>
      <w:proofErr w:type="gramStart"/>
      <w:r w:rsidRPr="00C11098">
        <w:rPr>
          <w:rFonts w:ascii="Times New Roman" w:hAnsi="Times New Roman" w:cs="Times New Roman"/>
          <w:sz w:val="22"/>
        </w:rPr>
        <w:t>features</w:t>
      </w:r>
      <w:proofErr w:type="gramEnd"/>
      <w:r w:rsidRPr="00C11098">
        <w:rPr>
          <w:rFonts w:ascii="Times New Roman" w:hAnsi="Times New Roman" w:cs="Times New Roman"/>
          <w:sz w:val="22"/>
        </w:rPr>
        <w:t xml:space="preserve"> and it only considers the surface characters effects by some empirical or engineering relations.</w:t>
      </w:r>
      <w:r w:rsidR="00BE0262" w:rsidRPr="00C11098">
        <w:rPr>
          <w:rFonts w:ascii="Times New Roman" w:hAnsi="Times New Roman" w:cs="Times New Roman"/>
          <w:sz w:val="22"/>
        </w:rPr>
        <w:t xml:space="preserve"> MODFLOW is a </w:t>
      </w:r>
      <w:proofErr w:type="gramStart"/>
      <w:r w:rsidR="00BE0262" w:rsidRPr="00C11098">
        <w:rPr>
          <w:rFonts w:ascii="Times New Roman" w:hAnsi="Times New Roman" w:cs="Times New Roman"/>
          <w:sz w:val="22"/>
        </w:rPr>
        <w:t>physically</w:t>
      </w:r>
      <w:r w:rsidR="007172DF" w:rsidRPr="00C11098">
        <w:rPr>
          <w:rFonts w:ascii="Times New Roman" w:hAnsi="Times New Roman" w:cs="Times New Roman"/>
          <w:sz w:val="22"/>
        </w:rPr>
        <w:t>-</w:t>
      </w:r>
      <w:r w:rsidR="00BE0262" w:rsidRPr="00C11098">
        <w:rPr>
          <w:rFonts w:ascii="Times New Roman" w:hAnsi="Times New Roman" w:cs="Times New Roman"/>
          <w:sz w:val="22"/>
        </w:rPr>
        <w:t>based</w:t>
      </w:r>
      <w:proofErr w:type="gramEnd"/>
      <w:r w:rsidR="00BE0262" w:rsidRPr="00C11098">
        <w:rPr>
          <w:rFonts w:ascii="Times New Roman" w:hAnsi="Times New Roman" w:cs="Times New Roman"/>
          <w:sz w:val="22"/>
        </w:rPr>
        <w:t xml:space="preserve"> groundwater model. In MODFLOW</w:t>
      </w:r>
      <w:r w:rsidR="00546E88" w:rsidRPr="00C11098">
        <w:rPr>
          <w:rFonts w:ascii="Times New Roman" w:hAnsi="Times New Roman" w:cs="Times New Roman"/>
          <w:sz w:val="22"/>
        </w:rPr>
        <w:t xml:space="preserve">, </w:t>
      </w:r>
      <w:r w:rsidR="007E2634" w:rsidRPr="00C11098">
        <w:rPr>
          <w:rFonts w:ascii="Times New Roman" w:hAnsi="Times New Roman" w:cs="Times New Roman"/>
          <w:sz w:val="22"/>
        </w:rPr>
        <w:t xml:space="preserve">it follows </w:t>
      </w:r>
      <w:r w:rsidR="00AA2528" w:rsidRPr="00C11098">
        <w:rPr>
          <w:rFonts w:ascii="Times New Roman" w:hAnsi="Times New Roman" w:cs="Times New Roman"/>
          <w:sz w:val="22"/>
        </w:rPr>
        <w:t>governing equation derived from Darcy’s law</w:t>
      </w:r>
      <w:r w:rsidR="00186284" w:rsidRPr="00C11098">
        <w:rPr>
          <w:rFonts w:ascii="Times New Roman" w:hAnsi="Times New Roman" w:cs="Times New Roman"/>
          <w:sz w:val="22"/>
        </w:rPr>
        <w:t xml:space="preserve"> (Langevin et al., 2017)</w:t>
      </w:r>
      <w:r w:rsidR="00AA2528" w:rsidRPr="00C11098">
        <w:rPr>
          <w:rFonts w:ascii="Times New Roman" w:hAnsi="Times New Roman" w:cs="Times New Roman"/>
          <w:sz w:val="22"/>
        </w:rPr>
        <w:t>:</w:t>
      </w:r>
    </w:p>
    <w:p w14:paraId="1CE4B671" w14:textId="5F568CC8" w:rsidR="00AA2528" w:rsidRPr="00C11098" w:rsidRDefault="003751A5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m:oMath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∂</m:t>
            </m:r>
          </m:num>
          <m:den>
            <m:r>
              <w:rPr>
                <w:rFonts w:ascii="Cambria Math" w:hAnsi="Cambria Math" w:cs="Times New Roman"/>
                <w:sz w:val="22"/>
              </w:rPr>
              <m:t>∂x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xx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∂h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∂x</m:t>
                </m:r>
              </m:den>
            </m:f>
          </m:e>
        </m:d>
        <m:r>
          <w:rPr>
            <w:rFonts w:ascii="Cambria Math" w:hAnsi="Cambria Math" w:cs="Times New Roman"/>
            <w:sz w:val="2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∂</m:t>
            </m:r>
          </m:num>
          <m:den>
            <m:r>
              <w:rPr>
                <w:rFonts w:ascii="Cambria Math" w:hAnsi="Cambria Math" w:cs="Times New Roman"/>
                <w:sz w:val="22"/>
              </w:rPr>
              <m:t>∂y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yy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∂h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∂y</m:t>
                </m:r>
              </m:den>
            </m:f>
          </m:e>
        </m:d>
        <m:r>
          <w:rPr>
            <w:rFonts w:ascii="Cambria Math" w:hAnsi="Cambria Math" w:cs="Times New Roman"/>
            <w:sz w:val="2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∂</m:t>
            </m:r>
          </m:num>
          <m:den>
            <m:r>
              <w:rPr>
                <w:rFonts w:ascii="Cambria Math" w:hAnsi="Cambria Math" w:cs="Times New Roman"/>
                <w:sz w:val="22"/>
              </w:rPr>
              <m:t>∂z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zz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2"/>
                  </w:rPr>
                  <m:t>∂h</m:t>
                </m:r>
              </m:num>
              <m:den>
                <m:r>
                  <w:rPr>
                    <w:rFonts w:ascii="Cambria Math" w:hAnsi="Cambria Math" w:cs="Times New Roman"/>
                    <w:sz w:val="22"/>
                  </w:rPr>
                  <m:t>∂z</m:t>
                </m:r>
              </m:den>
            </m:f>
          </m:e>
        </m:d>
        <m:r>
          <w:rPr>
            <w:rFonts w:ascii="Cambria Math" w:hAnsi="Cambria Math" w:cs="Times New Roman"/>
            <w:sz w:val="22"/>
          </w:rPr>
          <m:t>+W=</m:t>
        </m:r>
        <m:sSub>
          <m:sSubPr>
            <m:ctrlPr>
              <w:rPr>
                <w:rFonts w:ascii="Cambria Math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b>
            <m:r>
              <w:rPr>
                <w:rFonts w:ascii="Cambria Math" w:hAnsi="Cambria Math" w:cs="Times New Roman"/>
                <w:sz w:val="22"/>
              </w:rPr>
              <m:t>S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∂h</m:t>
            </m:r>
          </m:num>
          <m:den>
            <m:r>
              <w:rPr>
                <w:rFonts w:ascii="Cambria Math" w:hAnsi="Cambria Math" w:cs="Times New Roman"/>
                <w:sz w:val="22"/>
              </w:rPr>
              <m:t>∂t</m:t>
            </m:r>
          </m:den>
        </m:f>
      </m:oMath>
      <w:r w:rsidR="00D92EF5" w:rsidRPr="00C11098">
        <w:rPr>
          <w:rFonts w:ascii="Times New Roman" w:hAnsi="Times New Roman" w:cs="Times New Roman"/>
          <w:sz w:val="22"/>
        </w:rPr>
        <w:t xml:space="preserve">         (1)</w:t>
      </w:r>
    </w:p>
    <w:p w14:paraId="23F790A9" w14:textId="1009CF95" w:rsidR="00D92EF5" w:rsidRPr="00C11098" w:rsidRDefault="00D92EF5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where </w:t>
      </w:r>
      <m:oMath>
        <m:r>
          <w:rPr>
            <w:rFonts w:ascii="Cambria Math" w:hAnsi="Cambria Math" w:cs="Times New Roman"/>
            <w:sz w:val="22"/>
          </w:rPr>
          <m:t>K</m:t>
        </m:r>
      </m:oMath>
      <w:r w:rsidR="009C29E5" w:rsidRPr="00C11098">
        <w:rPr>
          <w:rFonts w:ascii="Times New Roman" w:hAnsi="Times New Roman" w:cs="Times New Roman"/>
          <w:sz w:val="22"/>
        </w:rPr>
        <w:t xml:space="preserve"> is the hydraulic conductivity and x, y and z donate the </w:t>
      </w:r>
      <w:proofErr w:type="gramStart"/>
      <w:r w:rsidR="009C29E5" w:rsidRPr="00C11098">
        <w:rPr>
          <w:rFonts w:ascii="Times New Roman" w:hAnsi="Times New Roman" w:cs="Times New Roman"/>
          <w:sz w:val="22"/>
        </w:rPr>
        <w:t>direction.</w:t>
      </w:r>
      <w:proofErr w:type="gramEnd"/>
      <w:r w:rsidR="00865C08" w:rsidRPr="00C11098">
        <w:rPr>
          <w:rFonts w:ascii="Times New Roman" w:hAnsi="Times New Roman" w:cs="Times New Roman"/>
          <w:sz w:val="22"/>
        </w:rPr>
        <w:t xml:space="preserve"> </w:t>
      </w:r>
      <w:r w:rsidR="00865C08" w:rsidRPr="00C11098">
        <w:rPr>
          <w:rFonts w:ascii="Times New Roman" w:hAnsi="Times New Roman" w:cs="Times New Roman"/>
          <w:i/>
          <w:iCs/>
          <w:sz w:val="22"/>
        </w:rPr>
        <w:t>h</w:t>
      </w:r>
      <w:r w:rsidR="00865C08" w:rsidRPr="00C11098">
        <w:rPr>
          <w:rFonts w:ascii="Times New Roman" w:hAnsi="Times New Roman" w:cs="Times New Roman"/>
          <w:sz w:val="22"/>
        </w:rPr>
        <w:t xml:space="preserve"> is the hydraulic head, </w:t>
      </w:r>
      <w:r w:rsidR="00865C08" w:rsidRPr="00C11098">
        <w:rPr>
          <w:rFonts w:ascii="Times New Roman" w:hAnsi="Times New Roman" w:cs="Times New Roman"/>
          <w:i/>
          <w:iCs/>
          <w:sz w:val="22"/>
        </w:rPr>
        <w:t>W</w:t>
      </w:r>
      <w:r w:rsidR="00865C08" w:rsidRPr="00C11098">
        <w:rPr>
          <w:rFonts w:ascii="Times New Roman" w:hAnsi="Times New Roman" w:cs="Times New Roman"/>
          <w:sz w:val="22"/>
        </w:rPr>
        <w:t xml:space="preserve"> is the volumetric flux,</w:t>
      </w:r>
      <w:r w:rsidR="00865C08" w:rsidRPr="00C11098">
        <w:rPr>
          <w:rFonts w:ascii="Times New Roman" w:hAnsi="Times New Roman" w:cs="Times New Roman"/>
          <w:i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</w:rPr>
              <m:t>S</m:t>
            </m:r>
          </m:e>
          <m:sub>
            <m:r>
              <w:rPr>
                <w:rFonts w:ascii="Cambria Math" w:hAnsi="Cambria Math" w:cs="Times New Roman"/>
                <w:sz w:val="22"/>
              </w:rPr>
              <m:t>S</m:t>
            </m:r>
          </m:sub>
        </m:sSub>
      </m:oMath>
      <w:r w:rsidR="00865C08" w:rsidRPr="00C11098">
        <w:rPr>
          <w:rFonts w:ascii="Times New Roman" w:hAnsi="Times New Roman" w:cs="Times New Roman"/>
          <w:i/>
          <w:sz w:val="22"/>
        </w:rPr>
        <w:t xml:space="preserve"> </w:t>
      </w:r>
      <w:r w:rsidR="00865C08" w:rsidRPr="00C11098">
        <w:rPr>
          <w:rFonts w:ascii="Times New Roman" w:hAnsi="Times New Roman" w:cs="Times New Roman"/>
          <w:iCs/>
          <w:sz w:val="22"/>
        </w:rPr>
        <w:t xml:space="preserve">is the specific storage and </w:t>
      </w:r>
      <w:r w:rsidR="00865C08" w:rsidRPr="00C11098">
        <w:rPr>
          <w:rFonts w:ascii="Times New Roman" w:hAnsi="Times New Roman" w:cs="Times New Roman"/>
          <w:i/>
          <w:sz w:val="22"/>
        </w:rPr>
        <w:t>t</w:t>
      </w:r>
      <w:r w:rsidR="00865C08" w:rsidRPr="00C11098">
        <w:rPr>
          <w:rFonts w:ascii="Times New Roman" w:hAnsi="Times New Roman" w:cs="Times New Roman"/>
          <w:iCs/>
          <w:sz w:val="22"/>
        </w:rPr>
        <w:t xml:space="preserve"> is the time. </w:t>
      </w:r>
      <w:r w:rsidR="008369AF" w:rsidRPr="00C11098">
        <w:rPr>
          <w:rFonts w:ascii="Times New Roman" w:hAnsi="Times New Roman" w:cs="Times New Roman"/>
          <w:sz w:val="22"/>
        </w:rPr>
        <w:t>The basic process of linking the SWAT and MODFLOW models is to pass HRU-calculated deep percolation</w:t>
      </w:r>
      <w:r w:rsidR="00854D5E" w:rsidRPr="00C11098">
        <w:rPr>
          <w:rFonts w:ascii="Times New Roman" w:hAnsi="Times New Roman" w:cs="Times New Roman"/>
          <w:sz w:val="22"/>
        </w:rPr>
        <w:t xml:space="preserve"> and </w:t>
      </w:r>
      <w:r w:rsidR="009657F9" w:rsidRPr="00C11098">
        <w:rPr>
          <w:rFonts w:ascii="Times New Roman" w:hAnsi="Times New Roman" w:cs="Times New Roman"/>
          <w:sz w:val="22"/>
        </w:rPr>
        <w:t xml:space="preserve">a </w:t>
      </w:r>
      <w:r w:rsidR="00854D5E" w:rsidRPr="00C11098">
        <w:rPr>
          <w:rFonts w:ascii="Times New Roman" w:hAnsi="Times New Roman" w:cs="Times New Roman"/>
          <w:sz w:val="22"/>
        </w:rPr>
        <w:t xml:space="preserve">detailed process can be referred to </w:t>
      </w:r>
      <w:r w:rsidR="000A651D" w:rsidRPr="00C11098">
        <w:rPr>
          <w:rFonts w:ascii="Times New Roman" w:hAnsi="Times New Roman" w:cs="Times New Roman"/>
          <w:sz w:val="22"/>
        </w:rPr>
        <w:t>Bailey et al., 2016</w:t>
      </w:r>
      <w:r w:rsidR="00CA1587" w:rsidRPr="00C11098">
        <w:rPr>
          <w:rFonts w:ascii="Times New Roman" w:hAnsi="Times New Roman" w:cs="Times New Roman"/>
          <w:sz w:val="22"/>
        </w:rPr>
        <w:t xml:space="preserve">. </w:t>
      </w:r>
      <w:r w:rsidR="00BC1940" w:rsidRPr="00C11098">
        <w:rPr>
          <w:rFonts w:ascii="Times New Roman" w:hAnsi="Times New Roman" w:cs="Times New Roman"/>
          <w:sz w:val="22"/>
        </w:rPr>
        <w:t xml:space="preserve">Figure 1 also shows the basic couple process between SWAT and MODFLOW (Kim et al., 2008). </w:t>
      </w:r>
      <w:r w:rsidR="00FE4D63" w:rsidRPr="00C11098">
        <w:rPr>
          <w:rFonts w:ascii="Times New Roman" w:hAnsi="Times New Roman" w:cs="Times New Roman"/>
          <w:sz w:val="22"/>
        </w:rPr>
        <w:t>As indicated i</w:t>
      </w:r>
      <w:r w:rsidR="00BC1940" w:rsidRPr="00C11098">
        <w:rPr>
          <w:rFonts w:ascii="Times New Roman" w:hAnsi="Times New Roman" w:cs="Times New Roman"/>
          <w:sz w:val="22"/>
        </w:rPr>
        <w:t>n figure 1</w:t>
      </w:r>
      <w:r w:rsidR="00FE4D63" w:rsidRPr="00C11098">
        <w:rPr>
          <w:rFonts w:ascii="Times New Roman" w:hAnsi="Times New Roman" w:cs="Times New Roman"/>
          <w:sz w:val="22"/>
        </w:rPr>
        <w:t xml:space="preserve">, SWAT deals with rainfall, evapotranspiration, </w:t>
      </w:r>
      <w:r w:rsidR="00EF578A" w:rsidRPr="00C11098">
        <w:rPr>
          <w:rFonts w:ascii="Times New Roman" w:hAnsi="Times New Roman" w:cs="Times New Roman"/>
          <w:sz w:val="22"/>
        </w:rPr>
        <w:t xml:space="preserve">surface runoff and stage, MODFLOW deals with </w:t>
      </w:r>
      <w:r w:rsidR="009657F9" w:rsidRPr="00C11098">
        <w:rPr>
          <w:rFonts w:ascii="Times New Roman" w:hAnsi="Times New Roman" w:cs="Times New Roman"/>
          <w:sz w:val="22"/>
        </w:rPr>
        <w:t xml:space="preserve">the </w:t>
      </w:r>
      <w:r w:rsidR="00EF578A" w:rsidRPr="00C11098">
        <w:rPr>
          <w:rFonts w:ascii="Times New Roman" w:hAnsi="Times New Roman" w:cs="Times New Roman"/>
          <w:sz w:val="22"/>
        </w:rPr>
        <w:t xml:space="preserve">water table, groundwater discharge pumping, stream gain and loss, and </w:t>
      </w:r>
      <w:r w:rsidR="003441AE" w:rsidRPr="00C11098">
        <w:rPr>
          <w:rFonts w:ascii="Times New Roman" w:hAnsi="Times New Roman" w:cs="Times New Roman"/>
          <w:sz w:val="22"/>
        </w:rPr>
        <w:t xml:space="preserve">the interaction </w:t>
      </w:r>
      <w:r w:rsidR="00847C0A" w:rsidRPr="00C11098">
        <w:rPr>
          <w:rFonts w:ascii="Times New Roman" w:hAnsi="Times New Roman" w:cs="Times New Roman"/>
          <w:sz w:val="22"/>
        </w:rPr>
        <w:t xml:space="preserve">focuses on the groundwater evapotranspiration. </w:t>
      </w:r>
      <w:r w:rsidR="00724FE6" w:rsidRPr="00C11098">
        <w:rPr>
          <w:rFonts w:ascii="Times New Roman" w:hAnsi="Times New Roman" w:cs="Times New Roman"/>
          <w:sz w:val="22"/>
        </w:rPr>
        <w:t xml:space="preserve">This </w:t>
      </w:r>
      <w:r w:rsidR="009657F9" w:rsidRPr="00C11098">
        <w:rPr>
          <w:rFonts w:ascii="Times New Roman" w:hAnsi="Times New Roman" w:cs="Times New Roman"/>
          <w:sz w:val="22"/>
        </w:rPr>
        <w:t xml:space="preserve">is </w:t>
      </w:r>
      <w:r w:rsidR="00724FE6" w:rsidRPr="00C11098">
        <w:rPr>
          <w:rFonts w:ascii="Times New Roman" w:hAnsi="Times New Roman" w:cs="Times New Roman"/>
          <w:sz w:val="22"/>
        </w:rPr>
        <w:t>the basic model used in this research.</w:t>
      </w:r>
    </w:p>
    <w:p w14:paraId="0421C908" w14:textId="790CAC72" w:rsidR="003E5986" w:rsidRPr="00C11098" w:rsidRDefault="00C65E2C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29957E43" wp14:editId="5D25127B">
            <wp:extent cx="4538692" cy="237371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45" cy="237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82A1" w14:textId="448153B7" w:rsidR="00C65E2C" w:rsidRPr="00C11098" w:rsidRDefault="00C65E2C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Figure 1 (Credit from </w:t>
      </w:r>
      <w:r w:rsidR="003727DA" w:rsidRPr="00C11098">
        <w:rPr>
          <w:rFonts w:ascii="Times New Roman" w:hAnsi="Times New Roman" w:cs="Times New Roman"/>
          <w:sz w:val="22"/>
        </w:rPr>
        <w:t>Kim et al., 2008</w:t>
      </w:r>
      <w:r w:rsidRPr="00C11098">
        <w:rPr>
          <w:rFonts w:ascii="Times New Roman" w:hAnsi="Times New Roman" w:cs="Times New Roman"/>
          <w:sz w:val="22"/>
        </w:rPr>
        <w:t>). Schematic diagram of combined surface water and groundwater model.</w:t>
      </w:r>
    </w:p>
    <w:p w14:paraId="0A95BB45" w14:textId="77777777" w:rsidR="000A678F" w:rsidRPr="00C11098" w:rsidRDefault="000A678F" w:rsidP="00C11098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</w:p>
    <w:p w14:paraId="70B0CDBD" w14:textId="1BDA08CE" w:rsidR="00770151" w:rsidRPr="00C11098" w:rsidRDefault="00770151" w:rsidP="00C11098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098">
        <w:rPr>
          <w:rFonts w:ascii="Times New Roman" w:hAnsi="Times New Roman" w:cs="Times New Roman"/>
          <w:b/>
          <w:bCs/>
          <w:sz w:val="24"/>
          <w:szCs w:val="24"/>
        </w:rPr>
        <w:t>Data Needs</w:t>
      </w:r>
    </w:p>
    <w:p w14:paraId="2D021677" w14:textId="205A44EC" w:rsidR="00770151" w:rsidRPr="00C11098" w:rsidRDefault="001C572A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To model watershed groundwater-surface water interactions in the watershed, we need datasets</w:t>
      </w:r>
      <w:r w:rsidR="00350CE4" w:rsidRPr="00C11098">
        <w:rPr>
          <w:rFonts w:ascii="Times New Roman" w:hAnsi="Times New Roman" w:cs="Times New Roman"/>
          <w:sz w:val="22"/>
        </w:rPr>
        <w:t xml:space="preserve"> (</w:t>
      </w:r>
      <w:r w:rsidR="00456AFA" w:rsidRPr="00C11098">
        <w:rPr>
          <w:rFonts w:ascii="Times New Roman" w:hAnsi="Times New Roman" w:cs="Times New Roman"/>
          <w:sz w:val="22"/>
        </w:rPr>
        <w:t>Bailey et al., 2017</w:t>
      </w:r>
      <w:r w:rsidR="00350CE4" w:rsidRPr="00C11098">
        <w:rPr>
          <w:rFonts w:ascii="Times New Roman" w:hAnsi="Times New Roman" w:cs="Times New Roman"/>
          <w:sz w:val="22"/>
        </w:rPr>
        <w:t>)</w:t>
      </w:r>
      <w:r w:rsidRPr="00C11098">
        <w:rPr>
          <w:rFonts w:ascii="Times New Roman" w:hAnsi="Times New Roman" w:cs="Times New Roman"/>
          <w:sz w:val="22"/>
        </w:rPr>
        <w:t>:</w:t>
      </w:r>
    </w:p>
    <w:p w14:paraId="3011C69B" w14:textId="3187222F" w:rsidR="001C572A" w:rsidRPr="00C11098" w:rsidRDefault="00F5393E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SWAT sub-basin shapefile: </w:t>
      </w:r>
      <w:r w:rsidR="003734BC" w:rsidRPr="00C11098">
        <w:rPr>
          <w:rFonts w:ascii="Times New Roman" w:hAnsi="Times New Roman" w:cs="Times New Roman"/>
          <w:sz w:val="22"/>
        </w:rPr>
        <w:t>can be obtained from QGIS with raster</w:t>
      </w:r>
      <w:r w:rsidR="00CC364F" w:rsidRPr="00C11098">
        <w:rPr>
          <w:rFonts w:ascii="Times New Roman" w:hAnsi="Times New Roman" w:cs="Times New Roman"/>
          <w:sz w:val="22"/>
        </w:rPr>
        <w:t xml:space="preserve"> DEM</w:t>
      </w:r>
      <w:r w:rsidR="003734BC" w:rsidRPr="00C11098">
        <w:rPr>
          <w:rFonts w:ascii="Times New Roman" w:hAnsi="Times New Roman" w:cs="Times New Roman"/>
          <w:sz w:val="22"/>
        </w:rPr>
        <w:t xml:space="preserve"> data</w:t>
      </w:r>
    </w:p>
    <w:p w14:paraId="561591C4" w14:textId="3D816083" w:rsidR="003734BC" w:rsidRPr="00C11098" w:rsidRDefault="0084586C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SWAT HRU shapefile: </w:t>
      </w:r>
      <w:r w:rsidR="00C150B5" w:rsidRPr="00C11098">
        <w:rPr>
          <w:rFonts w:ascii="Times New Roman" w:hAnsi="Times New Roman" w:cs="Times New Roman"/>
          <w:sz w:val="22"/>
        </w:rPr>
        <w:t xml:space="preserve">can be obtained from </w:t>
      </w:r>
      <w:r w:rsidR="007A5CDD" w:rsidRPr="00C11098">
        <w:rPr>
          <w:rFonts w:ascii="Times New Roman" w:hAnsi="Times New Roman" w:cs="Times New Roman"/>
          <w:sz w:val="22"/>
        </w:rPr>
        <w:t>remote sensing image</w:t>
      </w:r>
    </w:p>
    <w:p w14:paraId="27605A9B" w14:textId="7BA4A54F" w:rsidR="007A5CDD" w:rsidRPr="00C11098" w:rsidRDefault="00E97793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SWAT stream shapefile</w:t>
      </w:r>
      <w:r w:rsidR="003614B8" w:rsidRPr="00C11098">
        <w:rPr>
          <w:rFonts w:ascii="Times New Roman" w:hAnsi="Times New Roman" w:cs="Times New Roman"/>
          <w:sz w:val="22"/>
        </w:rPr>
        <w:t>: can be obtained from remote sensing image</w:t>
      </w:r>
    </w:p>
    <w:p w14:paraId="7666D0F7" w14:textId="4F1E72D6" w:rsidR="009723F4" w:rsidRPr="00C11098" w:rsidRDefault="009723F4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Temperature and precipitation data: can be obtained from local observation sites</w:t>
      </w:r>
    </w:p>
    <w:p w14:paraId="73E24438" w14:textId="0819BA37" w:rsidR="003614B8" w:rsidRPr="00C11098" w:rsidRDefault="00067594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Raster cell dimensions: </w:t>
      </w:r>
      <w:r w:rsidR="00CA6545" w:rsidRPr="00C11098">
        <w:rPr>
          <w:rFonts w:ascii="Times New Roman" w:hAnsi="Times New Roman" w:cs="Times New Roman"/>
          <w:sz w:val="22"/>
        </w:rPr>
        <w:t>Manually set</w:t>
      </w:r>
    </w:p>
    <w:p w14:paraId="5E0980AF" w14:textId="52E03BE0" w:rsidR="001C5F4E" w:rsidRPr="00C11098" w:rsidRDefault="001C5F4E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MODFLOW cell dimensions</w:t>
      </w:r>
      <w:r w:rsidR="00DA5EA9" w:rsidRPr="00C11098">
        <w:rPr>
          <w:rFonts w:ascii="Times New Roman" w:hAnsi="Times New Roman" w:cs="Times New Roman"/>
          <w:sz w:val="22"/>
        </w:rPr>
        <w:t>: Manually set</w:t>
      </w:r>
    </w:p>
    <w:p w14:paraId="7F65D830" w14:textId="2AD126C3" w:rsidR="00DA5EA9" w:rsidRPr="00C11098" w:rsidRDefault="00551FA3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Digital elevation model: can be obtained from </w:t>
      </w:r>
      <w:r w:rsidR="007E636C" w:rsidRPr="00C11098">
        <w:rPr>
          <w:rFonts w:ascii="Times New Roman" w:hAnsi="Times New Roman" w:cs="Times New Roman"/>
          <w:sz w:val="22"/>
        </w:rPr>
        <w:t>raster DEM data</w:t>
      </w:r>
    </w:p>
    <w:p w14:paraId="34C8BF1D" w14:textId="002E7B25" w:rsidR="00FB78FC" w:rsidRPr="00C11098" w:rsidRDefault="00202439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Aquifer thickness: </w:t>
      </w:r>
      <w:r w:rsidR="00E1279B" w:rsidRPr="00C11098">
        <w:rPr>
          <w:rFonts w:ascii="Times New Roman" w:hAnsi="Times New Roman" w:cs="Times New Roman"/>
          <w:sz w:val="22"/>
        </w:rPr>
        <w:t xml:space="preserve">Borehole, </w:t>
      </w:r>
      <w:r w:rsidR="00915F1B" w:rsidRPr="00C11098">
        <w:rPr>
          <w:rFonts w:ascii="Times New Roman" w:hAnsi="Times New Roman" w:cs="Times New Roman"/>
          <w:sz w:val="22"/>
        </w:rPr>
        <w:t>m</w:t>
      </w:r>
      <w:r w:rsidR="00E1279B" w:rsidRPr="00C11098">
        <w:rPr>
          <w:rFonts w:ascii="Times New Roman" w:hAnsi="Times New Roman" w:cs="Times New Roman"/>
          <w:sz w:val="22"/>
        </w:rPr>
        <w:t>anually set and geophysical investigation</w:t>
      </w:r>
    </w:p>
    <w:p w14:paraId="23B8CEDC" w14:textId="743C25FD" w:rsidR="00E1279B" w:rsidRPr="00C11098" w:rsidRDefault="00D40763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Hydraulic conductivity</w:t>
      </w:r>
      <w:r w:rsidR="00E41A8D" w:rsidRPr="00C11098">
        <w:rPr>
          <w:rFonts w:ascii="Times New Roman" w:hAnsi="Times New Roman" w:cs="Times New Roman"/>
          <w:sz w:val="22"/>
        </w:rPr>
        <w:t xml:space="preserve">: Borehole, </w:t>
      </w:r>
      <w:r w:rsidR="00915F1B" w:rsidRPr="00C11098">
        <w:rPr>
          <w:rFonts w:ascii="Times New Roman" w:hAnsi="Times New Roman" w:cs="Times New Roman"/>
          <w:sz w:val="22"/>
        </w:rPr>
        <w:t>m</w:t>
      </w:r>
      <w:r w:rsidR="00E41A8D" w:rsidRPr="00C11098">
        <w:rPr>
          <w:rFonts w:ascii="Times New Roman" w:hAnsi="Times New Roman" w:cs="Times New Roman"/>
          <w:sz w:val="22"/>
        </w:rPr>
        <w:t>anually set and geophysical investigation</w:t>
      </w:r>
    </w:p>
    <w:p w14:paraId="738BCEB5" w14:textId="27C52CE6" w:rsidR="00E41A8D" w:rsidRPr="00C11098" w:rsidRDefault="003B7B80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Ratio of K</w:t>
      </w:r>
      <w:r w:rsidRPr="00C11098">
        <w:rPr>
          <w:rFonts w:ascii="Times New Roman" w:hAnsi="Times New Roman" w:cs="Times New Roman"/>
          <w:sz w:val="22"/>
          <w:vertAlign w:val="subscript"/>
        </w:rPr>
        <w:t>H</w:t>
      </w:r>
      <w:r w:rsidRPr="00C11098">
        <w:rPr>
          <w:rFonts w:ascii="Times New Roman" w:hAnsi="Times New Roman" w:cs="Times New Roman"/>
          <w:sz w:val="22"/>
        </w:rPr>
        <w:t xml:space="preserve"> to K</w:t>
      </w:r>
      <w:r w:rsidRPr="00C11098">
        <w:rPr>
          <w:rFonts w:ascii="Times New Roman" w:hAnsi="Times New Roman" w:cs="Times New Roman"/>
          <w:sz w:val="22"/>
          <w:vertAlign w:val="subscript"/>
        </w:rPr>
        <w:t>V</w:t>
      </w:r>
      <w:r w:rsidR="001F2F6C" w:rsidRPr="00C11098">
        <w:rPr>
          <w:rFonts w:ascii="Times New Roman" w:hAnsi="Times New Roman" w:cs="Times New Roman"/>
          <w:sz w:val="22"/>
        </w:rPr>
        <w:t>:</w:t>
      </w:r>
      <w:r w:rsidR="00B85778" w:rsidRPr="00C11098">
        <w:rPr>
          <w:rFonts w:ascii="Times New Roman" w:hAnsi="Times New Roman" w:cs="Times New Roman"/>
          <w:sz w:val="22"/>
        </w:rPr>
        <w:t xml:space="preserve"> Manually set</w:t>
      </w:r>
    </w:p>
    <w:p w14:paraId="525834F7" w14:textId="4EBB9B6D" w:rsidR="005D5ABC" w:rsidRPr="00C11098" w:rsidRDefault="006C67FE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lastRenderedPageBreak/>
        <w:t>Specific storage:</w:t>
      </w:r>
      <w:r w:rsidR="0027787D" w:rsidRPr="00C11098">
        <w:rPr>
          <w:rFonts w:ascii="Times New Roman" w:hAnsi="Times New Roman" w:cs="Times New Roman"/>
          <w:sz w:val="22"/>
        </w:rPr>
        <w:t xml:space="preserve"> Manually set</w:t>
      </w:r>
    </w:p>
    <w:p w14:paraId="0E467C7E" w14:textId="125D2097" w:rsidR="0027787D" w:rsidRPr="00C11098" w:rsidRDefault="009D4836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Specific yield</w:t>
      </w:r>
      <w:r w:rsidR="006409DA" w:rsidRPr="00C11098">
        <w:rPr>
          <w:rFonts w:ascii="Times New Roman" w:hAnsi="Times New Roman" w:cs="Times New Roman"/>
          <w:sz w:val="22"/>
        </w:rPr>
        <w:t>: Manually set</w:t>
      </w:r>
    </w:p>
    <w:p w14:paraId="19B7FD07" w14:textId="67DAA78D" w:rsidR="006409DA" w:rsidRPr="00C11098" w:rsidRDefault="000829A0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proofErr w:type="gramStart"/>
      <w:r w:rsidRPr="00C11098">
        <w:rPr>
          <w:rFonts w:ascii="Times New Roman" w:hAnsi="Times New Roman" w:cs="Times New Roman"/>
          <w:sz w:val="22"/>
        </w:rPr>
        <w:t>River bed</w:t>
      </w:r>
      <w:proofErr w:type="gramEnd"/>
      <w:r w:rsidRPr="00C11098">
        <w:rPr>
          <w:rFonts w:ascii="Times New Roman" w:hAnsi="Times New Roman" w:cs="Times New Roman"/>
          <w:sz w:val="22"/>
        </w:rPr>
        <w:t xml:space="preserve"> conductivity:</w:t>
      </w:r>
      <w:r w:rsidR="00013D77" w:rsidRPr="00C11098">
        <w:rPr>
          <w:rFonts w:ascii="Times New Roman" w:hAnsi="Times New Roman" w:cs="Times New Roman"/>
          <w:sz w:val="22"/>
        </w:rPr>
        <w:t xml:space="preserve"> Manually set</w:t>
      </w:r>
    </w:p>
    <w:p w14:paraId="4A5ACDA0" w14:textId="01035C1C" w:rsidR="00A579DD" w:rsidRPr="00C11098" w:rsidRDefault="00E041BF" w:rsidP="00C11098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Initial</w:t>
      </w:r>
      <w:r w:rsidR="00C1421D" w:rsidRPr="00C11098">
        <w:rPr>
          <w:rFonts w:ascii="Times New Roman" w:hAnsi="Times New Roman" w:cs="Times New Roman"/>
          <w:sz w:val="22"/>
        </w:rPr>
        <w:t xml:space="preserve"> hydraulic head: </w:t>
      </w:r>
      <w:r w:rsidR="00681F31" w:rsidRPr="00C11098">
        <w:rPr>
          <w:rFonts w:ascii="Times New Roman" w:hAnsi="Times New Roman" w:cs="Times New Roman"/>
          <w:sz w:val="22"/>
        </w:rPr>
        <w:t>Borehole, manually set and geophysical investigation</w:t>
      </w:r>
    </w:p>
    <w:p w14:paraId="5C6AA5AF" w14:textId="77777777" w:rsidR="00515789" w:rsidRPr="00C11098" w:rsidRDefault="00515789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</w:p>
    <w:p w14:paraId="78F14C8D" w14:textId="6CA7716C" w:rsidR="00681F31" w:rsidRPr="00C11098" w:rsidRDefault="005A50E5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After the simulation, the output </w:t>
      </w:r>
      <w:r w:rsidR="00D35F03" w:rsidRPr="00C11098">
        <w:rPr>
          <w:rFonts w:ascii="Times New Roman" w:hAnsi="Times New Roman" w:cs="Times New Roman"/>
          <w:sz w:val="22"/>
        </w:rPr>
        <w:t>we need</w:t>
      </w:r>
      <w:r w:rsidR="003E1595" w:rsidRPr="00C11098">
        <w:rPr>
          <w:rFonts w:ascii="Times New Roman" w:hAnsi="Times New Roman" w:cs="Times New Roman"/>
          <w:sz w:val="22"/>
        </w:rPr>
        <w:t xml:space="preserve"> in our research object and calibration (</w:t>
      </w:r>
      <w:r w:rsidR="00CD2858" w:rsidRPr="00C11098">
        <w:rPr>
          <w:rFonts w:ascii="Times New Roman" w:hAnsi="Times New Roman" w:cs="Times New Roman"/>
          <w:sz w:val="22"/>
        </w:rPr>
        <w:t>Kim et al., 2008</w:t>
      </w:r>
      <w:r w:rsidR="003E1595" w:rsidRPr="00C11098">
        <w:rPr>
          <w:rFonts w:ascii="Times New Roman" w:hAnsi="Times New Roman" w:cs="Times New Roman"/>
          <w:sz w:val="22"/>
        </w:rPr>
        <w:t>)</w:t>
      </w:r>
      <w:r w:rsidR="00D35F03" w:rsidRPr="00C11098">
        <w:rPr>
          <w:rFonts w:ascii="Times New Roman" w:hAnsi="Times New Roman" w:cs="Times New Roman"/>
          <w:sz w:val="22"/>
        </w:rPr>
        <w:t xml:space="preserve"> is </w:t>
      </w:r>
    </w:p>
    <w:p w14:paraId="03E4E7A4" w14:textId="63F2A812" w:rsidR="00F928A3" w:rsidRPr="00C11098" w:rsidRDefault="001D68C6" w:rsidP="00C11098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Groundwater </w:t>
      </w:r>
      <w:r w:rsidR="008A5AF6" w:rsidRPr="00C11098">
        <w:rPr>
          <w:rFonts w:ascii="Times New Roman" w:hAnsi="Times New Roman" w:cs="Times New Roman"/>
          <w:sz w:val="22"/>
        </w:rPr>
        <w:t>d</w:t>
      </w:r>
      <w:r w:rsidRPr="00C11098">
        <w:rPr>
          <w:rFonts w:ascii="Times New Roman" w:hAnsi="Times New Roman" w:cs="Times New Roman"/>
          <w:sz w:val="22"/>
        </w:rPr>
        <w:t xml:space="preserve">ischarge to the </w:t>
      </w:r>
      <w:r w:rsidR="008A5AF6" w:rsidRPr="00C11098">
        <w:rPr>
          <w:rFonts w:ascii="Times New Roman" w:hAnsi="Times New Roman" w:cs="Times New Roman"/>
          <w:sz w:val="22"/>
        </w:rPr>
        <w:t>s</w:t>
      </w:r>
      <w:r w:rsidRPr="00C11098">
        <w:rPr>
          <w:rFonts w:ascii="Times New Roman" w:hAnsi="Times New Roman" w:cs="Times New Roman"/>
          <w:sz w:val="22"/>
        </w:rPr>
        <w:t xml:space="preserve">treams, and </w:t>
      </w:r>
      <w:r w:rsidR="008A5AF6" w:rsidRPr="00C11098">
        <w:rPr>
          <w:rFonts w:ascii="Times New Roman" w:hAnsi="Times New Roman" w:cs="Times New Roman"/>
          <w:sz w:val="22"/>
        </w:rPr>
        <w:t>s</w:t>
      </w:r>
      <w:r w:rsidRPr="00C11098">
        <w:rPr>
          <w:rFonts w:ascii="Times New Roman" w:hAnsi="Times New Roman" w:cs="Times New Roman"/>
          <w:sz w:val="22"/>
        </w:rPr>
        <w:t xml:space="preserve">tream </w:t>
      </w:r>
      <w:r w:rsidR="008A5AF6" w:rsidRPr="00C11098">
        <w:rPr>
          <w:rFonts w:ascii="Times New Roman" w:hAnsi="Times New Roman" w:cs="Times New Roman"/>
          <w:sz w:val="22"/>
        </w:rPr>
        <w:t>s</w:t>
      </w:r>
      <w:r w:rsidRPr="00C11098">
        <w:rPr>
          <w:rFonts w:ascii="Times New Roman" w:hAnsi="Times New Roman" w:cs="Times New Roman"/>
          <w:sz w:val="22"/>
        </w:rPr>
        <w:t>eepage to the Aquifer</w:t>
      </w:r>
      <w:r w:rsidR="001E4127" w:rsidRPr="00C11098">
        <w:rPr>
          <w:rFonts w:ascii="Times New Roman" w:hAnsi="Times New Roman" w:cs="Times New Roman"/>
          <w:sz w:val="22"/>
        </w:rPr>
        <w:t xml:space="preserve">. This is my research object and </w:t>
      </w:r>
      <w:r w:rsidR="00F928A3" w:rsidRPr="00C11098">
        <w:rPr>
          <w:rFonts w:ascii="Times New Roman" w:hAnsi="Times New Roman" w:cs="Times New Roman"/>
          <w:sz w:val="22"/>
        </w:rPr>
        <w:t>can be used to calibrate the model through the historical datasets.</w:t>
      </w:r>
    </w:p>
    <w:p w14:paraId="5DE5FFC7" w14:textId="6F26B63E" w:rsidR="003D4BB9" w:rsidRPr="00C11098" w:rsidRDefault="002D3D3E" w:rsidP="00C11098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Groundwater Hydraulic Head: can be used to calibrate the model through the historical datasets</w:t>
      </w:r>
      <w:r w:rsidR="00F928A3" w:rsidRPr="00C11098">
        <w:rPr>
          <w:rFonts w:ascii="Times New Roman" w:hAnsi="Times New Roman" w:cs="Times New Roman"/>
          <w:sz w:val="22"/>
        </w:rPr>
        <w:t>.</w:t>
      </w:r>
    </w:p>
    <w:p w14:paraId="070FA0D7" w14:textId="77777777" w:rsidR="00C205B1" w:rsidRPr="00C11098" w:rsidRDefault="008C5592" w:rsidP="00C11098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Water table: </w:t>
      </w:r>
      <w:r w:rsidR="00C205B1" w:rsidRPr="00C11098">
        <w:rPr>
          <w:rFonts w:ascii="Times New Roman" w:hAnsi="Times New Roman" w:cs="Times New Roman"/>
          <w:sz w:val="22"/>
        </w:rPr>
        <w:t>can be used to calibrate the model through the historical datasets.</w:t>
      </w:r>
    </w:p>
    <w:p w14:paraId="6D620885" w14:textId="7D9A1F0F" w:rsidR="002D3D3E" w:rsidRPr="00C11098" w:rsidRDefault="002D3D3E" w:rsidP="00C11098">
      <w:pPr>
        <w:pStyle w:val="a7"/>
        <w:spacing w:afterLines="50" w:after="156" w:line="360" w:lineRule="auto"/>
        <w:ind w:left="360" w:firstLineChars="0" w:firstLine="0"/>
        <w:rPr>
          <w:rFonts w:ascii="Times New Roman" w:hAnsi="Times New Roman" w:cs="Times New Roman"/>
          <w:sz w:val="22"/>
        </w:rPr>
      </w:pPr>
    </w:p>
    <w:p w14:paraId="4D780411" w14:textId="7AC5288A" w:rsidR="00770151" w:rsidRPr="00C11098" w:rsidRDefault="00770151" w:rsidP="00C11098">
      <w:pPr>
        <w:spacing w:afterLines="50" w:after="156" w:line="360" w:lineRule="auto"/>
        <w:rPr>
          <w:rFonts w:ascii="Times New Roman" w:hAnsi="Times New Roman" w:cs="Times New Roman"/>
          <w:b/>
          <w:bCs/>
          <w:sz w:val="22"/>
        </w:rPr>
      </w:pPr>
      <w:r w:rsidRPr="00C11098">
        <w:rPr>
          <w:rFonts w:ascii="Times New Roman" w:hAnsi="Times New Roman" w:cs="Times New Roman"/>
          <w:b/>
          <w:bCs/>
          <w:sz w:val="22"/>
        </w:rPr>
        <w:t>Calibration</w:t>
      </w:r>
    </w:p>
    <w:p w14:paraId="78B133A2" w14:textId="0309286E" w:rsidR="00770151" w:rsidRPr="00C11098" w:rsidRDefault="00EB5232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In this research, calibration needs to determine the magnitude and spatial distribution of the model parameters</w:t>
      </w:r>
      <w:r w:rsidR="002A4E1A" w:rsidRPr="00C11098">
        <w:rPr>
          <w:rFonts w:ascii="Times New Roman" w:hAnsi="Times New Roman" w:cs="Times New Roman"/>
          <w:sz w:val="22"/>
        </w:rPr>
        <w:t xml:space="preserve"> </w:t>
      </w:r>
      <w:r w:rsidR="003F07C9" w:rsidRPr="00C11098">
        <w:rPr>
          <w:rFonts w:ascii="Times New Roman" w:hAnsi="Times New Roman" w:cs="Times New Roman"/>
          <w:sz w:val="22"/>
        </w:rPr>
        <w:t>(Kim et al., 2008</w:t>
      </w:r>
      <w:r w:rsidR="00710680" w:rsidRPr="00C11098">
        <w:rPr>
          <w:rFonts w:ascii="Times New Roman" w:hAnsi="Times New Roman" w:cs="Times New Roman"/>
          <w:sz w:val="22"/>
        </w:rPr>
        <w:t>; Bailey et al., 2016</w:t>
      </w:r>
      <w:r w:rsidR="003F07C9" w:rsidRPr="00C11098">
        <w:rPr>
          <w:rFonts w:ascii="Times New Roman" w:hAnsi="Times New Roman" w:cs="Times New Roman"/>
          <w:sz w:val="22"/>
        </w:rPr>
        <w:t>)</w:t>
      </w:r>
      <w:r w:rsidRPr="00C11098">
        <w:rPr>
          <w:rFonts w:ascii="Times New Roman" w:hAnsi="Times New Roman" w:cs="Times New Roman"/>
          <w:sz w:val="22"/>
        </w:rPr>
        <w:t xml:space="preserve">. </w:t>
      </w:r>
      <w:r w:rsidR="004A156F" w:rsidRPr="00C11098">
        <w:rPr>
          <w:rFonts w:ascii="Times New Roman" w:hAnsi="Times New Roman" w:cs="Times New Roman"/>
          <w:sz w:val="22"/>
        </w:rPr>
        <w:t xml:space="preserve">After calibration, we hope to minimize the misfit between the simulation and observation. </w:t>
      </w:r>
      <w:r w:rsidR="00147A1E" w:rsidRPr="00C11098">
        <w:rPr>
          <w:rFonts w:ascii="Times New Roman" w:hAnsi="Times New Roman" w:cs="Times New Roman"/>
          <w:sz w:val="22"/>
        </w:rPr>
        <w:t xml:space="preserve">Referring </w:t>
      </w:r>
      <w:r w:rsidR="005B4CC3" w:rsidRPr="00C11098">
        <w:rPr>
          <w:rFonts w:ascii="Times New Roman" w:hAnsi="Times New Roman" w:cs="Times New Roman"/>
          <w:sz w:val="22"/>
        </w:rPr>
        <w:t xml:space="preserve">to </w:t>
      </w:r>
      <w:r w:rsidR="00147A1E" w:rsidRPr="00C11098">
        <w:rPr>
          <w:rFonts w:ascii="Times New Roman" w:hAnsi="Times New Roman" w:cs="Times New Roman"/>
          <w:sz w:val="22"/>
        </w:rPr>
        <w:t>similar research (</w:t>
      </w:r>
      <w:r w:rsidR="009D5BB7" w:rsidRPr="00C11098">
        <w:rPr>
          <w:rFonts w:ascii="Times New Roman" w:hAnsi="Times New Roman" w:cs="Times New Roman"/>
          <w:sz w:val="22"/>
        </w:rPr>
        <w:t>Kim et al., 2008</w:t>
      </w:r>
      <w:r w:rsidR="00147A1E" w:rsidRPr="00C11098">
        <w:rPr>
          <w:rFonts w:ascii="Times New Roman" w:hAnsi="Times New Roman" w:cs="Times New Roman"/>
          <w:sz w:val="22"/>
        </w:rPr>
        <w:t>)</w:t>
      </w:r>
      <w:r w:rsidR="00AB05AE" w:rsidRPr="00C11098">
        <w:rPr>
          <w:rFonts w:ascii="Times New Roman" w:hAnsi="Times New Roman" w:cs="Times New Roman"/>
          <w:sz w:val="22"/>
        </w:rPr>
        <w:t xml:space="preserve">, the variables are considered to be calibrated include: </w:t>
      </w:r>
      <w:r w:rsidR="00D93AA5" w:rsidRPr="00C11098">
        <w:rPr>
          <w:rFonts w:ascii="Times New Roman" w:hAnsi="Times New Roman" w:cs="Times New Roman"/>
          <w:sz w:val="22"/>
        </w:rPr>
        <w:t>1) ESCO – a soil evaporation compensation coefficient</w:t>
      </w:r>
      <w:r w:rsidR="006171C5" w:rsidRPr="00C11098">
        <w:rPr>
          <w:rFonts w:ascii="Times New Roman" w:hAnsi="Times New Roman" w:cs="Times New Roman"/>
          <w:sz w:val="22"/>
        </w:rPr>
        <w:t xml:space="preserve">; 2) </w:t>
      </w:r>
      <w:r w:rsidR="002E4AEE" w:rsidRPr="00C11098">
        <w:rPr>
          <w:rFonts w:ascii="Times New Roman" w:hAnsi="Times New Roman" w:cs="Times New Roman"/>
          <w:sz w:val="22"/>
        </w:rPr>
        <w:t>AWC – plant</w:t>
      </w:r>
      <w:r w:rsidR="005B4CC3" w:rsidRPr="00C11098">
        <w:rPr>
          <w:rFonts w:ascii="Times New Roman" w:hAnsi="Times New Roman" w:cs="Times New Roman"/>
          <w:sz w:val="22"/>
        </w:rPr>
        <w:t>-</w:t>
      </w:r>
      <w:r w:rsidR="002E4AEE" w:rsidRPr="00C11098">
        <w:rPr>
          <w:rFonts w:ascii="Times New Roman" w:hAnsi="Times New Roman" w:cs="Times New Roman"/>
          <w:sz w:val="22"/>
        </w:rPr>
        <w:t xml:space="preserve">available soil water capacity and </w:t>
      </w:r>
      <w:proofErr w:type="gramStart"/>
      <w:r w:rsidR="002E4AEE" w:rsidRPr="00C11098">
        <w:rPr>
          <w:rFonts w:ascii="Times New Roman" w:hAnsi="Times New Roman" w:cs="Times New Roman"/>
          <w:sz w:val="22"/>
        </w:rPr>
        <w:t>3)CN</w:t>
      </w:r>
      <w:proofErr w:type="gramEnd"/>
      <w:r w:rsidR="002E4AEE" w:rsidRPr="00C11098">
        <w:rPr>
          <w:rFonts w:ascii="Times New Roman" w:hAnsi="Times New Roman" w:cs="Times New Roman"/>
          <w:sz w:val="22"/>
        </w:rPr>
        <w:t>2 – condition II runoff curve number.</w:t>
      </w:r>
      <w:r w:rsidR="00696501" w:rsidRPr="00C11098">
        <w:rPr>
          <w:rFonts w:ascii="Times New Roman" w:hAnsi="Times New Roman" w:cs="Times New Roman"/>
          <w:sz w:val="22"/>
        </w:rPr>
        <w:t xml:space="preserve"> In this research, I also propose to </w:t>
      </w:r>
      <w:r w:rsidR="005C5DAD" w:rsidRPr="00C11098">
        <w:rPr>
          <w:rFonts w:ascii="Times New Roman" w:hAnsi="Times New Roman" w:cs="Times New Roman"/>
          <w:sz w:val="22"/>
        </w:rPr>
        <w:t>calibrate the subsurface structure</w:t>
      </w:r>
      <w:r w:rsidR="006B5917" w:rsidRPr="00C11098">
        <w:rPr>
          <w:rFonts w:ascii="Times New Roman" w:hAnsi="Times New Roman" w:cs="Times New Roman"/>
          <w:sz w:val="22"/>
        </w:rPr>
        <w:t xml:space="preserve"> (e.g., aquifer thickness and hydraulic conductivity </w:t>
      </w:r>
      <w:r w:rsidR="00707E08" w:rsidRPr="00C11098">
        <w:rPr>
          <w:rFonts w:ascii="Times New Roman" w:hAnsi="Times New Roman" w:cs="Times New Roman"/>
          <w:sz w:val="22"/>
        </w:rPr>
        <w:t>distribution</w:t>
      </w:r>
      <w:r w:rsidR="006B5917" w:rsidRPr="00C11098">
        <w:rPr>
          <w:rFonts w:ascii="Times New Roman" w:hAnsi="Times New Roman" w:cs="Times New Roman"/>
          <w:sz w:val="22"/>
        </w:rPr>
        <w:t>)</w:t>
      </w:r>
      <w:r w:rsidR="00024D71" w:rsidRPr="00C11098">
        <w:rPr>
          <w:rFonts w:ascii="Times New Roman" w:hAnsi="Times New Roman" w:cs="Times New Roman"/>
          <w:sz w:val="22"/>
        </w:rPr>
        <w:t xml:space="preserve"> through both misfit</w:t>
      </w:r>
      <w:r w:rsidR="005B4CC3" w:rsidRPr="00C11098">
        <w:rPr>
          <w:rFonts w:ascii="Times New Roman" w:hAnsi="Times New Roman" w:cs="Times New Roman"/>
          <w:sz w:val="22"/>
        </w:rPr>
        <w:t>s</w:t>
      </w:r>
      <w:r w:rsidR="00024D71" w:rsidRPr="00C11098">
        <w:rPr>
          <w:rFonts w:ascii="Times New Roman" w:hAnsi="Times New Roman" w:cs="Times New Roman"/>
          <w:sz w:val="22"/>
        </w:rPr>
        <w:t xml:space="preserve"> of observation and geophysical </w:t>
      </w:r>
      <w:r w:rsidR="00CF626F" w:rsidRPr="00C11098">
        <w:rPr>
          <w:rFonts w:ascii="Times New Roman" w:hAnsi="Times New Roman" w:cs="Times New Roman"/>
          <w:sz w:val="22"/>
        </w:rPr>
        <w:t>investigation</w:t>
      </w:r>
      <w:r w:rsidR="00024D71" w:rsidRPr="00C11098">
        <w:rPr>
          <w:rFonts w:ascii="Times New Roman" w:hAnsi="Times New Roman" w:cs="Times New Roman"/>
          <w:sz w:val="22"/>
        </w:rPr>
        <w:t xml:space="preserve">. </w:t>
      </w:r>
    </w:p>
    <w:p w14:paraId="18F1853A" w14:textId="77777777" w:rsidR="003B7F2B" w:rsidRPr="00C11098" w:rsidRDefault="003B7F2B" w:rsidP="00C11098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</w:p>
    <w:p w14:paraId="245BB048" w14:textId="6F166C39" w:rsidR="00770151" w:rsidRPr="00C11098" w:rsidRDefault="00770151" w:rsidP="00C11098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098">
        <w:rPr>
          <w:rFonts w:ascii="Times New Roman" w:hAnsi="Times New Roman" w:cs="Times New Roman"/>
          <w:b/>
          <w:bCs/>
          <w:sz w:val="24"/>
          <w:szCs w:val="24"/>
        </w:rPr>
        <w:t>Numerical experiment Design</w:t>
      </w:r>
    </w:p>
    <w:p w14:paraId="4A42AB6A" w14:textId="44E10054" w:rsidR="00BC0246" w:rsidRPr="00C11098" w:rsidRDefault="00C430BD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The general experiment design is </w:t>
      </w:r>
      <w:proofErr w:type="gramStart"/>
      <w:r w:rsidRPr="00C11098">
        <w:rPr>
          <w:rFonts w:ascii="Times New Roman" w:hAnsi="Times New Roman" w:cs="Times New Roman"/>
          <w:sz w:val="22"/>
        </w:rPr>
        <w:t>similar to</w:t>
      </w:r>
      <w:proofErr w:type="gramEnd"/>
      <w:r w:rsidRPr="00C11098">
        <w:rPr>
          <w:rFonts w:ascii="Times New Roman" w:hAnsi="Times New Roman" w:cs="Times New Roman"/>
          <w:sz w:val="22"/>
        </w:rPr>
        <w:t xml:space="preserve"> figure 2 (</w:t>
      </w:r>
      <w:r w:rsidR="001E7759" w:rsidRPr="00C11098">
        <w:rPr>
          <w:rFonts w:ascii="Times New Roman" w:hAnsi="Times New Roman" w:cs="Times New Roman"/>
          <w:sz w:val="22"/>
        </w:rPr>
        <w:t>Records et al., 2014</w:t>
      </w:r>
      <w:r w:rsidRPr="00C11098">
        <w:rPr>
          <w:rFonts w:ascii="Times New Roman" w:hAnsi="Times New Roman" w:cs="Times New Roman"/>
          <w:sz w:val="22"/>
        </w:rPr>
        <w:t>)</w:t>
      </w:r>
      <w:r w:rsidR="00190DED" w:rsidRPr="00C11098">
        <w:rPr>
          <w:rFonts w:ascii="Times New Roman" w:hAnsi="Times New Roman" w:cs="Times New Roman"/>
          <w:sz w:val="22"/>
        </w:rPr>
        <w:t xml:space="preserve"> expect that in this </w:t>
      </w:r>
      <w:r w:rsidR="00190DED" w:rsidRPr="00C11098">
        <w:rPr>
          <w:rFonts w:ascii="Times New Roman" w:hAnsi="Times New Roman" w:cs="Times New Roman"/>
          <w:sz w:val="22"/>
        </w:rPr>
        <w:lastRenderedPageBreak/>
        <w:t xml:space="preserve">study we do not consider the effect from the wetland. </w:t>
      </w:r>
      <w:r w:rsidR="001929ED" w:rsidRPr="00C11098">
        <w:rPr>
          <w:rFonts w:ascii="Times New Roman" w:hAnsi="Times New Roman" w:cs="Times New Roman"/>
          <w:sz w:val="22"/>
        </w:rPr>
        <w:t xml:space="preserve">After obtaining the calibrated model from </w:t>
      </w:r>
      <w:r w:rsidR="005B4CC3" w:rsidRPr="00C11098">
        <w:rPr>
          <w:rFonts w:ascii="Times New Roman" w:hAnsi="Times New Roman" w:cs="Times New Roman"/>
          <w:sz w:val="22"/>
        </w:rPr>
        <w:t xml:space="preserve">the </w:t>
      </w:r>
      <w:r w:rsidR="001929ED" w:rsidRPr="00C11098">
        <w:rPr>
          <w:rFonts w:ascii="Times New Roman" w:hAnsi="Times New Roman" w:cs="Times New Roman"/>
          <w:sz w:val="22"/>
        </w:rPr>
        <w:t xml:space="preserve">last step, </w:t>
      </w:r>
      <w:r w:rsidR="00C212A1" w:rsidRPr="00C11098">
        <w:rPr>
          <w:rFonts w:ascii="Times New Roman" w:hAnsi="Times New Roman" w:cs="Times New Roman"/>
          <w:sz w:val="22"/>
        </w:rPr>
        <w:t xml:space="preserve">we need to use this model the predict the future interaction between surface water and groundwater under climate change. </w:t>
      </w:r>
      <w:r w:rsidR="005B4CC3" w:rsidRPr="00C11098">
        <w:rPr>
          <w:rFonts w:ascii="Times New Roman" w:hAnsi="Times New Roman" w:cs="Times New Roman"/>
          <w:sz w:val="22"/>
        </w:rPr>
        <w:t>C</w:t>
      </w:r>
      <w:r w:rsidR="007370F7" w:rsidRPr="00C11098">
        <w:rPr>
          <w:rFonts w:ascii="Times New Roman" w:hAnsi="Times New Roman" w:cs="Times New Roman"/>
          <w:sz w:val="22"/>
        </w:rPr>
        <w:t>limate change affects temperature and precipitation and thus we need</w:t>
      </w:r>
      <w:r w:rsidR="005B4CC3" w:rsidRPr="00C11098">
        <w:rPr>
          <w:rFonts w:ascii="Times New Roman" w:hAnsi="Times New Roman" w:cs="Times New Roman"/>
          <w:sz w:val="22"/>
        </w:rPr>
        <w:t xml:space="preserve"> to</w:t>
      </w:r>
      <w:r w:rsidR="007370F7" w:rsidRPr="00C11098">
        <w:rPr>
          <w:rFonts w:ascii="Times New Roman" w:hAnsi="Times New Roman" w:cs="Times New Roman"/>
          <w:sz w:val="22"/>
        </w:rPr>
        <w:t xml:space="preserve"> know the future temperature and precipitation.</w:t>
      </w:r>
      <w:r w:rsidR="00FE5BF5" w:rsidRPr="00C11098">
        <w:rPr>
          <w:rFonts w:ascii="Times New Roman" w:hAnsi="Times New Roman" w:cs="Times New Roman"/>
          <w:sz w:val="22"/>
        </w:rPr>
        <w:t xml:space="preserve"> Following the research (</w:t>
      </w:r>
      <w:r w:rsidR="00C45E22" w:rsidRPr="00C11098">
        <w:rPr>
          <w:rFonts w:ascii="Times New Roman" w:hAnsi="Times New Roman" w:cs="Times New Roman"/>
          <w:sz w:val="22"/>
        </w:rPr>
        <w:t>Records et al., 2014</w:t>
      </w:r>
      <w:r w:rsidR="00FE5BF5" w:rsidRPr="00C11098">
        <w:rPr>
          <w:rFonts w:ascii="Times New Roman" w:hAnsi="Times New Roman" w:cs="Times New Roman"/>
          <w:sz w:val="22"/>
        </w:rPr>
        <w:t>)</w:t>
      </w:r>
      <w:r w:rsidR="007370F7" w:rsidRPr="00C11098">
        <w:rPr>
          <w:rFonts w:ascii="Times New Roman" w:hAnsi="Times New Roman" w:cs="Times New Roman"/>
          <w:sz w:val="22"/>
        </w:rPr>
        <w:t xml:space="preserve">, I consider </w:t>
      </w:r>
      <w:r w:rsidR="005B4CC3" w:rsidRPr="00C11098">
        <w:rPr>
          <w:rFonts w:ascii="Times New Roman" w:hAnsi="Times New Roman" w:cs="Times New Roman"/>
          <w:sz w:val="22"/>
        </w:rPr>
        <w:t>using</w:t>
      </w:r>
      <w:r w:rsidR="007370F7" w:rsidRPr="00C11098">
        <w:rPr>
          <w:rFonts w:ascii="Times New Roman" w:hAnsi="Times New Roman" w:cs="Times New Roman"/>
          <w:sz w:val="22"/>
        </w:rPr>
        <w:t xml:space="preserve"> the general</w:t>
      </w:r>
      <w:r w:rsidR="00386277" w:rsidRPr="00C11098">
        <w:rPr>
          <w:rFonts w:ascii="Times New Roman" w:hAnsi="Times New Roman" w:cs="Times New Roman"/>
          <w:sz w:val="22"/>
        </w:rPr>
        <w:t xml:space="preserve"> </w:t>
      </w:r>
      <w:r w:rsidR="007370F7" w:rsidRPr="00C11098">
        <w:rPr>
          <w:rFonts w:ascii="Times New Roman" w:hAnsi="Times New Roman" w:cs="Times New Roman"/>
          <w:sz w:val="22"/>
        </w:rPr>
        <w:t>circulation model outputs from 14 models</w:t>
      </w:r>
      <w:r w:rsidR="00386277" w:rsidRPr="00C11098">
        <w:rPr>
          <w:rFonts w:ascii="Times New Roman" w:hAnsi="Times New Roman" w:cs="Times New Roman"/>
          <w:sz w:val="22"/>
        </w:rPr>
        <w:t xml:space="preserve"> </w:t>
      </w:r>
      <w:r w:rsidR="00C45E22" w:rsidRPr="00C11098">
        <w:rPr>
          <w:rFonts w:ascii="Times New Roman" w:hAnsi="Times New Roman" w:cs="Times New Roman"/>
          <w:sz w:val="22"/>
        </w:rPr>
        <w:t>p</w:t>
      </w:r>
      <w:r w:rsidR="007370F7" w:rsidRPr="00C11098">
        <w:rPr>
          <w:rFonts w:ascii="Times New Roman" w:hAnsi="Times New Roman" w:cs="Times New Roman"/>
          <w:sz w:val="22"/>
        </w:rPr>
        <w:t>articipating in the Coupled Model Intercomparison</w:t>
      </w:r>
      <w:r w:rsidR="00386277" w:rsidRPr="00C11098">
        <w:rPr>
          <w:rFonts w:ascii="Times New Roman" w:hAnsi="Times New Roman" w:cs="Times New Roman"/>
          <w:sz w:val="22"/>
        </w:rPr>
        <w:t xml:space="preserve"> </w:t>
      </w:r>
      <w:r w:rsidR="007370F7" w:rsidRPr="00C11098">
        <w:rPr>
          <w:rFonts w:ascii="Times New Roman" w:hAnsi="Times New Roman" w:cs="Times New Roman"/>
          <w:sz w:val="22"/>
        </w:rPr>
        <w:t>Project 5 using the Multivariate Adaptive Constructed</w:t>
      </w:r>
      <w:r w:rsidR="00386277" w:rsidRPr="00C11098">
        <w:rPr>
          <w:rFonts w:ascii="Times New Roman" w:hAnsi="Times New Roman" w:cs="Times New Roman"/>
          <w:sz w:val="22"/>
        </w:rPr>
        <w:t xml:space="preserve"> </w:t>
      </w:r>
      <w:r w:rsidR="007370F7" w:rsidRPr="00C11098">
        <w:rPr>
          <w:rFonts w:ascii="Times New Roman" w:hAnsi="Times New Roman" w:cs="Times New Roman"/>
          <w:sz w:val="22"/>
        </w:rPr>
        <w:t>Analogs (</w:t>
      </w:r>
      <w:proofErr w:type="spellStart"/>
      <w:r w:rsidR="007370F7" w:rsidRPr="00C11098">
        <w:rPr>
          <w:rFonts w:ascii="Times New Roman" w:hAnsi="Times New Roman" w:cs="Times New Roman"/>
          <w:sz w:val="22"/>
        </w:rPr>
        <w:t>Abatzoglou</w:t>
      </w:r>
      <w:proofErr w:type="spellEnd"/>
      <w:r w:rsidR="007370F7" w:rsidRPr="00C11098">
        <w:rPr>
          <w:rFonts w:ascii="Times New Roman" w:hAnsi="Times New Roman" w:cs="Times New Roman"/>
          <w:sz w:val="22"/>
        </w:rPr>
        <w:t xml:space="preserve"> and Brown, 2012)</w:t>
      </w:r>
      <w:r w:rsidR="00386277" w:rsidRPr="00C11098">
        <w:rPr>
          <w:rFonts w:ascii="Times New Roman" w:hAnsi="Times New Roman" w:cs="Times New Roman"/>
          <w:sz w:val="22"/>
        </w:rPr>
        <w:t xml:space="preserve"> </w:t>
      </w:r>
      <w:r w:rsidR="007370F7" w:rsidRPr="00C11098">
        <w:rPr>
          <w:rFonts w:ascii="Times New Roman" w:hAnsi="Times New Roman" w:cs="Times New Roman"/>
          <w:sz w:val="22"/>
        </w:rPr>
        <w:t>method, which uses the surface meteorological data set</w:t>
      </w:r>
      <w:r w:rsidR="00386277" w:rsidRPr="00C11098">
        <w:rPr>
          <w:rFonts w:ascii="Times New Roman" w:hAnsi="Times New Roman" w:cs="Times New Roman"/>
          <w:sz w:val="22"/>
        </w:rPr>
        <w:t xml:space="preserve"> </w:t>
      </w:r>
      <w:r w:rsidR="007370F7" w:rsidRPr="00C11098">
        <w:rPr>
          <w:rFonts w:ascii="Times New Roman" w:hAnsi="Times New Roman" w:cs="Times New Roman"/>
          <w:sz w:val="22"/>
        </w:rPr>
        <w:t xml:space="preserve">of </w:t>
      </w:r>
      <w:proofErr w:type="spellStart"/>
      <w:r w:rsidR="007370F7" w:rsidRPr="00C11098">
        <w:rPr>
          <w:rFonts w:ascii="Times New Roman" w:hAnsi="Times New Roman" w:cs="Times New Roman"/>
          <w:sz w:val="22"/>
        </w:rPr>
        <w:t>Abatzoglou</w:t>
      </w:r>
      <w:proofErr w:type="spellEnd"/>
      <w:r w:rsidR="007370F7" w:rsidRPr="00C11098">
        <w:rPr>
          <w:rFonts w:ascii="Times New Roman" w:hAnsi="Times New Roman" w:cs="Times New Roman"/>
          <w:sz w:val="22"/>
        </w:rPr>
        <w:t xml:space="preserve"> (2013).</w:t>
      </w:r>
      <w:r w:rsidR="00FB5DF2" w:rsidRPr="00C11098">
        <w:rPr>
          <w:rFonts w:ascii="Times New Roman" w:hAnsi="Times New Roman" w:cs="Times New Roman"/>
          <w:sz w:val="22"/>
        </w:rPr>
        <w:t xml:space="preserve"> </w:t>
      </w:r>
      <w:r w:rsidR="004F352F" w:rsidRPr="00C11098">
        <w:rPr>
          <w:rFonts w:ascii="Times New Roman" w:hAnsi="Times New Roman" w:cs="Times New Roman"/>
          <w:sz w:val="22"/>
        </w:rPr>
        <w:t xml:space="preserve">The different climate change scenarios will also be considered including </w:t>
      </w:r>
      <w:r w:rsidR="00C45B38" w:rsidRPr="00C11098">
        <w:rPr>
          <w:rFonts w:ascii="Times New Roman" w:hAnsi="Times New Roman" w:cs="Times New Roman"/>
          <w:sz w:val="22"/>
        </w:rPr>
        <w:t xml:space="preserve">rapid and slow temperature increase and wetter or dryer. </w:t>
      </w:r>
    </w:p>
    <w:p w14:paraId="3676767F" w14:textId="4C6F260C" w:rsidR="00EA1344" w:rsidRPr="00C11098" w:rsidRDefault="00BC454F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After obtaining the</w:t>
      </w:r>
      <w:r w:rsidR="007F5771" w:rsidRPr="00C11098">
        <w:rPr>
          <w:rFonts w:ascii="Times New Roman" w:hAnsi="Times New Roman" w:cs="Times New Roman"/>
          <w:sz w:val="22"/>
        </w:rPr>
        <w:t xml:space="preserve"> predicted</w:t>
      </w:r>
      <w:r w:rsidRPr="00C11098">
        <w:rPr>
          <w:rFonts w:ascii="Times New Roman" w:hAnsi="Times New Roman" w:cs="Times New Roman"/>
          <w:sz w:val="22"/>
        </w:rPr>
        <w:t xml:space="preserve"> future</w:t>
      </w:r>
      <w:r w:rsidR="00447C50" w:rsidRPr="00C11098">
        <w:rPr>
          <w:rFonts w:ascii="Times New Roman" w:hAnsi="Times New Roman" w:cs="Times New Roman"/>
          <w:sz w:val="22"/>
        </w:rPr>
        <w:t xml:space="preserve"> temperature and precipitation</w:t>
      </w:r>
      <w:r w:rsidR="007F5771" w:rsidRPr="00C11098">
        <w:rPr>
          <w:rFonts w:ascii="Times New Roman" w:hAnsi="Times New Roman" w:cs="Times New Roman"/>
          <w:sz w:val="22"/>
        </w:rPr>
        <w:t xml:space="preserve"> </w:t>
      </w:r>
      <w:r w:rsidR="00982BCA" w:rsidRPr="00C11098">
        <w:rPr>
          <w:rFonts w:ascii="Times New Roman" w:hAnsi="Times New Roman" w:cs="Times New Roman"/>
          <w:sz w:val="22"/>
        </w:rPr>
        <w:t xml:space="preserve">data, I can add these data into the calibrated model and have the future </w:t>
      </w:r>
      <w:r w:rsidR="00DB43E0" w:rsidRPr="00C11098">
        <w:rPr>
          <w:rFonts w:ascii="Times New Roman" w:hAnsi="Times New Roman" w:cs="Times New Roman"/>
          <w:sz w:val="22"/>
        </w:rPr>
        <w:t>prediction of groundwater discharge to the streams, and stream seepage to the aquifer.</w:t>
      </w:r>
      <w:r w:rsidR="00052249" w:rsidRPr="00C11098">
        <w:rPr>
          <w:rFonts w:ascii="Times New Roman" w:hAnsi="Times New Roman" w:cs="Times New Roman"/>
          <w:sz w:val="22"/>
        </w:rPr>
        <w:t xml:space="preserve"> </w:t>
      </w:r>
      <w:r w:rsidR="007B0057" w:rsidRPr="00C11098">
        <w:rPr>
          <w:rFonts w:ascii="Times New Roman" w:hAnsi="Times New Roman" w:cs="Times New Roman"/>
          <w:sz w:val="22"/>
        </w:rPr>
        <w:t xml:space="preserve">We can evaluate the future hydrological situation in small region-scale watershed under different climate change scenarios. </w:t>
      </w:r>
      <w:r w:rsidR="0073025A" w:rsidRPr="00C11098">
        <w:rPr>
          <w:rFonts w:ascii="Times New Roman" w:hAnsi="Times New Roman" w:cs="Times New Roman"/>
          <w:sz w:val="22"/>
        </w:rPr>
        <w:t xml:space="preserve">From the model </w:t>
      </w:r>
      <w:proofErr w:type="spellStart"/>
      <w:r w:rsidR="0073025A" w:rsidRPr="00C11098">
        <w:rPr>
          <w:rFonts w:ascii="Times New Roman" w:hAnsi="Times New Roman" w:cs="Times New Roman"/>
          <w:sz w:val="22"/>
        </w:rPr>
        <w:t>prediton</w:t>
      </w:r>
      <w:proofErr w:type="spellEnd"/>
      <w:r w:rsidR="0073025A" w:rsidRPr="00C11098">
        <w:rPr>
          <w:rFonts w:ascii="Times New Roman" w:hAnsi="Times New Roman" w:cs="Times New Roman"/>
          <w:sz w:val="22"/>
        </w:rPr>
        <w:t xml:space="preserve"> results</w:t>
      </w:r>
      <w:r w:rsidR="0003063C" w:rsidRPr="00C11098">
        <w:rPr>
          <w:rFonts w:ascii="Times New Roman" w:hAnsi="Times New Roman" w:cs="Times New Roman"/>
          <w:sz w:val="22"/>
        </w:rPr>
        <w:t xml:space="preserve">, we can make </w:t>
      </w:r>
      <w:r w:rsidR="00004E90" w:rsidRPr="00C11098">
        <w:rPr>
          <w:rFonts w:ascii="Times New Roman" w:hAnsi="Times New Roman" w:cs="Times New Roman"/>
          <w:sz w:val="22"/>
        </w:rPr>
        <w:t xml:space="preserve">water </w:t>
      </w:r>
      <w:r w:rsidR="0003063C" w:rsidRPr="00C11098">
        <w:rPr>
          <w:rFonts w:ascii="Times New Roman" w:hAnsi="Times New Roman" w:cs="Times New Roman"/>
          <w:sz w:val="22"/>
        </w:rPr>
        <w:t>management decision</w:t>
      </w:r>
      <w:r w:rsidR="005B4CC3" w:rsidRPr="00C11098">
        <w:rPr>
          <w:rFonts w:ascii="Times New Roman" w:hAnsi="Times New Roman" w:cs="Times New Roman"/>
          <w:sz w:val="22"/>
        </w:rPr>
        <w:t>s</w:t>
      </w:r>
      <w:r w:rsidR="008B734E" w:rsidRPr="00C11098">
        <w:rPr>
          <w:rFonts w:ascii="Times New Roman" w:hAnsi="Times New Roman" w:cs="Times New Roman"/>
          <w:sz w:val="22"/>
        </w:rPr>
        <w:t xml:space="preserve"> under </w:t>
      </w:r>
      <w:r w:rsidR="002D1FBE" w:rsidRPr="00C11098">
        <w:rPr>
          <w:rFonts w:ascii="Times New Roman" w:hAnsi="Times New Roman" w:cs="Times New Roman"/>
          <w:sz w:val="22"/>
        </w:rPr>
        <w:t>different climate change scenarios</w:t>
      </w:r>
      <w:r w:rsidR="0003063C" w:rsidRPr="00C11098">
        <w:rPr>
          <w:rFonts w:ascii="Times New Roman" w:hAnsi="Times New Roman" w:cs="Times New Roman"/>
          <w:sz w:val="22"/>
        </w:rPr>
        <w:t xml:space="preserve">. </w:t>
      </w:r>
    </w:p>
    <w:p w14:paraId="5277491C" w14:textId="3EAA2E67" w:rsidR="00BC0246" w:rsidRPr="00C11098" w:rsidRDefault="00A36DC1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noProof/>
        </w:rPr>
        <w:drawing>
          <wp:inline distT="0" distB="0" distL="0" distR="0" wp14:anchorId="3B1CFACC" wp14:editId="7432C5BB">
            <wp:extent cx="2719362" cy="3247293"/>
            <wp:effectExtent l="0" t="0" r="508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128" cy="32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FCC9" w14:textId="52F3735C" w:rsidR="00A36DC1" w:rsidRPr="00C11098" w:rsidRDefault="00A36DC1" w:rsidP="00C11098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Figure 2</w:t>
      </w:r>
      <w:r w:rsidR="00387C22" w:rsidRPr="00C11098">
        <w:rPr>
          <w:rFonts w:ascii="Times New Roman" w:hAnsi="Times New Roman" w:cs="Times New Roman"/>
          <w:sz w:val="22"/>
        </w:rPr>
        <w:t xml:space="preserve"> (Credit from </w:t>
      </w:r>
      <w:r w:rsidR="00AE0FB0" w:rsidRPr="00C11098">
        <w:rPr>
          <w:rFonts w:ascii="Times New Roman" w:hAnsi="Times New Roman" w:cs="Times New Roman"/>
          <w:sz w:val="22"/>
        </w:rPr>
        <w:t>Records et al., 2014</w:t>
      </w:r>
      <w:r w:rsidR="00387C22" w:rsidRPr="00C11098">
        <w:rPr>
          <w:rFonts w:ascii="Times New Roman" w:hAnsi="Times New Roman" w:cs="Times New Roman"/>
          <w:sz w:val="22"/>
        </w:rPr>
        <w:t>)</w:t>
      </w:r>
      <w:r w:rsidRPr="00C11098">
        <w:rPr>
          <w:rFonts w:ascii="Times New Roman" w:hAnsi="Times New Roman" w:cs="Times New Roman"/>
          <w:sz w:val="22"/>
        </w:rPr>
        <w:t xml:space="preserve">. </w:t>
      </w:r>
      <w:r w:rsidR="0042443F" w:rsidRPr="00C11098">
        <w:rPr>
          <w:rFonts w:ascii="Times New Roman" w:hAnsi="Times New Roman" w:cs="Times New Roman"/>
          <w:sz w:val="22"/>
        </w:rPr>
        <w:t>Overview of modeling framework used in this study.</w:t>
      </w:r>
      <w:r w:rsidR="00FC5356" w:rsidRPr="00C11098">
        <w:rPr>
          <w:rFonts w:ascii="Times New Roman" w:hAnsi="Times New Roman" w:cs="Times New Roman"/>
          <w:sz w:val="22"/>
        </w:rPr>
        <w:t xml:space="preserve"> Note in this study we do not consider the effect </w:t>
      </w:r>
      <w:r w:rsidR="007D008D" w:rsidRPr="00C11098">
        <w:rPr>
          <w:rFonts w:ascii="Times New Roman" w:hAnsi="Times New Roman" w:cs="Times New Roman"/>
          <w:sz w:val="22"/>
        </w:rPr>
        <w:t>from</w:t>
      </w:r>
      <w:r w:rsidR="00FC5356" w:rsidRPr="00C11098">
        <w:rPr>
          <w:rFonts w:ascii="Times New Roman" w:hAnsi="Times New Roman" w:cs="Times New Roman"/>
          <w:sz w:val="22"/>
        </w:rPr>
        <w:t xml:space="preserve"> the wetlands</w:t>
      </w:r>
      <w:r w:rsidR="00F712ED" w:rsidRPr="00C11098">
        <w:rPr>
          <w:rFonts w:ascii="Times New Roman" w:hAnsi="Times New Roman" w:cs="Times New Roman"/>
          <w:sz w:val="22"/>
        </w:rPr>
        <w:t xml:space="preserve"> as in research (Records et al., 2014)</w:t>
      </w:r>
      <w:r w:rsidR="00FC5356" w:rsidRPr="00C11098">
        <w:rPr>
          <w:rFonts w:ascii="Times New Roman" w:hAnsi="Times New Roman" w:cs="Times New Roman"/>
          <w:sz w:val="22"/>
        </w:rPr>
        <w:t xml:space="preserve">. </w:t>
      </w:r>
    </w:p>
    <w:p w14:paraId="6434E97F" w14:textId="58AC7B9C" w:rsidR="009B6EBA" w:rsidRPr="00C11098" w:rsidRDefault="0021355D" w:rsidP="00C11098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109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</w:t>
      </w:r>
    </w:p>
    <w:p w14:paraId="6C0EE29D" w14:textId="21787EF6" w:rsidR="0021355D" w:rsidRPr="00C11098" w:rsidRDefault="0021355D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Kim, N.W., Chung, I.M., Won, Y.S. and Arnold, J.G., 2008. Development and application of the integrated SWAT–MODFLOW model. </w:t>
      </w:r>
      <w:r w:rsidRPr="00C11098">
        <w:rPr>
          <w:rFonts w:ascii="Times New Roman" w:hAnsi="Times New Roman" w:cs="Times New Roman"/>
          <w:i/>
          <w:iCs/>
          <w:sz w:val="22"/>
        </w:rPr>
        <w:t>Journal of hydrology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356</w:t>
      </w:r>
      <w:r w:rsidRPr="00C11098">
        <w:rPr>
          <w:rFonts w:ascii="Times New Roman" w:hAnsi="Times New Roman" w:cs="Times New Roman"/>
          <w:sz w:val="22"/>
        </w:rPr>
        <w:t>(1-2), pp.1-16.</w:t>
      </w:r>
    </w:p>
    <w:p w14:paraId="5625E983" w14:textId="2F0D6C39" w:rsidR="009F5695" w:rsidRPr="00C11098" w:rsidRDefault="00B84965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Bailey, R., Rathjens, H., Bieger, K., Chaubey, I. and Arnold, J., 2017. SWATMOD‐Prep: Graphical user interface for preparing coupled SWAT‐MODFLOW simulations. </w:t>
      </w:r>
      <w:r w:rsidRPr="00C11098">
        <w:rPr>
          <w:rFonts w:ascii="Times New Roman" w:hAnsi="Times New Roman" w:cs="Times New Roman"/>
          <w:i/>
          <w:iCs/>
          <w:sz w:val="22"/>
        </w:rPr>
        <w:t>JAWRA Journal of the American Water Resources Association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53</w:t>
      </w:r>
      <w:r w:rsidRPr="00C11098">
        <w:rPr>
          <w:rFonts w:ascii="Times New Roman" w:hAnsi="Times New Roman" w:cs="Times New Roman"/>
          <w:sz w:val="22"/>
        </w:rPr>
        <w:t>(2), pp.400-410.</w:t>
      </w:r>
    </w:p>
    <w:p w14:paraId="30FD8067" w14:textId="0C02E550" w:rsidR="00431C9F" w:rsidRPr="00C11098" w:rsidRDefault="00795275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Bailey, R.T., Wible, T.C., Arabi, M., Records, R.M. and Ditty, J., 2016. Assessing regional‐scale </w:t>
      </w:r>
      <w:proofErr w:type="spellStart"/>
      <w:r w:rsidRPr="00C11098">
        <w:rPr>
          <w:rFonts w:ascii="Times New Roman" w:hAnsi="Times New Roman" w:cs="Times New Roman"/>
          <w:sz w:val="22"/>
        </w:rPr>
        <w:t>spatio</w:t>
      </w:r>
      <w:proofErr w:type="spellEnd"/>
      <w:r w:rsidRPr="00C11098">
        <w:rPr>
          <w:rFonts w:ascii="Times New Roman" w:hAnsi="Times New Roman" w:cs="Times New Roman"/>
          <w:sz w:val="22"/>
        </w:rPr>
        <w:t>‐temporal patterns of groundwater–surface water interactions using a coupled SWAT‐MODFLOW model. </w:t>
      </w:r>
      <w:r w:rsidRPr="00C11098">
        <w:rPr>
          <w:rFonts w:ascii="Times New Roman" w:hAnsi="Times New Roman" w:cs="Times New Roman"/>
          <w:i/>
          <w:iCs/>
          <w:sz w:val="22"/>
        </w:rPr>
        <w:t>Hydrological Processes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30</w:t>
      </w:r>
      <w:r w:rsidRPr="00C11098">
        <w:rPr>
          <w:rFonts w:ascii="Times New Roman" w:hAnsi="Times New Roman" w:cs="Times New Roman"/>
          <w:sz w:val="22"/>
        </w:rPr>
        <w:t>(23), pp.4420-4433.</w:t>
      </w:r>
    </w:p>
    <w:p w14:paraId="3EBE7B9A" w14:textId="36CEE2B1" w:rsidR="009F5695" w:rsidRPr="00C11098" w:rsidRDefault="001E3230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Records, R.M., Arabi, M., Fassnacht, S.R., Duffy, W.G., Ahmadi, M. and Hegewisch, K.C., 2014. Climate change and wetland loss impacts on a western river's water quality. </w:t>
      </w:r>
      <w:r w:rsidRPr="00C11098">
        <w:rPr>
          <w:rFonts w:ascii="Times New Roman" w:hAnsi="Times New Roman" w:cs="Times New Roman"/>
          <w:i/>
          <w:iCs/>
          <w:sz w:val="22"/>
        </w:rPr>
        <w:t>Hydrology and Earth System Sciences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18</w:t>
      </w:r>
      <w:r w:rsidRPr="00C11098">
        <w:rPr>
          <w:rFonts w:ascii="Times New Roman" w:hAnsi="Times New Roman" w:cs="Times New Roman"/>
          <w:sz w:val="22"/>
        </w:rPr>
        <w:t>(11), pp.4509-4527.</w:t>
      </w:r>
    </w:p>
    <w:p w14:paraId="60C3FBCC" w14:textId="5B54BF62" w:rsidR="00FE2596" w:rsidRPr="00C11098" w:rsidRDefault="00FE2596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proofErr w:type="spellStart"/>
      <w:r w:rsidRPr="00C11098">
        <w:rPr>
          <w:rFonts w:ascii="Times New Roman" w:hAnsi="Times New Roman" w:cs="Times New Roman"/>
          <w:sz w:val="22"/>
        </w:rPr>
        <w:t>Abatzoglou</w:t>
      </w:r>
      <w:proofErr w:type="spellEnd"/>
      <w:r w:rsidRPr="00C11098">
        <w:rPr>
          <w:rFonts w:ascii="Times New Roman" w:hAnsi="Times New Roman" w:cs="Times New Roman"/>
          <w:sz w:val="22"/>
        </w:rPr>
        <w:t>, J.T., Rupp, D.E. and Mote, P.W., 2014. Seasonal climate variability and change in the Pacific Northwest of the United States. </w:t>
      </w:r>
      <w:r w:rsidRPr="00C11098">
        <w:rPr>
          <w:rFonts w:ascii="Times New Roman" w:hAnsi="Times New Roman" w:cs="Times New Roman"/>
          <w:i/>
          <w:iCs/>
          <w:sz w:val="22"/>
        </w:rPr>
        <w:t>Journal of Climate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27</w:t>
      </w:r>
      <w:r w:rsidRPr="00C11098">
        <w:rPr>
          <w:rFonts w:ascii="Times New Roman" w:hAnsi="Times New Roman" w:cs="Times New Roman"/>
          <w:sz w:val="22"/>
        </w:rPr>
        <w:t>(5), pp.2125-2142.</w:t>
      </w:r>
    </w:p>
    <w:p w14:paraId="5D3F0218" w14:textId="2589B5EB" w:rsidR="00041157" w:rsidRPr="00C11098" w:rsidRDefault="005D5A1C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proofErr w:type="spellStart"/>
      <w:r w:rsidRPr="00C11098">
        <w:rPr>
          <w:rFonts w:ascii="Times New Roman" w:hAnsi="Times New Roman" w:cs="Times New Roman"/>
          <w:sz w:val="22"/>
        </w:rPr>
        <w:t>Abatzoglou</w:t>
      </w:r>
      <w:proofErr w:type="spellEnd"/>
      <w:r w:rsidRPr="00C11098">
        <w:rPr>
          <w:rFonts w:ascii="Times New Roman" w:hAnsi="Times New Roman" w:cs="Times New Roman"/>
          <w:sz w:val="22"/>
        </w:rPr>
        <w:t>, J.T. and Brown, T.J., 2012. A comparison of statistical downscaling methods suited for wildfire applications. </w:t>
      </w:r>
      <w:r w:rsidRPr="00C11098">
        <w:rPr>
          <w:rFonts w:ascii="Times New Roman" w:hAnsi="Times New Roman" w:cs="Times New Roman"/>
          <w:i/>
          <w:iCs/>
          <w:sz w:val="22"/>
        </w:rPr>
        <w:t>International journal of climatology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32</w:t>
      </w:r>
      <w:r w:rsidRPr="00C11098">
        <w:rPr>
          <w:rFonts w:ascii="Times New Roman" w:hAnsi="Times New Roman" w:cs="Times New Roman"/>
          <w:sz w:val="22"/>
        </w:rPr>
        <w:t>(5), pp.772-780.</w:t>
      </w:r>
    </w:p>
    <w:p w14:paraId="2F14B2E4" w14:textId="4B8005C5" w:rsidR="004D4B6F" w:rsidRPr="00C11098" w:rsidRDefault="004D4B6F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Molina-Navarro, E., Bailey, R.T., Andersen, H.E., Thodsen, H., Nielsen, A., Park, S., Jensen, J.S., Jensen, J.B. and Trolle, D., 2019. Comparison of abstraction scenarios simulated by SWAT and SWAT-MODFLOW. </w:t>
      </w:r>
      <w:r w:rsidRPr="00C11098">
        <w:rPr>
          <w:rFonts w:ascii="Times New Roman" w:hAnsi="Times New Roman" w:cs="Times New Roman"/>
          <w:i/>
          <w:iCs/>
          <w:sz w:val="22"/>
        </w:rPr>
        <w:t>Hydrological Sciences Journal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64</w:t>
      </w:r>
      <w:r w:rsidRPr="00C11098">
        <w:rPr>
          <w:rFonts w:ascii="Times New Roman" w:hAnsi="Times New Roman" w:cs="Times New Roman"/>
          <w:sz w:val="22"/>
        </w:rPr>
        <w:t>(4), pp.434-454.</w:t>
      </w:r>
    </w:p>
    <w:p w14:paraId="096A3042" w14:textId="14851911" w:rsidR="004043DA" w:rsidRPr="00C11098" w:rsidRDefault="004043DA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Park, S., Nielsen, A., Bailey, R.T., Trolle, D. and Bieger, K., 2019. A QGIS-based graphical user interface for application and evaluation of SWAT-MODFLOW models. </w:t>
      </w:r>
      <w:r w:rsidRPr="00C11098">
        <w:rPr>
          <w:rFonts w:ascii="Times New Roman" w:hAnsi="Times New Roman" w:cs="Times New Roman"/>
          <w:i/>
          <w:iCs/>
          <w:sz w:val="22"/>
        </w:rPr>
        <w:t>Environmental modelling &amp; software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111</w:t>
      </w:r>
      <w:r w:rsidRPr="00C11098">
        <w:rPr>
          <w:rFonts w:ascii="Times New Roman" w:hAnsi="Times New Roman" w:cs="Times New Roman"/>
          <w:sz w:val="22"/>
        </w:rPr>
        <w:t>, pp.493-497.</w:t>
      </w:r>
    </w:p>
    <w:p w14:paraId="511F557A" w14:textId="01265063" w:rsidR="00C7166A" w:rsidRPr="00C11098" w:rsidRDefault="00E26071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Langevin, C.D., Hughes, J.D., Banta, E.R., Niswonger, R.G., Panday, S. and Provost, A.M., 2017. </w:t>
      </w:r>
      <w:r w:rsidRPr="00C11098">
        <w:rPr>
          <w:rFonts w:ascii="Times New Roman" w:hAnsi="Times New Roman" w:cs="Times New Roman"/>
          <w:i/>
          <w:iCs/>
          <w:sz w:val="22"/>
        </w:rPr>
        <w:t>Documentation for the MODFLOW 6 groundwater flow model</w:t>
      </w:r>
      <w:r w:rsidRPr="00C11098">
        <w:rPr>
          <w:rFonts w:ascii="Times New Roman" w:hAnsi="Times New Roman" w:cs="Times New Roman"/>
          <w:sz w:val="22"/>
        </w:rPr>
        <w:t> (No. 6-A55). US Geological Survey.</w:t>
      </w:r>
    </w:p>
    <w:p w14:paraId="35E699AB" w14:textId="30D78D5C" w:rsidR="00855538" w:rsidRPr="00C11098" w:rsidRDefault="001D2DC2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 xml:space="preserve">Mulholland, P.J. and Sale, M.J., 2011. Impacts of climate change on water resources: findings </w:t>
      </w:r>
      <w:r w:rsidRPr="00C11098">
        <w:rPr>
          <w:rFonts w:ascii="Times New Roman" w:hAnsi="Times New Roman" w:cs="Times New Roman"/>
          <w:sz w:val="22"/>
        </w:rPr>
        <w:lastRenderedPageBreak/>
        <w:t>of the IPCC Regional Assessment of Vulnerability for North America. </w:t>
      </w:r>
      <w:r w:rsidRPr="00C11098">
        <w:rPr>
          <w:rFonts w:ascii="Times New Roman" w:hAnsi="Times New Roman" w:cs="Times New Roman"/>
          <w:i/>
          <w:iCs/>
          <w:sz w:val="22"/>
        </w:rPr>
        <w:t>Journal of Contemporary Water Research and Education</w:t>
      </w:r>
      <w:r w:rsidRPr="00C11098">
        <w:rPr>
          <w:rFonts w:ascii="Times New Roman" w:hAnsi="Times New Roman" w:cs="Times New Roman"/>
          <w:sz w:val="22"/>
        </w:rPr>
        <w:t>, </w:t>
      </w:r>
      <w:r w:rsidRPr="00C11098">
        <w:rPr>
          <w:rFonts w:ascii="Times New Roman" w:hAnsi="Times New Roman" w:cs="Times New Roman"/>
          <w:i/>
          <w:iCs/>
          <w:sz w:val="22"/>
        </w:rPr>
        <w:t>112</w:t>
      </w:r>
      <w:r w:rsidRPr="00C11098">
        <w:rPr>
          <w:rFonts w:ascii="Times New Roman" w:hAnsi="Times New Roman" w:cs="Times New Roman"/>
          <w:sz w:val="22"/>
        </w:rPr>
        <w:t>(1), p.3.</w:t>
      </w:r>
    </w:p>
    <w:p w14:paraId="5856D9B6" w14:textId="651B382E" w:rsidR="00820C26" w:rsidRPr="00C11098" w:rsidRDefault="00820C26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Diffenbaugh, N.S., Scherer, M. and Ashfaq, M., 2013. Response of snow-dependent hydrologic extremes to continued global warming. Nature climate change, 3(4), pp.379-384.</w:t>
      </w:r>
    </w:p>
    <w:p w14:paraId="2338C563" w14:textId="77777777" w:rsidR="00211918" w:rsidRPr="00C11098" w:rsidRDefault="00211918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Szilagyi, J., Zlotnik, V.A. and Jozsa, J., 2013. Net recharge vs. depth to groundwater relationship in the Platte River Valley of Nebraska, United States. </w:t>
      </w:r>
      <w:r w:rsidRPr="00C11098">
        <w:rPr>
          <w:rFonts w:ascii="Times New Roman" w:hAnsi="Times New Roman" w:cs="Times New Roman"/>
          <w:i/>
          <w:iCs/>
          <w:sz w:val="22"/>
        </w:rPr>
        <w:t>Groundwater</w:t>
      </w:r>
      <w:r w:rsidRPr="00C11098">
        <w:rPr>
          <w:rFonts w:ascii="Times New Roman" w:hAnsi="Times New Roman" w:cs="Times New Roman"/>
          <w:sz w:val="22"/>
        </w:rPr>
        <w:t>, 51(6), pp.945-951.</w:t>
      </w:r>
    </w:p>
    <w:p w14:paraId="17C3A10E" w14:textId="77777777" w:rsidR="005C2CA1" w:rsidRPr="00C11098" w:rsidRDefault="005C2CA1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C11098">
        <w:rPr>
          <w:rFonts w:ascii="Times New Roman" w:hAnsi="Times New Roman" w:cs="Times New Roman"/>
          <w:sz w:val="22"/>
        </w:rPr>
        <w:t>Shi, Y., Davis, K.J., Duffy, C.J. and Yu, X., 2013. Development of a coupled land surface hydrologic model and evaluation at a critical zone observatory. </w:t>
      </w:r>
      <w:r w:rsidRPr="00C11098">
        <w:rPr>
          <w:rFonts w:ascii="Times New Roman" w:hAnsi="Times New Roman" w:cs="Times New Roman"/>
          <w:i/>
          <w:iCs/>
          <w:sz w:val="22"/>
        </w:rPr>
        <w:t>Journal of Hydrometeorology</w:t>
      </w:r>
      <w:r w:rsidRPr="00C11098">
        <w:rPr>
          <w:rFonts w:ascii="Times New Roman" w:hAnsi="Times New Roman" w:cs="Times New Roman"/>
          <w:sz w:val="22"/>
        </w:rPr>
        <w:t>, 14(5), pp.1401-1420.</w:t>
      </w:r>
    </w:p>
    <w:p w14:paraId="60471D38" w14:textId="77777777" w:rsidR="00211918" w:rsidRPr="00C11098" w:rsidRDefault="00211918" w:rsidP="00C1109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</w:p>
    <w:sectPr w:rsidR="00211918" w:rsidRPr="00C11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5B530" w14:textId="77777777" w:rsidR="003751A5" w:rsidRDefault="003751A5" w:rsidP="00E958AF">
      <w:r>
        <w:separator/>
      </w:r>
    </w:p>
  </w:endnote>
  <w:endnote w:type="continuationSeparator" w:id="0">
    <w:p w14:paraId="299B799B" w14:textId="77777777" w:rsidR="003751A5" w:rsidRDefault="003751A5" w:rsidP="00E95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42FB7" w14:textId="77777777" w:rsidR="003751A5" w:rsidRDefault="003751A5" w:rsidP="00E958AF">
      <w:r>
        <w:separator/>
      </w:r>
    </w:p>
  </w:footnote>
  <w:footnote w:type="continuationSeparator" w:id="0">
    <w:p w14:paraId="112362D9" w14:textId="77777777" w:rsidR="003751A5" w:rsidRDefault="003751A5" w:rsidP="00E95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60427"/>
    <w:multiLevelType w:val="hybridMultilevel"/>
    <w:tmpl w:val="D6787B8C"/>
    <w:lvl w:ilvl="0" w:tplc="C57222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C51589"/>
    <w:multiLevelType w:val="hybridMultilevel"/>
    <w:tmpl w:val="B762CE6C"/>
    <w:lvl w:ilvl="0" w:tplc="C56C39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956ACA"/>
    <w:multiLevelType w:val="hybridMultilevel"/>
    <w:tmpl w:val="758879D0"/>
    <w:lvl w:ilvl="0" w:tplc="2AAEA7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yMbc0tDA1NDI2NrNQ0lEKTi0uzszPAykwqgUAtpE9PSwAAAA="/>
  </w:docVars>
  <w:rsids>
    <w:rsidRoot w:val="007C25B5"/>
    <w:rsid w:val="00000572"/>
    <w:rsid w:val="00004E90"/>
    <w:rsid w:val="00005572"/>
    <w:rsid w:val="00013D77"/>
    <w:rsid w:val="00024D71"/>
    <w:rsid w:val="0003063C"/>
    <w:rsid w:val="00041157"/>
    <w:rsid w:val="00052249"/>
    <w:rsid w:val="00067594"/>
    <w:rsid w:val="000829A0"/>
    <w:rsid w:val="00095881"/>
    <w:rsid w:val="00097877"/>
    <w:rsid w:val="000A651D"/>
    <w:rsid w:val="000A678F"/>
    <w:rsid w:val="000D3098"/>
    <w:rsid w:val="000E4B06"/>
    <w:rsid w:val="000F772D"/>
    <w:rsid w:val="00121448"/>
    <w:rsid w:val="00147A1E"/>
    <w:rsid w:val="00166759"/>
    <w:rsid w:val="00186284"/>
    <w:rsid w:val="00187464"/>
    <w:rsid w:val="00190DED"/>
    <w:rsid w:val="00192858"/>
    <w:rsid w:val="001929ED"/>
    <w:rsid w:val="001978A6"/>
    <w:rsid w:val="001C572A"/>
    <w:rsid w:val="001C5F4E"/>
    <w:rsid w:val="001D1A57"/>
    <w:rsid w:val="001D2240"/>
    <w:rsid w:val="001D2DC2"/>
    <w:rsid w:val="001D68C6"/>
    <w:rsid w:val="001E3230"/>
    <w:rsid w:val="001E4127"/>
    <w:rsid w:val="001E7759"/>
    <w:rsid w:val="001F2F6C"/>
    <w:rsid w:val="00202439"/>
    <w:rsid w:val="00211918"/>
    <w:rsid w:val="0021355D"/>
    <w:rsid w:val="002163BC"/>
    <w:rsid w:val="00216AD9"/>
    <w:rsid w:val="002313BA"/>
    <w:rsid w:val="00250F8E"/>
    <w:rsid w:val="00254230"/>
    <w:rsid w:val="002626DE"/>
    <w:rsid w:val="0027787D"/>
    <w:rsid w:val="00280B13"/>
    <w:rsid w:val="002933CD"/>
    <w:rsid w:val="002A4E1A"/>
    <w:rsid w:val="002B0ED2"/>
    <w:rsid w:val="002D1FBE"/>
    <w:rsid w:val="002D3D3E"/>
    <w:rsid w:val="002E4AEE"/>
    <w:rsid w:val="002E5B2D"/>
    <w:rsid w:val="00321944"/>
    <w:rsid w:val="00327E6F"/>
    <w:rsid w:val="00341F14"/>
    <w:rsid w:val="003441AE"/>
    <w:rsid w:val="00350CE4"/>
    <w:rsid w:val="00360F48"/>
    <w:rsid w:val="003614B8"/>
    <w:rsid w:val="003727DA"/>
    <w:rsid w:val="00372DA5"/>
    <w:rsid w:val="003734BC"/>
    <w:rsid w:val="00374285"/>
    <w:rsid w:val="003751A5"/>
    <w:rsid w:val="00386277"/>
    <w:rsid w:val="00387C22"/>
    <w:rsid w:val="0039701A"/>
    <w:rsid w:val="003B1DD0"/>
    <w:rsid w:val="003B5894"/>
    <w:rsid w:val="003B7B80"/>
    <w:rsid w:val="003B7F2B"/>
    <w:rsid w:val="003D4BB9"/>
    <w:rsid w:val="003E1595"/>
    <w:rsid w:val="003E56AC"/>
    <w:rsid w:val="003E5986"/>
    <w:rsid w:val="003F07C9"/>
    <w:rsid w:val="003F30CD"/>
    <w:rsid w:val="003F627B"/>
    <w:rsid w:val="004043DA"/>
    <w:rsid w:val="0042443F"/>
    <w:rsid w:val="00427BDA"/>
    <w:rsid w:val="00431C9F"/>
    <w:rsid w:val="00447C50"/>
    <w:rsid w:val="00451560"/>
    <w:rsid w:val="00456AFA"/>
    <w:rsid w:val="0046392E"/>
    <w:rsid w:val="00463B60"/>
    <w:rsid w:val="004914EF"/>
    <w:rsid w:val="004955EE"/>
    <w:rsid w:val="004A156F"/>
    <w:rsid w:val="004D0757"/>
    <w:rsid w:val="004D4B6F"/>
    <w:rsid w:val="004F352F"/>
    <w:rsid w:val="00507F61"/>
    <w:rsid w:val="00515789"/>
    <w:rsid w:val="00516205"/>
    <w:rsid w:val="005179E4"/>
    <w:rsid w:val="0053501B"/>
    <w:rsid w:val="00546E88"/>
    <w:rsid w:val="00551FA3"/>
    <w:rsid w:val="00556362"/>
    <w:rsid w:val="00561079"/>
    <w:rsid w:val="00573A0F"/>
    <w:rsid w:val="005A50E5"/>
    <w:rsid w:val="005B4436"/>
    <w:rsid w:val="005B4CC3"/>
    <w:rsid w:val="005C2CA1"/>
    <w:rsid w:val="005C5DAD"/>
    <w:rsid w:val="005D5A1C"/>
    <w:rsid w:val="005D5ABC"/>
    <w:rsid w:val="005F6A4F"/>
    <w:rsid w:val="00605173"/>
    <w:rsid w:val="006171C5"/>
    <w:rsid w:val="00625DD2"/>
    <w:rsid w:val="00637700"/>
    <w:rsid w:val="006409DA"/>
    <w:rsid w:val="006769AE"/>
    <w:rsid w:val="00681F31"/>
    <w:rsid w:val="00690B6B"/>
    <w:rsid w:val="00696501"/>
    <w:rsid w:val="006A47CC"/>
    <w:rsid w:val="006B2A3D"/>
    <w:rsid w:val="006B5917"/>
    <w:rsid w:val="006B7FEC"/>
    <w:rsid w:val="006C67FE"/>
    <w:rsid w:val="00707E08"/>
    <w:rsid w:val="00710680"/>
    <w:rsid w:val="007172DF"/>
    <w:rsid w:val="00724FE6"/>
    <w:rsid w:val="0073025A"/>
    <w:rsid w:val="007370F7"/>
    <w:rsid w:val="00770151"/>
    <w:rsid w:val="00780C5B"/>
    <w:rsid w:val="00791DEF"/>
    <w:rsid w:val="00795275"/>
    <w:rsid w:val="007A50C0"/>
    <w:rsid w:val="007A5CDD"/>
    <w:rsid w:val="007B0057"/>
    <w:rsid w:val="007C25B5"/>
    <w:rsid w:val="007C292D"/>
    <w:rsid w:val="007D008D"/>
    <w:rsid w:val="007D151A"/>
    <w:rsid w:val="007D6C49"/>
    <w:rsid w:val="007E2634"/>
    <w:rsid w:val="007E636C"/>
    <w:rsid w:val="007F5771"/>
    <w:rsid w:val="00802B8F"/>
    <w:rsid w:val="0080316A"/>
    <w:rsid w:val="00820C26"/>
    <w:rsid w:val="008369AF"/>
    <w:rsid w:val="0084586C"/>
    <w:rsid w:val="00847C0A"/>
    <w:rsid w:val="00854D5E"/>
    <w:rsid w:val="00855538"/>
    <w:rsid w:val="00860A45"/>
    <w:rsid w:val="00865C08"/>
    <w:rsid w:val="00877C8D"/>
    <w:rsid w:val="00886F9F"/>
    <w:rsid w:val="008A5AF6"/>
    <w:rsid w:val="008B734E"/>
    <w:rsid w:val="008C5592"/>
    <w:rsid w:val="008E5A84"/>
    <w:rsid w:val="00915F1B"/>
    <w:rsid w:val="00936ED6"/>
    <w:rsid w:val="0096160A"/>
    <w:rsid w:val="009657F9"/>
    <w:rsid w:val="00967FB8"/>
    <w:rsid w:val="009723F4"/>
    <w:rsid w:val="00981418"/>
    <w:rsid w:val="00982BCA"/>
    <w:rsid w:val="009A2181"/>
    <w:rsid w:val="009B6AEC"/>
    <w:rsid w:val="009B6EBA"/>
    <w:rsid w:val="009C2715"/>
    <w:rsid w:val="009C29E5"/>
    <w:rsid w:val="009D4836"/>
    <w:rsid w:val="009D5BB7"/>
    <w:rsid w:val="009F0F1E"/>
    <w:rsid w:val="009F5695"/>
    <w:rsid w:val="00A117DC"/>
    <w:rsid w:val="00A36C9A"/>
    <w:rsid w:val="00A36DC1"/>
    <w:rsid w:val="00A475CE"/>
    <w:rsid w:val="00A5519E"/>
    <w:rsid w:val="00A579DD"/>
    <w:rsid w:val="00A65FC4"/>
    <w:rsid w:val="00A768D4"/>
    <w:rsid w:val="00A7711C"/>
    <w:rsid w:val="00AA2528"/>
    <w:rsid w:val="00AB05AE"/>
    <w:rsid w:val="00AD7E8E"/>
    <w:rsid w:val="00AE0FB0"/>
    <w:rsid w:val="00AE3FA7"/>
    <w:rsid w:val="00B070A8"/>
    <w:rsid w:val="00B60376"/>
    <w:rsid w:val="00B66F27"/>
    <w:rsid w:val="00B84965"/>
    <w:rsid w:val="00B84F62"/>
    <w:rsid w:val="00B85778"/>
    <w:rsid w:val="00BC0246"/>
    <w:rsid w:val="00BC1940"/>
    <w:rsid w:val="00BC454F"/>
    <w:rsid w:val="00BD07A1"/>
    <w:rsid w:val="00BE0074"/>
    <w:rsid w:val="00BE0262"/>
    <w:rsid w:val="00BF4588"/>
    <w:rsid w:val="00C11098"/>
    <w:rsid w:val="00C1421D"/>
    <w:rsid w:val="00C150B5"/>
    <w:rsid w:val="00C161F0"/>
    <w:rsid w:val="00C205B1"/>
    <w:rsid w:val="00C212A1"/>
    <w:rsid w:val="00C231D3"/>
    <w:rsid w:val="00C430BD"/>
    <w:rsid w:val="00C45B38"/>
    <w:rsid w:val="00C45E22"/>
    <w:rsid w:val="00C47977"/>
    <w:rsid w:val="00C65E2C"/>
    <w:rsid w:val="00C7166A"/>
    <w:rsid w:val="00C804B2"/>
    <w:rsid w:val="00CA1587"/>
    <w:rsid w:val="00CA6545"/>
    <w:rsid w:val="00CB1923"/>
    <w:rsid w:val="00CB5CE8"/>
    <w:rsid w:val="00CC07C0"/>
    <w:rsid w:val="00CC364F"/>
    <w:rsid w:val="00CD2858"/>
    <w:rsid w:val="00CD5E55"/>
    <w:rsid w:val="00CE6F40"/>
    <w:rsid w:val="00CF626F"/>
    <w:rsid w:val="00D225D6"/>
    <w:rsid w:val="00D35F03"/>
    <w:rsid w:val="00D40763"/>
    <w:rsid w:val="00D5143B"/>
    <w:rsid w:val="00D53EB4"/>
    <w:rsid w:val="00D62FB1"/>
    <w:rsid w:val="00D65FFC"/>
    <w:rsid w:val="00D678E8"/>
    <w:rsid w:val="00D76C66"/>
    <w:rsid w:val="00D92EF5"/>
    <w:rsid w:val="00D93AA5"/>
    <w:rsid w:val="00D979DA"/>
    <w:rsid w:val="00DA5EA9"/>
    <w:rsid w:val="00DB43E0"/>
    <w:rsid w:val="00DE47F8"/>
    <w:rsid w:val="00E0131D"/>
    <w:rsid w:val="00E041BF"/>
    <w:rsid w:val="00E1279B"/>
    <w:rsid w:val="00E258B1"/>
    <w:rsid w:val="00E26071"/>
    <w:rsid w:val="00E330A2"/>
    <w:rsid w:val="00E41A8D"/>
    <w:rsid w:val="00E460E7"/>
    <w:rsid w:val="00E844AB"/>
    <w:rsid w:val="00E958AF"/>
    <w:rsid w:val="00E97793"/>
    <w:rsid w:val="00EA0A10"/>
    <w:rsid w:val="00EA1344"/>
    <w:rsid w:val="00EB5232"/>
    <w:rsid w:val="00ED0651"/>
    <w:rsid w:val="00ED476C"/>
    <w:rsid w:val="00EE128B"/>
    <w:rsid w:val="00EE398E"/>
    <w:rsid w:val="00EE3FE5"/>
    <w:rsid w:val="00EF578A"/>
    <w:rsid w:val="00EF59E9"/>
    <w:rsid w:val="00F5393E"/>
    <w:rsid w:val="00F63BAD"/>
    <w:rsid w:val="00F712ED"/>
    <w:rsid w:val="00F928A3"/>
    <w:rsid w:val="00F97AD8"/>
    <w:rsid w:val="00FB5DF2"/>
    <w:rsid w:val="00FB78FC"/>
    <w:rsid w:val="00FC47FC"/>
    <w:rsid w:val="00FC5356"/>
    <w:rsid w:val="00FE2596"/>
    <w:rsid w:val="00FE4D63"/>
    <w:rsid w:val="00FE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D0200"/>
  <w15:chartTrackingRefBased/>
  <w15:docId w15:val="{9593AEDA-BC9A-481B-B83B-4320FD809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8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8AF"/>
    <w:rPr>
      <w:sz w:val="18"/>
      <w:szCs w:val="18"/>
    </w:rPr>
  </w:style>
  <w:style w:type="paragraph" w:styleId="a7">
    <w:name w:val="List Paragraph"/>
    <w:basedOn w:val="a"/>
    <w:uiPriority w:val="34"/>
    <w:qFormat/>
    <w:rsid w:val="001C572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C29E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2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2959</TotalTime>
  <Pages>7</Pages>
  <Words>1596</Words>
  <Characters>9099</Characters>
  <Application>Microsoft Office Word</Application>
  <DocSecurity>0</DocSecurity>
  <Lines>75</Lines>
  <Paragraphs>21</Paragraphs>
  <ScaleCrop>false</ScaleCrop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318</cp:revision>
  <dcterms:created xsi:type="dcterms:W3CDTF">2021-12-17T20:51:00Z</dcterms:created>
  <dcterms:modified xsi:type="dcterms:W3CDTF">2021-12-19T22:54:00Z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