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47408" w14:textId="77777777" w:rsidR="001A7FBC" w:rsidRDefault="00832E77" w:rsidP="001A7FBC">
      <w:pPr>
        <w:pStyle w:val="Header"/>
        <w:tabs>
          <w:tab w:val="left" w:pos="284"/>
        </w:tabs>
        <w:rPr>
          <w:rFonts w:ascii="Arial" w:hAnsi="Arial"/>
          <w:b/>
          <w:sz w:val="22"/>
        </w:rPr>
      </w:pPr>
      <w:r>
        <w:object w:dxaOrig="1440" w:dyaOrig="1440" w14:anchorId="7935D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55pt;margin-top:-36pt;width:162.4pt;height:48.8pt;z-index:251657216;mso-wrap-style:none;v-text-anchor:middle" o:allowincell="f" fillcolor="#0c9">
            <v:imagedata r:id="rId6" o:title=""/>
            <o:lock v:ext="edit" aspectratio="f"/>
          </v:shape>
          <o:OLEObject Type="Embed" ProgID="Word.Picture.8" ShapeID="_x0000_s1026" DrawAspect="Content" ObjectID="_1634934153" r:id="rId7"/>
        </w:object>
      </w:r>
      <w:r w:rsidR="001A7FBC">
        <w:rPr>
          <w:noProof/>
          <w:lang w:val="en-CA" w:eastAsia="en-CA"/>
        </w:rPr>
        <mc:AlternateContent>
          <mc:Choice Requires="wps">
            <w:drawing>
              <wp:anchor distT="0" distB="0" distL="114300" distR="114300" simplePos="0" relativeHeight="251658240" behindDoc="0" locked="0" layoutInCell="0" allowOverlap="1" wp14:anchorId="21F9E9A1" wp14:editId="0B848A0D">
                <wp:simplePos x="0" y="0"/>
                <wp:positionH relativeFrom="column">
                  <wp:posOffset>201295</wp:posOffset>
                </wp:positionH>
                <wp:positionV relativeFrom="paragraph">
                  <wp:posOffset>182880</wp:posOffset>
                </wp:positionV>
                <wp:extent cx="5577840" cy="0"/>
                <wp:effectExtent l="10795" t="11430" r="1206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1C77B"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14.4pt" to="455.0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gs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" o:allowincell="f"/>
            </w:pict>
          </mc:Fallback>
        </mc:AlternateContent>
      </w:r>
    </w:p>
    <w:p w14:paraId="14941A32" w14:textId="77777777" w:rsidR="001A7FBC" w:rsidRDefault="001A7FBC" w:rsidP="001A7FBC">
      <w:pPr>
        <w:pStyle w:val="Header"/>
        <w:tabs>
          <w:tab w:val="left" w:pos="284"/>
        </w:tabs>
        <w:rPr>
          <w:rFonts w:ascii="Arial" w:hAnsi="Arial"/>
          <w:b/>
          <w:sz w:val="22"/>
        </w:rPr>
      </w:pPr>
      <w:r>
        <w:rPr>
          <w:rFonts w:ascii="Arial" w:hAnsi="Arial"/>
          <w:b/>
          <w:sz w:val="22"/>
        </w:rPr>
        <w:tab/>
      </w:r>
    </w:p>
    <w:p w14:paraId="10BDA7FD" w14:textId="77777777" w:rsidR="001A7FBC" w:rsidRDefault="001A7FBC" w:rsidP="001A7FBC">
      <w:pPr>
        <w:pStyle w:val="Header"/>
        <w:tabs>
          <w:tab w:val="left" w:pos="360"/>
        </w:tabs>
        <w:ind w:left="360"/>
        <w:rPr>
          <w:rFonts w:ascii="Arial" w:hAnsi="Arial"/>
          <w:b/>
          <w:sz w:val="16"/>
          <w:szCs w:val="16"/>
        </w:rPr>
      </w:pPr>
      <w:smartTag w:uri="urn:schemas-microsoft-com:office:smarttags" w:element="address">
        <w:smartTag w:uri="urn:schemas-microsoft-com:office:smarttags" w:element="Street">
          <w:r>
            <w:rPr>
              <w:rFonts w:ascii="Arial" w:hAnsi="Arial"/>
              <w:b/>
              <w:sz w:val="16"/>
              <w:szCs w:val="16"/>
            </w:rPr>
            <w:t>PO Box</w:t>
          </w:r>
        </w:smartTag>
        <w:r>
          <w:rPr>
            <w:rFonts w:ascii="Arial" w:hAnsi="Arial"/>
            <w:b/>
            <w:sz w:val="16"/>
            <w:szCs w:val="16"/>
          </w:rPr>
          <w:t xml:space="preserve"> 4000</w:t>
        </w:r>
      </w:smartTag>
      <w:r>
        <w:rPr>
          <w:rFonts w:ascii="Arial" w:hAnsi="Arial"/>
          <w:b/>
          <w:sz w:val="16"/>
          <w:szCs w:val="16"/>
        </w:rPr>
        <w:t xml:space="preserve">, </w:t>
      </w:r>
      <w:smartTag w:uri="urn:schemas-microsoft-com:office:smarttags" w:element="place">
        <w:r>
          <w:rPr>
            <w:rFonts w:ascii="Arial" w:hAnsi="Arial"/>
            <w:b/>
            <w:sz w:val="16"/>
            <w:szCs w:val="16"/>
          </w:rPr>
          <w:t xml:space="preserve">Holt Road South, </w:t>
        </w:r>
        <w:smartTag w:uri="urn:schemas-microsoft-com:office:smarttags" w:element="City">
          <w:r>
            <w:rPr>
              <w:rFonts w:ascii="Arial" w:hAnsi="Arial"/>
              <w:b/>
              <w:sz w:val="16"/>
              <w:szCs w:val="16"/>
            </w:rPr>
            <w:t>Bowmanville</w:t>
          </w:r>
        </w:smartTag>
        <w:r>
          <w:rPr>
            <w:rFonts w:ascii="Arial" w:hAnsi="Arial"/>
            <w:b/>
            <w:sz w:val="16"/>
            <w:szCs w:val="16"/>
          </w:rPr>
          <w:t xml:space="preserve">, </w:t>
        </w:r>
        <w:smartTag w:uri="urn:schemas-microsoft-com:office:smarttags" w:element="State">
          <w:r>
            <w:rPr>
              <w:rFonts w:ascii="Arial" w:hAnsi="Arial"/>
              <w:b/>
              <w:sz w:val="16"/>
              <w:szCs w:val="16"/>
            </w:rPr>
            <w:t>Ontario</w:t>
          </w:r>
        </w:smartTag>
        <w:r>
          <w:rPr>
            <w:rFonts w:ascii="Arial" w:hAnsi="Arial"/>
            <w:b/>
            <w:sz w:val="16"/>
            <w:szCs w:val="16"/>
          </w:rPr>
          <w:t xml:space="preserve">, </w:t>
        </w:r>
        <w:smartTag w:uri="urn:schemas-microsoft-com:office:smarttags" w:element="PostalCode">
          <w:r>
            <w:rPr>
              <w:rFonts w:ascii="Arial" w:hAnsi="Arial"/>
              <w:b/>
              <w:sz w:val="16"/>
              <w:szCs w:val="16"/>
            </w:rPr>
            <w:t>L1C 3Z8</w:t>
          </w:r>
        </w:smartTag>
      </w:smartTag>
    </w:p>
    <w:p w14:paraId="56E254BF" w14:textId="77777777" w:rsidR="001A7FBC" w:rsidRDefault="001A7FBC" w:rsidP="001A7FBC"/>
    <w:p w14:paraId="43DA1A4C" w14:textId="77777777" w:rsidR="001A7FBC" w:rsidRDefault="001A7FBC" w:rsidP="001A7FBC"/>
    <w:p w14:paraId="212FB991" w14:textId="77777777" w:rsidR="001A7FBC" w:rsidRDefault="001A7FBC" w:rsidP="001A7FBC">
      <w:pPr>
        <w:rPr>
          <w:szCs w:val="24"/>
        </w:rPr>
      </w:pPr>
      <w:r>
        <w:rPr>
          <w:szCs w:val="24"/>
        </w:rPr>
        <w:t>July 10, 2019</w:t>
      </w:r>
    </w:p>
    <w:p w14:paraId="3EEEAEFE" w14:textId="77777777" w:rsidR="001A7FBC" w:rsidRDefault="001A7FBC" w:rsidP="001A7FBC">
      <w:pPr>
        <w:rPr>
          <w:szCs w:val="24"/>
        </w:rPr>
      </w:pPr>
    </w:p>
    <w:p w14:paraId="65BC0C68" w14:textId="77777777" w:rsidR="001A7FBC" w:rsidRDefault="001A7FBC" w:rsidP="001A7FBC">
      <w:pPr>
        <w:rPr>
          <w:szCs w:val="24"/>
        </w:rPr>
      </w:pPr>
      <w:r>
        <w:rPr>
          <w:szCs w:val="24"/>
        </w:rPr>
        <w:t>To Whom It May Concern</w:t>
      </w:r>
    </w:p>
    <w:p w14:paraId="7A34CC37" w14:textId="77777777" w:rsidR="001A7FBC" w:rsidRDefault="001A7FBC" w:rsidP="001A7FBC">
      <w:pPr>
        <w:pStyle w:val="NoSpacing"/>
        <w:rPr>
          <w:sz w:val="24"/>
          <w:szCs w:val="24"/>
        </w:rPr>
      </w:pPr>
    </w:p>
    <w:p w14:paraId="568B6366" w14:textId="08DA4968" w:rsidR="001A7FBC" w:rsidRDefault="001A7FBC" w:rsidP="001A7FBC">
      <w:pPr>
        <w:pStyle w:val="NoSpacing"/>
        <w:rPr>
          <w:sz w:val="24"/>
          <w:szCs w:val="24"/>
        </w:rPr>
      </w:pPr>
      <w:r>
        <w:rPr>
          <w:sz w:val="24"/>
          <w:szCs w:val="24"/>
        </w:rPr>
        <w:t>Re: George Manu</w:t>
      </w:r>
      <w:r w:rsidR="00D7739B">
        <w:rPr>
          <w:sz w:val="24"/>
          <w:szCs w:val="24"/>
        </w:rPr>
        <w:t>e</w:t>
      </w:r>
      <w:r>
        <w:rPr>
          <w:sz w:val="24"/>
          <w:szCs w:val="24"/>
        </w:rPr>
        <w:t>l</w:t>
      </w:r>
    </w:p>
    <w:p w14:paraId="3C711EFD" w14:textId="77777777" w:rsidR="001A7FBC" w:rsidRDefault="001A7FBC" w:rsidP="001A7FBC">
      <w:pPr>
        <w:pStyle w:val="NoSpacing"/>
        <w:rPr>
          <w:sz w:val="24"/>
          <w:szCs w:val="24"/>
        </w:rPr>
      </w:pPr>
    </w:p>
    <w:p w14:paraId="5ABEAF11" w14:textId="2CC3B338" w:rsidR="001A7FBC" w:rsidRDefault="001A7FBC" w:rsidP="001A7FBC">
      <w:pPr>
        <w:pStyle w:val="NoSpacing"/>
        <w:rPr>
          <w:sz w:val="24"/>
          <w:szCs w:val="24"/>
        </w:rPr>
      </w:pPr>
      <w:r>
        <w:rPr>
          <w:sz w:val="24"/>
          <w:szCs w:val="24"/>
        </w:rPr>
        <w:t xml:space="preserve">It has been my pleasure over the past year to have been able to work with George during his internship here at Ontario Power Generation Darlington Nuclear.   During his internship, </w:t>
      </w:r>
      <w:r w:rsidR="000C0ABB">
        <w:rPr>
          <w:sz w:val="24"/>
          <w:szCs w:val="24"/>
        </w:rPr>
        <w:t>George</w:t>
      </w:r>
      <w:r>
        <w:rPr>
          <w:sz w:val="24"/>
          <w:szCs w:val="24"/>
        </w:rPr>
        <w:t xml:space="preserve"> was assigned to be the SCR (Station Condition Report) Coordinator for Station Work Control (among other duties).   This role is very intense dealing with all kinds of issues that arise from the station.   This requires knowledge of all the different processes and the roles and responsibilities of other departments in order to deal with the issues in the best interest of the Station.   George learned all of this in a very short </w:t>
      </w:r>
      <w:proofErr w:type="gramStart"/>
      <w:r>
        <w:rPr>
          <w:sz w:val="24"/>
          <w:szCs w:val="24"/>
        </w:rPr>
        <w:t>period of time</w:t>
      </w:r>
      <w:proofErr w:type="gramEnd"/>
      <w:r>
        <w:rPr>
          <w:sz w:val="24"/>
          <w:szCs w:val="24"/>
        </w:rPr>
        <w:t xml:space="preserve">.   If he was unsure of </w:t>
      </w:r>
      <w:proofErr w:type="gramStart"/>
      <w:r>
        <w:rPr>
          <w:sz w:val="24"/>
          <w:szCs w:val="24"/>
        </w:rPr>
        <w:t>anything</w:t>
      </w:r>
      <w:proofErr w:type="gramEnd"/>
      <w:r>
        <w:rPr>
          <w:sz w:val="24"/>
          <w:szCs w:val="24"/>
        </w:rPr>
        <w:t xml:space="preserve"> he never hesitated to ask the right questions in order to make the correct decision.   He has excellent interpersonal skills and feedback from others was always very positive in their dealings with George.   He has earned a lot of respect from other colleagues from his dealings with them and especially my respect.   I honestly cannot say enough great things about George and how much he has impressed myself and others. I know without a doubt in my mind that George would be an excellent asset to any company that hires him.</w:t>
      </w:r>
    </w:p>
    <w:p w14:paraId="604F133D" w14:textId="77777777" w:rsidR="001A7FBC" w:rsidRDefault="001A7FBC" w:rsidP="001A7FBC">
      <w:pPr>
        <w:pStyle w:val="NoSpacing"/>
        <w:rPr>
          <w:sz w:val="24"/>
          <w:szCs w:val="24"/>
        </w:rPr>
      </w:pPr>
    </w:p>
    <w:p w14:paraId="54A1F2DC" w14:textId="77777777" w:rsidR="001A7FBC" w:rsidRDefault="001A7FBC" w:rsidP="001A7FBC">
      <w:pPr>
        <w:pStyle w:val="NoSpacing"/>
        <w:rPr>
          <w:sz w:val="24"/>
          <w:szCs w:val="24"/>
        </w:rPr>
      </w:pPr>
      <w:r>
        <w:rPr>
          <w:sz w:val="24"/>
          <w:szCs w:val="24"/>
        </w:rPr>
        <w:t>If you wish to contact me for more additional information regarding George, please feel free to do so.</w:t>
      </w:r>
    </w:p>
    <w:p w14:paraId="63EECABF" w14:textId="77777777" w:rsidR="001A7FBC" w:rsidRDefault="001A7FBC" w:rsidP="001A7FBC">
      <w:pPr>
        <w:pStyle w:val="NoSpacing"/>
        <w:rPr>
          <w:sz w:val="24"/>
          <w:szCs w:val="24"/>
        </w:rPr>
      </w:pPr>
    </w:p>
    <w:p w14:paraId="5AE4DFA5" w14:textId="77777777" w:rsidR="001A7FBC" w:rsidRDefault="001A7FBC" w:rsidP="001A7FBC">
      <w:pPr>
        <w:pStyle w:val="NoSpacing"/>
        <w:rPr>
          <w:sz w:val="24"/>
          <w:szCs w:val="24"/>
        </w:rPr>
      </w:pPr>
      <w:r>
        <w:rPr>
          <w:sz w:val="24"/>
          <w:szCs w:val="24"/>
        </w:rPr>
        <w:t>Best regards</w:t>
      </w:r>
    </w:p>
    <w:p w14:paraId="1964AA1D" w14:textId="77777777" w:rsidR="001A7FBC" w:rsidRDefault="001A7FBC" w:rsidP="001A7FBC">
      <w:pPr>
        <w:pStyle w:val="NoSpacing"/>
        <w:rPr>
          <w:noProof/>
          <w:color w:val="000000" w:themeColor="text1"/>
          <w:lang w:eastAsia="en-CA"/>
        </w:rPr>
      </w:pPr>
      <w:r>
        <w:rPr>
          <w:rFonts w:ascii="Brush Script MT" w:hAnsi="Brush Script MT"/>
          <w:bCs/>
          <w:i/>
          <w:iCs/>
          <w:noProof/>
          <w:color w:val="000000" w:themeColor="text1"/>
          <w:sz w:val="72"/>
          <w:szCs w:val="72"/>
          <w:lang w:eastAsia="en-CA"/>
        </w:rPr>
        <w:t>Tim Bethune</w:t>
      </w:r>
      <w:r>
        <w:rPr>
          <w:noProof/>
          <w:color w:val="000000" w:themeColor="text1"/>
          <w:lang w:eastAsia="en-CA"/>
        </w:rPr>
        <w:t xml:space="preserve"> </w:t>
      </w:r>
    </w:p>
    <w:p w14:paraId="45DEE6F6" w14:textId="77777777" w:rsidR="001A7FBC" w:rsidRDefault="001A7FBC" w:rsidP="001A7FBC">
      <w:pPr>
        <w:pStyle w:val="NoSpacing"/>
        <w:rPr>
          <w:noProof/>
          <w:lang w:eastAsia="en-CA"/>
        </w:rPr>
      </w:pPr>
      <w:r>
        <w:rPr>
          <w:noProof/>
          <w:lang w:eastAsia="en-CA"/>
        </w:rPr>
        <w:t>Tim Bethune</w:t>
      </w:r>
      <w:r>
        <w:rPr>
          <w:noProof/>
          <w:lang w:eastAsia="en-CA"/>
        </w:rPr>
        <w:br/>
      </w:r>
      <w:r>
        <w:rPr>
          <w:noProof/>
          <w:sz w:val="15"/>
          <w:szCs w:val="15"/>
          <w:lang w:eastAsia="en-CA"/>
        </w:rPr>
        <w:t>SCR Coordinator / TOE SPOC</w:t>
      </w:r>
    </w:p>
    <w:p w14:paraId="134F4FB3" w14:textId="77777777" w:rsidR="001A7FBC" w:rsidRDefault="001A7FBC" w:rsidP="001A7FBC">
      <w:pPr>
        <w:rPr>
          <w:rFonts w:asciiTheme="minorHAnsi" w:eastAsiaTheme="minorEastAsia" w:hAnsiTheme="minorHAnsi" w:cstheme="minorBidi"/>
          <w:noProof/>
          <w:color w:val="1F497D" w:themeColor="dark2"/>
          <w:lang w:eastAsia="en-CA"/>
        </w:rPr>
      </w:pPr>
      <w:r>
        <w:rPr>
          <w:rFonts w:asciiTheme="minorHAnsi" w:eastAsiaTheme="minorEastAsia" w:hAnsiTheme="minorHAnsi" w:cstheme="minorBidi"/>
          <w:i/>
          <w:iCs/>
          <w:noProof/>
          <w:color w:val="1F497D" w:themeColor="dark2"/>
          <w:sz w:val="15"/>
          <w:szCs w:val="15"/>
          <w:lang w:eastAsia="en-CA"/>
        </w:rPr>
        <w:t>Station Engineering</w:t>
      </w:r>
      <w:r>
        <w:rPr>
          <w:rFonts w:asciiTheme="minorHAnsi" w:eastAsiaTheme="minorEastAsia" w:hAnsiTheme="minorHAnsi" w:cstheme="minorBidi"/>
          <w:noProof/>
          <w:color w:val="1F497D" w:themeColor="dark2"/>
          <w:lang w:eastAsia="en-CA"/>
        </w:rPr>
        <w:t xml:space="preserve"> </w:t>
      </w:r>
      <w:r>
        <w:rPr>
          <w:rFonts w:asciiTheme="minorHAnsi" w:eastAsiaTheme="minorEastAsia" w:hAnsiTheme="minorHAnsi" w:cstheme="minorBidi"/>
          <w:noProof/>
          <w:color w:val="1F497D" w:themeColor="dark2"/>
          <w:lang w:eastAsia="en-CA"/>
        </w:rPr>
        <w:br/>
      </w:r>
      <w:r>
        <w:rPr>
          <w:rFonts w:asciiTheme="minorHAnsi" w:eastAsiaTheme="minorEastAsia" w:hAnsiTheme="minorHAnsi" w:cstheme="minorBidi"/>
          <w:i/>
          <w:iCs/>
          <w:noProof/>
          <w:sz w:val="15"/>
          <w:szCs w:val="15"/>
          <w:lang w:eastAsia="en-CA"/>
        </w:rPr>
        <w:t>Darlington Nuclear Generating Station</w:t>
      </w:r>
      <w:r>
        <w:rPr>
          <w:rFonts w:asciiTheme="minorHAnsi" w:eastAsiaTheme="minorEastAsia" w:hAnsiTheme="minorHAnsi" w:cstheme="minorBidi"/>
          <w:noProof/>
          <w:color w:val="1F497D" w:themeColor="dark2"/>
          <w:lang w:eastAsia="en-CA"/>
        </w:rPr>
        <w:t xml:space="preserve"> </w:t>
      </w:r>
      <w:r>
        <w:rPr>
          <w:rFonts w:asciiTheme="minorHAnsi" w:eastAsiaTheme="minorEastAsia" w:hAnsiTheme="minorHAnsi" w:cstheme="minorBidi"/>
          <w:noProof/>
          <w:color w:val="1F497D" w:themeColor="dark2"/>
          <w:lang w:eastAsia="en-CA"/>
        </w:rPr>
        <w:br/>
      </w:r>
      <w:r>
        <w:rPr>
          <w:rFonts w:asciiTheme="minorHAnsi" w:eastAsiaTheme="minorEastAsia" w:hAnsiTheme="minorHAnsi" w:cstheme="minorBidi"/>
          <w:i/>
          <w:iCs/>
          <w:noProof/>
          <w:sz w:val="15"/>
          <w:szCs w:val="15"/>
          <w:lang w:eastAsia="en-CA"/>
        </w:rPr>
        <w:t>P.O. Box 4000</w:t>
      </w:r>
      <w:r>
        <w:rPr>
          <w:rFonts w:asciiTheme="minorHAnsi" w:eastAsiaTheme="minorEastAsia" w:hAnsiTheme="minorHAnsi" w:cstheme="minorBidi"/>
          <w:noProof/>
          <w:color w:val="1F497D" w:themeColor="dark2"/>
          <w:lang w:eastAsia="en-CA"/>
        </w:rPr>
        <w:t xml:space="preserve"> </w:t>
      </w:r>
      <w:r>
        <w:rPr>
          <w:rFonts w:asciiTheme="minorHAnsi" w:eastAsiaTheme="minorEastAsia" w:hAnsiTheme="minorHAnsi" w:cstheme="minorBidi"/>
          <w:noProof/>
          <w:color w:val="1F497D" w:themeColor="dark2"/>
          <w:lang w:eastAsia="en-CA"/>
        </w:rPr>
        <w:br/>
      </w:r>
      <w:r>
        <w:rPr>
          <w:rFonts w:asciiTheme="minorHAnsi" w:eastAsiaTheme="minorEastAsia" w:hAnsiTheme="minorHAnsi" w:cstheme="minorBidi"/>
          <w:i/>
          <w:iCs/>
          <w:noProof/>
          <w:sz w:val="15"/>
          <w:szCs w:val="15"/>
          <w:lang w:eastAsia="en-CA"/>
        </w:rPr>
        <w:t>Bowmanville, Ontario, Canada</w:t>
      </w:r>
      <w:r>
        <w:rPr>
          <w:rFonts w:asciiTheme="minorHAnsi" w:eastAsiaTheme="minorEastAsia" w:hAnsiTheme="minorHAnsi" w:cstheme="minorBidi"/>
          <w:noProof/>
          <w:color w:val="1F497D" w:themeColor="dark2"/>
          <w:lang w:eastAsia="en-CA"/>
        </w:rPr>
        <w:t xml:space="preserve"> </w:t>
      </w:r>
      <w:r>
        <w:rPr>
          <w:rFonts w:asciiTheme="minorHAnsi" w:eastAsiaTheme="minorEastAsia" w:hAnsiTheme="minorHAnsi" w:cstheme="minorBidi"/>
          <w:noProof/>
          <w:color w:val="1F497D" w:themeColor="dark2"/>
          <w:lang w:eastAsia="en-CA"/>
        </w:rPr>
        <w:br/>
      </w:r>
      <w:r>
        <w:rPr>
          <w:rFonts w:asciiTheme="minorHAnsi" w:eastAsiaTheme="minorEastAsia" w:hAnsiTheme="minorHAnsi" w:cstheme="minorBidi"/>
          <w:i/>
          <w:iCs/>
          <w:noProof/>
          <w:sz w:val="15"/>
          <w:szCs w:val="15"/>
          <w:lang w:eastAsia="en-CA"/>
        </w:rPr>
        <w:t>L1C 3Z8</w:t>
      </w:r>
      <w:r>
        <w:rPr>
          <w:rFonts w:asciiTheme="minorHAnsi" w:eastAsiaTheme="minorEastAsia" w:hAnsiTheme="minorHAnsi" w:cstheme="minorBidi"/>
          <w:noProof/>
          <w:color w:val="1F497D" w:themeColor="dark2"/>
          <w:lang w:eastAsia="en-CA"/>
        </w:rPr>
        <w:t xml:space="preserve"> </w:t>
      </w:r>
    </w:p>
    <w:p w14:paraId="64B141D1" w14:textId="77777777" w:rsidR="001A7FBC" w:rsidRDefault="001A7FBC" w:rsidP="001A7FBC">
      <w:pPr>
        <w:rPr>
          <w:rFonts w:asciiTheme="minorHAnsi" w:eastAsiaTheme="minorEastAsia" w:hAnsiTheme="minorHAnsi" w:cstheme="minorBidi"/>
          <w:noProof/>
          <w:color w:val="1F497D" w:themeColor="dark2"/>
          <w:lang w:eastAsia="en-CA"/>
        </w:rPr>
      </w:pPr>
      <w:r>
        <w:rPr>
          <w:rFonts w:asciiTheme="minorHAnsi" w:eastAsiaTheme="minorEastAsia" w:hAnsiTheme="minorHAnsi" w:cstheme="minorBidi"/>
          <w:i/>
          <w:iCs/>
          <w:noProof/>
          <w:sz w:val="15"/>
          <w:szCs w:val="15"/>
          <w:lang w:eastAsia="en-CA"/>
        </w:rPr>
        <w:t>1-800-263-8009 Ext 703 0729</w:t>
      </w:r>
      <w:r>
        <w:rPr>
          <w:rFonts w:asciiTheme="minorHAnsi" w:eastAsiaTheme="minorEastAsia" w:hAnsiTheme="minorHAnsi" w:cstheme="minorBidi"/>
          <w:noProof/>
          <w:color w:val="1F497D" w:themeColor="dark2"/>
          <w:lang w:eastAsia="en-CA"/>
        </w:rPr>
        <w:br/>
      </w:r>
      <w:r>
        <w:rPr>
          <w:rFonts w:asciiTheme="minorHAnsi" w:eastAsiaTheme="minorEastAsia" w:hAnsiTheme="minorHAnsi" w:cstheme="minorBidi"/>
          <w:i/>
          <w:iCs/>
          <w:noProof/>
          <w:sz w:val="15"/>
          <w:szCs w:val="15"/>
          <w:lang w:eastAsia="en-CA"/>
        </w:rPr>
        <w:t> Outside Ontario 1-905-623-6670 Ext 703 0729</w:t>
      </w:r>
      <w:r>
        <w:rPr>
          <w:rFonts w:asciiTheme="minorHAnsi" w:eastAsiaTheme="minorEastAsia" w:hAnsiTheme="minorHAnsi" w:cstheme="minorBidi"/>
          <w:noProof/>
          <w:color w:val="1F497D" w:themeColor="dark2"/>
          <w:lang w:eastAsia="en-CA"/>
        </w:rPr>
        <w:t xml:space="preserve"> </w:t>
      </w:r>
      <w:r>
        <w:rPr>
          <w:rFonts w:asciiTheme="minorHAnsi" w:eastAsiaTheme="minorEastAsia" w:hAnsiTheme="minorHAnsi" w:cstheme="minorBidi"/>
          <w:noProof/>
          <w:color w:val="1F497D" w:themeColor="dark2"/>
          <w:lang w:eastAsia="en-CA"/>
        </w:rPr>
        <w:br/>
      </w:r>
      <w:r>
        <w:rPr>
          <w:rFonts w:asciiTheme="minorHAnsi" w:eastAsiaTheme="minorEastAsia" w:hAnsiTheme="minorHAnsi" w:cstheme="minorBidi"/>
          <w:i/>
          <w:iCs/>
          <w:noProof/>
          <w:sz w:val="15"/>
          <w:szCs w:val="15"/>
          <w:lang w:eastAsia="en-CA"/>
        </w:rPr>
        <w:t>E-Mail: tim.bethune@opg.com</w:t>
      </w:r>
      <w:bookmarkStart w:id="0" w:name="_GoBack"/>
      <w:bookmarkEnd w:id="0"/>
      <w:r>
        <w:rPr>
          <w:rFonts w:asciiTheme="minorHAnsi" w:eastAsiaTheme="minorEastAsia" w:hAnsiTheme="minorHAnsi" w:cstheme="minorBidi"/>
          <w:noProof/>
          <w:color w:val="1F497D" w:themeColor="dark2"/>
          <w:lang w:eastAsia="en-CA"/>
        </w:rPr>
        <w:t xml:space="preserve"> </w:t>
      </w:r>
    </w:p>
    <w:p w14:paraId="7F36ED2D" w14:textId="77777777" w:rsidR="0031153C" w:rsidRDefault="0031153C"/>
    <w:sectPr w:rsidR="00311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25488" w14:textId="77777777" w:rsidR="00832E77" w:rsidRDefault="00832E77" w:rsidP="001A7FBC">
      <w:r>
        <w:separator/>
      </w:r>
    </w:p>
  </w:endnote>
  <w:endnote w:type="continuationSeparator" w:id="0">
    <w:p w14:paraId="20471586" w14:textId="77777777" w:rsidR="00832E77" w:rsidRDefault="00832E77" w:rsidP="001A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altName w:val="Courier"/>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30345" w14:textId="77777777" w:rsidR="00832E77" w:rsidRDefault="00832E77" w:rsidP="001A7FBC">
      <w:r>
        <w:separator/>
      </w:r>
    </w:p>
  </w:footnote>
  <w:footnote w:type="continuationSeparator" w:id="0">
    <w:p w14:paraId="51616A44" w14:textId="77777777" w:rsidR="00832E77" w:rsidRDefault="00832E77" w:rsidP="001A7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FBC"/>
    <w:rsid w:val="000C0ABB"/>
    <w:rsid w:val="001A7FBC"/>
    <w:rsid w:val="0031153C"/>
    <w:rsid w:val="00832E77"/>
    <w:rsid w:val="00AB286F"/>
    <w:rsid w:val="00D7739B"/>
    <w:rsid w:val="00E73C50"/>
    <w:rsid w:val="00EB43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14:docId w14:val="2677AEA5"/>
  <w15:chartTrackingRefBased/>
  <w15:docId w15:val="{68367BA6-4564-48C6-A478-84E2E482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BC"/>
    <w:pPr>
      <w:spacing w:after="0" w:line="240" w:lineRule="auto"/>
    </w:pPr>
    <w:rPr>
      <w:rFonts w:ascii="Times New Roman" w:eastAsia="Times New Roman" w:hAnsi="Times New Roman" w:cs="Times New Roman"/>
      <w:color w:val="00000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1A7FBC"/>
    <w:pPr>
      <w:tabs>
        <w:tab w:val="center" w:pos="4320"/>
        <w:tab w:val="right" w:pos="8640"/>
      </w:tabs>
    </w:pPr>
  </w:style>
  <w:style w:type="character" w:customStyle="1" w:styleId="HeaderChar">
    <w:name w:val="Header Char"/>
    <w:basedOn w:val="DefaultParagraphFont"/>
    <w:link w:val="Header"/>
    <w:semiHidden/>
    <w:rsid w:val="001A7FBC"/>
    <w:rPr>
      <w:rFonts w:ascii="Times New Roman" w:eastAsia="Times New Roman" w:hAnsi="Times New Roman" w:cs="Times New Roman"/>
      <w:color w:val="000000"/>
      <w:sz w:val="24"/>
      <w:szCs w:val="20"/>
      <w:lang w:val="en-US"/>
    </w:rPr>
  </w:style>
  <w:style w:type="paragraph" w:styleId="NoSpacing">
    <w:name w:val="No Spacing"/>
    <w:uiPriority w:val="1"/>
    <w:qFormat/>
    <w:rsid w:val="001A7F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95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Ontario Power Generation</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BETHUNE Tim -NUCLEAR</dc:creator>
  <cp:keywords/>
  <dc:description/>
  <cp:lastModifiedBy>George Manuel</cp:lastModifiedBy>
  <cp:revision>4</cp:revision>
  <cp:lastPrinted>2019-11-11T00:59:00Z</cp:lastPrinted>
  <dcterms:created xsi:type="dcterms:W3CDTF">2019-11-11T01:00:00Z</dcterms:created>
  <dcterms:modified xsi:type="dcterms:W3CDTF">2019-11-11T04:36:00Z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8383d6-8835-4200-a4fc-1770f5e9c0ac_Enabled">
    <vt:lpwstr>True</vt:lpwstr>
  </property>
  <property fmtid="{D5CDD505-2E9C-101B-9397-08002B2CF9AE}" pid="3" name="MSIP_Label_fc8383d6-8835-4200-a4fc-1770f5e9c0ac_SiteId">
    <vt:lpwstr>962f21cf-93ea-449f-99bf-402e2b2987b2</vt:lpwstr>
  </property>
  <property fmtid="{D5CDD505-2E9C-101B-9397-08002B2CF9AE}" pid="4" name="MSIP_Label_fc8383d6-8835-4200-a4fc-1770f5e9c0ac_Owner">
    <vt:lpwstr>tim.bethune@opg.com</vt:lpwstr>
  </property>
  <property fmtid="{D5CDD505-2E9C-101B-9397-08002B2CF9AE}" pid="5" name="MSIP_Label_fc8383d6-8835-4200-a4fc-1770f5e9c0ac_SetDate">
    <vt:lpwstr>2019-07-10T12:35:42.9215027Z</vt:lpwstr>
  </property>
  <property fmtid="{D5CDD505-2E9C-101B-9397-08002B2CF9AE}" pid="6" name="MSIP_Label_fc8383d6-8835-4200-a4fc-1770f5e9c0ac_Name">
    <vt:lpwstr>General</vt:lpwstr>
  </property>
  <property fmtid="{D5CDD505-2E9C-101B-9397-08002B2CF9AE}" pid="7" name="MSIP_Label_fc8383d6-8835-4200-a4fc-1770f5e9c0ac_Application">
    <vt:lpwstr>Microsoft Azure Information Protection</vt:lpwstr>
  </property>
  <property fmtid="{D5CDD505-2E9C-101B-9397-08002B2CF9AE}" pid="8" name="MSIP_Label_fc8383d6-8835-4200-a4fc-1770f5e9c0ac_ActionId">
    <vt:lpwstr>b20a9903-2526-4bd0-9973-e39366f0a72a</vt:lpwstr>
  </property>
  <property fmtid="{D5CDD505-2E9C-101B-9397-08002B2CF9AE}" pid="9" name="MSIP_Label_fc8383d6-8835-4200-a4fc-1770f5e9c0ac_Extended_MSFT_Method">
    <vt:lpwstr>Automatic</vt:lpwstr>
  </property>
  <property fmtid="{D5CDD505-2E9C-101B-9397-08002B2CF9AE}" pid="10" name="Sensitivity">
    <vt:lpwstr>General</vt:lpwstr>
  </property>
</Properties>
</file>