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0D5BA" w14:textId="280BB05E" w:rsidR="0075044C" w:rsidRDefault="0075044C" w:rsidP="0075044C">
      <w:pPr>
        <w:jc w:val="center"/>
        <w:rPr>
          <w:lang w:val="en-US"/>
        </w:rPr>
      </w:pPr>
      <w:bookmarkStart w:id="0" w:name="_Hlk213114750"/>
      <w:r>
        <w:rPr>
          <w:noProof/>
        </w:rPr>
        <w:drawing>
          <wp:inline distT="0" distB="0" distL="0" distR="0" wp14:anchorId="6379C60F" wp14:editId="6D144FF1">
            <wp:extent cx="4049486" cy="1462315"/>
            <wp:effectExtent l="0" t="0" r="0" b="5080"/>
            <wp:docPr id="4" name="Εικόνα 2" descr="Λογότυπος ΠΠ Κάθετος Έγχρωμος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Λογότυπος ΠΠ Κάθετος Έγχρωμος (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1138" cy="1484578"/>
                    </a:xfrm>
                    <a:prstGeom prst="rect">
                      <a:avLst/>
                    </a:prstGeom>
                    <a:noFill/>
                    <a:ln>
                      <a:noFill/>
                    </a:ln>
                  </pic:spPr>
                </pic:pic>
              </a:graphicData>
            </a:graphic>
          </wp:inline>
        </w:drawing>
      </w:r>
    </w:p>
    <w:p w14:paraId="0442BA88" w14:textId="77777777" w:rsidR="00DC19B7" w:rsidRPr="00CE2C84" w:rsidRDefault="00DC19B7" w:rsidP="00DC19B7">
      <w:pPr>
        <w:jc w:val="center"/>
        <w:rPr>
          <w:sz w:val="28"/>
          <w:szCs w:val="28"/>
          <w:lang w:val="en-US"/>
        </w:rPr>
      </w:pPr>
    </w:p>
    <w:p w14:paraId="20369F49" w14:textId="7E2B619F" w:rsidR="00910AD2" w:rsidRPr="00CE2C84" w:rsidRDefault="00910AD2" w:rsidP="00910AD2">
      <w:pPr>
        <w:jc w:val="center"/>
        <w:rPr>
          <w:sz w:val="28"/>
          <w:szCs w:val="28"/>
          <w:lang w:val="en-US"/>
        </w:rPr>
      </w:pPr>
      <w:bookmarkStart w:id="1" w:name="_Int_R73FYK4r"/>
      <w:r w:rsidRPr="00CE2C84">
        <w:rPr>
          <w:sz w:val="28"/>
          <w:szCs w:val="28"/>
          <w:lang w:val="en-US"/>
        </w:rPr>
        <w:t>INTERDEPARTMENTAL POSTGRADUATE PROGRAM OF STUDIES IN MEDICAL PHYSICS – RADIATION PHYSICS</w:t>
      </w:r>
      <w:bookmarkEnd w:id="1"/>
    </w:p>
    <w:p w14:paraId="3489AD46" w14:textId="77777777" w:rsidR="007230B2" w:rsidRPr="00CE2C84" w:rsidRDefault="007230B2" w:rsidP="00910AD2">
      <w:pPr>
        <w:jc w:val="center"/>
        <w:rPr>
          <w:sz w:val="28"/>
          <w:szCs w:val="28"/>
          <w:lang w:val="en-US"/>
        </w:rPr>
      </w:pPr>
    </w:p>
    <w:p w14:paraId="606D62D3" w14:textId="77777777" w:rsidR="007230B2" w:rsidRPr="00CE2C84" w:rsidRDefault="007230B2" w:rsidP="00910AD2">
      <w:pPr>
        <w:jc w:val="center"/>
        <w:rPr>
          <w:sz w:val="28"/>
          <w:szCs w:val="28"/>
          <w:lang w:val="en-US"/>
        </w:rPr>
      </w:pPr>
    </w:p>
    <w:p w14:paraId="2B6FA522" w14:textId="77777777" w:rsidR="007230B2" w:rsidRPr="00CE2C84" w:rsidRDefault="007230B2" w:rsidP="00910AD2">
      <w:pPr>
        <w:jc w:val="center"/>
        <w:rPr>
          <w:sz w:val="28"/>
          <w:szCs w:val="28"/>
          <w:lang w:val="en-US"/>
        </w:rPr>
      </w:pPr>
    </w:p>
    <w:p w14:paraId="00A2DC99" w14:textId="77777777" w:rsidR="00DC19B7" w:rsidRPr="00CE2C84" w:rsidRDefault="00DC19B7" w:rsidP="00DC19B7">
      <w:pPr>
        <w:jc w:val="center"/>
        <w:rPr>
          <w:sz w:val="28"/>
          <w:szCs w:val="28"/>
          <w:lang w:val="en-US"/>
        </w:rPr>
      </w:pPr>
    </w:p>
    <w:p w14:paraId="22C697E4" w14:textId="3487FAE5" w:rsidR="00DC19B7" w:rsidRPr="00CE2C84" w:rsidRDefault="00561A0F" w:rsidP="00DC19B7">
      <w:pPr>
        <w:jc w:val="center"/>
        <w:rPr>
          <w:sz w:val="28"/>
          <w:szCs w:val="28"/>
          <w:lang w:val="en-US"/>
        </w:rPr>
      </w:pPr>
      <w:r w:rsidRPr="00CE2C84">
        <w:rPr>
          <w:sz w:val="28"/>
          <w:szCs w:val="28"/>
          <w:lang w:val="en-US"/>
        </w:rPr>
        <w:t>MSc Thesis</w:t>
      </w:r>
    </w:p>
    <w:p w14:paraId="0570E4FB" w14:textId="37BDBEBC" w:rsidR="00807FE9" w:rsidRPr="00CE2C84" w:rsidRDefault="002911AF" w:rsidP="00CE2C84">
      <w:pPr>
        <w:jc w:val="center"/>
        <w:rPr>
          <w:sz w:val="28"/>
          <w:szCs w:val="28"/>
          <w:lang w:val="en-US"/>
        </w:rPr>
      </w:pPr>
      <w:r w:rsidRPr="00CE2C84">
        <w:rPr>
          <w:sz w:val="28"/>
          <w:szCs w:val="28"/>
          <w:lang w:val="en-US"/>
        </w:rPr>
        <w:t>DEVELOPMENT OF A DIGITAL EDUCATIONAL APPLICATION IN RADIATION PROTECTION FOR NON-RADIATION HEALTH CARE WORKERS</w:t>
      </w:r>
    </w:p>
    <w:bookmarkEnd w:id="0"/>
    <w:p w14:paraId="210161A4" w14:textId="77777777" w:rsidR="002911AF" w:rsidRPr="00CE2C84" w:rsidRDefault="002911AF" w:rsidP="00CE2C84">
      <w:pPr>
        <w:jc w:val="center"/>
        <w:rPr>
          <w:sz w:val="28"/>
          <w:szCs w:val="28"/>
          <w:lang w:val="en-US"/>
        </w:rPr>
      </w:pPr>
    </w:p>
    <w:p w14:paraId="590DDB3B" w14:textId="626BED7C" w:rsidR="007A645D" w:rsidRPr="00CE2C84" w:rsidRDefault="00CE2C84" w:rsidP="004B3382">
      <w:pPr>
        <w:jc w:val="center"/>
        <w:rPr>
          <w:sz w:val="28"/>
          <w:szCs w:val="28"/>
          <w:lang w:val="en-US"/>
        </w:rPr>
      </w:pPr>
      <w:r>
        <w:rPr>
          <w:sz w:val="28"/>
          <w:szCs w:val="28"/>
          <w:lang w:val="en-US"/>
        </w:rPr>
        <w:t>Ge</w:t>
      </w:r>
      <w:r w:rsidR="00CE1787">
        <w:rPr>
          <w:sz w:val="28"/>
          <w:szCs w:val="28"/>
          <w:lang w:val="en-US"/>
        </w:rPr>
        <w:t>orgia</w:t>
      </w:r>
      <w:r w:rsidR="004B3382" w:rsidRPr="004B3382">
        <w:rPr>
          <w:lang w:val="en-US"/>
        </w:rPr>
        <w:t xml:space="preserve"> </w:t>
      </w:r>
      <w:r w:rsidR="004B3382" w:rsidRPr="004B3382">
        <w:rPr>
          <w:sz w:val="28"/>
          <w:szCs w:val="28"/>
          <w:lang w:val="en-US"/>
        </w:rPr>
        <w:t>Markou</w:t>
      </w:r>
    </w:p>
    <w:p w14:paraId="27C7E4C6" w14:textId="77777777" w:rsidR="007230B2" w:rsidRPr="00CE2C84" w:rsidRDefault="007230B2" w:rsidP="007230B2">
      <w:pPr>
        <w:jc w:val="center"/>
        <w:rPr>
          <w:sz w:val="28"/>
          <w:szCs w:val="28"/>
          <w:lang w:val="en-US"/>
        </w:rPr>
      </w:pPr>
    </w:p>
    <w:p w14:paraId="3C30F990" w14:textId="77777777" w:rsidR="00CE2C84" w:rsidRPr="005B5ECC" w:rsidRDefault="00CE2C84" w:rsidP="007230B2">
      <w:pPr>
        <w:jc w:val="center"/>
        <w:rPr>
          <w:sz w:val="28"/>
          <w:szCs w:val="28"/>
          <w:lang w:val="en-US"/>
        </w:rPr>
      </w:pPr>
    </w:p>
    <w:p w14:paraId="417402EE" w14:textId="77777777" w:rsidR="004B3382" w:rsidRDefault="004B3382" w:rsidP="007230B2">
      <w:pPr>
        <w:jc w:val="center"/>
        <w:rPr>
          <w:sz w:val="28"/>
          <w:szCs w:val="28"/>
          <w:lang w:val="en-US"/>
        </w:rPr>
      </w:pPr>
    </w:p>
    <w:p w14:paraId="54F98ECB" w14:textId="77777777" w:rsidR="005B5ECC" w:rsidRPr="005B5ECC" w:rsidRDefault="005B5ECC" w:rsidP="007230B2">
      <w:pPr>
        <w:jc w:val="center"/>
        <w:rPr>
          <w:sz w:val="28"/>
          <w:szCs w:val="28"/>
          <w:lang w:val="en-US"/>
        </w:rPr>
      </w:pPr>
    </w:p>
    <w:p w14:paraId="45F46C89" w14:textId="77777777" w:rsidR="00CE2C84" w:rsidRPr="00CE2C84" w:rsidRDefault="00CE2C84" w:rsidP="007230B2">
      <w:pPr>
        <w:jc w:val="center"/>
        <w:rPr>
          <w:sz w:val="28"/>
          <w:szCs w:val="28"/>
          <w:lang w:val="en-US"/>
        </w:rPr>
      </w:pPr>
    </w:p>
    <w:p w14:paraId="39EA9FC5" w14:textId="771E5918" w:rsidR="007A645D" w:rsidRPr="00CE2C84" w:rsidRDefault="007230B2" w:rsidP="007230B2">
      <w:pPr>
        <w:jc w:val="center"/>
        <w:rPr>
          <w:sz w:val="28"/>
          <w:szCs w:val="28"/>
          <w:lang w:val="en-US"/>
        </w:rPr>
      </w:pPr>
      <w:r w:rsidRPr="00CE2C84">
        <w:rPr>
          <w:sz w:val="28"/>
          <w:szCs w:val="28"/>
          <w:lang w:val="en-US"/>
        </w:rPr>
        <w:t>Supervisor: George Panayiotakis, Emeritus Professor</w:t>
      </w:r>
    </w:p>
    <w:p w14:paraId="3ACC39DE" w14:textId="21F61C2D" w:rsidR="007230B2" w:rsidRDefault="00CE1787" w:rsidP="007230B2">
      <w:pPr>
        <w:jc w:val="center"/>
        <w:rPr>
          <w:sz w:val="28"/>
          <w:szCs w:val="28"/>
        </w:rPr>
      </w:pPr>
      <w:r>
        <w:rPr>
          <w:sz w:val="28"/>
          <w:szCs w:val="28"/>
          <w:lang w:val="en-US"/>
        </w:rPr>
        <w:t xml:space="preserve">Patras, </w:t>
      </w:r>
      <w:r w:rsidR="007230B2" w:rsidRPr="00CE2C84">
        <w:rPr>
          <w:sz w:val="28"/>
          <w:szCs w:val="28"/>
          <w:lang w:val="en-US"/>
        </w:rPr>
        <w:t>202</w:t>
      </w:r>
      <w:r w:rsidR="004B3382">
        <w:rPr>
          <w:sz w:val="28"/>
          <w:szCs w:val="28"/>
        </w:rPr>
        <w:t>6</w:t>
      </w:r>
    </w:p>
    <w:p w14:paraId="378DC033" w14:textId="1F3477E9" w:rsidR="00044FF5" w:rsidRPr="00CE2C84" w:rsidRDefault="00044FF5">
      <w:pPr>
        <w:rPr>
          <w:sz w:val="28"/>
          <w:szCs w:val="28"/>
          <w:lang w:val="en-US"/>
        </w:rPr>
      </w:pPr>
      <w:r w:rsidRPr="00CE2C84">
        <w:rPr>
          <w:sz w:val="28"/>
          <w:szCs w:val="28"/>
          <w:lang w:val="en-US"/>
        </w:rPr>
        <w:br w:type="page"/>
      </w:r>
    </w:p>
    <w:p w14:paraId="4B5C67BA" w14:textId="4884403A" w:rsidR="00DC19B7" w:rsidRDefault="00DC19B7" w:rsidP="00BE7A84">
      <w:pPr>
        <w:jc w:val="center"/>
        <w:rPr>
          <w:lang w:val="en-US"/>
        </w:rPr>
      </w:pPr>
      <w:r>
        <w:rPr>
          <w:noProof/>
        </w:rPr>
        <w:lastRenderedPageBreak/>
        <w:drawing>
          <wp:inline distT="0" distB="0" distL="0" distR="0" wp14:anchorId="14A0C30B" wp14:editId="1FBE92D9">
            <wp:extent cx="3871356" cy="1397720"/>
            <wp:effectExtent l="0" t="0" r="0" b="0"/>
            <wp:docPr id="1643136294" name="Εικόνα 2" descr="Λογότυπος ΠΠ Κάθετος Έγχρωμος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Λογότυπος ΠΠ Κάθετος Έγχρωμος (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43279" cy="1423687"/>
                    </a:xfrm>
                    <a:prstGeom prst="rect">
                      <a:avLst/>
                    </a:prstGeom>
                    <a:noFill/>
                    <a:ln>
                      <a:noFill/>
                    </a:ln>
                  </pic:spPr>
                </pic:pic>
              </a:graphicData>
            </a:graphic>
          </wp:inline>
        </w:drawing>
      </w:r>
    </w:p>
    <w:p w14:paraId="57598251" w14:textId="77777777" w:rsidR="00CE2C84" w:rsidRPr="00CE2C84" w:rsidRDefault="00CE2C84" w:rsidP="00BE7A84">
      <w:pPr>
        <w:jc w:val="center"/>
        <w:rPr>
          <w:sz w:val="28"/>
          <w:szCs w:val="28"/>
          <w:lang w:val="en-US"/>
        </w:rPr>
      </w:pPr>
    </w:p>
    <w:p w14:paraId="516178B8" w14:textId="696AFDE9" w:rsidR="00CE2C84" w:rsidRDefault="00CE2C84" w:rsidP="00BE7A84">
      <w:pPr>
        <w:jc w:val="center"/>
        <w:rPr>
          <w:sz w:val="28"/>
          <w:szCs w:val="28"/>
        </w:rPr>
      </w:pPr>
      <w:r w:rsidRPr="00CE2C84">
        <w:rPr>
          <w:sz w:val="28"/>
          <w:szCs w:val="28"/>
        </w:rPr>
        <w:t xml:space="preserve">ΔΙΑΤΜΗΜΑΤΙΚΟ ΜΕΤΑΠΤΥΧΙΑΚΟ ΠΡΟΓΡΑΜΜΑ ΣΠΟΥΔΩΝ ΣΤΗΝ ΙΑΤΡΙΚΗ ΦΥΣΙΚΗ </w:t>
      </w:r>
      <w:r>
        <w:rPr>
          <w:sz w:val="28"/>
          <w:szCs w:val="28"/>
        </w:rPr>
        <w:t>–</w:t>
      </w:r>
      <w:r w:rsidRPr="00CE2C84">
        <w:rPr>
          <w:sz w:val="28"/>
          <w:szCs w:val="28"/>
        </w:rPr>
        <w:t xml:space="preserve"> ΑΚΤΙΝΟΦΥΣΙΚΗ</w:t>
      </w:r>
    </w:p>
    <w:p w14:paraId="26E2F6F3" w14:textId="77777777" w:rsidR="00CE2C84" w:rsidRDefault="00CE2C84" w:rsidP="00BE7A84">
      <w:pPr>
        <w:jc w:val="center"/>
        <w:rPr>
          <w:sz w:val="28"/>
          <w:szCs w:val="28"/>
        </w:rPr>
      </w:pPr>
    </w:p>
    <w:p w14:paraId="1B045590" w14:textId="77777777" w:rsidR="00CE2C84" w:rsidRDefault="00CE2C84" w:rsidP="00BE7A84">
      <w:pPr>
        <w:jc w:val="center"/>
        <w:rPr>
          <w:sz w:val="28"/>
          <w:szCs w:val="28"/>
        </w:rPr>
      </w:pPr>
    </w:p>
    <w:p w14:paraId="6E0A98F9" w14:textId="77777777" w:rsidR="004B3382" w:rsidRDefault="004B3382" w:rsidP="00BE7A84">
      <w:pPr>
        <w:jc w:val="center"/>
        <w:rPr>
          <w:sz w:val="28"/>
          <w:szCs w:val="28"/>
        </w:rPr>
      </w:pPr>
    </w:p>
    <w:p w14:paraId="6122A11F" w14:textId="77777777" w:rsidR="00CE2C84" w:rsidRPr="00CE2C84" w:rsidRDefault="00CE2C84" w:rsidP="00BE7A84">
      <w:pPr>
        <w:jc w:val="center"/>
        <w:rPr>
          <w:sz w:val="28"/>
          <w:szCs w:val="28"/>
        </w:rPr>
      </w:pPr>
    </w:p>
    <w:p w14:paraId="4992CE9A" w14:textId="0D487521" w:rsidR="007230B2" w:rsidRPr="00CE1787" w:rsidRDefault="00CE1787" w:rsidP="007230B2">
      <w:pPr>
        <w:jc w:val="center"/>
        <w:rPr>
          <w:sz w:val="28"/>
          <w:szCs w:val="28"/>
        </w:rPr>
      </w:pPr>
      <w:r>
        <w:rPr>
          <w:sz w:val="28"/>
          <w:szCs w:val="28"/>
        </w:rPr>
        <w:t>Μεταπτυχιακή Διπλωματική Εργασία</w:t>
      </w:r>
    </w:p>
    <w:p w14:paraId="042CB520" w14:textId="5652AD71" w:rsidR="00DC19B7" w:rsidRPr="005B5ECC" w:rsidRDefault="00185776" w:rsidP="00CE2C84">
      <w:pPr>
        <w:jc w:val="center"/>
        <w:rPr>
          <w:sz w:val="28"/>
          <w:szCs w:val="28"/>
        </w:rPr>
      </w:pPr>
      <w:r w:rsidRPr="00B918F3">
        <w:rPr>
          <w:sz w:val="28"/>
          <w:szCs w:val="28"/>
        </w:rPr>
        <w:t>ΑΝΑΠΤΥΞΗ ΨΗΦΙΑΚΗΣ ΕΚΠΑΙΔΕΥΤΙΚΗΣ ΕΦΑΡΜΟΓΗΣ ΣΤΗΝ ΑΚΤΙΝΟΠΡΟΣΤΑΣΙΑ ΓΙΑ ΕΡΓΑΖΟΜΕΝΟΥΣ ΣΤΟ ΧΩΡΟ ΥΓΕΙΑΣ ΕΚΤΟΣ ΙΟΝΙΖΟΥΣΩΝ ΑΚΤΙΝΟΒΟΛΙΩΝ</w:t>
      </w:r>
    </w:p>
    <w:p w14:paraId="766570E7" w14:textId="77777777" w:rsidR="004B3382" w:rsidRDefault="004B3382" w:rsidP="00CE2C84">
      <w:pPr>
        <w:jc w:val="center"/>
        <w:rPr>
          <w:sz w:val="28"/>
          <w:szCs w:val="28"/>
        </w:rPr>
      </w:pPr>
    </w:p>
    <w:p w14:paraId="753837AA" w14:textId="2CB49399" w:rsidR="004B3382" w:rsidRPr="004B3382" w:rsidRDefault="004B3382" w:rsidP="00CE2C84">
      <w:pPr>
        <w:jc w:val="center"/>
        <w:rPr>
          <w:sz w:val="28"/>
          <w:szCs w:val="28"/>
        </w:rPr>
      </w:pPr>
      <w:r w:rsidRPr="004B3382">
        <w:rPr>
          <w:sz w:val="28"/>
          <w:szCs w:val="28"/>
        </w:rPr>
        <w:t>Γεωργία Μάρκου</w:t>
      </w:r>
    </w:p>
    <w:p w14:paraId="779252F6" w14:textId="77777777" w:rsidR="00EF6D9B" w:rsidRDefault="00EF6D9B" w:rsidP="00CE2C84">
      <w:pPr>
        <w:jc w:val="center"/>
        <w:rPr>
          <w:sz w:val="28"/>
          <w:szCs w:val="28"/>
        </w:rPr>
      </w:pPr>
    </w:p>
    <w:p w14:paraId="318B49A6" w14:textId="77777777" w:rsidR="004B3382" w:rsidRDefault="004B3382" w:rsidP="00CE2C84">
      <w:pPr>
        <w:jc w:val="center"/>
        <w:rPr>
          <w:sz w:val="28"/>
          <w:szCs w:val="28"/>
        </w:rPr>
      </w:pPr>
    </w:p>
    <w:p w14:paraId="42F592EA" w14:textId="77777777" w:rsidR="004B3382" w:rsidRDefault="004B3382" w:rsidP="00CE2C84">
      <w:pPr>
        <w:jc w:val="center"/>
        <w:rPr>
          <w:sz w:val="28"/>
          <w:szCs w:val="28"/>
        </w:rPr>
      </w:pPr>
    </w:p>
    <w:p w14:paraId="5E4F8165" w14:textId="77777777" w:rsidR="00B63D9D" w:rsidRPr="00AB3276" w:rsidRDefault="00B63D9D" w:rsidP="00CE2C84">
      <w:pPr>
        <w:jc w:val="center"/>
        <w:rPr>
          <w:sz w:val="28"/>
          <w:szCs w:val="28"/>
        </w:rPr>
      </w:pPr>
    </w:p>
    <w:p w14:paraId="68B63D28" w14:textId="77777777" w:rsidR="005B5ECC" w:rsidRPr="00AB3276" w:rsidRDefault="005B5ECC" w:rsidP="00CE2C84">
      <w:pPr>
        <w:jc w:val="center"/>
        <w:rPr>
          <w:sz w:val="28"/>
          <w:szCs w:val="28"/>
        </w:rPr>
      </w:pPr>
    </w:p>
    <w:p w14:paraId="1C09294D" w14:textId="185020EA" w:rsidR="00B63D9D" w:rsidRPr="004B3382" w:rsidRDefault="004B3382" w:rsidP="00CE2C84">
      <w:pPr>
        <w:jc w:val="center"/>
        <w:rPr>
          <w:sz w:val="28"/>
          <w:szCs w:val="28"/>
        </w:rPr>
      </w:pPr>
      <w:r w:rsidRPr="004B3382">
        <w:rPr>
          <w:sz w:val="28"/>
          <w:szCs w:val="28"/>
        </w:rPr>
        <w:t>Επιβλέπων: Γεώργιος Παναγιωτάκης, Ομότιμος Καθηγητής</w:t>
      </w:r>
    </w:p>
    <w:p w14:paraId="341D180F" w14:textId="3425D464" w:rsidR="004B3382" w:rsidRPr="005B5ECC" w:rsidRDefault="004B3382" w:rsidP="00CE2C84">
      <w:pPr>
        <w:jc w:val="center"/>
        <w:rPr>
          <w:sz w:val="28"/>
          <w:szCs w:val="28"/>
          <w:lang w:val="en-US"/>
        </w:rPr>
      </w:pPr>
      <w:r w:rsidRPr="004B3382">
        <w:rPr>
          <w:sz w:val="28"/>
          <w:szCs w:val="28"/>
        </w:rPr>
        <w:t>Πάτρα</w:t>
      </w:r>
      <w:r w:rsidRPr="005B5ECC">
        <w:rPr>
          <w:sz w:val="28"/>
          <w:szCs w:val="28"/>
          <w:lang w:val="en-US"/>
        </w:rPr>
        <w:t>, 2026</w:t>
      </w:r>
    </w:p>
    <w:p w14:paraId="63A58C83" w14:textId="77777777" w:rsidR="00920AD9" w:rsidRPr="005B5ECC" w:rsidRDefault="00920AD9">
      <w:pPr>
        <w:rPr>
          <w:sz w:val="28"/>
          <w:szCs w:val="28"/>
          <w:lang w:val="en-US"/>
        </w:rPr>
      </w:pPr>
      <w:r w:rsidRPr="005B5ECC">
        <w:rPr>
          <w:sz w:val="28"/>
          <w:szCs w:val="28"/>
          <w:lang w:val="en-US"/>
        </w:rPr>
        <w:br w:type="page"/>
      </w:r>
    </w:p>
    <w:p w14:paraId="3771B518" w14:textId="77777777" w:rsidR="00B63D9D" w:rsidRPr="005B5ECC" w:rsidRDefault="00B63D9D" w:rsidP="002911AF">
      <w:pPr>
        <w:jc w:val="both"/>
        <w:rPr>
          <w:lang w:val="en-US"/>
        </w:rPr>
      </w:pPr>
    </w:p>
    <w:p w14:paraId="68D7B5AB" w14:textId="77777777" w:rsidR="00B63D9D" w:rsidRPr="005B5ECC" w:rsidRDefault="00B63D9D" w:rsidP="002911AF">
      <w:pPr>
        <w:jc w:val="both"/>
        <w:rPr>
          <w:lang w:val="en-US"/>
        </w:rPr>
      </w:pPr>
    </w:p>
    <w:p w14:paraId="357AB032" w14:textId="77777777" w:rsidR="00EF6D9B" w:rsidRPr="005B5ECC" w:rsidRDefault="00EF6D9B" w:rsidP="002911AF">
      <w:pPr>
        <w:jc w:val="both"/>
        <w:rPr>
          <w:lang w:val="en-US"/>
        </w:rPr>
      </w:pPr>
    </w:p>
    <w:p w14:paraId="71716234" w14:textId="77777777" w:rsidR="00920AD9" w:rsidRPr="005B5ECC" w:rsidRDefault="00920AD9" w:rsidP="002911AF">
      <w:pPr>
        <w:jc w:val="both"/>
        <w:rPr>
          <w:lang w:val="en-US"/>
        </w:rPr>
      </w:pPr>
    </w:p>
    <w:p w14:paraId="69C4A20F" w14:textId="77777777" w:rsidR="00920AD9" w:rsidRPr="005B5ECC" w:rsidRDefault="00920AD9" w:rsidP="002911AF">
      <w:pPr>
        <w:jc w:val="both"/>
        <w:rPr>
          <w:lang w:val="en-US"/>
        </w:rPr>
      </w:pPr>
    </w:p>
    <w:p w14:paraId="42E54871" w14:textId="77777777" w:rsidR="00920AD9" w:rsidRPr="005B5ECC" w:rsidRDefault="00920AD9" w:rsidP="002911AF">
      <w:pPr>
        <w:jc w:val="both"/>
        <w:rPr>
          <w:lang w:val="en-US"/>
        </w:rPr>
      </w:pPr>
    </w:p>
    <w:p w14:paraId="65540732" w14:textId="77777777" w:rsidR="00920AD9" w:rsidRPr="005B5ECC" w:rsidRDefault="00920AD9" w:rsidP="002911AF">
      <w:pPr>
        <w:jc w:val="both"/>
        <w:rPr>
          <w:lang w:val="en-US"/>
        </w:rPr>
      </w:pPr>
    </w:p>
    <w:p w14:paraId="4B03C83D" w14:textId="77777777" w:rsidR="00920AD9" w:rsidRPr="005B5ECC" w:rsidRDefault="00920AD9" w:rsidP="002911AF">
      <w:pPr>
        <w:jc w:val="both"/>
        <w:rPr>
          <w:lang w:val="en-US"/>
        </w:rPr>
      </w:pPr>
    </w:p>
    <w:p w14:paraId="1CFF6F74" w14:textId="77777777" w:rsidR="00920AD9" w:rsidRPr="005B5ECC" w:rsidRDefault="00920AD9" w:rsidP="002911AF">
      <w:pPr>
        <w:jc w:val="both"/>
        <w:rPr>
          <w:lang w:val="en-US"/>
        </w:rPr>
      </w:pPr>
    </w:p>
    <w:p w14:paraId="173B40DE" w14:textId="77777777" w:rsidR="00920AD9" w:rsidRPr="005B5ECC" w:rsidRDefault="00920AD9" w:rsidP="002911AF">
      <w:pPr>
        <w:jc w:val="both"/>
        <w:rPr>
          <w:lang w:val="en-US"/>
        </w:rPr>
      </w:pPr>
    </w:p>
    <w:p w14:paraId="0862C06C" w14:textId="77777777" w:rsidR="00920AD9" w:rsidRPr="005B5ECC" w:rsidRDefault="00920AD9" w:rsidP="002911AF">
      <w:pPr>
        <w:jc w:val="both"/>
        <w:rPr>
          <w:lang w:val="en-US"/>
        </w:rPr>
      </w:pPr>
    </w:p>
    <w:p w14:paraId="7CC862C9" w14:textId="77777777" w:rsidR="00920AD9" w:rsidRPr="005B5ECC" w:rsidRDefault="00920AD9" w:rsidP="002911AF">
      <w:pPr>
        <w:jc w:val="both"/>
        <w:rPr>
          <w:lang w:val="en-US"/>
        </w:rPr>
      </w:pPr>
    </w:p>
    <w:p w14:paraId="6550F0C0" w14:textId="77777777" w:rsidR="00920AD9" w:rsidRPr="005B5ECC" w:rsidRDefault="00920AD9" w:rsidP="002911AF">
      <w:pPr>
        <w:jc w:val="both"/>
        <w:rPr>
          <w:lang w:val="en-US"/>
        </w:rPr>
      </w:pPr>
    </w:p>
    <w:p w14:paraId="058CFA8A" w14:textId="77777777" w:rsidR="00920AD9" w:rsidRDefault="00920AD9" w:rsidP="002911AF">
      <w:pPr>
        <w:jc w:val="both"/>
        <w:rPr>
          <w:lang w:val="en-US"/>
        </w:rPr>
      </w:pPr>
    </w:p>
    <w:p w14:paraId="74D51E90" w14:textId="77777777" w:rsidR="00534AD4" w:rsidRDefault="00534AD4" w:rsidP="002911AF">
      <w:pPr>
        <w:jc w:val="both"/>
        <w:rPr>
          <w:lang w:val="en-US"/>
        </w:rPr>
      </w:pPr>
    </w:p>
    <w:p w14:paraId="1305D16D" w14:textId="77777777" w:rsidR="00534AD4" w:rsidRDefault="00534AD4" w:rsidP="002911AF">
      <w:pPr>
        <w:jc w:val="both"/>
        <w:rPr>
          <w:lang w:val="en-US"/>
        </w:rPr>
      </w:pPr>
    </w:p>
    <w:p w14:paraId="6EDB5C8B" w14:textId="77777777" w:rsidR="00534AD4" w:rsidRDefault="00534AD4" w:rsidP="002911AF">
      <w:pPr>
        <w:jc w:val="both"/>
        <w:rPr>
          <w:lang w:val="en-US"/>
        </w:rPr>
      </w:pPr>
    </w:p>
    <w:p w14:paraId="1D0E04FB" w14:textId="77777777" w:rsidR="00534AD4" w:rsidRDefault="00534AD4" w:rsidP="002911AF">
      <w:pPr>
        <w:jc w:val="both"/>
        <w:rPr>
          <w:lang w:val="en-US"/>
        </w:rPr>
      </w:pPr>
    </w:p>
    <w:p w14:paraId="0AD2C658" w14:textId="77777777" w:rsidR="00534AD4" w:rsidRDefault="00534AD4" w:rsidP="002911AF">
      <w:pPr>
        <w:jc w:val="both"/>
        <w:rPr>
          <w:lang w:val="en-US"/>
        </w:rPr>
      </w:pPr>
    </w:p>
    <w:p w14:paraId="7C175A2F" w14:textId="77777777" w:rsidR="002711CD" w:rsidRDefault="002711CD" w:rsidP="002911AF">
      <w:pPr>
        <w:jc w:val="both"/>
        <w:rPr>
          <w:lang w:val="en-US"/>
        </w:rPr>
      </w:pPr>
    </w:p>
    <w:p w14:paraId="229AA04D" w14:textId="77777777" w:rsidR="00534AD4" w:rsidRDefault="00534AD4" w:rsidP="002911AF">
      <w:pPr>
        <w:jc w:val="both"/>
        <w:rPr>
          <w:lang w:val="en-US"/>
        </w:rPr>
      </w:pPr>
    </w:p>
    <w:p w14:paraId="42AF51DA" w14:textId="77777777" w:rsidR="00534AD4" w:rsidRPr="00534AD4" w:rsidRDefault="00534AD4" w:rsidP="002911AF">
      <w:pPr>
        <w:jc w:val="both"/>
        <w:rPr>
          <w:lang w:val="en-US"/>
        </w:rPr>
      </w:pPr>
    </w:p>
    <w:p w14:paraId="2808CBA5" w14:textId="2E14D92B" w:rsidR="00920AD9" w:rsidRPr="006E3E07" w:rsidRDefault="00534AD4" w:rsidP="00920AD9">
      <w:pPr>
        <w:jc w:val="both"/>
        <w:rPr>
          <w:lang w:val="en-US"/>
        </w:rPr>
      </w:pPr>
      <w:r>
        <w:rPr>
          <w:lang w:val="en-US"/>
        </w:rPr>
        <w:t>University</w:t>
      </w:r>
      <w:r w:rsidRPr="00534AD4">
        <w:rPr>
          <w:lang w:val="en-US"/>
        </w:rPr>
        <w:t xml:space="preserve"> </w:t>
      </w:r>
      <w:r>
        <w:rPr>
          <w:lang w:val="en-US"/>
        </w:rPr>
        <w:t xml:space="preserve">of </w:t>
      </w:r>
      <w:r w:rsidRPr="006E3E07">
        <w:rPr>
          <w:color w:val="000000" w:themeColor="text1"/>
          <w:lang w:val="en-US"/>
        </w:rPr>
        <w:t>Patras,</w:t>
      </w:r>
      <w:r w:rsidR="00920AD9" w:rsidRPr="006E3E07">
        <w:rPr>
          <w:color w:val="000000" w:themeColor="text1"/>
          <w:lang w:val="en-US"/>
        </w:rPr>
        <w:t xml:space="preserve"> </w:t>
      </w:r>
      <w:r w:rsidR="006E3E07" w:rsidRPr="006E3E07">
        <w:rPr>
          <w:color w:val="EE0000"/>
          <w:lang w:val="en-US"/>
        </w:rPr>
        <w:t>School of Medicine</w:t>
      </w:r>
    </w:p>
    <w:p w14:paraId="7479303C" w14:textId="02C0DBED" w:rsidR="00920AD9" w:rsidRPr="00534AD4" w:rsidRDefault="00534AD4" w:rsidP="00920AD9">
      <w:pPr>
        <w:jc w:val="both"/>
        <w:rPr>
          <w:lang w:val="en-US"/>
        </w:rPr>
      </w:pPr>
      <w:r>
        <w:rPr>
          <w:lang w:val="en-US"/>
        </w:rPr>
        <w:t>Georgia Markou</w:t>
      </w:r>
    </w:p>
    <w:p w14:paraId="48E18F0C" w14:textId="22257DEE" w:rsidR="00920AD9" w:rsidRPr="00534AD4" w:rsidRDefault="00920AD9" w:rsidP="00920AD9">
      <w:pPr>
        <w:jc w:val="both"/>
        <w:rPr>
          <w:lang w:val="en-US"/>
        </w:rPr>
      </w:pPr>
      <w:r w:rsidRPr="00534AD4">
        <w:rPr>
          <w:lang w:val="en-US"/>
        </w:rPr>
        <w:t xml:space="preserve">© </w:t>
      </w:r>
      <w:r w:rsidR="004B3382" w:rsidRPr="00534AD4">
        <w:rPr>
          <w:lang w:val="en-US"/>
        </w:rPr>
        <w:t>2026</w:t>
      </w:r>
      <w:r w:rsidRPr="00534AD4">
        <w:rPr>
          <w:lang w:val="en-US"/>
        </w:rPr>
        <w:t xml:space="preserve"> </w:t>
      </w:r>
      <w:r w:rsidR="00534AD4" w:rsidRPr="00534AD4">
        <w:rPr>
          <w:lang w:val="en-US"/>
        </w:rPr>
        <w:t>–</w:t>
      </w:r>
      <w:r w:rsidRPr="00534AD4">
        <w:rPr>
          <w:lang w:val="en-US"/>
        </w:rPr>
        <w:t xml:space="preserve"> </w:t>
      </w:r>
      <w:r w:rsidR="00534AD4">
        <w:rPr>
          <w:lang w:val="en-US"/>
        </w:rPr>
        <w:t>All rights reserved</w:t>
      </w:r>
    </w:p>
    <w:p w14:paraId="54866569" w14:textId="6C79F7A3" w:rsidR="00920AD9" w:rsidRPr="00534AD4" w:rsidRDefault="00044FF5">
      <w:pPr>
        <w:rPr>
          <w:lang w:val="en-US"/>
        </w:rPr>
      </w:pPr>
      <w:r w:rsidRPr="00534AD4">
        <w:rPr>
          <w:lang w:val="en-US"/>
        </w:rPr>
        <w:br w:type="page"/>
      </w:r>
    </w:p>
    <w:p w14:paraId="0BFAAAD5" w14:textId="77777777" w:rsidR="00534AD4" w:rsidRPr="00534AD4" w:rsidRDefault="00534AD4" w:rsidP="009A604D">
      <w:pPr>
        <w:rPr>
          <w:b/>
          <w:bCs/>
          <w:lang w:val="en-US"/>
        </w:rPr>
      </w:pPr>
    </w:p>
    <w:p w14:paraId="67B27D05" w14:textId="77777777" w:rsidR="00534AD4" w:rsidRPr="00534AD4" w:rsidRDefault="00534AD4" w:rsidP="009A604D">
      <w:pPr>
        <w:rPr>
          <w:b/>
          <w:bCs/>
          <w:lang w:val="en-US"/>
        </w:rPr>
      </w:pPr>
    </w:p>
    <w:p w14:paraId="6D02419C" w14:textId="77777777" w:rsidR="00534AD4" w:rsidRPr="00534AD4" w:rsidRDefault="00534AD4" w:rsidP="009A604D">
      <w:pPr>
        <w:rPr>
          <w:b/>
          <w:bCs/>
          <w:lang w:val="en-US"/>
        </w:rPr>
      </w:pPr>
    </w:p>
    <w:p w14:paraId="18F4FF56" w14:textId="77777777" w:rsidR="00534AD4" w:rsidRPr="00534AD4" w:rsidRDefault="00534AD4" w:rsidP="009A604D">
      <w:pPr>
        <w:rPr>
          <w:b/>
          <w:bCs/>
          <w:lang w:val="en-US"/>
        </w:rPr>
      </w:pPr>
    </w:p>
    <w:p w14:paraId="089F919C" w14:textId="0A9BE035" w:rsidR="009A604D" w:rsidRPr="00E25915" w:rsidRDefault="009A604D" w:rsidP="009A604D">
      <w:pPr>
        <w:rPr>
          <w:b/>
          <w:bCs/>
          <w:lang w:val="en-US"/>
        </w:rPr>
      </w:pPr>
      <w:r w:rsidRPr="00E25915">
        <w:rPr>
          <w:b/>
          <w:bCs/>
          <w:lang w:val="en-US"/>
        </w:rPr>
        <w:t>SUPERVISOR</w:t>
      </w:r>
    </w:p>
    <w:p w14:paraId="6CA1C51E" w14:textId="77777777" w:rsidR="009A604D" w:rsidRDefault="009A604D" w:rsidP="009A604D">
      <w:pPr>
        <w:rPr>
          <w:lang w:val="en-US"/>
        </w:rPr>
      </w:pPr>
      <w:r w:rsidRPr="009A604D">
        <w:rPr>
          <w:lang w:val="en-US"/>
        </w:rPr>
        <w:t>George Panayiotakis, Emeritus Professor (University of Patras)</w:t>
      </w:r>
    </w:p>
    <w:p w14:paraId="52E802F8" w14:textId="77777777" w:rsidR="009A604D" w:rsidRDefault="009A604D" w:rsidP="009A604D">
      <w:pPr>
        <w:rPr>
          <w:lang w:val="en-US"/>
        </w:rPr>
      </w:pPr>
    </w:p>
    <w:p w14:paraId="32D9E026" w14:textId="77777777" w:rsidR="00F601BC" w:rsidRDefault="00F601BC" w:rsidP="009A604D">
      <w:pPr>
        <w:rPr>
          <w:lang w:val="en-US"/>
        </w:rPr>
      </w:pPr>
    </w:p>
    <w:p w14:paraId="4BE3C3CB" w14:textId="77777777" w:rsidR="009A604D" w:rsidRPr="009A604D" w:rsidRDefault="009A604D" w:rsidP="009A604D">
      <w:pPr>
        <w:rPr>
          <w:lang w:val="en-US"/>
        </w:rPr>
      </w:pPr>
    </w:p>
    <w:p w14:paraId="1513F9A0" w14:textId="77777777" w:rsidR="009A604D" w:rsidRPr="00E25915" w:rsidRDefault="009A604D" w:rsidP="009A604D">
      <w:pPr>
        <w:rPr>
          <w:b/>
          <w:bCs/>
          <w:lang w:val="en-US"/>
        </w:rPr>
      </w:pPr>
      <w:r w:rsidRPr="00E25915">
        <w:rPr>
          <w:b/>
          <w:bCs/>
          <w:lang w:val="en-US"/>
        </w:rPr>
        <w:t>EXAMINING COMMITTEE</w:t>
      </w:r>
    </w:p>
    <w:p w14:paraId="111EC902" w14:textId="3A5C2DFE" w:rsidR="00920AD9" w:rsidRDefault="009A604D" w:rsidP="009A604D">
      <w:pPr>
        <w:rPr>
          <w:lang w:val="en-US"/>
        </w:rPr>
      </w:pPr>
      <w:r w:rsidRPr="009A604D">
        <w:rPr>
          <w:lang w:val="en-US"/>
        </w:rPr>
        <w:t>George Panayiotakis, Emeritus Professor (University of Patras)</w:t>
      </w:r>
    </w:p>
    <w:p w14:paraId="0D1F7846" w14:textId="607FCAE3" w:rsidR="00F601BC" w:rsidRDefault="00F601BC" w:rsidP="009A604D">
      <w:pPr>
        <w:rPr>
          <w:lang w:val="en-US"/>
        </w:rPr>
      </w:pPr>
      <w:r w:rsidRPr="00F601BC">
        <w:rPr>
          <w:lang w:val="en-US"/>
        </w:rPr>
        <w:t>George Sakellaropoulos</w:t>
      </w:r>
      <w:r>
        <w:rPr>
          <w:lang w:val="en-US"/>
        </w:rPr>
        <w:t xml:space="preserve">, </w:t>
      </w:r>
      <w:r w:rsidRPr="00F601BC">
        <w:rPr>
          <w:lang w:val="en-US"/>
        </w:rPr>
        <w:t>Professor (University of Patras)</w:t>
      </w:r>
    </w:p>
    <w:p w14:paraId="7F1F3067" w14:textId="09B09486" w:rsidR="00920AD9" w:rsidRPr="00851625" w:rsidRDefault="00F601BC">
      <w:pPr>
        <w:rPr>
          <w:lang w:val="en-US"/>
        </w:rPr>
      </w:pPr>
      <w:r w:rsidRPr="00AB5097">
        <w:rPr>
          <w:lang w:val="en-US"/>
        </w:rPr>
        <w:t xml:space="preserve">Pola </w:t>
      </w:r>
      <w:r w:rsidR="00AB5097" w:rsidRPr="00AB5097">
        <w:rPr>
          <w:lang w:val="en-US"/>
        </w:rPr>
        <w:t xml:space="preserve">(Kalliopi) </w:t>
      </w:r>
      <w:r w:rsidRPr="00AB5097">
        <w:rPr>
          <w:lang w:val="en-US"/>
        </w:rPr>
        <w:t xml:space="preserve">Platoni, </w:t>
      </w:r>
      <w:r w:rsidR="00AB5097" w:rsidRPr="00AB5097">
        <w:rPr>
          <w:color w:val="EE0000"/>
          <w:lang w:val="en-US"/>
        </w:rPr>
        <w:t>Assistant</w:t>
      </w:r>
      <w:r w:rsidR="00AB5097" w:rsidRPr="00AB5097">
        <w:rPr>
          <w:lang w:val="en-US"/>
        </w:rPr>
        <w:t xml:space="preserve"> Professor </w:t>
      </w:r>
      <w:r w:rsidR="00AB5097">
        <w:rPr>
          <w:lang w:val="en-US"/>
        </w:rPr>
        <w:t>(</w:t>
      </w:r>
      <w:r w:rsidR="00AB5097" w:rsidRPr="00AB5097">
        <w:rPr>
          <w:lang w:val="en-US"/>
        </w:rPr>
        <w:t>National and Kapodistrian University of Athens</w:t>
      </w:r>
      <w:r w:rsidR="00AB5097">
        <w:rPr>
          <w:lang w:val="en-US"/>
        </w:rPr>
        <w:t>)</w:t>
      </w:r>
    </w:p>
    <w:p w14:paraId="54E5113B" w14:textId="77777777" w:rsidR="00920AD9" w:rsidRDefault="00920AD9">
      <w:pPr>
        <w:rPr>
          <w:lang w:val="en-US"/>
        </w:rPr>
      </w:pPr>
    </w:p>
    <w:p w14:paraId="1DB1A019" w14:textId="77777777" w:rsidR="00920AD9" w:rsidRDefault="00920AD9">
      <w:pPr>
        <w:rPr>
          <w:lang w:val="en-US"/>
        </w:rPr>
      </w:pPr>
    </w:p>
    <w:p w14:paraId="3550819B" w14:textId="77777777" w:rsidR="00920AD9" w:rsidRDefault="00920AD9">
      <w:pPr>
        <w:rPr>
          <w:lang w:val="en-US"/>
        </w:rPr>
      </w:pPr>
    </w:p>
    <w:p w14:paraId="58BB3CF7" w14:textId="77777777" w:rsidR="00920AD9" w:rsidRDefault="00920AD9">
      <w:pPr>
        <w:rPr>
          <w:lang w:val="en-US"/>
        </w:rPr>
      </w:pPr>
    </w:p>
    <w:p w14:paraId="0D0B9B56" w14:textId="77777777" w:rsidR="00920AD9" w:rsidRDefault="00920AD9">
      <w:pPr>
        <w:rPr>
          <w:lang w:val="en-US"/>
        </w:rPr>
      </w:pPr>
    </w:p>
    <w:p w14:paraId="343DD5C6" w14:textId="77777777" w:rsidR="00920AD9" w:rsidRDefault="00920AD9">
      <w:pPr>
        <w:rPr>
          <w:lang w:val="en-US"/>
        </w:rPr>
      </w:pPr>
    </w:p>
    <w:p w14:paraId="6052D7C9" w14:textId="77777777" w:rsidR="00920AD9" w:rsidRDefault="00920AD9">
      <w:pPr>
        <w:rPr>
          <w:lang w:val="en-US"/>
        </w:rPr>
      </w:pPr>
    </w:p>
    <w:p w14:paraId="12113A8A" w14:textId="77777777" w:rsidR="00920AD9" w:rsidRDefault="00920AD9">
      <w:pPr>
        <w:rPr>
          <w:lang w:val="en-US"/>
        </w:rPr>
      </w:pPr>
    </w:p>
    <w:p w14:paraId="188173A8" w14:textId="77777777" w:rsidR="00920AD9" w:rsidRDefault="00920AD9">
      <w:pPr>
        <w:rPr>
          <w:lang w:val="en-US"/>
        </w:rPr>
      </w:pPr>
    </w:p>
    <w:p w14:paraId="1E1E1B3B" w14:textId="39FF76E8" w:rsidR="00920AD9" w:rsidRPr="009A604D" w:rsidRDefault="00920AD9">
      <w:pPr>
        <w:rPr>
          <w:lang w:val="en-US"/>
        </w:rPr>
      </w:pPr>
      <w:r w:rsidRPr="009A604D">
        <w:rPr>
          <w:lang w:val="en-US"/>
        </w:rPr>
        <w:br w:type="page"/>
      </w:r>
    </w:p>
    <w:bookmarkStart w:id="2" w:name="_Toc226142331" w:displacedByCustomXml="next"/>
    <w:sdt>
      <w:sdtPr>
        <w:rPr>
          <w:rFonts w:eastAsiaTheme="minorHAnsi" w:cs="Times New Roman"/>
          <w:b w:val="0"/>
          <w:color w:val="auto"/>
          <w:sz w:val="24"/>
          <w:szCs w:val="24"/>
        </w:rPr>
        <w:id w:val="-1172560277"/>
        <w:docPartObj>
          <w:docPartGallery w:val="Table of Contents"/>
          <w:docPartUnique/>
        </w:docPartObj>
      </w:sdtPr>
      <w:sdtEndPr>
        <w:rPr>
          <w:bCs/>
        </w:rPr>
      </w:sdtEndPr>
      <w:sdtContent>
        <w:p w14:paraId="2F864FD0" w14:textId="5E03C545" w:rsidR="00BB65B1" w:rsidRPr="00BB65B1" w:rsidRDefault="00BB65B1" w:rsidP="00BB65B1">
          <w:pPr>
            <w:pStyle w:val="1"/>
            <w:rPr>
              <w:lang w:val="en-US"/>
            </w:rPr>
          </w:pPr>
          <w:r w:rsidRPr="00BB65B1">
            <w:rPr>
              <w:lang w:val="en-US"/>
            </w:rPr>
            <w:t>C</w:t>
          </w:r>
          <w:r>
            <w:rPr>
              <w:lang w:val="en-US"/>
            </w:rPr>
            <w:t>ONTENTS</w:t>
          </w:r>
          <w:bookmarkEnd w:id="2"/>
        </w:p>
        <w:p w14:paraId="7915DC8F" w14:textId="4812ED07" w:rsidR="003D2DD3" w:rsidRDefault="00AA62DC">
          <w:pPr>
            <w:pStyle w:val="10"/>
            <w:tabs>
              <w:tab w:val="right" w:leader="dot" w:pos="8302"/>
            </w:tabs>
            <w:rPr>
              <w:rFonts w:asciiTheme="minorHAnsi" w:eastAsiaTheme="minorEastAsia" w:hAnsiTheme="minorHAnsi" w:cstheme="minorBidi"/>
              <w:noProof/>
              <w:lang w:eastAsia="el-GR"/>
            </w:rPr>
          </w:pPr>
          <w:r>
            <w:fldChar w:fldCharType="begin"/>
          </w:r>
          <w:r>
            <w:instrText xml:space="preserve"> TOC \o "1-2" \h \z \u </w:instrText>
          </w:r>
          <w:r>
            <w:fldChar w:fldCharType="separate"/>
          </w:r>
          <w:hyperlink w:anchor="_Toc226142331" w:history="1">
            <w:r w:rsidR="003D2DD3" w:rsidRPr="00E30D73">
              <w:rPr>
                <w:rStyle w:val="-"/>
                <w:noProof/>
                <w:lang w:val="en-US"/>
              </w:rPr>
              <w:t>CONTENTS</w:t>
            </w:r>
            <w:r w:rsidR="003D2DD3">
              <w:rPr>
                <w:noProof/>
                <w:webHidden/>
              </w:rPr>
              <w:tab/>
            </w:r>
            <w:r w:rsidR="003D2DD3">
              <w:rPr>
                <w:noProof/>
                <w:webHidden/>
              </w:rPr>
              <w:fldChar w:fldCharType="begin"/>
            </w:r>
            <w:r w:rsidR="003D2DD3">
              <w:rPr>
                <w:noProof/>
                <w:webHidden/>
              </w:rPr>
              <w:instrText xml:space="preserve"> PAGEREF _Toc226142331 \h </w:instrText>
            </w:r>
            <w:r w:rsidR="003D2DD3">
              <w:rPr>
                <w:noProof/>
                <w:webHidden/>
              </w:rPr>
            </w:r>
            <w:r w:rsidR="003D2DD3">
              <w:rPr>
                <w:noProof/>
                <w:webHidden/>
              </w:rPr>
              <w:fldChar w:fldCharType="separate"/>
            </w:r>
            <w:r w:rsidR="003D2DD3">
              <w:rPr>
                <w:noProof/>
                <w:webHidden/>
              </w:rPr>
              <w:t>v</w:t>
            </w:r>
            <w:r w:rsidR="003D2DD3">
              <w:rPr>
                <w:noProof/>
                <w:webHidden/>
              </w:rPr>
              <w:fldChar w:fldCharType="end"/>
            </w:r>
          </w:hyperlink>
        </w:p>
        <w:p w14:paraId="56BB5BF3" w14:textId="5FEC4DB9" w:rsidR="003D2DD3" w:rsidRDefault="003D2DD3">
          <w:pPr>
            <w:pStyle w:val="10"/>
            <w:tabs>
              <w:tab w:val="right" w:leader="dot" w:pos="8302"/>
            </w:tabs>
            <w:rPr>
              <w:rFonts w:asciiTheme="minorHAnsi" w:eastAsiaTheme="minorEastAsia" w:hAnsiTheme="minorHAnsi" w:cstheme="minorBidi"/>
              <w:noProof/>
              <w:lang w:eastAsia="el-GR"/>
            </w:rPr>
          </w:pPr>
          <w:hyperlink w:anchor="_Toc226142332" w:history="1">
            <w:r w:rsidRPr="00E30D73">
              <w:rPr>
                <w:rStyle w:val="-"/>
                <w:noProof/>
              </w:rPr>
              <w:t>Α</w:t>
            </w:r>
            <w:r w:rsidRPr="00E30D73">
              <w:rPr>
                <w:rStyle w:val="-"/>
                <w:noProof/>
                <w:lang w:val="en-US"/>
              </w:rPr>
              <w:t>CKNOWLEDGEMENTS</w:t>
            </w:r>
            <w:r>
              <w:rPr>
                <w:noProof/>
                <w:webHidden/>
              </w:rPr>
              <w:tab/>
            </w:r>
            <w:r>
              <w:rPr>
                <w:noProof/>
                <w:webHidden/>
              </w:rPr>
              <w:fldChar w:fldCharType="begin"/>
            </w:r>
            <w:r>
              <w:rPr>
                <w:noProof/>
                <w:webHidden/>
              </w:rPr>
              <w:instrText xml:space="preserve"> PAGEREF _Toc226142332 \h </w:instrText>
            </w:r>
            <w:r>
              <w:rPr>
                <w:noProof/>
                <w:webHidden/>
              </w:rPr>
            </w:r>
            <w:r>
              <w:rPr>
                <w:noProof/>
                <w:webHidden/>
              </w:rPr>
              <w:fldChar w:fldCharType="separate"/>
            </w:r>
            <w:r>
              <w:rPr>
                <w:noProof/>
                <w:webHidden/>
              </w:rPr>
              <w:t>vii</w:t>
            </w:r>
            <w:r>
              <w:rPr>
                <w:noProof/>
                <w:webHidden/>
              </w:rPr>
              <w:fldChar w:fldCharType="end"/>
            </w:r>
          </w:hyperlink>
        </w:p>
        <w:p w14:paraId="6CC358CF" w14:textId="38136D9E" w:rsidR="003D2DD3" w:rsidRDefault="003D2DD3">
          <w:pPr>
            <w:pStyle w:val="10"/>
            <w:tabs>
              <w:tab w:val="right" w:leader="dot" w:pos="8302"/>
            </w:tabs>
            <w:rPr>
              <w:rFonts w:asciiTheme="minorHAnsi" w:eastAsiaTheme="minorEastAsia" w:hAnsiTheme="minorHAnsi" w:cstheme="minorBidi"/>
              <w:noProof/>
              <w:lang w:eastAsia="el-GR"/>
            </w:rPr>
          </w:pPr>
          <w:hyperlink w:anchor="_Toc226142333" w:history="1">
            <w:r w:rsidRPr="00E30D73">
              <w:rPr>
                <w:rStyle w:val="-"/>
                <w:noProof/>
                <w:lang w:val="en-US"/>
              </w:rPr>
              <w:t>ABSTRACT</w:t>
            </w:r>
            <w:r>
              <w:rPr>
                <w:noProof/>
                <w:webHidden/>
              </w:rPr>
              <w:tab/>
            </w:r>
            <w:r>
              <w:rPr>
                <w:noProof/>
                <w:webHidden/>
              </w:rPr>
              <w:fldChar w:fldCharType="begin"/>
            </w:r>
            <w:r>
              <w:rPr>
                <w:noProof/>
                <w:webHidden/>
              </w:rPr>
              <w:instrText xml:space="preserve"> PAGEREF _Toc226142333 \h </w:instrText>
            </w:r>
            <w:r>
              <w:rPr>
                <w:noProof/>
                <w:webHidden/>
              </w:rPr>
            </w:r>
            <w:r>
              <w:rPr>
                <w:noProof/>
                <w:webHidden/>
              </w:rPr>
              <w:fldChar w:fldCharType="separate"/>
            </w:r>
            <w:r>
              <w:rPr>
                <w:noProof/>
                <w:webHidden/>
              </w:rPr>
              <w:t>viii</w:t>
            </w:r>
            <w:r>
              <w:rPr>
                <w:noProof/>
                <w:webHidden/>
              </w:rPr>
              <w:fldChar w:fldCharType="end"/>
            </w:r>
          </w:hyperlink>
        </w:p>
        <w:p w14:paraId="1D32EDBE" w14:textId="13416B4E" w:rsidR="003D2DD3" w:rsidRDefault="003D2DD3">
          <w:pPr>
            <w:pStyle w:val="10"/>
            <w:tabs>
              <w:tab w:val="right" w:leader="dot" w:pos="8302"/>
            </w:tabs>
            <w:rPr>
              <w:rFonts w:asciiTheme="minorHAnsi" w:eastAsiaTheme="minorEastAsia" w:hAnsiTheme="minorHAnsi" w:cstheme="minorBidi"/>
              <w:noProof/>
              <w:lang w:eastAsia="el-GR"/>
            </w:rPr>
          </w:pPr>
          <w:hyperlink w:anchor="_Toc226142334" w:history="1">
            <w:r w:rsidRPr="00E30D73">
              <w:rPr>
                <w:rStyle w:val="-"/>
                <w:noProof/>
              </w:rPr>
              <w:t>ΠΕΡΙΛΗΨΗ</w:t>
            </w:r>
            <w:r>
              <w:rPr>
                <w:noProof/>
                <w:webHidden/>
              </w:rPr>
              <w:tab/>
            </w:r>
            <w:r>
              <w:rPr>
                <w:noProof/>
                <w:webHidden/>
              </w:rPr>
              <w:fldChar w:fldCharType="begin"/>
            </w:r>
            <w:r>
              <w:rPr>
                <w:noProof/>
                <w:webHidden/>
              </w:rPr>
              <w:instrText xml:space="preserve"> PAGEREF _Toc226142334 \h </w:instrText>
            </w:r>
            <w:r>
              <w:rPr>
                <w:noProof/>
                <w:webHidden/>
              </w:rPr>
            </w:r>
            <w:r>
              <w:rPr>
                <w:noProof/>
                <w:webHidden/>
              </w:rPr>
              <w:fldChar w:fldCharType="separate"/>
            </w:r>
            <w:r>
              <w:rPr>
                <w:noProof/>
                <w:webHidden/>
              </w:rPr>
              <w:t>ix</w:t>
            </w:r>
            <w:r>
              <w:rPr>
                <w:noProof/>
                <w:webHidden/>
              </w:rPr>
              <w:fldChar w:fldCharType="end"/>
            </w:r>
          </w:hyperlink>
        </w:p>
        <w:p w14:paraId="45D76545" w14:textId="500D8322" w:rsidR="003D2DD3" w:rsidRDefault="003D2DD3">
          <w:pPr>
            <w:pStyle w:val="10"/>
            <w:tabs>
              <w:tab w:val="right" w:leader="dot" w:pos="8302"/>
            </w:tabs>
            <w:rPr>
              <w:rFonts w:asciiTheme="minorHAnsi" w:eastAsiaTheme="minorEastAsia" w:hAnsiTheme="minorHAnsi" w:cstheme="minorBidi"/>
              <w:noProof/>
              <w:lang w:eastAsia="el-GR"/>
            </w:rPr>
          </w:pPr>
          <w:hyperlink w:anchor="_Toc226142335" w:history="1">
            <w:r w:rsidRPr="00E30D73">
              <w:rPr>
                <w:rStyle w:val="-"/>
                <w:noProof/>
                <w:lang w:val="en-US"/>
              </w:rPr>
              <w:t>ACRONYMS</w:t>
            </w:r>
            <w:r>
              <w:rPr>
                <w:noProof/>
                <w:webHidden/>
              </w:rPr>
              <w:tab/>
            </w:r>
            <w:r>
              <w:rPr>
                <w:noProof/>
                <w:webHidden/>
              </w:rPr>
              <w:fldChar w:fldCharType="begin"/>
            </w:r>
            <w:r>
              <w:rPr>
                <w:noProof/>
                <w:webHidden/>
              </w:rPr>
              <w:instrText xml:space="preserve"> PAGEREF _Toc226142335 \h </w:instrText>
            </w:r>
            <w:r>
              <w:rPr>
                <w:noProof/>
                <w:webHidden/>
              </w:rPr>
            </w:r>
            <w:r>
              <w:rPr>
                <w:noProof/>
                <w:webHidden/>
              </w:rPr>
              <w:fldChar w:fldCharType="separate"/>
            </w:r>
            <w:r>
              <w:rPr>
                <w:noProof/>
                <w:webHidden/>
              </w:rPr>
              <w:t>x</w:t>
            </w:r>
            <w:r>
              <w:rPr>
                <w:noProof/>
                <w:webHidden/>
              </w:rPr>
              <w:fldChar w:fldCharType="end"/>
            </w:r>
          </w:hyperlink>
        </w:p>
        <w:p w14:paraId="7354DA56" w14:textId="2B1A3702" w:rsidR="003D2DD3" w:rsidRDefault="003D2DD3">
          <w:pPr>
            <w:pStyle w:val="10"/>
            <w:tabs>
              <w:tab w:val="right" w:leader="dot" w:pos="8302"/>
            </w:tabs>
            <w:rPr>
              <w:rFonts w:asciiTheme="minorHAnsi" w:eastAsiaTheme="minorEastAsia" w:hAnsiTheme="minorHAnsi" w:cstheme="minorBidi"/>
              <w:noProof/>
              <w:lang w:eastAsia="el-GR"/>
            </w:rPr>
          </w:pPr>
          <w:hyperlink w:anchor="_Toc226142336" w:history="1">
            <w:r w:rsidRPr="00E30D73">
              <w:rPr>
                <w:rStyle w:val="-"/>
                <w:noProof/>
                <w:lang w:val="en-US"/>
              </w:rPr>
              <w:t>Introduction</w:t>
            </w:r>
            <w:r>
              <w:rPr>
                <w:noProof/>
                <w:webHidden/>
              </w:rPr>
              <w:tab/>
            </w:r>
            <w:r>
              <w:rPr>
                <w:noProof/>
                <w:webHidden/>
              </w:rPr>
              <w:fldChar w:fldCharType="begin"/>
            </w:r>
            <w:r>
              <w:rPr>
                <w:noProof/>
                <w:webHidden/>
              </w:rPr>
              <w:instrText xml:space="preserve"> PAGEREF _Toc226142336 \h </w:instrText>
            </w:r>
            <w:r>
              <w:rPr>
                <w:noProof/>
                <w:webHidden/>
              </w:rPr>
            </w:r>
            <w:r>
              <w:rPr>
                <w:noProof/>
                <w:webHidden/>
              </w:rPr>
              <w:fldChar w:fldCharType="separate"/>
            </w:r>
            <w:r>
              <w:rPr>
                <w:noProof/>
                <w:webHidden/>
              </w:rPr>
              <w:t>1</w:t>
            </w:r>
            <w:r>
              <w:rPr>
                <w:noProof/>
                <w:webHidden/>
              </w:rPr>
              <w:fldChar w:fldCharType="end"/>
            </w:r>
          </w:hyperlink>
        </w:p>
        <w:p w14:paraId="19490005" w14:textId="1E30842D" w:rsidR="003D2DD3" w:rsidRDefault="003D2DD3">
          <w:pPr>
            <w:pStyle w:val="10"/>
            <w:tabs>
              <w:tab w:val="right" w:leader="dot" w:pos="8302"/>
            </w:tabs>
            <w:rPr>
              <w:rFonts w:asciiTheme="minorHAnsi" w:eastAsiaTheme="minorEastAsia" w:hAnsiTheme="minorHAnsi" w:cstheme="minorBidi"/>
              <w:noProof/>
              <w:lang w:eastAsia="el-GR"/>
            </w:rPr>
          </w:pPr>
          <w:hyperlink w:anchor="_Toc226142337" w:history="1">
            <w:r w:rsidRPr="00E30D73">
              <w:rPr>
                <w:rStyle w:val="-"/>
                <w:noProof/>
                <w:lang w:val="en-US"/>
              </w:rPr>
              <w:t>MODULE 1: Basic Physics of Ionizing Radiation</w:t>
            </w:r>
            <w:r>
              <w:rPr>
                <w:noProof/>
                <w:webHidden/>
              </w:rPr>
              <w:tab/>
            </w:r>
            <w:r>
              <w:rPr>
                <w:noProof/>
                <w:webHidden/>
              </w:rPr>
              <w:fldChar w:fldCharType="begin"/>
            </w:r>
            <w:r>
              <w:rPr>
                <w:noProof/>
                <w:webHidden/>
              </w:rPr>
              <w:instrText xml:space="preserve"> PAGEREF _Toc226142337 \h </w:instrText>
            </w:r>
            <w:r>
              <w:rPr>
                <w:noProof/>
                <w:webHidden/>
              </w:rPr>
            </w:r>
            <w:r>
              <w:rPr>
                <w:noProof/>
                <w:webHidden/>
              </w:rPr>
              <w:fldChar w:fldCharType="separate"/>
            </w:r>
            <w:r>
              <w:rPr>
                <w:noProof/>
                <w:webHidden/>
              </w:rPr>
              <w:t>3</w:t>
            </w:r>
            <w:r>
              <w:rPr>
                <w:noProof/>
                <w:webHidden/>
              </w:rPr>
              <w:fldChar w:fldCharType="end"/>
            </w:r>
          </w:hyperlink>
        </w:p>
        <w:p w14:paraId="20926D26" w14:textId="5987B38B" w:rsidR="003D2DD3" w:rsidRDefault="003D2DD3">
          <w:pPr>
            <w:pStyle w:val="20"/>
            <w:tabs>
              <w:tab w:val="right" w:leader="dot" w:pos="8302"/>
            </w:tabs>
            <w:rPr>
              <w:rFonts w:asciiTheme="minorHAnsi" w:eastAsiaTheme="minorEastAsia" w:hAnsiTheme="minorHAnsi" w:cstheme="minorBidi"/>
              <w:noProof/>
              <w:lang w:eastAsia="el-GR"/>
            </w:rPr>
          </w:pPr>
          <w:hyperlink w:anchor="_Toc226142338" w:history="1">
            <w:r w:rsidRPr="00E30D73">
              <w:rPr>
                <w:rStyle w:val="-"/>
                <w:noProof/>
                <w:lang w:val="en-US"/>
              </w:rPr>
              <w:t>1.1 Electromagnetic and Particulate Radiation</w:t>
            </w:r>
            <w:r>
              <w:rPr>
                <w:noProof/>
                <w:webHidden/>
              </w:rPr>
              <w:tab/>
            </w:r>
            <w:r>
              <w:rPr>
                <w:noProof/>
                <w:webHidden/>
              </w:rPr>
              <w:fldChar w:fldCharType="begin"/>
            </w:r>
            <w:r>
              <w:rPr>
                <w:noProof/>
                <w:webHidden/>
              </w:rPr>
              <w:instrText xml:space="preserve"> PAGEREF _Toc226142338 \h </w:instrText>
            </w:r>
            <w:r>
              <w:rPr>
                <w:noProof/>
                <w:webHidden/>
              </w:rPr>
            </w:r>
            <w:r>
              <w:rPr>
                <w:noProof/>
                <w:webHidden/>
              </w:rPr>
              <w:fldChar w:fldCharType="separate"/>
            </w:r>
            <w:r>
              <w:rPr>
                <w:noProof/>
                <w:webHidden/>
              </w:rPr>
              <w:t>3</w:t>
            </w:r>
            <w:r>
              <w:rPr>
                <w:noProof/>
                <w:webHidden/>
              </w:rPr>
              <w:fldChar w:fldCharType="end"/>
            </w:r>
          </w:hyperlink>
        </w:p>
        <w:p w14:paraId="2C722086" w14:textId="7DA2F87F" w:rsidR="003D2DD3" w:rsidRDefault="003D2DD3">
          <w:pPr>
            <w:pStyle w:val="20"/>
            <w:tabs>
              <w:tab w:val="right" w:leader="dot" w:pos="8302"/>
            </w:tabs>
            <w:rPr>
              <w:rFonts w:asciiTheme="minorHAnsi" w:eastAsiaTheme="minorEastAsia" w:hAnsiTheme="minorHAnsi" w:cstheme="minorBidi"/>
              <w:noProof/>
              <w:lang w:eastAsia="el-GR"/>
            </w:rPr>
          </w:pPr>
          <w:hyperlink w:anchor="_Toc226142339" w:history="1">
            <w:r w:rsidRPr="00E30D73">
              <w:rPr>
                <w:rStyle w:val="-"/>
                <w:noProof/>
                <w:lang w:val="en-US"/>
              </w:rPr>
              <w:t>1.2 Atomic Structure</w:t>
            </w:r>
            <w:r>
              <w:rPr>
                <w:noProof/>
                <w:webHidden/>
              </w:rPr>
              <w:tab/>
            </w:r>
            <w:r>
              <w:rPr>
                <w:noProof/>
                <w:webHidden/>
              </w:rPr>
              <w:fldChar w:fldCharType="begin"/>
            </w:r>
            <w:r>
              <w:rPr>
                <w:noProof/>
                <w:webHidden/>
              </w:rPr>
              <w:instrText xml:space="preserve"> PAGEREF _Toc226142339 \h </w:instrText>
            </w:r>
            <w:r>
              <w:rPr>
                <w:noProof/>
                <w:webHidden/>
              </w:rPr>
            </w:r>
            <w:r>
              <w:rPr>
                <w:noProof/>
                <w:webHidden/>
              </w:rPr>
              <w:fldChar w:fldCharType="separate"/>
            </w:r>
            <w:r>
              <w:rPr>
                <w:noProof/>
                <w:webHidden/>
              </w:rPr>
              <w:t>5</w:t>
            </w:r>
            <w:r>
              <w:rPr>
                <w:noProof/>
                <w:webHidden/>
              </w:rPr>
              <w:fldChar w:fldCharType="end"/>
            </w:r>
          </w:hyperlink>
        </w:p>
        <w:p w14:paraId="315686BA" w14:textId="35C2B24D" w:rsidR="003D2DD3" w:rsidRDefault="003D2DD3">
          <w:pPr>
            <w:pStyle w:val="20"/>
            <w:tabs>
              <w:tab w:val="right" w:leader="dot" w:pos="8302"/>
            </w:tabs>
            <w:rPr>
              <w:rFonts w:asciiTheme="minorHAnsi" w:eastAsiaTheme="minorEastAsia" w:hAnsiTheme="minorHAnsi" w:cstheme="minorBidi"/>
              <w:noProof/>
              <w:lang w:eastAsia="el-GR"/>
            </w:rPr>
          </w:pPr>
          <w:hyperlink w:anchor="_Toc226142340" w:history="1">
            <w:r w:rsidRPr="00E30D73">
              <w:rPr>
                <w:rStyle w:val="-"/>
                <w:noProof/>
                <w:lang w:val="en-US"/>
              </w:rPr>
              <w:t>1.3 Radioactivity</w:t>
            </w:r>
            <w:r>
              <w:rPr>
                <w:noProof/>
                <w:webHidden/>
              </w:rPr>
              <w:tab/>
            </w:r>
            <w:r>
              <w:rPr>
                <w:noProof/>
                <w:webHidden/>
              </w:rPr>
              <w:fldChar w:fldCharType="begin"/>
            </w:r>
            <w:r>
              <w:rPr>
                <w:noProof/>
                <w:webHidden/>
              </w:rPr>
              <w:instrText xml:space="preserve"> PAGEREF _Toc226142340 \h </w:instrText>
            </w:r>
            <w:r>
              <w:rPr>
                <w:noProof/>
                <w:webHidden/>
              </w:rPr>
            </w:r>
            <w:r>
              <w:rPr>
                <w:noProof/>
                <w:webHidden/>
              </w:rPr>
              <w:fldChar w:fldCharType="separate"/>
            </w:r>
            <w:r>
              <w:rPr>
                <w:noProof/>
                <w:webHidden/>
              </w:rPr>
              <w:t>8</w:t>
            </w:r>
            <w:r>
              <w:rPr>
                <w:noProof/>
                <w:webHidden/>
              </w:rPr>
              <w:fldChar w:fldCharType="end"/>
            </w:r>
          </w:hyperlink>
        </w:p>
        <w:p w14:paraId="5F7B6370" w14:textId="51020D41" w:rsidR="003D2DD3" w:rsidRDefault="003D2DD3">
          <w:pPr>
            <w:pStyle w:val="10"/>
            <w:tabs>
              <w:tab w:val="right" w:leader="dot" w:pos="8302"/>
            </w:tabs>
            <w:rPr>
              <w:rFonts w:asciiTheme="minorHAnsi" w:eastAsiaTheme="minorEastAsia" w:hAnsiTheme="minorHAnsi" w:cstheme="minorBidi"/>
              <w:noProof/>
              <w:lang w:eastAsia="el-GR"/>
            </w:rPr>
          </w:pPr>
          <w:hyperlink w:anchor="_Toc226142341" w:history="1">
            <w:r w:rsidRPr="00E30D73">
              <w:rPr>
                <w:rStyle w:val="-"/>
                <w:noProof/>
                <w:lang w:val="en-US"/>
              </w:rPr>
              <w:t>MODULE 2: Interactions of Ionizing Radiation with Matter</w:t>
            </w:r>
            <w:r>
              <w:rPr>
                <w:noProof/>
                <w:webHidden/>
              </w:rPr>
              <w:tab/>
            </w:r>
            <w:r>
              <w:rPr>
                <w:noProof/>
                <w:webHidden/>
              </w:rPr>
              <w:fldChar w:fldCharType="begin"/>
            </w:r>
            <w:r>
              <w:rPr>
                <w:noProof/>
                <w:webHidden/>
              </w:rPr>
              <w:instrText xml:space="preserve"> PAGEREF _Toc226142341 \h </w:instrText>
            </w:r>
            <w:r>
              <w:rPr>
                <w:noProof/>
                <w:webHidden/>
              </w:rPr>
            </w:r>
            <w:r>
              <w:rPr>
                <w:noProof/>
                <w:webHidden/>
              </w:rPr>
              <w:fldChar w:fldCharType="separate"/>
            </w:r>
            <w:r>
              <w:rPr>
                <w:noProof/>
                <w:webHidden/>
              </w:rPr>
              <w:t>13</w:t>
            </w:r>
            <w:r>
              <w:rPr>
                <w:noProof/>
                <w:webHidden/>
              </w:rPr>
              <w:fldChar w:fldCharType="end"/>
            </w:r>
          </w:hyperlink>
        </w:p>
        <w:p w14:paraId="1BA29FAC" w14:textId="1E933C93" w:rsidR="003D2DD3" w:rsidRDefault="003D2DD3">
          <w:pPr>
            <w:pStyle w:val="20"/>
            <w:tabs>
              <w:tab w:val="right" w:leader="dot" w:pos="8302"/>
            </w:tabs>
            <w:rPr>
              <w:rFonts w:asciiTheme="minorHAnsi" w:eastAsiaTheme="minorEastAsia" w:hAnsiTheme="minorHAnsi" w:cstheme="minorBidi"/>
              <w:noProof/>
              <w:lang w:eastAsia="el-GR"/>
            </w:rPr>
          </w:pPr>
          <w:hyperlink w:anchor="_Toc226142342" w:history="1">
            <w:r w:rsidRPr="00E30D73">
              <w:rPr>
                <w:rStyle w:val="-"/>
                <w:noProof/>
                <w:lang w:val="en-US"/>
              </w:rPr>
              <w:t>2.1 Classification of Radiation</w:t>
            </w:r>
            <w:r>
              <w:rPr>
                <w:noProof/>
                <w:webHidden/>
              </w:rPr>
              <w:tab/>
            </w:r>
            <w:r>
              <w:rPr>
                <w:noProof/>
                <w:webHidden/>
              </w:rPr>
              <w:fldChar w:fldCharType="begin"/>
            </w:r>
            <w:r>
              <w:rPr>
                <w:noProof/>
                <w:webHidden/>
              </w:rPr>
              <w:instrText xml:space="preserve"> PAGEREF _Toc226142342 \h </w:instrText>
            </w:r>
            <w:r>
              <w:rPr>
                <w:noProof/>
                <w:webHidden/>
              </w:rPr>
            </w:r>
            <w:r>
              <w:rPr>
                <w:noProof/>
                <w:webHidden/>
              </w:rPr>
              <w:fldChar w:fldCharType="separate"/>
            </w:r>
            <w:r>
              <w:rPr>
                <w:noProof/>
                <w:webHidden/>
              </w:rPr>
              <w:t>13</w:t>
            </w:r>
            <w:r>
              <w:rPr>
                <w:noProof/>
                <w:webHidden/>
              </w:rPr>
              <w:fldChar w:fldCharType="end"/>
            </w:r>
          </w:hyperlink>
        </w:p>
        <w:p w14:paraId="48D4571C" w14:textId="1725F939" w:rsidR="003D2DD3" w:rsidRDefault="003D2DD3">
          <w:pPr>
            <w:pStyle w:val="20"/>
            <w:tabs>
              <w:tab w:val="right" w:leader="dot" w:pos="8302"/>
            </w:tabs>
            <w:rPr>
              <w:rFonts w:asciiTheme="minorHAnsi" w:eastAsiaTheme="minorEastAsia" w:hAnsiTheme="minorHAnsi" w:cstheme="minorBidi"/>
              <w:noProof/>
              <w:lang w:eastAsia="el-GR"/>
            </w:rPr>
          </w:pPr>
          <w:hyperlink w:anchor="_Toc226142343" w:history="1">
            <w:r w:rsidRPr="00E30D73">
              <w:rPr>
                <w:rStyle w:val="-"/>
                <w:noProof/>
                <w:lang w:val="en-US"/>
              </w:rPr>
              <w:t>2.2 Interactions of High-Energy Photons with Matter</w:t>
            </w:r>
            <w:r>
              <w:rPr>
                <w:noProof/>
                <w:webHidden/>
              </w:rPr>
              <w:tab/>
            </w:r>
            <w:r>
              <w:rPr>
                <w:noProof/>
                <w:webHidden/>
              </w:rPr>
              <w:fldChar w:fldCharType="begin"/>
            </w:r>
            <w:r>
              <w:rPr>
                <w:noProof/>
                <w:webHidden/>
              </w:rPr>
              <w:instrText xml:space="preserve"> PAGEREF _Toc226142343 \h </w:instrText>
            </w:r>
            <w:r>
              <w:rPr>
                <w:noProof/>
                <w:webHidden/>
              </w:rPr>
            </w:r>
            <w:r>
              <w:rPr>
                <w:noProof/>
                <w:webHidden/>
              </w:rPr>
              <w:fldChar w:fldCharType="separate"/>
            </w:r>
            <w:r>
              <w:rPr>
                <w:noProof/>
                <w:webHidden/>
              </w:rPr>
              <w:t>14</w:t>
            </w:r>
            <w:r>
              <w:rPr>
                <w:noProof/>
                <w:webHidden/>
              </w:rPr>
              <w:fldChar w:fldCharType="end"/>
            </w:r>
          </w:hyperlink>
        </w:p>
        <w:p w14:paraId="151EADE8" w14:textId="18794329" w:rsidR="003D2DD3" w:rsidRDefault="003D2DD3">
          <w:pPr>
            <w:pStyle w:val="20"/>
            <w:tabs>
              <w:tab w:val="right" w:leader="dot" w:pos="8302"/>
            </w:tabs>
            <w:rPr>
              <w:rFonts w:asciiTheme="minorHAnsi" w:eastAsiaTheme="minorEastAsia" w:hAnsiTheme="minorHAnsi" w:cstheme="minorBidi"/>
              <w:noProof/>
              <w:lang w:eastAsia="el-GR"/>
            </w:rPr>
          </w:pPr>
          <w:hyperlink w:anchor="_Toc226142344" w:history="1">
            <w:r w:rsidRPr="00E30D73">
              <w:rPr>
                <w:rStyle w:val="-"/>
                <w:noProof/>
                <w:lang w:val="en-US"/>
              </w:rPr>
              <w:t>2.3 Interactions of Energetic Charged Particles with Matter</w:t>
            </w:r>
            <w:r>
              <w:rPr>
                <w:noProof/>
                <w:webHidden/>
              </w:rPr>
              <w:tab/>
            </w:r>
            <w:r>
              <w:rPr>
                <w:noProof/>
                <w:webHidden/>
              </w:rPr>
              <w:fldChar w:fldCharType="begin"/>
            </w:r>
            <w:r>
              <w:rPr>
                <w:noProof/>
                <w:webHidden/>
              </w:rPr>
              <w:instrText xml:space="preserve"> PAGEREF _Toc226142344 \h </w:instrText>
            </w:r>
            <w:r>
              <w:rPr>
                <w:noProof/>
                <w:webHidden/>
              </w:rPr>
            </w:r>
            <w:r>
              <w:rPr>
                <w:noProof/>
                <w:webHidden/>
              </w:rPr>
              <w:fldChar w:fldCharType="separate"/>
            </w:r>
            <w:r>
              <w:rPr>
                <w:noProof/>
                <w:webHidden/>
              </w:rPr>
              <w:t>17</w:t>
            </w:r>
            <w:r>
              <w:rPr>
                <w:noProof/>
                <w:webHidden/>
              </w:rPr>
              <w:fldChar w:fldCharType="end"/>
            </w:r>
          </w:hyperlink>
        </w:p>
        <w:p w14:paraId="550263DD" w14:textId="7737669D" w:rsidR="003D2DD3" w:rsidRDefault="003D2DD3">
          <w:pPr>
            <w:pStyle w:val="20"/>
            <w:tabs>
              <w:tab w:val="right" w:leader="dot" w:pos="8302"/>
            </w:tabs>
            <w:rPr>
              <w:rFonts w:asciiTheme="minorHAnsi" w:eastAsiaTheme="minorEastAsia" w:hAnsiTheme="minorHAnsi" w:cstheme="minorBidi"/>
              <w:noProof/>
              <w:lang w:eastAsia="el-GR"/>
            </w:rPr>
          </w:pPr>
          <w:hyperlink w:anchor="_Toc226142345" w:history="1">
            <w:r w:rsidRPr="00E30D73">
              <w:rPr>
                <w:rStyle w:val="-"/>
                <w:noProof/>
                <w:lang w:val="en-US"/>
              </w:rPr>
              <w:t>2.4 Penetrating Power</w:t>
            </w:r>
            <w:r>
              <w:rPr>
                <w:noProof/>
                <w:webHidden/>
              </w:rPr>
              <w:tab/>
            </w:r>
            <w:r>
              <w:rPr>
                <w:noProof/>
                <w:webHidden/>
              </w:rPr>
              <w:fldChar w:fldCharType="begin"/>
            </w:r>
            <w:r>
              <w:rPr>
                <w:noProof/>
                <w:webHidden/>
              </w:rPr>
              <w:instrText xml:space="preserve"> PAGEREF _Toc226142345 \h </w:instrText>
            </w:r>
            <w:r>
              <w:rPr>
                <w:noProof/>
                <w:webHidden/>
              </w:rPr>
            </w:r>
            <w:r>
              <w:rPr>
                <w:noProof/>
                <w:webHidden/>
              </w:rPr>
              <w:fldChar w:fldCharType="separate"/>
            </w:r>
            <w:r>
              <w:rPr>
                <w:noProof/>
                <w:webHidden/>
              </w:rPr>
              <w:t>18</w:t>
            </w:r>
            <w:r>
              <w:rPr>
                <w:noProof/>
                <w:webHidden/>
              </w:rPr>
              <w:fldChar w:fldCharType="end"/>
            </w:r>
          </w:hyperlink>
        </w:p>
        <w:p w14:paraId="57BDF32B" w14:textId="7B523803" w:rsidR="003D2DD3" w:rsidRDefault="003D2DD3">
          <w:pPr>
            <w:pStyle w:val="20"/>
            <w:tabs>
              <w:tab w:val="right" w:leader="dot" w:pos="8302"/>
            </w:tabs>
            <w:rPr>
              <w:rFonts w:asciiTheme="minorHAnsi" w:eastAsiaTheme="minorEastAsia" w:hAnsiTheme="minorHAnsi" w:cstheme="minorBidi"/>
              <w:noProof/>
              <w:lang w:eastAsia="el-GR"/>
            </w:rPr>
          </w:pPr>
          <w:hyperlink w:anchor="_Toc226142346" w:history="1">
            <w:r w:rsidRPr="00E30D73">
              <w:rPr>
                <w:rStyle w:val="-"/>
                <w:noProof/>
                <w:lang w:val="en-US"/>
              </w:rPr>
              <w:t>2.5 Quantities and Units</w:t>
            </w:r>
            <w:r>
              <w:rPr>
                <w:noProof/>
                <w:webHidden/>
              </w:rPr>
              <w:tab/>
            </w:r>
            <w:r>
              <w:rPr>
                <w:noProof/>
                <w:webHidden/>
              </w:rPr>
              <w:fldChar w:fldCharType="begin"/>
            </w:r>
            <w:r>
              <w:rPr>
                <w:noProof/>
                <w:webHidden/>
              </w:rPr>
              <w:instrText xml:space="preserve"> PAGEREF _Toc226142346 \h </w:instrText>
            </w:r>
            <w:r>
              <w:rPr>
                <w:noProof/>
                <w:webHidden/>
              </w:rPr>
            </w:r>
            <w:r>
              <w:rPr>
                <w:noProof/>
                <w:webHidden/>
              </w:rPr>
              <w:fldChar w:fldCharType="separate"/>
            </w:r>
            <w:r>
              <w:rPr>
                <w:noProof/>
                <w:webHidden/>
              </w:rPr>
              <w:t>19</w:t>
            </w:r>
            <w:r>
              <w:rPr>
                <w:noProof/>
                <w:webHidden/>
              </w:rPr>
              <w:fldChar w:fldCharType="end"/>
            </w:r>
          </w:hyperlink>
        </w:p>
        <w:p w14:paraId="2D26A951" w14:textId="3B0D03ED" w:rsidR="003D2DD3" w:rsidRDefault="003D2DD3">
          <w:pPr>
            <w:pStyle w:val="10"/>
            <w:tabs>
              <w:tab w:val="right" w:leader="dot" w:pos="8302"/>
            </w:tabs>
            <w:rPr>
              <w:rFonts w:asciiTheme="minorHAnsi" w:eastAsiaTheme="minorEastAsia" w:hAnsiTheme="minorHAnsi" w:cstheme="minorBidi"/>
              <w:noProof/>
              <w:lang w:eastAsia="el-GR"/>
            </w:rPr>
          </w:pPr>
          <w:hyperlink w:anchor="_Toc226142347" w:history="1">
            <w:r w:rsidRPr="00E30D73">
              <w:rPr>
                <w:rStyle w:val="-"/>
                <w:noProof/>
                <w:lang w:val="en-US"/>
              </w:rPr>
              <w:t>MODULE 3: Radiobiology and Biological Effects of Ionizing Radiation</w:t>
            </w:r>
            <w:r>
              <w:rPr>
                <w:noProof/>
                <w:webHidden/>
              </w:rPr>
              <w:tab/>
            </w:r>
            <w:r>
              <w:rPr>
                <w:noProof/>
                <w:webHidden/>
              </w:rPr>
              <w:fldChar w:fldCharType="begin"/>
            </w:r>
            <w:r>
              <w:rPr>
                <w:noProof/>
                <w:webHidden/>
              </w:rPr>
              <w:instrText xml:space="preserve"> PAGEREF _Toc226142347 \h </w:instrText>
            </w:r>
            <w:r>
              <w:rPr>
                <w:noProof/>
                <w:webHidden/>
              </w:rPr>
            </w:r>
            <w:r>
              <w:rPr>
                <w:noProof/>
                <w:webHidden/>
              </w:rPr>
              <w:fldChar w:fldCharType="separate"/>
            </w:r>
            <w:r>
              <w:rPr>
                <w:noProof/>
                <w:webHidden/>
              </w:rPr>
              <w:t>21</w:t>
            </w:r>
            <w:r>
              <w:rPr>
                <w:noProof/>
                <w:webHidden/>
              </w:rPr>
              <w:fldChar w:fldCharType="end"/>
            </w:r>
          </w:hyperlink>
        </w:p>
        <w:p w14:paraId="3F3A4318" w14:textId="5C27AD94" w:rsidR="003D2DD3" w:rsidRDefault="003D2DD3">
          <w:pPr>
            <w:pStyle w:val="20"/>
            <w:tabs>
              <w:tab w:val="right" w:leader="dot" w:pos="8302"/>
            </w:tabs>
            <w:rPr>
              <w:rFonts w:asciiTheme="minorHAnsi" w:eastAsiaTheme="minorEastAsia" w:hAnsiTheme="minorHAnsi" w:cstheme="minorBidi"/>
              <w:noProof/>
              <w:lang w:eastAsia="el-GR"/>
            </w:rPr>
          </w:pPr>
          <w:hyperlink w:anchor="_Toc226142348" w:history="1">
            <w:r w:rsidRPr="00E30D73">
              <w:rPr>
                <w:rStyle w:val="-"/>
                <w:noProof/>
                <w:lang w:val="en-US"/>
              </w:rPr>
              <w:t>3.1 The Cell</w:t>
            </w:r>
            <w:r>
              <w:rPr>
                <w:noProof/>
                <w:webHidden/>
              </w:rPr>
              <w:tab/>
            </w:r>
            <w:r>
              <w:rPr>
                <w:noProof/>
                <w:webHidden/>
              </w:rPr>
              <w:fldChar w:fldCharType="begin"/>
            </w:r>
            <w:r>
              <w:rPr>
                <w:noProof/>
                <w:webHidden/>
              </w:rPr>
              <w:instrText xml:space="preserve"> PAGEREF _Toc226142348 \h </w:instrText>
            </w:r>
            <w:r>
              <w:rPr>
                <w:noProof/>
                <w:webHidden/>
              </w:rPr>
            </w:r>
            <w:r>
              <w:rPr>
                <w:noProof/>
                <w:webHidden/>
              </w:rPr>
              <w:fldChar w:fldCharType="separate"/>
            </w:r>
            <w:r>
              <w:rPr>
                <w:noProof/>
                <w:webHidden/>
              </w:rPr>
              <w:t>21</w:t>
            </w:r>
            <w:r>
              <w:rPr>
                <w:noProof/>
                <w:webHidden/>
              </w:rPr>
              <w:fldChar w:fldCharType="end"/>
            </w:r>
          </w:hyperlink>
        </w:p>
        <w:p w14:paraId="392CD22D" w14:textId="63BEA0DB" w:rsidR="003D2DD3" w:rsidRDefault="003D2DD3">
          <w:pPr>
            <w:pStyle w:val="20"/>
            <w:tabs>
              <w:tab w:val="right" w:leader="dot" w:pos="8302"/>
            </w:tabs>
            <w:rPr>
              <w:rFonts w:asciiTheme="minorHAnsi" w:eastAsiaTheme="minorEastAsia" w:hAnsiTheme="minorHAnsi" w:cstheme="minorBidi"/>
              <w:noProof/>
              <w:lang w:eastAsia="el-GR"/>
            </w:rPr>
          </w:pPr>
          <w:hyperlink w:anchor="_Toc226142349" w:history="1">
            <w:r w:rsidRPr="00E30D73">
              <w:rPr>
                <w:rStyle w:val="-"/>
                <w:noProof/>
                <w:lang w:val="en-US"/>
              </w:rPr>
              <w:t>3.2 Sources of Ionizing Radiation</w:t>
            </w:r>
            <w:r>
              <w:rPr>
                <w:noProof/>
                <w:webHidden/>
              </w:rPr>
              <w:tab/>
            </w:r>
            <w:r>
              <w:rPr>
                <w:noProof/>
                <w:webHidden/>
              </w:rPr>
              <w:fldChar w:fldCharType="begin"/>
            </w:r>
            <w:r>
              <w:rPr>
                <w:noProof/>
                <w:webHidden/>
              </w:rPr>
              <w:instrText xml:space="preserve"> PAGEREF _Toc226142349 \h </w:instrText>
            </w:r>
            <w:r>
              <w:rPr>
                <w:noProof/>
                <w:webHidden/>
              </w:rPr>
            </w:r>
            <w:r>
              <w:rPr>
                <w:noProof/>
                <w:webHidden/>
              </w:rPr>
              <w:fldChar w:fldCharType="separate"/>
            </w:r>
            <w:r>
              <w:rPr>
                <w:noProof/>
                <w:webHidden/>
              </w:rPr>
              <w:t>23</w:t>
            </w:r>
            <w:r>
              <w:rPr>
                <w:noProof/>
                <w:webHidden/>
              </w:rPr>
              <w:fldChar w:fldCharType="end"/>
            </w:r>
          </w:hyperlink>
        </w:p>
        <w:p w14:paraId="0787D5C1" w14:textId="3330A811" w:rsidR="003D2DD3" w:rsidRDefault="003D2DD3">
          <w:pPr>
            <w:pStyle w:val="20"/>
            <w:tabs>
              <w:tab w:val="right" w:leader="dot" w:pos="8302"/>
            </w:tabs>
            <w:rPr>
              <w:rFonts w:asciiTheme="minorHAnsi" w:eastAsiaTheme="minorEastAsia" w:hAnsiTheme="minorHAnsi" w:cstheme="minorBidi"/>
              <w:noProof/>
              <w:lang w:eastAsia="el-GR"/>
            </w:rPr>
          </w:pPr>
          <w:hyperlink w:anchor="_Toc226142350" w:history="1">
            <w:r w:rsidRPr="00E30D73">
              <w:rPr>
                <w:rStyle w:val="-"/>
                <w:noProof/>
                <w:lang w:val="en-US"/>
              </w:rPr>
              <w:t>3.3 Radiation Effects on Biological Systems</w:t>
            </w:r>
            <w:r>
              <w:rPr>
                <w:noProof/>
                <w:webHidden/>
              </w:rPr>
              <w:tab/>
            </w:r>
            <w:r>
              <w:rPr>
                <w:noProof/>
                <w:webHidden/>
              </w:rPr>
              <w:fldChar w:fldCharType="begin"/>
            </w:r>
            <w:r>
              <w:rPr>
                <w:noProof/>
                <w:webHidden/>
              </w:rPr>
              <w:instrText xml:space="preserve"> PAGEREF _Toc226142350 \h </w:instrText>
            </w:r>
            <w:r>
              <w:rPr>
                <w:noProof/>
                <w:webHidden/>
              </w:rPr>
            </w:r>
            <w:r>
              <w:rPr>
                <w:noProof/>
                <w:webHidden/>
              </w:rPr>
              <w:fldChar w:fldCharType="separate"/>
            </w:r>
            <w:r>
              <w:rPr>
                <w:noProof/>
                <w:webHidden/>
              </w:rPr>
              <w:t>25</w:t>
            </w:r>
            <w:r>
              <w:rPr>
                <w:noProof/>
                <w:webHidden/>
              </w:rPr>
              <w:fldChar w:fldCharType="end"/>
            </w:r>
          </w:hyperlink>
        </w:p>
        <w:p w14:paraId="011FF295" w14:textId="2C843275" w:rsidR="003D2DD3" w:rsidRDefault="003D2DD3">
          <w:pPr>
            <w:pStyle w:val="20"/>
            <w:tabs>
              <w:tab w:val="right" w:leader="dot" w:pos="8302"/>
            </w:tabs>
            <w:rPr>
              <w:rFonts w:asciiTheme="minorHAnsi" w:eastAsiaTheme="minorEastAsia" w:hAnsiTheme="minorHAnsi" w:cstheme="minorBidi"/>
              <w:noProof/>
              <w:lang w:eastAsia="el-GR"/>
            </w:rPr>
          </w:pPr>
          <w:hyperlink w:anchor="_Toc226142351" w:history="1">
            <w:r w:rsidRPr="00E30D73">
              <w:rPr>
                <w:rStyle w:val="-"/>
                <w:noProof/>
                <w:lang w:val="en-US"/>
              </w:rPr>
              <w:t>3.4 Factors Affecting Radiation Damage</w:t>
            </w:r>
            <w:r>
              <w:rPr>
                <w:noProof/>
                <w:webHidden/>
              </w:rPr>
              <w:tab/>
            </w:r>
            <w:r>
              <w:rPr>
                <w:noProof/>
                <w:webHidden/>
              </w:rPr>
              <w:fldChar w:fldCharType="begin"/>
            </w:r>
            <w:r>
              <w:rPr>
                <w:noProof/>
                <w:webHidden/>
              </w:rPr>
              <w:instrText xml:space="preserve"> PAGEREF _Toc226142351 \h </w:instrText>
            </w:r>
            <w:r>
              <w:rPr>
                <w:noProof/>
                <w:webHidden/>
              </w:rPr>
            </w:r>
            <w:r>
              <w:rPr>
                <w:noProof/>
                <w:webHidden/>
              </w:rPr>
              <w:fldChar w:fldCharType="separate"/>
            </w:r>
            <w:r>
              <w:rPr>
                <w:noProof/>
                <w:webHidden/>
              </w:rPr>
              <w:t>29</w:t>
            </w:r>
            <w:r>
              <w:rPr>
                <w:noProof/>
                <w:webHidden/>
              </w:rPr>
              <w:fldChar w:fldCharType="end"/>
            </w:r>
          </w:hyperlink>
        </w:p>
        <w:p w14:paraId="41A9EAB6" w14:textId="4ED88682" w:rsidR="003D2DD3" w:rsidRDefault="003D2DD3">
          <w:pPr>
            <w:pStyle w:val="20"/>
            <w:tabs>
              <w:tab w:val="right" w:leader="dot" w:pos="8302"/>
            </w:tabs>
            <w:rPr>
              <w:rFonts w:asciiTheme="minorHAnsi" w:eastAsiaTheme="minorEastAsia" w:hAnsiTheme="minorHAnsi" w:cstheme="minorBidi"/>
              <w:noProof/>
              <w:lang w:eastAsia="el-GR"/>
            </w:rPr>
          </w:pPr>
          <w:hyperlink w:anchor="_Toc226142352" w:history="1">
            <w:r w:rsidRPr="00E30D73">
              <w:rPr>
                <w:rStyle w:val="-"/>
                <w:noProof/>
                <w:lang w:val="en-US"/>
              </w:rPr>
              <w:t>3.5 Deterministic and Stochastic Effects</w:t>
            </w:r>
            <w:r>
              <w:rPr>
                <w:noProof/>
                <w:webHidden/>
              </w:rPr>
              <w:tab/>
            </w:r>
            <w:r>
              <w:rPr>
                <w:noProof/>
                <w:webHidden/>
              </w:rPr>
              <w:fldChar w:fldCharType="begin"/>
            </w:r>
            <w:r>
              <w:rPr>
                <w:noProof/>
                <w:webHidden/>
              </w:rPr>
              <w:instrText xml:space="preserve"> PAGEREF _Toc226142352 \h </w:instrText>
            </w:r>
            <w:r>
              <w:rPr>
                <w:noProof/>
                <w:webHidden/>
              </w:rPr>
            </w:r>
            <w:r>
              <w:rPr>
                <w:noProof/>
                <w:webHidden/>
              </w:rPr>
              <w:fldChar w:fldCharType="separate"/>
            </w:r>
            <w:r>
              <w:rPr>
                <w:noProof/>
                <w:webHidden/>
              </w:rPr>
              <w:t>30</w:t>
            </w:r>
            <w:r>
              <w:rPr>
                <w:noProof/>
                <w:webHidden/>
              </w:rPr>
              <w:fldChar w:fldCharType="end"/>
            </w:r>
          </w:hyperlink>
        </w:p>
        <w:p w14:paraId="2E9E24E2" w14:textId="7EF9B93E" w:rsidR="003D2DD3" w:rsidRDefault="003D2DD3">
          <w:pPr>
            <w:pStyle w:val="20"/>
            <w:tabs>
              <w:tab w:val="right" w:leader="dot" w:pos="8302"/>
            </w:tabs>
            <w:rPr>
              <w:rFonts w:asciiTheme="minorHAnsi" w:eastAsiaTheme="minorEastAsia" w:hAnsiTheme="minorHAnsi" w:cstheme="minorBidi"/>
              <w:noProof/>
              <w:lang w:eastAsia="el-GR"/>
            </w:rPr>
          </w:pPr>
          <w:hyperlink w:anchor="_Toc226142353" w:history="1">
            <w:r w:rsidRPr="00E30D73">
              <w:rPr>
                <w:rStyle w:val="-"/>
                <w:noProof/>
                <w:lang w:val="en-US"/>
              </w:rPr>
              <w:t>3.6 Fetal Irradiation</w:t>
            </w:r>
            <w:r>
              <w:rPr>
                <w:noProof/>
                <w:webHidden/>
              </w:rPr>
              <w:tab/>
            </w:r>
            <w:r>
              <w:rPr>
                <w:noProof/>
                <w:webHidden/>
              </w:rPr>
              <w:fldChar w:fldCharType="begin"/>
            </w:r>
            <w:r>
              <w:rPr>
                <w:noProof/>
                <w:webHidden/>
              </w:rPr>
              <w:instrText xml:space="preserve"> PAGEREF _Toc226142353 \h </w:instrText>
            </w:r>
            <w:r>
              <w:rPr>
                <w:noProof/>
                <w:webHidden/>
              </w:rPr>
            </w:r>
            <w:r>
              <w:rPr>
                <w:noProof/>
                <w:webHidden/>
              </w:rPr>
              <w:fldChar w:fldCharType="separate"/>
            </w:r>
            <w:r>
              <w:rPr>
                <w:noProof/>
                <w:webHidden/>
              </w:rPr>
              <w:t>32</w:t>
            </w:r>
            <w:r>
              <w:rPr>
                <w:noProof/>
                <w:webHidden/>
              </w:rPr>
              <w:fldChar w:fldCharType="end"/>
            </w:r>
          </w:hyperlink>
        </w:p>
        <w:p w14:paraId="03F9AC1A" w14:textId="55D3EC1D" w:rsidR="003D2DD3" w:rsidRDefault="003D2DD3">
          <w:pPr>
            <w:pStyle w:val="10"/>
            <w:tabs>
              <w:tab w:val="right" w:leader="dot" w:pos="8302"/>
            </w:tabs>
            <w:rPr>
              <w:rFonts w:asciiTheme="minorHAnsi" w:eastAsiaTheme="minorEastAsia" w:hAnsiTheme="minorHAnsi" w:cstheme="minorBidi"/>
              <w:noProof/>
              <w:lang w:eastAsia="el-GR"/>
            </w:rPr>
          </w:pPr>
          <w:hyperlink w:anchor="_Toc226142354" w:history="1">
            <w:r w:rsidRPr="00E30D73">
              <w:rPr>
                <w:rStyle w:val="-"/>
                <w:noProof/>
                <w:lang w:val="en-US"/>
              </w:rPr>
              <w:t>MODULE 4: Principles and System of Radiation Protection</w:t>
            </w:r>
            <w:r>
              <w:rPr>
                <w:noProof/>
                <w:webHidden/>
              </w:rPr>
              <w:tab/>
            </w:r>
            <w:r>
              <w:rPr>
                <w:noProof/>
                <w:webHidden/>
              </w:rPr>
              <w:fldChar w:fldCharType="begin"/>
            </w:r>
            <w:r>
              <w:rPr>
                <w:noProof/>
                <w:webHidden/>
              </w:rPr>
              <w:instrText xml:space="preserve"> PAGEREF _Toc226142354 \h </w:instrText>
            </w:r>
            <w:r>
              <w:rPr>
                <w:noProof/>
                <w:webHidden/>
              </w:rPr>
            </w:r>
            <w:r>
              <w:rPr>
                <w:noProof/>
                <w:webHidden/>
              </w:rPr>
              <w:fldChar w:fldCharType="separate"/>
            </w:r>
            <w:r>
              <w:rPr>
                <w:noProof/>
                <w:webHidden/>
              </w:rPr>
              <w:t>33</w:t>
            </w:r>
            <w:r>
              <w:rPr>
                <w:noProof/>
                <w:webHidden/>
              </w:rPr>
              <w:fldChar w:fldCharType="end"/>
            </w:r>
          </w:hyperlink>
        </w:p>
        <w:p w14:paraId="1C4C0530" w14:textId="6A07CED0" w:rsidR="003D2DD3" w:rsidRDefault="003D2DD3">
          <w:pPr>
            <w:pStyle w:val="20"/>
            <w:tabs>
              <w:tab w:val="right" w:leader="dot" w:pos="8302"/>
            </w:tabs>
            <w:rPr>
              <w:rFonts w:asciiTheme="minorHAnsi" w:eastAsiaTheme="minorEastAsia" w:hAnsiTheme="minorHAnsi" w:cstheme="minorBidi"/>
              <w:noProof/>
              <w:lang w:eastAsia="el-GR"/>
            </w:rPr>
          </w:pPr>
          <w:hyperlink w:anchor="_Toc226142355" w:history="1">
            <w:r w:rsidRPr="00E30D73">
              <w:rPr>
                <w:rStyle w:val="-"/>
                <w:noProof/>
                <w:lang w:val="en-US"/>
              </w:rPr>
              <w:t>4.1 The System of Radiation Protection</w:t>
            </w:r>
            <w:r>
              <w:rPr>
                <w:noProof/>
                <w:webHidden/>
              </w:rPr>
              <w:tab/>
            </w:r>
            <w:r>
              <w:rPr>
                <w:noProof/>
                <w:webHidden/>
              </w:rPr>
              <w:fldChar w:fldCharType="begin"/>
            </w:r>
            <w:r>
              <w:rPr>
                <w:noProof/>
                <w:webHidden/>
              </w:rPr>
              <w:instrText xml:space="preserve"> PAGEREF _Toc226142355 \h </w:instrText>
            </w:r>
            <w:r>
              <w:rPr>
                <w:noProof/>
                <w:webHidden/>
              </w:rPr>
            </w:r>
            <w:r>
              <w:rPr>
                <w:noProof/>
                <w:webHidden/>
              </w:rPr>
              <w:fldChar w:fldCharType="separate"/>
            </w:r>
            <w:r>
              <w:rPr>
                <w:noProof/>
                <w:webHidden/>
              </w:rPr>
              <w:t>33</w:t>
            </w:r>
            <w:r>
              <w:rPr>
                <w:noProof/>
                <w:webHidden/>
              </w:rPr>
              <w:fldChar w:fldCharType="end"/>
            </w:r>
          </w:hyperlink>
        </w:p>
        <w:p w14:paraId="2B6FCE91" w14:textId="3B1F8CC9" w:rsidR="003D2DD3" w:rsidRDefault="003D2DD3">
          <w:pPr>
            <w:pStyle w:val="20"/>
            <w:tabs>
              <w:tab w:val="right" w:leader="dot" w:pos="8302"/>
            </w:tabs>
            <w:rPr>
              <w:rFonts w:asciiTheme="minorHAnsi" w:eastAsiaTheme="minorEastAsia" w:hAnsiTheme="minorHAnsi" w:cstheme="minorBidi"/>
              <w:noProof/>
              <w:lang w:eastAsia="el-GR"/>
            </w:rPr>
          </w:pPr>
          <w:hyperlink w:anchor="_Toc226142356" w:history="1">
            <w:r w:rsidRPr="00E30D73">
              <w:rPr>
                <w:rStyle w:val="-"/>
                <w:noProof/>
                <w:lang w:val="en-US"/>
              </w:rPr>
              <w:t>4.2 Types and Categories of Exposure</w:t>
            </w:r>
            <w:r>
              <w:rPr>
                <w:noProof/>
                <w:webHidden/>
              </w:rPr>
              <w:tab/>
            </w:r>
            <w:r>
              <w:rPr>
                <w:noProof/>
                <w:webHidden/>
              </w:rPr>
              <w:fldChar w:fldCharType="begin"/>
            </w:r>
            <w:r>
              <w:rPr>
                <w:noProof/>
                <w:webHidden/>
              </w:rPr>
              <w:instrText xml:space="preserve"> PAGEREF _Toc226142356 \h </w:instrText>
            </w:r>
            <w:r>
              <w:rPr>
                <w:noProof/>
                <w:webHidden/>
              </w:rPr>
            </w:r>
            <w:r>
              <w:rPr>
                <w:noProof/>
                <w:webHidden/>
              </w:rPr>
              <w:fldChar w:fldCharType="separate"/>
            </w:r>
            <w:r>
              <w:rPr>
                <w:noProof/>
                <w:webHidden/>
              </w:rPr>
              <w:t>34</w:t>
            </w:r>
            <w:r>
              <w:rPr>
                <w:noProof/>
                <w:webHidden/>
              </w:rPr>
              <w:fldChar w:fldCharType="end"/>
            </w:r>
          </w:hyperlink>
        </w:p>
        <w:p w14:paraId="7B545921" w14:textId="02C983F9" w:rsidR="003D2DD3" w:rsidRDefault="003D2DD3">
          <w:pPr>
            <w:pStyle w:val="20"/>
            <w:tabs>
              <w:tab w:val="right" w:leader="dot" w:pos="8302"/>
            </w:tabs>
            <w:rPr>
              <w:rFonts w:asciiTheme="minorHAnsi" w:eastAsiaTheme="minorEastAsia" w:hAnsiTheme="minorHAnsi" w:cstheme="minorBidi"/>
              <w:noProof/>
              <w:lang w:eastAsia="el-GR"/>
            </w:rPr>
          </w:pPr>
          <w:hyperlink w:anchor="_Toc226142357" w:history="1">
            <w:r w:rsidRPr="00E30D73">
              <w:rPr>
                <w:rStyle w:val="-"/>
                <w:noProof/>
                <w:lang w:val="en-US"/>
              </w:rPr>
              <w:t>4.3 Fundamental Principles of Radiation Protection</w:t>
            </w:r>
            <w:r>
              <w:rPr>
                <w:noProof/>
                <w:webHidden/>
              </w:rPr>
              <w:tab/>
            </w:r>
            <w:r>
              <w:rPr>
                <w:noProof/>
                <w:webHidden/>
              </w:rPr>
              <w:fldChar w:fldCharType="begin"/>
            </w:r>
            <w:r>
              <w:rPr>
                <w:noProof/>
                <w:webHidden/>
              </w:rPr>
              <w:instrText xml:space="preserve"> PAGEREF _Toc226142357 \h </w:instrText>
            </w:r>
            <w:r>
              <w:rPr>
                <w:noProof/>
                <w:webHidden/>
              </w:rPr>
            </w:r>
            <w:r>
              <w:rPr>
                <w:noProof/>
                <w:webHidden/>
              </w:rPr>
              <w:fldChar w:fldCharType="separate"/>
            </w:r>
            <w:r>
              <w:rPr>
                <w:noProof/>
                <w:webHidden/>
              </w:rPr>
              <w:t>35</w:t>
            </w:r>
            <w:r>
              <w:rPr>
                <w:noProof/>
                <w:webHidden/>
              </w:rPr>
              <w:fldChar w:fldCharType="end"/>
            </w:r>
          </w:hyperlink>
        </w:p>
        <w:p w14:paraId="6DEC39A0" w14:textId="194710D3" w:rsidR="003D2DD3" w:rsidRDefault="003D2DD3">
          <w:pPr>
            <w:pStyle w:val="20"/>
            <w:tabs>
              <w:tab w:val="right" w:leader="dot" w:pos="8302"/>
            </w:tabs>
            <w:rPr>
              <w:rFonts w:asciiTheme="minorHAnsi" w:eastAsiaTheme="minorEastAsia" w:hAnsiTheme="minorHAnsi" w:cstheme="minorBidi"/>
              <w:noProof/>
              <w:lang w:eastAsia="el-GR"/>
            </w:rPr>
          </w:pPr>
          <w:hyperlink w:anchor="_Toc226142358" w:history="1">
            <w:r w:rsidRPr="00E30D73">
              <w:rPr>
                <w:rStyle w:val="-"/>
                <w:noProof/>
                <w:lang w:val="en-US"/>
              </w:rPr>
              <w:t>4.4 Quantities and Units of Radiation Protection</w:t>
            </w:r>
            <w:r>
              <w:rPr>
                <w:noProof/>
                <w:webHidden/>
              </w:rPr>
              <w:tab/>
            </w:r>
            <w:r>
              <w:rPr>
                <w:noProof/>
                <w:webHidden/>
              </w:rPr>
              <w:fldChar w:fldCharType="begin"/>
            </w:r>
            <w:r>
              <w:rPr>
                <w:noProof/>
                <w:webHidden/>
              </w:rPr>
              <w:instrText xml:space="preserve"> PAGEREF _Toc226142358 \h </w:instrText>
            </w:r>
            <w:r>
              <w:rPr>
                <w:noProof/>
                <w:webHidden/>
              </w:rPr>
            </w:r>
            <w:r>
              <w:rPr>
                <w:noProof/>
                <w:webHidden/>
              </w:rPr>
              <w:fldChar w:fldCharType="separate"/>
            </w:r>
            <w:r>
              <w:rPr>
                <w:noProof/>
                <w:webHidden/>
              </w:rPr>
              <w:t>36</w:t>
            </w:r>
            <w:r>
              <w:rPr>
                <w:noProof/>
                <w:webHidden/>
              </w:rPr>
              <w:fldChar w:fldCharType="end"/>
            </w:r>
          </w:hyperlink>
        </w:p>
        <w:p w14:paraId="1A6BAC08" w14:textId="4E997A2F" w:rsidR="003D2DD3" w:rsidRDefault="003D2DD3">
          <w:pPr>
            <w:pStyle w:val="20"/>
            <w:tabs>
              <w:tab w:val="right" w:leader="dot" w:pos="8302"/>
            </w:tabs>
            <w:rPr>
              <w:rFonts w:asciiTheme="minorHAnsi" w:eastAsiaTheme="minorEastAsia" w:hAnsiTheme="minorHAnsi" w:cstheme="minorBidi"/>
              <w:noProof/>
              <w:lang w:eastAsia="el-GR"/>
            </w:rPr>
          </w:pPr>
          <w:hyperlink w:anchor="_Toc226142359" w:history="1">
            <w:r w:rsidRPr="00E30D73">
              <w:rPr>
                <w:rStyle w:val="-"/>
                <w:noProof/>
                <w:lang w:val="en-US" w:eastAsia="el-GR"/>
              </w:rPr>
              <w:t>4.5 Dose Limits</w:t>
            </w:r>
            <w:r>
              <w:rPr>
                <w:noProof/>
                <w:webHidden/>
              </w:rPr>
              <w:tab/>
            </w:r>
            <w:r>
              <w:rPr>
                <w:noProof/>
                <w:webHidden/>
              </w:rPr>
              <w:fldChar w:fldCharType="begin"/>
            </w:r>
            <w:r>
              <w:rPr>
                <w:noProof/>
                <w:webHidden/>
              </w:rPr>
              <w:instrText xml:space="preserve"> PAGEREF _Toc226142359 \h </w:instrText>
            </w:r>
            <w:r>
              <w:rPr>
                <w:noProof/>
                <w:webHidden/>
              </w:rPr>
            </w:r>
            <w:r>
              <w:rPr>
                <w:noProof/>
                <w:webHidden/>
              </w:rPr>
              <w:fldChar w:fldCharType="separate"/>
            </w:r>
            <w:r>
              <w:rPr>
                <w:noProof/>
                <w:webHidden/>
              </w:rPr>
              <w:t>36</w:t>
            </w:r>
            <w:r>
              <w:rPr>
                <w:noProof/>
                <w:webHidden/>
              </w:rPr>
              <w:fldChar w:fldCharType="end"/>
            </w:r>
          </w:hyperlink>
        </w:p>
        <w:p w14:paraId="2FB380F4" w14:textId="72868D26" w:rsidR="003D2DD3" w:rsidRDefault="003D2DD3">
          <w:pPr>
            <w:pStyle w:val="10"/>
            <w:tabs>
              <w:tab w:val="right" w:leader="dot" w:pos="8302"/>
            </w:tabs>
            <w:rPr>
              <w:rFonts w:asciiTheme="minorHAnsi" w:eastAsiaTheme="minorEastAsia" w:hAnsiTheme="minorHAnsi" w:cstheme="minorBidi"/>
              <w:noProof/>
              <w:lang w:eastAsia="el-GR"/>
            </w:rPr>
          </w:pPr>
          <w:hyperlink w:anchor="_Toc226142360" w:history="1">
            <w:r w:rsidRPr="00E30D73">
              <w:rPr>
                <w:rStyle w:val="-"/>
                <w:noProof/>
                <w:lang w:val="en-US"/>
              </w:rPr>
              <w:t>MODULE 5: Practical Radiation Protection in Medical Applications</w:t>
            </w:r>
            <w:r>
              <w:rPr>
                <w:noProof/>
                <w:webHidden/>
              </w:rPr>
              <w:tab/>
            </w:r>
            <w:r>
              <w:rPr>
                <w:noProof/>
                <w:webHidden/>
              </w:rPr>
              <w:fldChar w:fldCharType="begin"/>
            </w:r>
            <w:r>
              <w:rPr>
                <w:noProof/>
                <w:webHidden/>
              </w:rPr>
              <w:instrText xml:space="preserve"> PAGEREF _Toc226142360 \h </w:instrText>
            </w:r>
            <w:r>
              <w:rPr>
                <w:noProof/>
                <w:webHidden/>
              </w:rPr>
            </w:r>
            <w:r>
              <w:rPr>
                <w:noProof/>
                <w:webHidden/>
              </w:rPr>
              <w:fldChar w:fldCharType="separate"/>
            </w:r>
            <w:r>
              <w:rPr>
                <w:noProof/>
                <w:webHidden/>
              </w:rPr>
              <w:t>38</w:t>
            </w:r>
            <w:r>
              <w:rPr>
                <w:noProof/>
                <w:webHidden/>
              </w:rPr>
              <w:fldChar w:fldCharType="end"/>
            </w:r>
          </w:hyperlink>
        </w:p>
        <w:p w14:paraId="1466E683" w14:textId="2AAE4CBC" w:rsidR="003D2DD3" w:rsidRDefault="003D2DD3">
          <w:pPr>
            <w:pStyle w:val="20"/>
            <w:tabs>
              <w:tab w:val="right" w:leader="dot" w:pos="8302"/>
            </w:tabs>
            <w:rPr>
              <w:rFonts w:asciiTheme="minorHAnsi" w:eastAsiaTheme="minorEastAsia" w:hAnsiTheme="minorHAnsi" w:cstheme="minorBidi"/>
              <w:noProof/>
              <w:lang w:eastAsia="el-GR"/>
            </w:rPr>
          </w:pPr>
          <w:hyperlink w:anchor="_Toc226142361" w:history="1">
            <w:r w:rsidRPr="00E30D73">
              <w:rPr>
                <w:rStyle w:val="-"/>
                <w:rFonts w:eastAsia="Times New Roman"/>
                <w:noProof/>
                <w:lang w:val="en-US" w:eastAsia="el-GR"/>
              </w:rPr>
              <w:t>5.1 General Radiation Protection Measures</w:t>
            </w:r>
            <w:r>
              <w:rPr>
                <w:noProof/>
                <w:webHidden/>
              </w:rPr>
              <w:tab/>
            </w:r>
            <w:r>
              <w:rPr>
                <w:noProof/>
                <w:webHidden/>
              </w:rPr>
              <w:fldChar w:fldCharType="begin"/>
            </w:r>
            <w:r>
              <w:rPr>
                <w:noProof/>
                <w:webHidden/>
              </w:rPr>
              <w:instrText xml:space="preserve"> PAGEREF _Toc226142361 \h </w:instrText>
            </w:r>
            <w:r>
              <w:rPr>
                <w:noProof/>
                <w:webHidden/>
              </w:rPr>
            </w:r>
            <w:r>
              <w:rPr>
                <w:noProof/>
                <w:webHidden/>
              </w:rPr>
              <w:fldChar w:fldCharType="separate"/>
            </w:r>
            <w:r>
              <w:rPr>
                <w:noProof/>
                <w:webHidden/>
              </w:rPr>
              <w:t>38</w:t>
            </w:r>
            <w:r>
              <w:rPr>
                <w:noProof/>
                <w:webHidden/>
              </w:rPr>
              <w:fldChar w:fldCharType="end"/>
            </w:r>
          </w:hyperlink>
        </w:p>
        <w:p w14:paraId="4AA5E936" w14:textId="73EFD49A" w:rsidR="003D2DD3" w:rsidRDefault="003D2DD3">
          <w:pPr>
            <w:pStyle w:val="20"/>
            <w:tabs>
              <w:tab w:val="right" w:leader="dot" w:pos="8302"/>
            </w:tabs>
            <w:rPr>
              <w:rFonts w:asciiTheme="minorHAnsi" w:eastAsiaTheme="minorEastAsia" w:hAnsiTheme="minorHAnsi" w:cstheme="minorBidi"/>
              <w:noProof/>
              <w:lang w:eastAsia="el-GR"/>
            </w:rPr>
          </w:pPr>
          <w:hyperlink w:anchor="_Toc226142362" w:history="1">
            <w:r w:rsidRPr="00E30D73">
              <w:rPr>
                <w:rStyle w:val="-"/>
                <w:noProof/>
                <w:lang w:val="en-US"/>
              </w:rPr>
              <w:t>5.2 Diagnostic Radiology and Image-Guided Interventional Procedures</w:t>
            </w:r>
            <w:r>
              <w:rPr>
                <w:noProof/>
                <w:webHidden/>
              </w:rPr>
              <w:tab/>
            </w:r>
            <w:r>
              <w:rPr>
                <w:noProof/>
                <w:webHidden/>
              </w:rPr>
              <w:fldChar w:fldCharType="begin"/>
            </w:r>
            <w:r>
              <w:rPr>
                <w:noProof/>
                <w:webHidden/>
              </w:rPr>
              <w:instrText xml:space="preserve"> PAGEREF _Toc226142362 \h </w:instrText>
            </w:r>
            <w:r>
              <w:rPr>
                <w:noProof/>
                <w:webHidden/>
              </w:rPr>
            </w:r>
            <w:r>
              <w:rPr>
                <w:noProof/>
                <w:webHidden/>
              </w:rPr>
              <w:fldChar w:fldCharType="separate"/>
            </w:r>
            <w:r>
              <w:rPr>
                <w:noProof/>
                <w:webHidden/>
              </w:rPr>
              <w:t>40</w:t>
            </w:r>
            <w:r>
              <w:rPr>
                <w:noProof/>
                <w:webHidden/>
              </w:rPr>
              <w:fldChar w:fldCharType="end"/>
            </w:r>
          </w:hyperlink>
        </w:p>
        <w:p w14:paraId="59F08A3E" w14:textId="11F4DE37" w:rsidR="003D2DD3" w:rsidRDefault="003D2DD3">
          <w:pPr>
            <w:pStyle w:val="20"/>
            <w:tabs>
              <w:tab w:val="right" w:leader="dot" w:pos="8302"/>
            </w:tabs>
            <w:rPr>
              <w:rFonts w:asciiTheme="minorHAnsi" w:eastAsiaTheme="minorEastAsia" w:hAnsiTheme="minorHAnsi" w:cstheme="minorBidi"/>
              <w:noProof/>
              <w:lang w:eastAsia="el-GR"/>
            </w:rPr>
          </w:pPr>
          <w:hyperlink w:anchor="_Toc226142363" w:history="1">
            <w:r w:rsidRPr="00E30D73">
              <w:rPr>
                <w:rStyle w:val="-"/>
                <w:noProof/>
                <w:lang w:val="en-US"/>
              </w:rPr>
              <w:t>5.3 Nuclear Medicine</w:t>
            </w:r>
            <w:r>
              <w:rPr>
                <w:noProof/>
                <w:webHidden/>
              </w:rPr>
              <w:tab/>
            </w:r>
            <w:r>
              <w:rPr>
                <w:noProof/>
                <w:webHidden/>
              </w:rPr>
              <w:fldChar w:fldCharType="begin"/>
            </w:r>
            <w:r>
              <w:rPr>
                <w:noProof/>
                <w:webHidden/>
              </w:rPr>
              <w:instrText xml:space="preserve"> PAGEREF _Toc226142363 \h </w:instrText>
            </w:r>
            <w:r>
              <w:rPr>
                <w:noProof/>
                <w:webHidden/>
              </w:rPr>
            </w:r>
            <w:r>
              <w:rPr>
                <w:noProof/>
                <w:webHidden/>
              </w:rPr>
              <w:fldChar w:fldCharType="separate"/>
            </w:r>
            <w:r>
              <w:rPr>
                <w:noProof/>
                <w:webHidden/>
              </w:rPr>
              <w:t>45</w:t>
            </w:r>
            <w:r>
              <w:rPr>
                <w:noProof/>
                <w:webHidden/>
              </w:rPr>
              <w:fldChar w:fldCharType="end"/>
            </w:r>
          </w:hyperlink>
        </w:p>
        <w:p w14:paraId="7BF44D41" w14:textId="106BD7E5" w:rsidR="003D2DD3" w:rsidRDefault="003D2DD3">
          <w:pPr>
            <w:pStyle w:val="20"/>
            <w:tabs>
              <w:tab w:val="right" w:leader="dot" w:pos="8302"/>
            </w:tabs>
            <w:rPr>
              <w:rFonts w:asciiTheme="minorHAnsi" w:eastAsiaTheme="minorEastAsia" w:hAnsiTheme="minorHAnsi" w:cstheme="minorBidi"/>
              <w:noProof/>
              <w:lang w:eastAsia="el-GR"/>
            </w:rPr>
          </w:pPr>
          <w:hyperlink w:anchor="_Toc226142364" w:history="1">
            <w:r w:rsidRPr="00E30D73">
              <w:rPr>
                <w:rStyle w:val="-"/>
                <w:noProof/>
                <w:lang w:val="en-US"/>
              </w:rPr>
              <w:t>5.4 Radiotherapy</w:t>
            </w:r>
            <w:r>
              <w:rPr>
                <w:noProof/>
                <w:webHidden/>
              </w:rPr>
              <w:tab/>
            </w:r>
            <w:r>
              <w:rPr>
                <w:noProof/>
                <w:webHidden/>
              </w:rPr>
              <w:fldChar w:fldCharType="begin"/>
            </w:r>
            <w:r>
              <w:rPr>
                <w:noProof/>
                <w:webHidden/>
              </w:rPr>
              <w:instrText xml:space="preserve"> PAGEREF _Toc226142364 \h </w:instrText>
            </w:r>
            <w:r>
              <w:rPr>
                <w:noProof/>
                <w:webHidden/>
              </w:rPr>
            </w:r>
            <w:r>
              <w:rPr>
                <w:noProof/>
                <w:webHidden/>
              </w:rPr>
              <w:fldChar w:fldCharType="separate"/>
            </w:r>
            <w:r>
              <w:rPr>
                <w:noProof/>
                <w:webHidden/>
              </w:rPr>
              <w:t>50</w:t>
            </w:r>
            <w:r>
              <w:rPr>
                <w:noProof/>
                <w:webHidden/>
              </w:rPr>
              <w:fldChar w:fldCharType="end"/>
            </w:r>
          </w:hyperlink>
        </w:p>
        <w:p w14:paraId="6644A38F" w14:textId="62A3E47F" w:rsidR="003D2DD3" w:rsidRDefault="003D2DD3">
          <w:pPr>
            <w:pStyle w:val="10"/>
            <w:tabs>
              <w:tab w:val="right" w:leader="dot" w:pos="8302"/>
            </w:tabs>
            <w:rPr>
              <w:rFonts w:asciiTheme="minorHAnsi" w:eastAsiaTheme="minorEastAsia" w:hAnsiTheme="minorHAnsi" w:cstheme="minorBidi"/>
              <w:noProof/>
              <w:lang w:eastAsia="el-GR"/>
            </w:rPr>
          </w:pPr>
          <w:hyperlink w:anchor="_Toc226142365" w:history="1">
            <w:r w:rsidRPr="00E30D73">
              <w:rPr>
                <w:rStyle w:val="-"/>
                <w:noProof/>
                <w:lang w:val="en-US"/>
              </w:rPr>
              <w:t>References</w:t>
            </w:r>
            <w:r>
              <w:rPr>
                <w:noProof/>
                <w:webHidden/>
              </w:rPr>
              <w:tab/>
            </w:r>
            <w:r>
              <w:rPr>
                <w:noProof/>
                <w:webHidden/>
              </w:rPr>
              <w:fldChar w:fldCharType="begin"/>
            </w:r>
            <w:r>
              <w:rPr>
                <w:noProof/>
                <w:webHidden/>
              </w:rPr>
              <w:instrText xml:space="preserve"> PAGEREF _Toc226142365 \h </w:instrText>
            </w:r>
            <w:r>
              <w:rPr>
                <w:noProof/>
                <w:webHidden/>
              </w:rPr>
            </w:r>
            <w:r>
              <w:rPr>
                <w:noProof/>
                <w:webHidden/>
              </w:rPr>
              <w:fldChar w:fldCharType="separate"/>
            </w:r>
            <w:r>
              <w:rPr>
                <w:noProof/>
                <w:webHidden/>
              </w:rPr>
              <w:t>53</w:t>
            </w:r>
            <w:r>
              <w:rPr>
                <w:noProof/>
                <w:webHidden/>
              </w:rPr>
              <w:fldChar w:fldCharType="end"/>
            </w:r>
          </w:hyperlink>
        </w:p>
        <w:p w14:paraId="724382FB" w14:textId="41C9EB7D" w:rsidR="003D2DD3" w:rsidRDefault="003D2DD3">
          <w:pPr>
            <w:pStyle w:val="10"/>
            <w:tabs>
              <w:tab w:val="right" w:leader="dot" w:pos="8302"/>
            </w:tabs>
            <w:rPr>
              <w:rFonts w:asciiTheme="minorHAnsi" w:eastAsiaTheme="minorEastAsia" w:hAnsiTheme="minorHAnsi" w:cstheme="minorBidi"/>
              <w:noProof/>
              <w:lang w:eastAsia="el-GR"/>
            </w:rPr>
          </w:pPr>
          <w:hyperlink w:anchor="_Toc226142366" w:history="1">
            <w:r w:rsidRPr="00E30D73">
              <w:rPr>
                <w:rStyle w:val="-"/>
                <w:noProof/>
                <w:lang w:val="en-US"/>
              </w:rPr>
              <w:t>QUESTIONS (16-20/3)</w:t>
            </w:r>
            <w:r>
              <w:rPr>
                <w:noProof/>
                <w:webHidden/>
              </w:rPr>
              <w:tab/>
            </w:r>
            <w:r>
              <w:rPr>
                <w:noProof/>
                <w:webHidden/>
              </w:rPr>
              <w:fldChar w:fldCharType="begin"/>
            </w:r>
            <w:r>
              <w:rPr>
                <w:noProof/>
                <w:webHidden/>
              </w:rPr>
              <w:instrText xml:space="preserve"> PAGEREF _Toc226142366 \h </w:instrText>
            </w:r>
            <w:r>
              <w:rPr>
                <w:noProof/>
                <w:webHidden/>
              </w:rPr>
            </w:r>
            <w:r>
              <w:rPr>
                <w:noProof/>
                <w:webHidden/>
              </w:rPr>
              <w:fldChar w:fldCharType="separate"/>
            </w:r>
            <w:r>
              <w:rPr>
                <w:noProof/>
                <w:webHidden/>
              </w:rPr>
              <w:t>59</w:t>
            </w:r>
            <w:r>
              <w:rPr>
                <w:noProof/>
                <w:webHidden/>
              </w:rPr>
              <w:fldChar w:fldCharType="end"/>
            </w:r>
          </w:hyperlink>
        </w:p>
        <w:p w14:paraId="2304D5D1" w14:textId="3517C887" w:rsidR="003D2DD3" w:rsidRDefault="003D2DD3">
          <w:pPr>
            <w:pStyle w:val="20"/>
            <w:tabs>
              <w:tab w:val="right" w:leader="dot" w:pos="8302"/>
            </w:tabs>
            <w:rPr>
              <w:rFonts w:asciiTheme="minorHAnsi" w:eastAsiaTheme="minorEastAsia" w:hAnsiTheme="minorHAnsi" w:cstheme="minorBidi"/>
              <w:noProof/>
              <w:lang w:eastAsia="el-GR"/>
            </w:rPr>
          </w:pPr>
          <w:hyperlink w:anchor="_Toc226142367" w:history="1">
            <w:r w:rsidRPr="00E30D73">
              <w:rPr>
                <w:rStyle w:val="-"/>
                <w:noProof/>
                <w:lang w:val="en-US"/>
              </w:rPr>
              <w:t>MODULE 1</w:t>
            </w:r>
            <w:r>
              <w:rPr>
                <w:noProof/>
                <w:webHidden/>
              </w:rPr>
              <w:tab/>
            </w:r>
            <w:r>
              <w:rPr>
                <w:noProof/>
                <w:webHidden/>
              </w:rPr>
              <w:fldChar w:fldCharType="begin"/>
            </w:r>
            <w:r>
              <w:rPr>
                <w:noProof/>
                <w:webHidden/>
              </w:rPr>
              <w:instrText xml:space="preserve"> PAGEREF _Toc226142367 \h </w:instrText>
            </w:r>
            <w:r>
              <w:rPr>
                <w:noProof/>
                <w:webHidden/>
              </w:rPr>
            </w:r>
            <w:r>
              <w:rPr>
                <w:noProof/>
                <w:webHidden/>
              </w:rPr>
              <w:fldChar w:fldCharType="separate"/>
            </w:r>
            <w:r>
              <w:rPr>
                <w:noProof/>
                <w:webHidden/>
              </w:rPr>
              <w:t>59</w:t>
            </w:r>
            <w:r>
              <w:rPr>
                <w:noProof/>
                <w:webHidden/>
              </w:rPr>
              <w:fldChar w:fldCharType="end"/>
            </w:r>
          </w:hyperlink>
        </w:p>
        <w:p w14:paraId="0B8B6582" w14:textId="51ADA7BE" w:rsidR="003D2DD3" w:rsidRDefault="003D2DD3">
          <w:pPr>
            <w:pStyle w:val="20"/>
            <w:tabs>
              <w:tab w:val="right" w:leader="dot" w:pos="8302"/>
            </w:tabs>
            <w:rPr>
              <w:rFonts w:asciiTheme="minorHAnsi" w:eastAsiaTheme="minorEastAsia" w:hAnsiTheme="minorHAnsi" w:cstheme="minorBidi"/>
              <w:noProof/>
              <w:lang w:eastAsia="el-GR"/>
            </w:rPr>
          </w:pPr>
          <w:hyperlink w:anchor="_Toc226142368" w:history="1">
            <w:r w:rsidRPr="00E30D73">
              <w:rPr>
                <w:rStyle w:val="-"/>
                <w:noProof/>
                <w:lang w:val="en-US"/>
              </w:rPr>
              <w:t>MODULE 2</w:t>
            </w:r>
            <w:r>
              <w:rPr>
                <w:noProof/>
                <w:webHidden/>
              </w:rPr>
              <w:tab/>
            </w:r>
            <w:r>
              <w:rPr>
                <w:noProof/>
                <w:webHidden/>
              </w:rPr>
              <w:fldChar w:fldCharType="begin"/>
            </w:r>
            <w:r>
              <w:rPr>
                <w:noProof/>
                <w:webHidden/>
              </w:rPr>
              <w:instrText xml:space="preserve"> PAGEREF _Toc226142368 \h </w:instrText>
            </w:r>
            <w:r>
              <w:rPr>
                <w:noProof/>
                <w:webHidden/>
              </w:rPr>
            </w:r>
            <w:r>
              <w:rPr>
                <w:noProof/>
                <w:webHidden/>
              </w:rPr>
              <w:fldChar w:fldCharType="separate"/>
            </w:r>
            <w:r>
              <w:rPr>
                <w:noProof/>
                <w:webHidden/>
              </w:rPr>
              <w:t>64</w:t>
            </w:r>
            <w:r>
              <w:rPr>
                <w:noProof/>
                <w:webHidden/>
              </w:rPr>
              <w:fldChar w:fldCharType="end"/>
            </w:r>
          </w:hyperlink>
        </w:p>
        <w:p w14:paraId="7DC1D0A3" w14:textId="0CF6B6D2" w:rsidR="003D2DD3" w:rsidRDefault="003D2DD3">
          <w:pPr>
            <w:pStyle w:val="20"/>
            <w:tabs>
              <w:tab w:val="right" w:leader="dot" w:pos="8302"/>
            </w:tabs>
            <w:rPr>
              <w:rFonts w:asciiTheme="minorHAnsi" w:eastAsiaTheme="minorEastAsia" w:hAnsiTheme="minorHAnsi" w:cstheme="minorBidi"/>
              <w:noProof/>
              <w:lang w:eastAsia="el-GR"/>
            </w:rPr>
          </w:pPr>
          <w:hyperlink w:anchor="_Toc226142369" w:history="1">
            <w:r w:rsidRPr="00E30D73">
              <w:rPr>
                <w:rStyle w:val="-"/>
                <w:noProof/>
                <w:lang w:val="en-US"/>
              </w:rPr>
              <w:t>MODULE 3</w:t>
            </w:r>
            <w:r>
              <w:rPr>
                <w:noProof/>
                <w:webHidden/>
              </w:rPr>
              <w:tab/>
            </w:r>
            <w:r>
              <w:rPr>
                <w:noProof/>
                <w:webHidden/>
              </w:rPr>
              <w:fldChar w:fldCharType="begin"/>
            </w:r>
            <w:r>
              <w:rPr>
                <w:noProof/>
                <w:webHidden/>
              </w:rPr>
              <w:instrText xml:space="preserve"> PAGEREF _Toc226142369 \h </w:instrText>
            </w:r>
            <w:r>
              <w:rPr>
                <w:noProof/>
                <w:webHidden/>
              </w:rPr>
            </w:r>
            <w:r>
              <w:rPr>
                <w:noProof/>
                <w:webHidden/>
              </w:rPr>
              <w:fldChar w:fldCharType="separate"/>
            </w:r>
            <w:r>
              <w:rPr>
                <w:noProof/>
                <w:webHidden/>
              </w:rPr>
              <w:t>68</w:t>
            </w:r>
            <w:r>
              <w:rPr>
                <w:noProof/>
                <w:webHidden/>
              </w:rPr>
              <w:fldChar w:fldCharType="end"/>
            </w:r>
          </w:hyperlink>
        </w:p>
        <w:p w14:paraId="0F6E080F" w14:textId="22888E73" w:rsidR="003D2DD3" w:rsidRDefault="003D2DD3">
          <w:pPr>
            <w:pStyle w:val="20"/>
            <w:tabs>
              <w:tab w:val="right" w:leader="dot" w:pos="8302"/>
            </w:tabs>
            <w:rPr>
              <w:rFonts w:asciiTheme="minorHAnsi" w:eastAsiaTheme="minorEastAsia" w:hAnsiTheme="minorHAnsi" w:cstheme="minorBidi"/>
              <w:noProof/>
              <w:lang w:eastAsia="el-GR"/>
            </w:rPr>
          </w:pPr>
          <w:hyperlink w:anchor="_Toc226142370" w:history="1">
            <w:r w:rsidRPr="00E30D73">
              <w:rPr>
                <w:rStyle w:val="-"/>
                <w:noProof/>
                <w:lang w:val="en-US"/>
              </w:rPr>
              <w:t>MODULE 4</w:t>
            </w:r>
            <w:r>
              <w:rPr>
                <w:noProof/>
                <w:webHidden/>
              </w:rPr>
              <w:tab/>
            </w:r>
            <w:r>
              <w:rPr>
                <w:noProof/>
                <w:webHidden/>
              </w:rPr>
              <w:fldChar w:fldCharType="begin"/>
            </w:r>
            <w:r>
              <w:rPr>
                <w:noProof/>
                <w:webHidden/>
              </w:rPr>
              <w:instrText xml:space="preserve"> PAGEREF _Toc226142370 \h </w:instrText>
            </w:r>
            <w:r>
              <w:rPr>
                <w:noProof/>
                <w:webHidden/>
              </w:rPr>
            </w:r>
            <w:r>
              <w:rPr>
                <w:noProof/>
                <w:webHidden/>
              </w:rPr>
              <w:fldChar w:fldCharType="separate"/>
            </w:r>
            <w:r>
              <w:rPr>
                <w:noProof/>
                <w:webHidden/>
              </w:rPr>
              <w:t>68</w:t>
            </w:r>
            <w:r>
              <w:rPr>
                <w:noProof/>
                <w:webHidden/>
              </w:rPr>
              <w:fldChar w:fldCharType="end"/>
            </w:r>
          </w:hyperlink>
        </w:p>
        <w:p w14:paraId="0B37F142" w14:textId="48C845E7" w:rsidR="003D2DD3" w:rsidRDefault="003D2DD3">
          <w:pPr>
            <w:pStyle w:val="20"/>
            <w:tabs>
              <w:tab w:val="right" w:leader="dot" w:pos="8302"/>
            </w:tabs>
            <w:rPr>
              <w:rFonts w:asciiTheme="minorHAnsi" w:eastAsiaTheme="minorEastAsia" w:hAnsiTheme="minorHAnsi" w:cstheme="minorBidi"/>
              <w:noProof/>
              <w:lang w:eastAsia="el-GR"/>
            </w:rPr>
          </w:pPr>
          <w:hyperlink w:anchor="_Toc226142371" w:history="1">
            <w:r w:rsidRPr="00E30D73">
              <w:rPr>
                <w:rStyle w:val="-"/>
                <w:noProof/>
                <w:lang w:val="en-US"/>
              </w:rPr>
              <w:t>MODULE 5</w:t>
            </w:r>
            <w:r>
              <w:rPr>
                <w:noProof/>
                <w:webHidden/>
              </w:rPr>
              <w:tab/>
            </w:r>
            <w:r>
              <w:rPr>
                <w:noProof/>
                <w:webHidden/>
              </w:rPr>
              <w:fldChar w:fldCharType="begin"/>
            </w:r>
            <w:r>
              <w:rPr>
                <w:noProof/>
                <w:webHidden/>
              </w:rPr>
              <w:instrText xml:space="preserve"> PAGEREF _Toc226142371 \h </w:instrText>
            </w:r>
            <w:r>
              <w:rPr>
                <w:noProof/>
                <w:webHidden/>
              </w:rPr>
            </w:r>
            <w:r>
              <w:rPr>
                <w:noProof/>
                <w:webHidden/>
              </w:rPr>
              <w:fldChar w:fldCharType="separate"/>
            </w:r>
            <w:r>
              <w:rPr>
                <w:noProof/>
                <w:webHidden/>
              </w:rPr>
              <w:t>68</w:t>
            </w:r>
            <w:r>
              <w:rPr>
                <w:noProof/>
                <w:webHidden/>
              </w:rPr>
              <w:fldChar w:fldCharType="end"/>
            </w:r>
          </w:hyperlink>
        </w:p>
        <w:p w14:paraId="7C2F213A" w14:textId="02B446FB" w:rsidR="003D2DD3" w:rsidRDefault="003D2DD3">
          <w:pPr>
            <w:pStyle w:val="10"/>
            <w:tabs>
              <w:tab w:val="right" w:leader="dot" w:pos="8302"/>
            </w:tabs>
            <w:rPr>
              <w:rFonts w:asciiTheme="minorHAnsi" w:eastAsiaTheme="minorEastAsia" w:hAnsiTheme="minorHAnsi" w:cstheme="minorBidi"/>
              <w:noProof/>
              <w:lang w:eastAsia="el-GR"/>
            </w:rPr>
          </w:pPr>
          <w:hyperlink w:anchor="_Toc226142372" w:history="1">
            <w:r w:rsidRPr="00E30D73">
              <w:rPr>
                <w:rStyle w:val="-"/>
                <w:noProof/>
              </w:rPr>
              <w:t>Μετάφραση (21-23/3)</w:t>
            </w:r>
            <w:r>
              <w:rPr>
                <w:noProof/>
                <w:webHidden/>
              </w:rPr>
              <w:tab/>
            </w:r>
            <w:r>
              <w:rPr>
                <w:noProof/>
                <w:webHidden/>
              </w:rPr>
              <w:fldChar w:fldCharType="begin"/>
            </w:r>
            <w:r>
              <w:rPr>
                <w:noProof/>
                <w:webHidden/>
              </w:rPr>
              <w:instrText xml:space="preserve"> PAGEREF _Toc226142372 \h </w:instrText>
            </w:r>
            <w:r>
              <w:rPr>
                <w:noProof/>
                <w:webHidden/>
              </w:rPr>
            </w:r>
            <w:r>
              <w:rPr>
                <w:noProof/>
                <w:webHidden/>
              </w:rPr>
              <w:fldChar w:fldCharType="separate"/>
            </w:r>
            <w:r>
              <w:rPr>
                <w:noProof/>
                <w:webHidden/>
              </w:rPr>
              <w:t>72</w:t>
            </w:r>
            <w:r>
              <w:rPr>
                <w:noProof/>
                <w:webHidden/>
              </w:rPr>
              <w:fldChar w:fldCharType="end"/>
            </w:r>
          </w:hyperlink>
        </w:p>
        <w:p w14:paraId="4EB0BC86" w14:textId="371AAD60" w:rsidR="00BB65B1" w:rsidRDefault="00AA62DC">
          <w:r>
            <w:fldChar w:fldCharType="end"/>
          </w:r>
        </w:p>
      </w:sdtContent>
    </w:sdt>
    <w:p w14:paraId="41E8DF66" w14:textId="25651182" w:rsidR="00044FF5" w:rsidRDefault="00044FF5">
      <w:pPr>
        <w:rPr>
          <w:lang w:val="en-US"/>
        </w:rPr>
      </w:pPr>
      <w:r>
        <w:rPr>
          <w:lang w:val="en-US"/>
        </w:rPr>
        <w:br w:type="page"/>
      </w:r>
    </w:p>
    <w:p w14:paraId="23F9E106" w14:textId="78F8773A" w:rsidR="00EF6D9B" w:rsidRPr="00A40DB1" w:rsidRDefault="00044FF5" w:rsidP="00B63D9D">
      <w:pPr>
        <w:pStyle w:val="1"/>
        <w:rPr>
          <w:lang w:val="en-US"/>
        </w:rPr>
      </w:pPr>
      <w:bookmarkStart w:id="3" w:name="_Toc226142332"/>
      <w:r w:rsidRPr="00044FF5">
        <w:lastRenderedPageBreak/>
        <w:t>Α</w:t>
      </w:r>
      <w:r w:rsidRPr="00A40DB1">
        <w:rPr>
          <w:lang w:val="en-US"/>
        </w:rPr>
        <w:t>CKNOWLEDGEMENTS</w:t>
      </w:r>
      <w:bookmarkEnd w:id="3"/>
      <w:r w:rsidR="00BB65B1">
        <w:rPr>
          <w:lang w:val="en-US"/>
        </w:rPr>
        <w:t xml:space="preserve"> </w:t>
      </w:r>
    </w:p>
    <w:p w14:paraId="152A05DA" w14:textId="77777777" w:rsidR="00044FF5" w:rsidRDefault="00044FF5" w:rsidP="002911AF">
      <w:pPr>
        <w:jc w:val="both"/>
        <w:rPr>
          <w:lang w:val="en-US"/>
        </w:rPr>
      </w:pPr>
    </w:p>
    <w:p w14:paraId="605CA873" w14:textId="77777777" w:rsidR="00B11BCB" w:rsidRDefault="00B11BCB" w:rsidP="002911AF">
      <w:pPr>
        <w:jc w:val="both"/>
        <w:rPr>
          <w:lang w:val="en-US"/>
        </w:rPr>
      </w:pPr>
    </w:p>
    <w:p w14:paraId="57620C44" w14:textId="77777777" w:rsidR="00B11BCB" w:rsidRDefault="00B11BCB" w:rsidP="002911AF">
      <w:pPr>
        <w:jc w:val="both"/>
        <w:rPr>
          <w:lang w:val="en-US"/>
        </w:rPr>
      </w:pPr>
    </w:p>
    <w:p w14:paraId="50359B48" w14:textId="77777777" w:rsidR="00B11BCB" w:rsidRDefault="00B11BCB" w:rsidP="002911AF">
      <w:pPr>
        <w:jc w:val="both"/>
        <w:rPr>
          <w:lang w:val="en-US"/>
        </w:rPr>
      </w:pPr>
    </w:p>
    <w:p w14:paraId="26E8992A" w14:textId="77777777" w:rsidR="00B11BCB" w:rsidRDefault="00B11BCB" w:rsidP="002911AF">
      <w:pPr>
        <w:jc w:val="both"/>
        <w:rPr>
          <w:lang w:val="en-US"/>
        </w:rPr>
      </w:pPr>
    </w:p>
    <w:p w14:paraId="334397D6" w14:textId="77777777" w:rsidR="00B11BCB" w:rsidRDefault="00B11BCB" w:rsidP="002911AF">
      <w:pPr>
        <w:jc w:val="both"/>
        <w:rPr>
          <w:lang w:val="en-US"/>
        </w:rPr>
      </w:pPr>
    </w:p>
    <w:p w14:paraId="4A15985A" w14:textId="77777777" w:rsidR="00044FF5" w:rsidRDefault="00044FF5">
      <w:pPr>
        <w:rPr>
          <w:lang w:val="en-US"/>
        </w:rPr>
      </w:pPr>
      <w:r>
        <w:rPr>
          <w:lang w:val="en-US"/>
        </w:rPr>
        <w:br w:type="page"/>
      </w:r>
    </w:p>
    <w:p w14:paraId="21CE28A5" w14:textId="41E72240" w:rsidR="00044FF5" w:rsidRPr="00A40DB1" w:rsidRDefault="00044FF5" w:rsidP="00B63D9D">
      <w:pPr>
        <w:pStyle w:val="1"/>
        <w:rPr>
          <w:lang w:val="en-US"/>
        </w:rPr>
      </w:pPr>
      <w:bookmarkStart w:id="4" w:name="_Toc226142333"/>
      <w:r w:rsidRPr="00A40DB1">
        <w:rPr>
          <w:lang w:val="en-US"/>
        </w:rPr>
        <w:lastRenderedPageBreak/>
        <w:t>ABSTRACT</w:t>
      </w:r>
      <w:bookmarkEnd w:id="4"/>
    </w:p>
    <w:p w14:paraId="2BF7DCCA" w14:textId="77777777" w:rsidR="00044FF5" w:rsidRDefault="00044FF5">
      <w:pPr>
        <w:rPr>
          <w:lang w:val="en-US"/>
        </w:rPr>
      </w:pPr>
    </w:p>
    <w:p w14:paraId="0CC17C33" w14:textId="77777777" w:rsidR="00B11BCB" w:rsidRDefault="00B11BCB">
      <w:pPr>
        <w:rPr>
          <w:lang w:val="en-US"/>
        </w:rPr>
      </w:pPr>
    </w:p>
    <w:p w14:paraId="5892598A" w14:textId="77777777" w:rsidR="00B11BCB" w:rsidRDefault="00B11BCB">
      <w:pPr>
        <w:rPr>
          <w:lang w:val="en-US"/>
        </w:rPr>
      </w:pPr>
    </w:p>
    <w:p w14:paraId="71A4A47C" w14:textId="77777777" w:rsidR="00B11BCB" w:rsidRDefault="00B11BCB">
      <w:pPr>
        <w:rPr>
          <w:lang w:val="en-US"/>
        </w:rPr>
      </w:pPr>
    </w:p>
    <w:p w14:paraId="4591015E" w14:textId="77777777" w:rsidR="00B11BCB" w:rsidRDefault="00B11BCB">
      <w:pPr>
        <w:rPr>
          <w:lang w:val="en-US"/>
        </w:rPr>
      </w:pPr>
    </w:p>
    <w:p w14:paraId="18292080" w14:textId="482C4BCE" w:rsidR="00044FF5" w:rsidRDefault="00044FF5">
      <w:pPr>
        <w:rPr>
          <w:lang w:val="en-US"/>
        </w:rPr>
      </w:pPr>
      <w:r>
        <w:rPr>
          <w:lang w:val="en-US"/>
        </w:rPr>
        <w:br w:type="page"/>
      </w:r>
    </w:p>
    <w:p w14:paraId="5F192128" w14:textId="0299D1E4" w:rsidR="00044FF5" w:rsidRPr="00A40DB1" w:rsidRDefault="00044FF5" w:rsidP="00B63D9D">
      <w:pPr>
        <w:pStyle w:val="1"/>
        <w:rPr>
          <w:lang w:val="en-US"/>
        </w:rPr>
      </w:pPr>
      <w:bookmarkStart w:id="5" w:name="_Toc226142334"/>
      <w:r w:rsidRPr="00044FF5">
        <w:lastRenderedPageBreak/>
        <w:t>ΠΕΡΙΛΗΨΗ</w:t>
      </w:r>
      <w:bookmarkEnd w:id="5"/>
    </w:p>
    <w:p w14:paraId="6522EFE5" w14:textId="77777777" w:rsidR="00044FF5" w:rsidRDefault="00044FF5" w:rsidP="002911AF">
      <w:pPr>
        <w:jc w:val="both"/>
        <w:rPr>
          <w:lang w:val="en-US"/>
        </w:rPr>
      </w:pPr>
    </w:p>
    <w:p w14:paraId="46D97281" w14:textId="77777777" w:rsidR="00B11BCB" w:rsidRDefault="00B11BCB" w:rsidP="002911AF">
      <w:pPr>
        <w:jc w:val="both"/>
        <w:rPr>
          <w:lang w:val="en-US"/>
        </w:rPr>
      </w:pPr>
    </w:p>
    <w:p w14:paraId="76A1EB43" w14:textId="77777777" w:rsidR="00B11BCB" w:rsidRDefault="00B11BCB" w:rsidP="002911AF">
      <w:pPr>
        <w:jc w:val="both"/>
        <w:rPr>
          <w:lang w:val="en-US"/>
        </w:rPr>
      </w:pPr>
    </w:p>
    <w:p w14:paraId="63E47C7F" w14:textId="77777777" w:rsidR="00B11BCB" w:rsidRDefault="00B11BCB" w:rsidP="002911AF">
      <w:pPr>
        <w:jc w:val="both"/>
        <w:rPr>
          <w:lang w:val="en-US"/>
        </w:rPr>
      </w:pPr>
    </w:p>
    <w:p w14:paraId="586E0452" w14:textId="77777777" w:rsidR="00B11BCB" w:rsidRDefault="00B11BCB" w:rsidP="002911AF">
      <w:pPr>
        <w:jc w:val="both"/>
        <w:rPr>
          <w:lang w:val="en-US"/>
        </w:rPr>
      </w:pPr>
    </w:p>
    <w:p w14:paraId="52D36164" w14:textId="77777777" w:rsidR="00B11BCB" w:rsidRDefault="00B11BCB" w:rsidP="002911AF">
      <w:pPr>
        <w:jc w:val="both"/>
        <w:rPr>
          <w:lang w:val="en-US"/>
        </w:rPr>
      </w:pPr>
    </w:p>
    <w:p w14:paraId="23F3EE08" w14:textId="1995FFF9" w:rsidR="00044FF5" w:rsidRDefault="00044FF5">
      <w:pPr>
        <w:rPr>
          <w:lang w:val="en-US"/>
        </w:rPr>
      </w:pPr>
      <w:r>
        <w:rPr>
          <w:lang w:val="en-US"/>
        </w:rPr>
        <w:br w:type="page"/>
      </w:r>
    </w:p>
    <w:p w14:paraId="674AB7A7" w14:textId="2149718D" w:rsidR="00044FF5" w:rsidRDefault="00044FF5" w:rsidP="00B63D9D">
      <w:pPr>
        <w:pStyle w:val="1"/>
        <w:rPr>
          <w:lang w:val="en-US"/>
        </w:rPr>
      </w:pPr>
      <w:bookmarkStart w:id="6" w:name="_Toc226142335"/>
      <w:r w:rsidRPr="00A40DB1">
        <w:rPr>
          <w:lang w:val="en-US"/>
        </w:rPr>
        <w:lastRenderedPageBreak/>
        <w:t>ACRONYMS</w:t>
      </w:r>
      <w:bookmarkEnd w:id="6"/>
    </w:p>
    <w:p w14:paraId="5B886D8B" w14:textId="77777777" w:rsidR="00BD480F" w:rsidRPr="00BD480F" w:rsidRDefault="00BD480F" w:rsidP="00BD480F">
      <w:pPr>
        <w:rPr>
          <w:lang w:val="en-US"/>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7"/>
        <w:gridCol w:w="6968"/>
      </w:tblGrid>
      <w:tr w:rsidR="00C44E4D" w:rsidRPr="00C44E4D" w14:paraId="6B691950" w14:textId="77777777" w:rsidTr="00557F77">
        <w:trPr>
          <w:trHeight w:val="414"/>
        </w:trPr>
        <w:tc>
          <w:tcPr>
            <w:tcW w:w="1517" w:type="dxa"/>
          </w:tcPr>
          <w:p w14:paraId="3F53281C" w14:textId="1F9B4541" w:rsidR="00BD480F" w:rsidRPr="00C44E4D" w:rsidRDefault="00C44E4D" w:rsidP="00BD480F">
            <w:pPr>
              <w:rPr>
                <w:lang w:val="en-US"/>
              </w:rPr>
            </w:pPr>
            <w:r w:rsidRPr="00C44E4D">
              <w:rPr>
                <w:lang w:val="en-US"/>
              </w:rPr>
              <w:t>EEAE</w:t>
            </w:r>
          </w:p>
        </w:tc>
        <w:tc>
          <w:tcPr>
            <w:tcW w:w="6968" w:type="dxa"/>
          </w:tcPr>
          <w:p w14:paraId="74368A6B" w14:textId="4F4E28CC" w:rsidR="00BD480F" w:rsidRPr="00C44E4D" w:rsidRDefault="00BD480F" w:rsidP="00BD480F">
            <w:pPr>
              <w:rPr>
                <w:lang w:val="en-US"/>
              </w:rPr>
            </w:pPr>
            <w:r w:rsidRPr="00C44E4D">
              <w:rPr>
                <w:lang w:val="en-US"/>
              </w:rPr>
              <w:t xml:space="preserve">Greek Atomic Energy Commission  </w:t>
            </w:r>
          </w:p>
        </w:tc>
      </w:tr>
      <w:tr w:rsidR="00BD480F" w14:paraId="4C745E91" w14:textId="77777777" w:rsidTr="00557F77">
        <w:trPr>
          <w:trHeight w:val="400"/>
        </w:trPr>
        <w:tc>
          <w:tcPr>
            <w:tcW w:w="1517" w:type="dxa"/>
          </w:tcPr>
          <w:p w14:paraId="39FD0860" w14:textId="2E02B1F6" w:rsidR="00BD480F" w:rsidRDefault="00BD480F" w:rsidP="00BD480F">
            <w:pPr>
              <w:rPr>
                <w:lang w:val="en-US"/>
              </w:rPr>
            </w:pPr>
            <w:r w:rsidRPr="00BD480F">
              <w:rPr>
                <w:lang w:val="en-US"/>
              </w:rPr>
              <w:t>LET</w:t>
            </w:r>
          </w:p>
        </w:tc>
        <w:tc>
          <w:tcPr>
            <w:tcW w:w="6968" w:type="dxa"/>
          </w:tcPr>
          <w:p w14:paraId="3B371D86" w14:textId="15ADB15A" w:rsidR="00BD480F" w:rsidRDefault="00BD480F" w:rsidP="00BD480F">
            <w:pPr>
              <w:rPr>
                <w:lang w:val="en-US"/>
              </w:rPr>
            </w:pPr>
            <w:r>
              <w:rPr>
                <w:lang w:val="en-US"/>
              </w:rPr>
              <w:t>l</w:t>
            </w:r>
            <w:r w:rsidRPr="00BD480F">
              <w:rPr>
                <w:lang w:val="en-US"/>
              </w:rPr>
              <w:t xml:space="preserve">inear </w:t>
            </w:r>
            <w:r>
              <w:rPr>
                <w:lang w:val="en-US"/>
              </w:rPr>
              <w:t>e</w:t>
            </w:r>
            <w:r w:rsidRPr="00BD480F">
              <w:rPr>
                <w:lang w:val="en-US"/>
              </w:rPr>
              <w:t xml:space="preserve">nergy </w:t>
            </w:r>
            <w:r>
              <w:rPr>
                <w:lang w:val="en-US"/>
              </w:rPr>
              <w:t>t</w:t>
            </w:r>
            <w:r w:rsidRPr="00BD480F">
              <w:rPr>
                <w:lang w:val="en-US"/>
              </w:rPr>
              <w:t>ransfer</w:t>
            </w:r>
          </w:p>
        </w:tc>
      </w:tr>
      <w:tr w:rsidR="00BD480F" w:rsidRPr="00211D04" w14:paraId="462E25AD" w14:textId="77777777" w:rsidTr="00557F77">
        <w:trPr>
          <w:trHeight w:val="816"/>
        </w:trPr>
        <w:tc>
          <w:tcPr>
            <w:tcW w:w="1517" w:type="dxa"/>
          </w:tcPr>
          <w:p w14:paraId="275CC60E" w14:textId="4E1EADCA" w:rsidR="00BD480F" w:rsidRDefault="00BD480F" w:rsidP="00BD480F">
            <w:pPr>
              <w:rPr>
                <w:lang w:val="en-US"/>
              </w:rPr>
            </w:pPr>
            <w:r w:rsidRPr="00BD480F">
              <w:rPr>
                <w:lang w:val="en-US"/>
              </w:rPr>
              <w:t>UNSCEAR</w:t>
            </w:r>
          </w:p>
        </w:tc>
        <w:tc>
          <w:tcPr>
            <w:tcW w:w="6968" w:type="dxa"/>
          </w:tcPr>
          <w:p w14:paraId="2D26D7B6" w14:textId="4D24D55B" w:rsidR="00BD480F" w:rsidRDefault="00BD480F" w:rsidP="00BD480F">
            <w:pPr>
              <w:rPr>
                <w:lang w:val="en-US"/>
              </w:rPr>
            </w:pPr>
            <w:bookmarkStart w:id="7" w:name="_Int_aaf7ttAw"/>
            <w:r w:rsidRPr="00BD480F">
              <w:rPr>
                <w:lang w:val="en-US"/>
              </w:rPr>
              <w:t>United Nations Scientific Committee on the Effects of Atomic Radiation</w:t>
            </w:r>
            <w:bookmarkEnd w:id="7"/>
          </w:p>
        </w:tc>
      </w:tr>
      <w:tr w:rsidR="00BD480F" w:rsidRPr="00332B90" w14:paraId="3E69D0E0" w14:textId="77777777" w:rsidTr="00557F77">
        <w:trPr>
          <w:trHeight w:val="414"/>
        </w:trPr>
        <w:tc>
          <w:tcPr>
            <w:tcW w:w="1517" w:type="dxa"/>
          </w:tcPr>
          <w:p w14:paraId="73683F67" w14:textId="25D13461" w:rsidR="00BD480F" w:rsidRDefault="000078FB" w:rsidP="00BD480F">
            <w:pPr>
              <w:rPr>
                <w:lang w:val="en-US"/>
              </w:rPr>
            </w:pPr>
            <w:r>
              <w:rPr>
                <w:lang w:val="en-US"/>
              </w:rPr>
              <w:t>CT</w:t>
            </w:r>
          </w:p>
        </w:tc>
        <w:tc>
          <w:tcPr>
            <w:tcW w:w="6968" w:type="dxa"/>
          </w:tcPr>
          <w:p w14:paraId="01553F4B" w14:textId="3DD46BE3" w:rsidR="00BD480F" w:rsidRDefault="000078FB" w:rsidP="00BD480F">
            <w:pPr>
              <w:rPr>
                <w:lang w:val="en-US"/>
              </w:rPr>
            </w:pPr>
            <w:r w:rsidRPr="000078FB">
              <w:rPr>
                <w:lang w:val="en-US"/>
              </w:rPr>
              <w:t xml:space="preserve">Computed Tomography </w:t>
            </w:r>
          </w:p>
        </w:tc>
      </w:tr>
      <w:tr w:rsidR="00BD480F" w:rsidRPr="00332B90" w14:paraId="6D85CAB8" w14:textId="77777777" w:rsidTr="00557F77">
        <w:trPr>
          <w:trHeight w:val="414"/>
        </w:trPr>
        <w:tc>
          <w:tcPr>
            <w:tcW w:w="1517" w:type="dxa"/>
          </w:tcPr>
          <w:p w14:paraId="7C7EF6CB" w14:textId="4CD478E9" w:rsidR="00BD480F" w:rsidRDefault="003A7DB2" w:rsidP="00BD480F">
            <w:pPr>
              <w:rPr>
                <w:lang w:val="en-US"/>
              </w:rPr>
            </w:pPr>
            <w:r>
              <w:rPr>
                <w:lang w:val="en-US"/>
              </w:rPr>
              <w:t>RPO</w:t>
            </w:r>
          </w:p>
        </w:tc>
        <w:tc>
          <w:tcPr>
            <w:tcW w:w="6968" w:type="dxa"/>
          </w:tcPr>
          <w:p w14:paraId="2DCEB1BF" w14:textId="753FD973" w:rsidR="00BD480F" w:rsidRDefault="003A7DB2" w:rsidP="00BD480F">
            <w:pPr>
              <w:rPr>
                <w:lang w:val="en-US"/>
              </w:rPr>
            </w:pPr>
            <w:r w:rsidRPr="003A7DB2">
              <w:rPr>
                <w:lang w:val="en-US"/>
              </w:rPr>
              <w:t xml:space="preserve">Radiation Protection Officer </w:t>
            </w:r>
          </w:p>
        </w:tc>
      </w:tr>
      <w:tr w:rsidR="00557F77" w:rsidRPr="00332B90" w14:paraId="3F0AFDF1" w14:textId="77777777" w:rsidTr="00557F77">
        <w:trPr>
          <w:trHeight w:val="414"/>
        </w:trPr>
        <w:tc>
          <w:tcPr>
            <w:tcW w:w="1517" w:type="dxa"/>
          </w:tcPr>
          <w:p w14:paraId="76243AB7" w14:textId="77777777" w:rsidR="00557F77" w:rsidRDefault="00557F77" w:rsidP="00BD480F">
            <w:pPr>
              <w:rPr>
                <w:lang w:val="en-US"/>
              </w:rPr>
            </w:pPr>
          </w:p>
        </w:tc>
        <w:tc>
          <w:tcPr>
            <w:tcW w:w="6968" w:type="dxa"/>
          </w:tcPr>
          <w:p w14:paraId="66ED776A" w14:textId="77777777" w:rsidR="00557F77" w:rsidRDefault="00557F77" w:rsidP="00BD480F">
            <w:pPr>
              <w:rPr>
                <w:lang w:val="en-US"/>
              </w:rPr>
            </w:pPr>
          </w:p>
        </w:tc>
      </w:tr>
      <w:tr w:rsidR="00557F77" w:rsidRPr="00332B90" w14:paraId="53DFE7DF" w14:textId="77777777" w:rsidTr="00557F77">
        <w:trPr>
          <w:trHeight w:val="414"/>
        </w:trPr>
        <w:tc>
          <w:tcPr>
            <w:tcW w:w="1517" w:type="dxa"/>
          </w:tcPr>
          <w:p w14:paraId="5409A6C9" w14:textId="77777777" w:rsidR="00557F77" w:rsidRDefault="00557F77" w:rsidP="00BD480F">
            <w:pPr>
              <w:rPr>
                <w:lang w:val="en-US"/>
              </w:rPr>
            </w:pPr>
          </w:p>
        </w:tc>
        <w:tc>
          <w:tcPr>
            <w:tcW w:w="6968" w:type="dxa"/>
          </w:tcPr>
          <w:p w14:paraId="11506283" w14:textId="77777777" w:rsidR="00557F77" w:rsidRDefault="00557F77" w:rsidP="00BD480F">
            <w:pPr>
              <w:rPr>
                <w:lang w:val="en-US"/>
              </w:rPr>
            </w:pPr>
          </w:p>
        </w:tc>
      </w:tr>
      <w:tr w:rsidR="00557F77" w:rsidRPr="00332B90" w14:paraId="1F71ACBA" w14:textId="77777777" w:rsidTr="00557F77">
        <w:trPr>
          <w:trHeight w:val="414"/>
        </w:trPr>
        <w:tc>
          <w:tcPr>
            <w:tcW w:w="1517" w:type="dxa"/>
          </w:tcPr>
          <w:p w14:paraId="06B71B78" w14:textId="77777777" w:rsidR="00557F77" w:rsidRDefault="00557F77" w:rsidP="00BD480F">
            <w:pPr>
              <w:rPr>
                <w:lang w:val="en-US"/>
              </w:rPr>
            </w:pPr>
          </w:p>
        </w:tc>
        <w:tc>
          <w:tcPr>
            <w:tcW w:w="6968" w:type="dxa"/>
          </w:tcPr>
          <w:p w14:paraId="39A58F27" w14:textId="77777777" w:rsidR="00557F77" w:rsidRDefault="00557F77" w:rsidP="00BD480F">
            <w:pPr>
              <w:rPr>
                <w:lang w:val="en-US"/>
              </w:rPr>
            </w:pPr>
          </w:p>
        </w:tc>
      </w:tr>
      <w:tr w:rsidR="00557F77" w:rsidRPr="00332B90" w14:paraId="259E5D3C" w14:textId="77777777" w:rsidTr="00557F77">
        <w:trPr>
          <w:trHeight w:val="414"/>
        </w:trPr>
        <w:tc>
          <w:tcPr>
            <w:tcW w:w="1517" w:type="dxa"/>
          </w:tcPr>
          <w:p w14:paraId="2D33AFE3" w14:textId="77777777" w:rsidR="00557F77" w:rsidRDefault="00557F77" w:rsidP="00BD480F">
            <w:pPr>
              <w:rPr>
                <w:lang w:val="en-US"/>
              </w:rPr>
            </w:pPr>
          </w:p>
        </w:tc>
        <w:tc>
          <w:tcPr>
            <w:tcW w:w="6968" w:type="dxa"/>
          </w:tcPr>
          <w:p w14:paraId="32EF6910" w14:textId="77777777" w:rsidR="00557F77" w:rsidRDefault="00557F77" w:rsidP="00BD480F">
            <w:pPr>
              <w:rPr>
                <w:lang w:val="en-US"/>
              </w:rPr>
            </w:pPr>
          </w:p>
        </w:tc>
      </w:tr>
      <w:tr w:rsidR="00BD480F" w:rsidRPr="00332B90" w14:paraId="5C5DF6A4" w14:textId="77777777" w:rsidTr="00557F77">
        <w:trPr>
          <w:trHeight w:val="400"/>
        </w:trPr>
        <w:tc>
          <w:tcPr>
            <w:tcW w:w="1517" w:type="dxa"/>
          </w:tcPr>
          <w:p w14:paraId="40BEE8FC" w14:textId="77777777" w:rsidR="00BD480F" w:rsidRDefault="00BD480F" w:rsidP="00BD480F">
            <w:pPr>
              <w:rPr>
                <w:lang w:val="en-US"/>
              </w:rPr>
            </w:pPr>
          </w:p>
        </w:tc>
        <w:tc>
          <w:tcPr>
            <w:tcW w:w="6968" w:type="dxa"/>
          </w:tcPr>
          <w:p w14:paraId="76FCD400" w14:textId="77777777" w:rsidR="00BD480F" w:rsidRDefault="00BD480F" w:rsidP="00BD480F">
            <w:pPr>
              <w:rPr>
                <w:lang w:val="en-US"/>
              </w:rPr>
            </w:pPr>
          </w:p>
        </w:tc>
      </w:tr>
    </w:tbl>
    <w:p w14:paraId="3CA2C8C5" w14:textId="77777777" w:rsidR="00BD480F" w:rsidRPr="00BD480F" w:rsidRDefault="00BD480F" w:rsidP="00BD480F">
      <w:pPr>
        <w:rPr>
          <w:lang w:val="en-US"/>
        </w:rPr>
      </w:pPr>
    </w:p>
    <w:p w14:paraId="2A75451B" w14:textId="77777777" w:rsidR="00A84BB7" w:rsidRDefault="00A84BB7">
      <w:pPr>
        <w:rPr>
          <w:lang w:val="en-US"/>
        </w:rPr>
      </w:pPr>
    </w:p>
    <w:p w14:paraId="40A69C29" w14:textId="77777777" w:rsidR="00A47065" w:rsidRDefault="00A47065" w:rsidP="00A47065">
      <w:pPr>
        <w:rPr>
          <w:lang w:val="en-US"/>
        </w:rPr>
      </w:pPr>
    </w:p>
    <w:p w14:paraId="4C19BE81" w14:textId="6EC8B1BA" w:rsidR="00A47065" w:rsidRPr="00A47065" w:rsidRDefault="00A47065" w:rsidP="00A47065">
      <w:pPr>
        <w:rPr>
          <w:lang w:val="en-US"/>
        </w:rPr>
        <w:sectPr w:rsidR="00A47065" w:rsidRPr="00A47065" w:rsidSect="00304950">
          <w:footerReference w:type="default" r:id="rId10"/>
          <w:pgSz w:w="11906" w:h="16838"/>
          <w:pgMar w:top="1440" w:right="1797" w:bottom="1440" w:left="1797" w:header="709" w:footer="709" w:gutter="0"/>
          <w:pgNumType w:fmt="lowerRoman"/>
          <w:cols w:space="708"/>
          <w:titlePg/>
          <w:docGrid w:linePitch="360"/>
        </w:sectPr>
      </w:pPr>
    </w:p>
    <w:p w14:paraId="07B9DBDB" w14:textId="2318E4A9" w:rsidR="00E60108" w:rsidRPr="00C8667C" w:rsidRDefault="00C8667C" w:rsidP="006E2557">
      <w:pPr>
        <w:pStyle w:val="1"/>
        <w:rPr>
          <w:lang w:val="en-US"/>
        </w:rPr>
      </w:pPr>
      <w:bookmarkStart w:id="8" w:name="_Toc226142336"/>
      <w:r>
        <w:rPr>
          <w:lang w:val="en-US"/>
        </w:rPr>
        <w:lastRenderedPageBreak/>
        <w:t>Introduction</w:t>
      </w:r>
      <w:bookmarkEnd w:id="8"/>
    </w:p>
    <w:p w14:paraId="6D8F6980" w14:textId="77777777" w:rsidR="0022241D" w:rsidRDefault="0022241D" w:rsidP="004E72E0">
      <w:pPr>
        <w:rPr>
          <w:lang w:val="en-US"/>
        </w:rPr>
      </w:pPr>
    </w:p>
    <w:p w14:paraId="071DAB6C" w14:textId="04C5A101" w:rsidR="00A0671A" w:rsidRPr="0080227F" w:rsidRDefault="004E72E0" w:rsidP="004E72E0">
      <w:pPr>
        <w:rPr>
          <w:lang w:val="en-US"/>
        </w:rPr>
      </w:pPr>
      <w:r w:rsidRPr="004E72E0">
        <w:rPr>
          <w:lang w:val="en-US"/>
        </w:rPr>
        <w:t xml:space="preserve">The use of ionizing radiation (X-rays, gamma rays, and particulate radiation) in medical applications represents a significant and steadily increasing source of radiation exposure worldwide. </w:t>
      </w:r>
      <w:r w:rsidR="00A0671A" w:rsidRPr="00A0671A">
        <w:rPr>
          <w:lang w:val="en-US"/>
        </w:rPr>
        <w:t>Adequate education and training in radiation protection are legally mandated for occupationally exposed workers and are essential for ensuring safety and regulatory compliance.</w:t>
      </w:r>
    </w:p>
    <w:p w14:paraId="27AAC9BB" w14:textId="77C798EC" w:rsidR="00E93DA9" w:rsidRDefault="004E72E0" w:rsidP="004E72E0">
      <w:pPr>
        <w:rPr>
          <w:lang w:val="en-US"/>
        </w:rPr>
      </w:pPr>
      <w:r w:rsidRPr="004E72E0">
        <w:rPr>
          <w:lang w:val="en-US"/>
        </w:rPr>
        <w:t xml:space="preserve">Over the past decade, asynchronous e-learning programs have been increasingly adopted in professional education. Their flexibility and accessibility make them valuable tools, particularly for healthcare workers with demanding schedules. Research has demonstrated that such programs are at least as effective as traditional instructional methods in improving knowledge and competence among healthcare personnel </w:t>
      </w:r>
      <w:r w:rsidR="00CD41B7" w:rsidRPr="00CD41B7">
        <w:rPr>
          <w:lang w:val="en-US"/>
        </w:rPr>
        <w:t>(</w:t>
      </w:r>
      <w:hyperlink w:anchor="Aryee" w:history="1">
        <w:r w:rsidR="00B90EC9" w:rsidRPr="00B90EC9">
          <w:rPr>
            <w:rStyle w:val="-"/>
            <w:lang w:val="en-US"/>
          </w:rPr>
          <w:t>Aryee et al., 2024</w:t>
        </w:r>
      </w:hyperlink>
      <w:r w:rsidR="00B90EC9">
        <w:rPr>
          <w:lang w:val="en-US"/>
        </w:rPr>
        <w:t>;</w:t>
      </w:r>
      <w:r w:rsidR="00586942" w:rsidRPr="00586942">
        <w:rPr>
          <w:lang w:val="en-US"/>
        </w:rPr>
        <w:t xml:space="preserve"> </w:t>
      </w:r>
      <w:hyperlink w:anchor="Charmchi" w:history="1">
        <w:r w:rsidR="00586942" w:rsidRPr="00920751">
          <w:rPr>
            <w:rStyle w:val="-"/>
            <w:lang w:val="en-US"/>
          </w:rPr>
          <w:t>Charmchi et al., 2025</w:t>
        </w:r>
      </w:hyperlink>
      <w:r w:rsidR="00586942">
        <w:rPr>
          <w:lang w:val="en-US"/>
        </w:rPr>
        <w:t>;</w:t>
      </w:r>
      <w:r w:rsidR="00B90EC9">
        <w:rPr>
          <w:lang w:val="en-US"/>
        </w:rPr>
        <w:t xml:space="preserve"> </w:t>
      </w:r>
      <w:hyperlink w:anchor="PandaParashar" w:history="1">
        <w:r w:rsidR="00CD41B7" w:rsidRPr="00CD2D6A">
          <w:rPr>
            <w:rStyle w:val="-"/>
            <w:lang w:val="en-US"/>
          </w:rPr>
          <w:t>Panda &amp; Parashar, 2022</w:t>
        </w:r>
      </w:hyperlink>
      <w:r w:rsidR="00CD2D6A">
        <w:rPr>
          <w:lang w:val="en-US"/>
        </w:rPr>
        <w:t>;</w:t>
      </w:r>
      <w:r w:rsidR="00CD2D6A" w:rsidRPr="00CD2D6A">
        <w:rPr>
          <w:lang w:val="en-US"/>
        </w:rPr>
        <w:t xml:space="preserve"> </w:t>
      </w:r>
      <w:hyperlink w:anchor="Sinclair" w:history="1">
        <w:r w:rsidR="00CD2D6A" w:rsidRPr="00B90EC9">
          <w:rPr>
            <w:rStyle w:val="-"/>
            <w:lang w:val="en-US"/>
          </w:rPr>
          <w:t>Sinclair et al., 2016</w:t>
        </w:r>
      </w:hyperlink>
      <w:r w:rsidR="00CD41B7" w:rsidRPr="00CD41B7">
        <w:rPr>
          <w:lang w:val="en-US"/>
        </w:rPr>
        <w:t>)</w:t>
      </w:r>
      <w:r w:rsidR="00A0438B" w:rsidRPr="00A0438B">
        <w:rPr>
          <w:lang w:val="en-US"/>
        </w:rPr>
        <w:t>.</w:t>
      </w:r>
    </w:p>
    <w:p w14:paraId="4D7061D5" w14:textId="273E2C8D" w:rsidR="0027262E" w:rsidRPr="004E77D0" w:rsidRDefault="0027262E" w:rsidP="004E72E0">
      <w:pPr>
        <w:rPr>
          <w:lang w:val="en-US"/>
        </w:rPr>
      </w:pPr>
      <w:r w:rsidRPr="0027262E">
        <w:rPr>
          <w:lang w:val="en-US"/>
        </w:rPr>
        <w:t>This educational application has been developed for non-radiation healthcare workers, such as ward nurses, emergency department and operating room staff, paramedics, and auxiliary personnel, who are not typically required to undergo radiation protection education and training, as they are not expected to be occupationally exposed to ionizing radiation. However, under certain circumstances, exposure may occur, for example, during the use of portable X-ray units in emergency departments or intensive care units, during the urgent care of patients who have been administered radiopharmaceuticals, in the absence of patient caregivers (comforters and carers), or as a result of accidental exposure</w:t>
      </w:r>
      <w:r w:rsidR="004E77D0" w:rsidRPr="004E77D0">
        <w:rPr>
          <w:lang w:val="en-US"/>
        </w:rPr>
        <w:t>.</w:t>
      </w:r>
    </w:p>
    <w:p w14:paraId="5C2084C2" w14:textId="32580D89" w:rsidR="00C64640" w:rsidRDefault="004E72E0" w:rsidP="004E72E0">
      <w:pPr>
        <w:rPr>
          <w:lang w:val="en-US"/>
        </w:rPr>
      </w:pPr>
      <w:r w:rsidRPr="004E72E0">
        <w:rPr>
          <w:lang w:val="en-US"/>
        </w:rPr>
        <w:t>In such situations, on-site guidance is generally provided by a professional trained in radiation protection. Nevertheless, prior education in the basic principles of radiation protection is beneficial, as it enhances both individual safety and the overall effectiveness of healthcare delivery</w:t>
      </w:r>
      <w:r>
        <w:rPr>
          <w:lang w:val="en-US"/>
        </w:rPr>
        <w:t xml:space="preserve"> </w:t>
      </w:r>
      <w:r w:rsidR="00753745" w:rsidRPr="00753745">
        <w:rPr>
          <w:lang w:val="en-US"/>
        </w:rPr>
        <w:t>(</w:t>
      </w:r>
      <w:hyperlink w:anchor="European_Commission_Report_175_2014" w:history="1">
        <w:r w:rsidR="00FF3F22" w:rsidRPr="005D17D4">
          <w:rPr>
            <w:rStyle w:val="-"/>
            <w:lang w:val="en-US"/>
          </w:rPr>
          <w:t>European Commission, 2014</w:t>
        </w:r>
      </w:hyperlink>
      <w:r w:rsidR="00FF3F22">
        <w:rPr>
          <w:lang w:val="en-US"/>
        </w:rPr>
        <w:t>;</w:t>
      </w:r>
      <w:r w:rsidR="00C64640" w:rsidRPr="00C64640">
        <w:rPr>
          <w:lang w:val="en-US"/>
        </w:rPr>
        <w:t xml:space="preserve"> </w:t>
      </w:r>
      <w:hyperlink w:anchor="IAEA_2005_Applying_RSS_In_Nuclear_Medici" w:history="1">
        <w:r w:rsidR="00C64640" w:rsidRPr="00C64640">
          <w:rPr>
            <w:rStyle w:val="-"/>
            <w:lang w:val="en-US"/>
          </w:rPr>
          <w:t>International Atomic Energy Agency [IAEA], 2005</w:t>
        </w:r>
      </w:hyperlink>
      <w:r w:rsidR="00FF3F22">
        <w:rPr>
          <w:lang w:val="en-US"/>
        </w:rPr>
        <w:t>;</w:t>
      </w:r>
      <w:r w:rsidR="00C64640">
        <w:rPr>
          <w:lang w:val="en-US"/>
        </w:rPr>
        <w:t xml:space="preserve"> </w:t>
      </w:r>
      <w:hyperlink w:anchor="ICRP_2013_RP_Paediatric_Diagnostic_Inter" w:history="1">
        <w:r w:rsidR="00C64640" w:rsidRPr="00C64640">
          <w:rPr>
            <w:rStyle w:val="-"/>
            <w:lang w:val="en-US"/>
          </w:rPr>
          <w:t>International Commission on Radiological Protection [ICRP], 2013</w:t>
        </w:r>
      </w:hyperlink>
      <w:r w:rsidR="00C64640" w:rsidRPr="00C64640">
        <w:rPr>
          <w:lang w:val="en-US"/>
        </w:rPr>
        <w:t xml:space="preserve">, </w:t>
      </w:r>
      <w:hyperlink w:anchor="ICRP2019" w:history="1">
        <w:r w:rsidR="00C64640" w:rsidRPr="00C64640">
          <w:rPr>
            <w:rStyle w:val="-"/>
            <w:lang w:val="en-US"/>
          </w:rPr>
          <w:t>2019</w:t>
        </w:r>
      </w:hyperlink>
      <w:r w:rsidR="00C64640" w:rsidRPr="00C64640">
        <w:rPr>
          <w:lang w:val="en-US"/>
        </w:rPr>
        <w:t>).</w:t>
      </w:r>
    </w:p>
    <w:p w14:paraId="576282B2" w14:textId="35CF464B" w:rsidR="009B7720" w:rsidRPr="003D2DD3" w:rsidRDefault="004E72E0" w:rsidP="00A661BB">
      <w:pPr>
        <w:rPr>
          <w:lang w:val="en-US"/>
        </w:rPr>
      </w:pPr>
      <w:r w:rsidRPr="004E72E0">
        <w:rPr>
          <w:lang w:val="en-US"/>
        </w:rPr>
        <w:t xml:space="preserve">The education and training of personnel who are not directly involved in the use of ionizing radiation, but who support practices involving such radiation, are required under applicable radiation protection regulations. </w:t>
      </w:r>
      <w:r w:rsidR="008D3A95">
        <w:rPr>
          <w:lang w:val="en-US"/>
        </w:rPr>
        <w:t>The</w:t>
      </w:r>
      <w:r w:rsidRPr="004E72E0">
        <w:rPr>
          <w:lang w:val="en-US"/>
        </w:rPr>
        <w:t xml:space="preserve"> responsibility for ensuring the provision of such education and training lies with the organization responsible for the practice. Training may be provided internally by the designated medical physicist at the commencement of employment in the relevant field and should be repeated at regular intervals or whenever deemed necessary. This application may also serve as a refresher tool, reinforcing the fundamental principles of radiation protection among this category of personnel </w:t>
      </w:r>
      <w:r w:rsidR="005921BF" w:rsidRPr="005921BF">
        <w:rPr>
          <w:lang w:val="en-US"/>
        </w:rPr>
        <w:t>(</w:t>
      </w:r>
      <w:bookmarkStart w:id="9" w:name="_Hlk219232952"/>
      <w:r w:rsidR="006B5437">
        <w:fldChar w:fldCharType="begin"/>
      </w:r>
      <w:r w:rsidR="006B5437" w:rsidRPr="00653E8C">
        <w:rPr>
          <w:lang w:val="en-US"/>
        </w:rPr>
        <w:instrText>HYPERLINK \l "CounciloftheEuropeanUnion2013"</w:instrText>
      </w:r>
      <w:r w:rsidR="006B5437">
        <w:fldChar w:fldCharType="separate"/>
      </w:r>
      <w:r w:rsidR="006B5437" w:rsidRPr="006B5437">
        <w:rPr>
          <w:rStyle w:val="-"/>
          <w:lang w:val="en-US"/>
        </w:rPr>
        <w:t>Council of the European Union, 2013</w:t>
      </w:r>
      <w:r w:rsidR="006B5437">
        <w:fldChar w:fldCharType="end"/>
      </w:r>
      <w:bookmarkEnd w:id="9"/>
      <w:r w:rsidR="006B5437">
        <w:rPr>
          <w:lang w:val="en-US"/>
        </w:rPr>
        <w:t>;</w:t>
      </w:r>
      <w:r w:rsidR="009E71AC" w:rsidRPr="009E71AC">
        <w:rPr>
          <w:lang w:val="en-US"/>
        </w:rPr>
        <w:t xml:space="preserve"> </w:t>
      </w:r>
      <w:hyperlink w:anchor="JointMinisterialDecision458722019" w:history="1">
        <w:r w:rsidR="009E71AC" w:rsidRPr="000719FF">
          <w:rPr>
            <w:rStyle w:val="-"/>
            <w:lang w:val="en-US"/>
          </w:rPr>
          <w:t>Joint Ministerial Decision 45872/2019, 2019</w:t>
        </w:r>
      </w:hyperlink>
      <w:r w:rsidR="009E71AC">
        <w:rPr>
          <w:lang w:val="en-US"/>
        </w:rPr>
        <w:t>;</w:t>
      </w:r>
      <w:r w:rsidR="006B5437">
        <w:rPr>
          <w:lang w:val="en-US"/>
        </w:rPr>
        <w:t xml:space="preserve"> </w:t>
      </w:r>
      <w:hyperlink w:anchor="JointMinisterialDecision320832022" w:history="1">
        <w:r w:rsidR="005921BF" w:rsidRPr="005921BF">
          <w:rPr>
            <w:rStyle w:val="-"/>
            <w:lang w:val="en-US"/>
          </w:rPr>
          <w:t>Joint Ministerial Decision 32083/2022, 2022</w:t>
        </w:r>
      </w:hyperlink>
      <w:r w:rsidR="000D7992">
        <w:rPr>
          <w:lang w:val="en-US"/>
        </w:rPr>
        <w:t>;</w:t>
      </w:r>
      <w:r w:rsidR="000D7992" w:rsidRPr="000D7992">
        <w:rPr>
          <w:lang w:val="en-US"/>
        </w:rPr>
        <w:t xml:space="preserve"> </w:t>
      </w:r>
      <w:hyperlink w:anchor="PresidentialDecree1012018" w:history="1">
        <w:r w:rsidR="000D7992" w:rsidRPr="000719FF">
          <w:rPr>
            <w:rStyle w:val="-"/>
            <w:lang w:val="en-US"/>
          </w:rPr>
          <w:t>Presidential Decree 101/2018, 2018</w:t>
        </w:r>
      </w:hyperlink>
      <w:r w:rsidR="009B7720" w:rsidRPr="009B7720">
        <w:rPr>
          <w:lang w:val="en-US"/>
        </w:rPr>
        <w:t>).</w:t>
      </w:r>
    </w:p>
    <w:p w14:paraId="035544B7" w14:textId="30BA0B8E" w:rsidR="00E73611" w:rsidRPr="003D2DD3" w:rsidRDefault="00E73611" w:rsidP="00A661BB">
      <w:pPr>
        <w:rPr>
          <w:lang w:val="en-US"/>
        </w:rPr>
      </w:pPr>
      <w:r w:rsidRPr="00E73611">
        <w:rPr>
          <w:lang w:val="en-US"/>
        </w:rPr>
        <w:t>The content</w:t>
      </w:r>
      <w:r w:rsidR="0034725D">
        <w:rPr>
          <w:lang w:val="en-US"/>
        </w:rPr>
        <w:t>s</w:t>
      </w:r>
      <w:r w:rsidRPr="00E73611">
        <w:rPr>
          <w:lang w:val="en-US"/>
        </w:rPr>
        <w:t xml:space="preserve"> of this educational application is based on the guidelines of the Greek Atomic Energy Commission (</w:t>
      </w:r>
      <w:hyperlink w:anchor="GreekAtomicEnergyCommissionGuidelines" w:history="1">
        <w:r w:rsidRPr="005C38C9">
          <w:rPr>
            <w:rStyle w:val="-"/>
            <w:lang w:val="en-US"/>
          </w:rPr>
          <w:t>EEAE, 2023</w:t>
        </w:r>
      </w:hyperlink>
      <w:r w:rsidRPr="00E73611">
        <w:rPr>
          <w:lang w:val="en-US"/>
        </w:rPr>
        <w:t>) for the education of occupationally exposed workers (non-medical personnel), adapted to meet the objectives of this application. The material is organized into five modules, each of which can be studied independently within a short time frame and is followed by a corresponding self-assessment test. Additionally, a comprehensive self-assessment test combining questions from all five modules is available. The tests draw questions randomly from a question bank, ensuring variability and reinforcement of learning. The application also provides the option of language selection between English and Greek, thereby enhancing accessibility for a broader audience.</w:t>
      </w:r>
    </w:p>
    <w:p w14:paraId="5960F91F" w14:textId="7841EF27" w:rsidR="00EF569B" w:rsidRDefault="00EF569B">
      <w:pPr>
        <w:rPr>
          <w:lang w:val="en-US"/>
        </w:rPr>
      </w:pPr>
      <w:r>
        <w:rPr>
          <w:lang w:val="en-US"/>
        </w:rPr>
        <w:br w:type="page"/>
      </w:r>
    </w:p>
    <w:p w14:paraId="3CB032A5" w14:textId="03324E47" w:rsidR="00894E56" w:rsidRDefault="00242483" w:rsidP="00894E56">
      <w:pPr>
        <w:pStyle w:val="1"/>
        <w:rPr>
          <w:lang w:val="en-US"/>
        </w:rPr>
      </w:pPr>
      <w:bookmarkStart w:id="10" w:name="_Toc226142337"/>
      <w:r>
        <w:rPr>
          <w:lang w:val="en-US"/>
        </w:rPr>
        <w:t>M</w:t>
      </w:r>
      <w:r w:rsidR="003717F6">
        <w:rPr>
          <w:lang w:val="en-US"/>
        </w:rPr>
        <w:t>ODULE</w:t>
      </w:r>
      <w:r>
        <w:rPr>
          <w:lang w:val="en-US"/>
        </w:rPr>
        <w:t xml:space="preserve"> </w:t>
      </w:r>
      <w:r w:rsidR="006E2557" w:rsidRPr="00242483">
        <w:rPr>
          <w:lang w:val="en-US"/>
        </w:rPr>
        <w:t>1</w:t>
      </w:r>
      <w:r>
        <w:rPr>
          <w:lang w:val="en-US"/>
        </w:rPr>
        <w:t>:</w:t>
      </w:r>
      <w:r w:rsidR="006E2557" w:rsidRPr="00242483">
        <w:rPr>
          <w:lang w:val="en-US"/>
        </w:rPr>
        <w:t xml:space="preserve"> </w:t>
      </w:r>
      <w:r w:rsidR="00894E56">
        <w:rPr>
          <w:lang w:val="en-US"/>
        </w:rPr>
        <w:t>Basic Physics</w:t>
      </w:r>
      <w:r w:rsidR="00894E56" w:rsidRPr="00894E56">
        <w:rPr>
          <w:lang w:val="en-US"/>
        </w:rPr>
        <w:t xml:space="preserve"> of Ionizing Radiation</w:t>
      </w:r>
      <w:bookmarkEnd w:id="10"/>
    </w:p>
    <w:p w14:paraId="24CC9CDA" w14:textId="7D841468" w:rsidR="00820133" w:rsidRDefault="00820133" w:rsidP="0083420C">
      <w:pPr>
        <w:rPr>
          <w:lang w:val="en-US"/>
        </w:rPr>
      </w:pPr>
      <w:r w:rsidRPr="00820133">
        <w:rPr>
          <w:lang w:val="en-US"/>
        </w:rPr>
        <w:t>From a radiation protection perspective, understanding the biological effects induced by ionizing radiation requires basic knowledge of atomic and nuclear structure, as well as the nature of electromagnetic radiation and radioactivity. This module provides a concise overview of these fundamental concepts</w:t>
      </w:r>
      <w:r w:rsidR="00CB0406">
        <w:rPr>
          <w:lang w:val="en-US"/>
        </w:rPr>
        <w:t>.</w:t>
      </w:r>
    </w:p>
    <w:p w14:paraId="6AB4260B" w14:textId="77777777" w:rsidR="003D009F" w:rsidRDefault="003D009F" w:rsidP="0083420C">
      <w:pPr>
        <w:rPr>
          <w:lang w:val="en-US"/>
        </w:rPr>
      </w:pPr>
    </w:p>
    <w:p w14:paraId="60D4079B" w14:textId="2B45338B" w:rsidR="004B1D54" w:rsidRDefault="00FD3099" w:rsidP="00FD3099">
      <w:pPr>
        <w:pStyle w:val="2"/>
        <w:rPr>
          <w:lang w:val="en-US"/>
        </w:rPr>
      </w:pPr>
      <w:bookmarkStart w:id="11" w:name="_Toc226142338"/>
      <w:r>
        <w:rPr>
          <w:lang w:val="en-US"/>
        </w:rPr>
        <w:t xml:space="preserve">1.1 </w:t>
      </w:r>
      <w:r w:rsidR="004B1D54">
        <w:rPr>
          <w:lang w:val="en-US"/>
        </w:rPr>
        <w:t>E</w:t>
      </w:r>
      <w:r w:rsidR="004B1D54" w:rsidRPr="004B1D54">
        <w:rPr>
          <w:lang w:val="en-US"/>
        </w:rPr>
        <w:t xml:space="preserve">lectromagnetic </w:t>
      </w:r>
      <w:r w:rsidR="007021A4">
        <w:rPr>
          <w:lang w:val="en-US"/>
        </w:rPr>
        <w:t xml:space="preserve">and Particulate </w:t>
      </w:r>
      <w:r w:rsidR="004B1D54">
        <w:rPr>
          <w:lang w:val="en-US"/>
        </w:rPr>
        <w:t>R</w:t>
      </w:r>
      <w:r w:rsidR="004B1D54" w:rsidRPr="004B1D54">
        <w:rPr>
          <w:lang w:val="en-US"/>
        </w:rPr>
        <w:t>adiation</w:t>
      </w:r>
      <w:bookmarkEnd w:id="11"/>
      <w:r w:rsidR="004B1D54" w:rsidRPr="004B1D54">
        <w:rPr>
          <w:lang w:val="en-US"/>
        </w:rPr>
        <w:t xml:space="preserve"> </w:t>
      </w:r>
    </w:p>
    <w:p w14:paraId="2AD1D0D6" w14:textId="6D40E33B" w:rsidR="00CB0406" w:rsidRDefault="00CB0406" w:rsidP="003D009F">
      <w:pPr>
        <w:rPr>
          <w:lang w:val="en-US"/>
        </w:rPr>
      </w:pPr>
      <w:r w:rsidRPr="00CB0406">
        <w:rPr>
          <w:lang w:val="en-US"/>
        </w:rPr>
        <w:t>Radiation may be defined as the emission and propagation of energy through space or a medium, either in the form of electromagnetic waves or particles. Depending on the mode of energy transfer, radiation is classified as either particulate or electromagnetic</w:t>
      </w:r>
      <w:r>
        <w:rPr>
          <w:lang w:val="en-US"/>
        </w:rPr>
        <w:t>.</w:t>
      </w:r>
    </w:p>
    <w:p w14:paraId="24AF5652" w14:textId="37C720C4" w:rsidR="003D009F" w:rsidRPr="00C7326F" w:rsidRDefault="003D009F" w:rsidP="003D009F">
      <w:pPr>
        <w:rPr>
          <w:lang w:val="en-US"/>
        </w:rPr>
      </w:pPr>
      <w:r w:rsidRPr="003D009F">
        <w:rPr>
          <w:lang w:val="en-US"/>
        </w:rPr>
        <w:t>Particulate radiation consists of ions and subatomic particles</w:t>
      </w:r>
      <w:r w:rsidR="00CB0406">
        <w:rPr>
          <w:lang w:val="en-US"/>
        </w:rPr>
        <w:t>,</w:t>
      </w:r>
      <w:r w:rsidRPr="003D009F">
        <w:rPr>
          <w:lang w:val="en-US"/>
        </w:rPr>
        <w:t xml:space="preserve"> such as electrons, positrons, protons, and neutrons.</w:t>
      </w:r>
    </w:p>
    <w:p w14:paraId="399956CB" w14:textId="1501B58A" w:rsidR="00CB0406" w:rsidRDefault="00CB0406" w:rsidP="0083420C">
      <w:pPr>
        <w:rPr>
          <w:lang w:val="en-US"/>
        </w:rPr>
      </w:pPr>
      <w:r w:rsidRPr="00CB0406">
        <w:rPr>
          <w:lang w:val="en-US"/>
        </w:rPr>
        <w:t>Electromagnetic radiation consists of oscillating electric and magnetic fields that are perpendicular to each other and to the direction of propagation. These oscillations occur in phase. Electromagnetic waves are characterized by their wavelength (λ) and frequency (ν). The wavelength is the distance between identical points on successive cycles, while the frequency represents the number of oscillations per unit time</w:t>
      </w:r>
      <w:r>
        <w:rPr>
          <w:lang w:val="en-US"/>
        </w:rPr>
        <w:t>.</w:t>
      </w:r>
    </w:p>
    <w:p w14:paraId="360A3333" w14:textId="075BAEDC" w:rsidR="00CB0406" w:rsidRDefault="00CB0406" w:rsidP="0083420C">
      <w:pPr>
        <w:rPr>
          <w:lang w:val="en-US"/>
        </w:rPr>
      </w:pPr>
      <w:r w:rsidRPr="00CB0406">
        <w:rPr>
          <w:lang w:val="en-US"/>
        </w:rPr>
        <w:t>The speed of electromagnetic radiation is equal to the product of its frequency and wavelength and depends on the properties of the medium through which it propagates. In a vacuum, all electromagnetic waves travel at the same constant speed (the speed of light), independent of frequency.</w:t>
      </w:r>
    </w:p>
    <w:p w14:paraId="66EF535B" w14:textId="77777777" w:rsidR="003D009F" w:rsidRPr="003D009F" w:rsidRDefault="003D009F" w:rsidP="003D009F">
      <w:pPr>
        <w:rPr>
          <w:lang w:val="en-US"/>
        </w:rPr>
      </w:pPr>
    </w:p>
    <w:p w14:paraId="31C44CAF" w14:textId="715DFC74" w:rsidR="009907F6" w:rsidRPr="00CC0E09" w:rsidRDefault="005E154D" w:rsidP="00C35A9C">
      <w:pPr>
        <w:keepNext/>
        <w:keepLines/>
        <w:spacing w:after="0"/>
        <w:jc w:val="center"/>
        <w:rPr>
          <w:lang w:val="en-US"/>
        </w:rPr>
      </w:pPr>
      <w:r>
        <w:rPr>
          <w:noProof/>
          <w:lang w:val="en-US"/>
        </w:rPr>
        <w:lastRenderedPageBreak/>
        <w:drawing>
          <wp:inline distT="0" distB="0" distL="0" distR="0" wp14:anchorId="0C4A2218" wp14:editId="6A0C69DD">
            <wp:extent cx="4465851" cy="1906394"/>
            <wp:effectExtent l="19050" t="19050" r="11430" b="17780"/>
            <wp:docPr id="372972189"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20184" cy="1929588"/>
                    </a:xfrm>
                    <a:prstGeom prst="rect">
                      <a:avLst/>
                    </a:prstGeom>
                    <a:noFill/>
                    <a:ln>
                      <a:solidFill>
                        <a:schemeClr val="bg1">
                          <a:lumMod val="75000"/>
                        </a:schemeClr>
                      </a:solidFill>
                    </a:ln>
                  </pic:spPr>
                </pic:pic>
              </a:graphicData>
            </a:graphic>
          </wp:inline>
        </w:drawing>
      </w:r>
    </w:p>
    <w:p w14:paraId="62F34841" w14:textId="27EF7112" w:rsidR="005F329B" w:rsidRDefault="001267F6" w:rsidP="00C35A9C">
      <w:pPr>
        <w:keepNext/>
        <w:keepLines/>
        <w:spacing w:after="0"/>
        <w:jc w:val="center"/>
        <w:rPr>
          <w:b/>
          <w:bCs/>
          <w:lang w:val="en-US"/>
        </w:rPr>
      </w:pPr>
      <w:r w:rsidRPr="001267F6">
        <w:rPr>
          <w:b/>
          <w:bCs/>
          <w:lang w:val="en-US"/>
        </w:rPr>
        <w:t>Figure 1</w:t>
      </w:r>
    </w:p>
    <w:p w14:paraId="1E33128C" w14:textId="767EEE0C" w:rsidR="005E154D" w:rsidRPr="003D2DD3" w:rsidRDefault="00A544FA" w:rsidP="00C1407B">
      <w:pPr>
        <w:keepLines/>
        <w:spacing w:after="0"/>
        <w:jc w:val="center"/>
        <w:rPr>
          <w:lang w:val="en-US"/>
        </w:rPr>
      </w:pPr>
      <w:r w:rsidRPr="00A544FA">
        <w:rPr>
          <w:lang w:val="en-US"/>
        </w:rPr>
        <w:t xml:space="preserve">A diagram of electric and magnetic fields in an electromagnetic wave. </w:t>
      </w:r>
      <w:r>
        <w:rPr>
          <w:lang w:val="en-US"/>
        </w:rPr>
        <w:t>Ad</w:t>
      </w:r>
      <w:r w:rsidR="00FA5F7F">
        <w:rPr>
          <w:lang w:val="en-US"/>
        </w:rPr>
        <w:t>a</w:t>
      </w:r>
      <w:r>
        <w:rPr>
          <w:lang w:val="en-US"/>
        </w:rPr>
        <w:t>pted from</w:t>
      </w:r>
      <w:r w:rsidRPr="00A544FA">
        <w:rPr>
          <w:lang w:val="en-US"/>
        </w:rPr>
        <w:t xml:space="preserve"> </w:t>
      </w:r>
      <w:r>
        <w:rPr>
          <w:lang w:val="en-US"/>
        </w:rPr>
        <w:t>“</w:t>
      </w:r>
      <w:r w:rsidRPr="00A544FA">
        <w:rPr>
          <w:rStyle w:val="ad"/>
          <w:lang w:val="en-US"/>
        </w:rPr>
        <w:t>Onde electromagnetique.svg</w:t>
      </w:r>
      <w:r>
        <w:rPr>
          <w:rStyle w:val="ad"/>
          <w:lang w:val="en-US"/>
        </w:rPr>
        <w:t>”</w:t>
      </w:r>
      <w:r w:rsidRPr="00A544FA">
        <w:rPr>
          <w:lang w:val="en-US"/>
        </w:rPr>
        <w:t xml:space="preserve"> by SuperManu (2007), Wikimedia Commons. Licensed under CC BY-SA 3.0.</w:t>
      </w:r>
    </w:p>
    <w:p w14:paraId="7775B954" w14:textId="77777777" w:rsidR="003B4BE8" w:rsidRPr="003D2DD3" w:rsidRDefault="003B4BE8" w:rsidP="00C1407B">
      <w:pPr>
        <w:keepLines/>
        <w:spacing w:after="0"/>
        <w:jc w:val="center"/>
        <w:rPr>
          <w:lang w:val="en-US"/>
        </w:rPr>
      </w:pPr>
    </w:p>
    <w:p w14:paraId="3CA1CC2D" w14:textId="77777777" w:rsidR="00740EF3" w:rsidRPr="00150F67" w:rsidRDefault="00740EF3" w:rsidP="00C1407B">
      <w:pPr>
        <w:keepLines/>
        <w:spacing w:after="0"/>
        <w:jc w:val="center"/>
        <w:rPr>
          <w:b/>
          <w:bCs/>
          <w:lang w:val="en-US"/>
        </w:rPr>
      </w:pPr>
    </w:p>
    <w:p w14:paraId="097706D7" w14:textId="2996CCFE" w:rsidR="000E71AE" w:rsidRPr="006A337B" w:rsidRDefault="000E71AE" w:rsidP="0083420C">
      <w:pPr>
        <w:rPr>
          <w:lang w:val="en-US"/>
        </w:rPr>
      </w:pPr>
      <w:r w:rsidRPr="000E71AE">
        <w:rPr>
          <w:lang w:val="en-US"/>
        </w:rPr>
        <w:t xml:space="preserve">When electromagnetic radiation interacts with matter, it behaves </w:t>
      </w:r>
      <w:proofErr w:type="gramStart"/>
      <w:r w:rsidRPr="000E71AE">
        <w:rPr>
          <w:lang w:val="en-US"/>
        </w:rPr>
        <w:t>as</w:t>
      </w:r>
      <w:proofErr w:type="gramEnd"/>
      <w:r w:rsidRPr="000E71AE">
        <w:rPr>
          <w:lang w:val="en-US"/>
        </w:rPr>
        <w:t xml:space="preserve"> discrete packets of energy known as photons. The energy (</w:t>
      </w:r>
      <w:r w:rsidRPr="00CB0406">
        <w:rPr>
          <w:lang w:val="en-US"/>
        </w:rPr>
        <w:t>E</w:t>
      </w:r>
      <w:r w:rsidRPr="000E71AE">
        <w:rPr>
          <w:lang w:val="en-US"/>
        </w:rPr>
        <w:t>) of a photon is proportional to its frequency and is given by:</w:t>
      </w:r>
    </w:p>
    <w:p w14:paraId="01108020" w14:textId="102CFDEE" w:rsidR="000E71AE" w:rsidRPr="00F10107" w:rsidRDefault="000E71AE" w:rsidP="000E71AE">
      <w:pPr>
        <w:jc w:val="center"/>
        <w:rPr>
          <w:b/>
          <w:bCs/>
          <w:sz w:val="28"/>
          <w:szCs w:val="28"/>
          <w:lang w:val="en-US"/>
        </w:rPr>
      </w:pPr>
      <w:r w:rsidRPr="00F10107">
        <w:rPr>
          <w:b/>
          <w:bCs/>
          <w:sz w:val="28"/>
          <w:szCs w:val="28"/>
          <w:lang w:val="en-US"/>
        </w:rPr>
        <w:t>E = hν</w:t>
      </w:r>
    </w:p>
    <w:p w14:paraId="727B33CF" w14:textId="3925C7FA" w:rsidR="00B2579F" w:rsidRDefault="000E71AE" w:rsidP="0083420C">
      <w:pPr>
        <w:rPr>
          <w:lang w:val="en-US"/>
        </w:rPr>
      </w:pPr>
      <w:r w:rsidRPr="000E71AE">
        <w:rPr>
          <w:lang w:val="en-US"/>
        </w:rPr>
        <w:t xml:space="preserve">where </w:t>
      </w:r>
      <w:r w:rsidRPr="00CB0406">
        <w:rPr>
          <w:lang w:val="en-US"/>
        </w:rPr>
        <w:t>h</w:t>
      </w:r>
      <w:r w:rsidRPr="000E71AE">
        <w:rPr>
          <w:lang w:val="en-US"/>
        </w:rPr>
        <w:t xml:space="preserve"> is Planck’s constant.</w:t>
      </w:r>
    </w:p>
    <w:p w14:paraId="4867B96C" w14:textId="78AF8F12" w:rsidR="0070272B" w:rsidRDefault="00CB0406" w:rsidP="0083420C">
      <w:pPr>
        <w:rPr>
          <w:lang w:val="en-US"/>
        </w:rPr>
      </w:pPr>
      <w:r w:rsidRPr="00CB0406">
        <w:rPr>
          <w:lang w:val="en-US"/>
        </w:rPr>
        <w:t xml:space="preserve">The electromagnetic spectrum classifies radiation according to </w:t>
      </w:r>
      <w:r w:rsidR="00024900" w:rsidRPr="00024900">
        <w:rPr>
          <w:lang w:val="en-US"/>
        </w:rPr>
        <w:t xml:space="preserve">frequency </w:t>
      </w:r>
      <w:r w:rsidRPr="00CB0406">
        <w:rPr>
          <w:lang w:val="en-US"/>
        </w:rPr>
        <w:t>(or</w:t>
      </w:r>
      <w:r w:rsidR="00024900" w:rsidRPr="00024900">
        <w:rPr>
          <w:lang w:val="en-US"/>
        </w:rPr>
        <w:t xml:space="preserve"> wavelength</w:t>
      </w:r>
      <w:r w:rsidRPr="00CB0406">
        <w:rPr>
          <w:lang w:val="en-US"/>
        </w:rPr>
        <w:t xml:space="preserve">) and energy. It spans a wide range, from low-energy radio waves to high-energy X-rays and gamma rays, and includes microwaves, infrared radiation, visible light, and ultraviolet radiation. X-rays and gamma rays are particularly important in radiation protection because their energies are sufficient to ionize matter, break molecular bonds, and damage genetic material </w:t>
      </w:r>
      <w:r w:rsidR="004C0020" w:rsidRPr="00684C8C">
        <w:rPr>
          <w:lang w:val="en-US"/>
        </w:rPr>
        <w:t>(</w:t>
      </w:r>
      <w:hyperlink w:anchor="Hosny_Basic_science_PET_imaging_1" w:history="1">
        <w:r w:rsidR="00961635" w:rsidRPr="00327B9A">
          <w:rPr>
            <w:rStyle w:val="-"/>
            <w:lang w:val="en-US"/>
          </w:rPr>
          <w:t>Hosny</w:t>
        </w:r>
        <w:r w:rsidR="00AB26B1">
          <w:rPr>
            <w:rStyle w:val="-"/>
            <w:lang w:val="en-US"/>
          </w:rPr>
          <w:t xml:space="preserve"> et al., </w:t>
        </w:r>
        <w:r w:rsidR="00961635" w:rsidRPr="00327B9A">
          <w:rPr>
            <w:rStyle w:val="-"/>
            <w:lang w:val="en-US"/>
          </w:rPr>
          <w:t>2017</w:t>
        </w:r>
      </w:hyperlink>
      <w:r w:rsidR="004C0020">
        <w:rPr>
          <w:lang w:val="en-US"/>
        </w:rPr>
        <w:t xml:space="preserve">; </w:t>
      </w:r>
      <w:hyperlink w:anchor="Ng_IAEA_Diagnostic_1" w:history="1">
        <w:r w:rsidR="004C0020" w:rsidRPr="00CC0E09">
          <w:rPr>
            <w:rStyle w:val="-"/>
            <w:lang w:val="en-US"/>
          </w:rPr>
          <w:t>Ng &amp; Dance</w:t>
        </w:r>
        <w:r w:rsidR="004C0020" w:rsidRPr="00684C8C">
          <w:rPr>
            <w:rStyle w:val="-"/>
            <w:lang w:val="en-US"/>
          </w:rPr>
          <w:t>, 2014</w:t>
        </w:r>
      </w:hyperlink>
      <w:r w:rsidR="004C0020" w:rsidRPr="00684C8C">
        <w:rPr>
          <w:lang w:val="en-US"/>
        </w:rPr>
        <w:t>)</w:t>
      </w:r>
      <w:r w:rsidR="004C0020" w:rsidRPr="007021A4">
        <w:rPr>
          <w:lang w:val="en-US"/>
        </w:rPr>
        <w:t>.</w:t>
      </w:r>
      <w:r w:rsidR="0070272B">
        <w:rPr>
          <w:lang w:val="en-US"/>
        </w:rPr>
        <w:t xml:space="preserve"> </w:t>
      </w:r>
    </w:p>
    <w:p w14:paraId="121412EC" w14:textId="77777777" w:rsidR="00EF569B" w:rsidRDefault="00EF569B" w:rsidP="0083420C">
      <w:pPr>
        <w:rPr>
          <w:lang w:val="en-US"/>
        </w:rPr>
      </w:pPr>
    </w:p>
    <w:p w14:paraId="6AA905BA" w14:textId="36693031" w:rsidR="000C6244" w:rsidRDefault="000C6244" w:rsidP="00EF569B">
      <w:pPr>
        <w:keepNext/>
        <w:keepLines/>
        <w:spacing w:after="0"/>
        <w:jc w:val="center"/>
      </w:pPr>
      <w:r>
        <w:rPr>
          <w:noProof/>
        </w:rPr>
        <w:lastRenderedPageBreak/>
        <w:drawing>
          <wp:inline distT="0" distB="0" distL="0" distR="0" wp14:anchorId="3298717A" wp14:editId="30D614E0">
            <wp:extent cx="5105040" cy="3344444"/>
            <wp:effectExtent l="19050" t="19050" r="19685" b="27940"/>
            <wp:docPr id="342366265" name="Εικόνα 2" descr="Εικόνα που περιέχει στιγμιότυπο οθόνης, κείμενο, γραμμή, πολυχρωμί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66265" name="Εικόνα 2" descr="Εικόνα που περιέχει στιγμιότυπο οθόνης, κείμενο, γραμμή, πολυχρωμία&#10;&#10;Το περιεχόμενο που δημιουργείται από AI ενδέχεται να είναι εσφαλμένο."/>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36947" cy="3365347"/>
                    </a:xfrm>
                    <a:prstGeom prst="rect">
                      <a:avLst/>
                    </a:prstGeom>
                    <a:noFill/>
                    <a:ln>
                      <a:solidFill>
                        <a:schemeClr val="bg1">
                          <a:lumMod val="75000"/>
                        </a:schemeClr>
                      </a:solidFill>
                    </a:ln>
                  </pic:spPr>
                </pic:pic>
              </a:graphicData>
            </a:graphic>
          </wp:inline>
        </w:drawing>
      </w:r>
    </w:p>
    <w:p w14:paraId="30279DE1" w14:textId="77777777" w:rsidR="00EF569B" w:rsidRDefault="001613AF" w:rsidP="00EF569B">
      <w:pPr>
        <w:keepNext/>
        <w:keepLines/>
        <w:spacing w:after="0"/>
        <w:jc w:val="center"/>
        <w:rPr>
          <w:lang w:val="en-US"/>
        </w:rPr>
      </w:pPr>
      <w:r w:rsidRPr="001613AF">
        <w:rPr>
          <w:rStyle w:val="af4"/>
          <w:lang w:val="en-US"/>
        </w:rPr>
        <w:t xml:space="preserve">Figure </w:t>
      </w:r>
      <w:r w:rsidRPr="002D11C2">
        <w:rPr>
          <w:rStyle w:val="af4"/>
          <w:lang w:val="en-US"/>
        </w:rPr>
        <w:t>2</w:t>
      </w:r>
    </w:p>
    <w:p w14:paraId="55E978F1" w14:textId="57609B03" w:rsidR="00621940" w:rsidRDefault="00FA5F7F" w:rsidP="00EF569B">
      <w:pPr>
        <w:keepNext/>
        <w:keepLines/>
        <w:spacing w:after="0"/>
        <w:jc w:val="center"/>
        <w:rPr>
          <w:lang w:val="en-US"/>
        </w:rPr>
      </w:pPr>
      <w:r>
        <w:rPr>
          <w:lang w:val="en-US"/>
        </w:rPr>
        <w:t>The e</w:t>
      </w:r>
      <w:r w:rsidR="001613AF" w:rsidRPr="001613AF">
        <w:rPr>
          <w:lang w:val="en-US"/>
        </w:rPr>
        <w:t xml:space="preserve">lectromagnetic spectrum. </w:t>
      </w:r>
      <w:r w:rsidR="00B46E53">
        <w:rPr>
          <w:lang w:val="en-US"/>
        </w:rPr>
        <w:t>F</w:t>
      </w:r>
      <w:r w:rsidR="00621940">
        <w:rPr>
          <w:lang w:val="en-US"/>
        </w:rPr>
        <w:t>rom “</w:t>
      </w:r>
      <w:r w:rsidR="00621940" w:rsidRPr="00621940">
        <w:rPr>
          <w:i/>
          <w:iCs/>
          <w:lang w:val="en-US"/>
        </w:rPr>
        <w:t>EM‑spectrum.svg</w:t>
      </w:r>
      <w:r w:rsidR="00621940">
        <w:rPr>
          <w:lang w:val="en-US"/>
        </w:rPr>
        <w:t xml:space="preserve">” </w:t>
      </w:r>
      <w:r w:rsidR="00621940" w:rsidRPr="00621940">
        <w:rPr>
          <w:lang w:val="en-US"/>
        </w:rPr>
        <w:t>by Spazturtle (2015), Wikimedia Commons</w:t>
      </w:r>
      <w:r w:rsidR="00621940">
        <w:rPr>
          <w:lang w:val="en-US"/>
        </w:rPr>
        <w:t>.</w:t>
      </w:r>
      <w:r w:rsidR="00621940" w:rsidRPr="00621940">
        <w:rPr>
          <w:lang w:val="en-US"/>
        </w:rPr>
        <w:t xml:space="preserve"> </w:t>
      </w:r>
      <w:r w:rsidR="00621940">
        <w:rPr>
          <w:lang w:val="en-US"/>
        </w:rPr>
        <w:t>L</w:t>
      </w:r>
      <w:r w:rsidR="00621940" w:rsidRPr="00621940">
        <w:rPr>
          <w:lang w:val="en-US"/>
        </w:rPr>
        <w:t>icensed under CC BY‑SA 4.0.</w:t>
      </w:r>
    </w:p>
    <w:p w14:paraId="12C571E7" w14:textId="77777777" w:rsidR="00EF569B" w:rsidRPr="00AA07C7" w:rsidRDefault="00EF569B" w:rsidP="00EF569B">
      <w:pPr>
        <w:widowControl w:val="0"/>
        <w:spacing w:after="120"/>
        <w:jc w:val="center"/>
        <w:rPr>
          <w:lang w:val="en-US"/>
        </w:rPr>
      </w:pPr>
    </w:p>
    <w:p w14:paraId="6E230953" w14:textId="77777777" w:rsidR="00560076" w:rsidRPr="00AA07C7" w:rsidRDefault="00560076" w:rsidP="00EF569B">
      <w:pPr>
        <w:widowControl w:val="0"/>
        <w:spacing w:after="120"/>
        <w:jc w:val="center"/>
        <w:rPr>
          <w:lang w:val="en-US"/>
        </w:rPr>
      </w:pPr>
    </w:p>
    <w:p w14:paraId="63ABBD60" w14:textId="394D199F" w:rsidR="00DC2119" w:rsidRDefault="00FD3099" w:rsidP="00FD3099">
      <w:pPr>
        <w:pStyle w:val="2"/>
        <w:rPr>
          <w:lang w:val="en-US"/>
        </w:rPr>
      </w:pPr>
      <w:bookmarkStart w:id="12" w:name="_Toc226142339"/>
      <w:r>
        <w:rPr>
          <w:lang w:val="en-US"/>
        </w:rPr>
        <w:t>1.2</w:t>
      </w:r>
      <w:r w:rsidR="007414C6">
        <w:rPr>
          <w:lang w:val="en-US"/>
        </w:rPr>
        <w:t xml:space="preserve"> </w:t>
      </w:r>
      <w:r w:rsidR="00DF38C4">
        <w:rPr>
          <w:lang w:val="en-US"/>
        </w:rPr>
        <w:t>Atom</w:t>
      </w:r>
      <w:r w:rsidR="007414C6">
        <w:rPr>
          <w:lang w:val="en-US"/>
        </w:rPr>
        <w:t>ic Structure</w:t>
      </w:r>
      <w:bookmarkEnd w:id="12"/>
    </w:p>
    <w:p w14:paraId="2DF0A5F1" w14:textId="44F08ED3" w:rsidR="00067545" w:rsidRDefault="00067545" w:rsidP="0083420C">
      <w:pPr>
        <w:rPr>
          <w:lang w:val="en-US"/>
        </w:rPr>
      </w:pPr>
      <w:r w:rsidRPr="00067545">
        <w:rPr>
          <w:lang w:val="en-US"/>
        </w:rPr>
        <w:t>The Rutherford–Bohr model provides a simplified representation of atomic structure suitable for understanding radiation physics. In this model, an atom consists of a dense, positively charged nucleus surrounded by negatively charged electrons.</w:t>
      </w:r>
    </w:p>
    <w:p w14:paraId="3D0109A6" w14:textId="3E896C77" w:rsidR="00067545" w:rsidRDefault="00067545" w:rsidP="0083420C">
      <w:pPr>
        <w:rPr>
          <w:lang w:val="en-US"/>
        </w:rPr>
      </w:pPr>
      <w:r w:rsidRPr="00067545">
        <w:rPr>
          <w:lang w:val="en-US"/>
        </w:rPr>
        <w:t>The nucleus is composed of protons and neutrons, while electrons occupy discrete circular orbits (shells) under the influence of electrostatic (Coulomb) forces. These shells are labeled K, L, M, and so on, starting from the innermost region</w:t>
      </w:r>
      <w:r>
        <w:rPr>
          <w:lang w:val="en-US"/>
        </w:rPr>
        <w:t>.</w:t>
      </w:r>
    </w:p>
    <w:p w14:paraId="575A0A26" w14:textId="13B21C7A" w:rsidR="00C0466A" w:rsidRPr="00C0466A" w:rsidRDefault="00C0466A" w:rsidP="0083420C">
      <w:pPr>
        <w:rPr>
          <w:lang w:val="en-US"/>
        </w:rPr>
      </w:pPr>
      <w:r w:rsidRPr="00C0466A">
        <w:rPr>
          <w:lang w:val="en-US"/>
        </w:rPr>
        <w:t>Each shell corresponds to a specific energy level and can accommodate a limited number of electrons. The energy of electrons occupying a shell increases with increasing distance from the nucleus. Electrons in the outermost shell, known as valence electrons, are responsible for the formation of chemical bonds.</w:t>
      </w:r>
    </w:p>
    <w:p w14:paraId="2F91A38C" w14:textId="77777777" w:rsidR="00EF569B" w:rsidRDefault="00EF569B" w:rsidP="0083420C">
      <w:pPr>
        <w:rPr>
          <w:lang w:val="en-US"/>
        </w:rPr>
      </w:pPr>
    </w:p>
    <w:p w14:paraId="05D9C531" w14:textId="24DD40BB" w:rsidR="00DC2119" w:rsidRPr="007A7D5D" w:rsidRDefault="00B772FE" w:rsidP="00EF2102">
      <w:pPr>
        <w:keepNext/>
        <w:spacing w:after="0"/>
        <w:jc w:val="center"/>
        <w:rPr>
          <w:lang w:val="en-US"/>
        </w:rPr>
      </w:pPr>
      <w:r>
        <w:rPr>
          <w:noProof/>
          <w:lang w:val="en-US"/>
        </w:rPr>
        <w:lastRenderedPageBreak/>
        <w:drawing>
          <wp:inline distT="0" distB="0" distL="0" distR="0" wp14:anchorId="5B3307CD" wp14:editId="1B4E4F07">
            <wp:extent cx="3367888" cy="1769865"/>
            <wp:effectExtent l="19050" t="19050" r="23495" b="20955"/>
            <wp:docPr id="1205865572"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94549" cy="1836427"/>
                    </a:xfrm>
                    <a:prstGeom prst="rect">
                      <a:avLst/>
                    </a:prstGeom>
                    <a:noFill/>
                    <a:ln>
                      <a:solidFill>
                        <a:schemeClr val="bg1">
                          <a:lumMod val="75000"/>
                        </a:schemeClr>
                      </a:solidFill>
                    </a:ln>
                  </pic:spPr>
                </pic:pic>
              </a:graphicData>
            </a:graphic>
          </wp:inline>
        </w:drawing>
      </w:r>
    </w:p>
    <w:p w14:paraId="0E6E8DAC" w14:textId="5B61D07C" w:rsidR="00DC2119" w:rsidRPr="00601E37" w:rsidRDefault="00DC2119" w:rsidP="00EF2102">
      <w:pPr>
        <w:pStyle w:val="af"/>
        <w:keepLines/>
        <w:spacing w:after="0"/>
        <w:jc w:val="center"/>
        <w:rPr>
          <w:b/>
          <w:bCs/>
          <w:i w:val="0"/>
          <w:iCs w:val="0"/>
          <w:color w:val="000000" w:themeColor="text1"/>
          <w:sz w:val="24"/>
          <w:szCs w:val="24"/>
          <w:lang w:val="en-US"/>
        </w:rPr>
      </w:pPr>
      <w:r w:rsidRPr="00D31AE2">
        <w:rPr>
          <w:b/>
          <w:bCs/>
          <w:i w:val="0"/>
          <w:iCs w:val="0"/>
          <w:color w:val="000000" w:themeColor="text1"/>
          <w:sz w:val="24"/>
          <w:szCs w:val="24"/>
          <w:lang w:val="en-US"/>
        </w:rPr>
        <w:t xml:space="preserve">Figure </w:t>
      </w:r>
      <w:bookmarkStart w:id="13" w:name="_Hlk213618378"/>
      <w:r w:rsidR="00601E37">
        <w:rPr>
          <w:b/>
          <w:bCs/>
          <w:i w:val="0"/>
          <w:iCs w:val="0"/>
          <w:color w:val="000000" w:themeColor="text1"/>
          <w:sz w:val="24"/>
          <w:szCs w:val="24"/>
          <w:lang w:val="en-US"/>
        </w:rPr>
        <w:t>3</w:t>
      </w:r>
    </w:p>
    <w:p w14:paraId="423DA62E" w14:textId="27FBE2BD" w:rsidR="00DC2119" w:rsidRDefault="00287D64" w:rsidP="00EF2102">
      <w:pPr>
        <w:pStyle w:val="af"/>
        <w:keepLines/>
        <w:spacing w:after="0"/>
        <w:jc w:val="center"/>
        <w:rPr>
          <w:i w:val="0"/>
          <w:iCs w:val="0"/>
          <w:color w:val="000000" w:themeColor="text1"/>
          <w:sz w:val="24"/>
          <w:szCs w:val="24"/>
          <w:lang w:val="en-US"/>
        </w:rPr>
      </w:pPr>
      <w:r w:rsidRPr="00287D64">
        <w:rPr>
          <w:i w:val="0"/>
          <w:iCs w:val="0"/>
          <w:color w:val="000000" w:themeColor="text1"/>
          <w:sz w:val="24"/>
          <w:szCs w:val="24"/>
          <w:lang w:val="en-US"/>
        </w:rPr>
        <w:t>Rutherford–</w:t>
      </w:r>
      <w:r w:rsidR="00DC2119" w:rsidRPr="00CF7C98">
        <w:rPr>
          <w:i w:val="0"/>
          <w:iCs w:val="0"/>
          <w:color w:val="000000" w:themeColor="text1"/>
          <w:sz w:val="24"/>
          <w:szCs w:val="24"/>
          <w:lang w:val="en-US"/>
        </w:rPr>
        <w:t>Bohr model of</w:t>
      </w:r>
      <w:r w:rsidR="00067545">
        <w:rPr>
          <w:i w:val="0"/>
          <w:iCs w:val="0"/>
          <w:color w:val="000000" w:themeColor="text1"/>
          <w:sz w:val="24"/>
          <w:szCs w:val="24"/>
          <w:lang w:val="en-US"/>
        </w:rPr>
        <w:t xml:space="preserve"> an</w:t>
      </w:r>
      <w:r w:rsidR="00DC2119" w:rsidRPr="00CF7C98">
        <w:rPr>
          <w:i w:val="0"/>
          <w:iCs w:val="0"/>
          <w:color w:val="000000" w:themeColor="text1"/>
          <w:sz w:val="24"/>
          <w:szCs w:val="24"/>
          <w:lang w:val="en-US"/>
        </w:rPr>
        <w:t xml:space="preserve"> atom. </w:t>
      </w:r>
      <w:bookmarkEnd w:id="13"/>
    </w:p>
    <w:p w14:paraId="3397E62C" w14:textId="41F368A5" w:rsidR="00B92A93" w:rsidRPr="00B92A93" w:rsidRDefault="00B92A93" w:rsidP="00B92A93">
      <w:pPr>
        <w:jc w:val="center"/>
        <w:rPr>
          <w:lang w:val="en-US"/>
        </w:rPr>
      </w:pPr>
    </w:p>
    <w:p w14:paraId="053C2EE2" w14:textId="77777777" w:rsidR="00924593" w:rsidRDefault="00924593" w:rsidP="0083420C">
      <w:pPr>
        <w:rPr>
          <w:lang w:val="en-US"/>
        </w:rPr>
      </w:pPr>
      <w:bookmarkStart w:id="14" w:name="_Hlk213961479"/>
      <w:bookmarkStart w:id="15" w:name="_Hlk213962410"/>
      <w:r w:rsidRPr="00924593">
        <w:rPr>
          <w:lang w:val="en-US"/>
        </w:rPr>
        <w:t>Atoms normally exist in their ground state, in which electrons occupy the lowest available energy levels.</w:t>
      </w:r>
    </w:p>
    <w:p w14:paraId="017FFA19" w14:textId="13B17CA3" w:rsidR="00234A2A" w:rsidRPr="00AA07C7" w:rsidRDefault="00C64406" w:rsidP="0083420C">
      <w:pPr>
        <w:rPr>
          <w:lang w:val="en-US"/>
        </w:rPr>
      </w:pPr>
      <w:r w:rsidRPr="00C64406">
        <w:rPr>
          <w:lang w:val="en-US"/>
        </w:rPr>
        <w:t xml:space="preserve">The binding energy of an electron is the energy required to remove it from its shell to an infinite distance from the </w:t>
      </w:r>
      <w:r w:rsidR="00924593">
        <w:rPr>
          <w:lang w:val="en-US"/>
        </w:rPr>
        <w:t>atom</w:t>
      </w:r>
      <w:r w:rsidRPr="00C64406">
        <w:rPr>
          <w:lang w:val="en-US"/>
        </w:rPr>
        <w:t>. Binding energy decreases with increasing distance from the nucleus and increases with the number of protons</w:t>
      </w:r>
      <w:r w:rsidR="00B30DA0">
        <w:rPr>
          <w:lang w:val="en-US"/>
        </w:rPr>
        <w:t xml:space="preserve"> </w:t>
      </w:r>
      <w:r w:rsidR="00F94DA0" w:rsidRPr="00F94DA0">
        <w:rPr>
          <w:lang w:val="en-US"/>
        </w:rPr>
        <w:t>(</w:t>
      </w:r>
      <w:hyperlink w:anchor="Cherry" w:history="1">
        <w:bookmarkStart w:id="16" w:name="_Hlk218295232"/>
        <w:r w:rsidR="00F94DA0" w:rsidRPr="00360400">
          <w:rPr>
            <w:rStyle w:val="-"/>
            <w:lang w:val="en-US"/>
          </w:rPr>
          <w:t>Cherry et al.,</w:t>
        </w:r>
        <w:bookmarkEnd w:id="16"/>
        <w:r w:rsidR="00F94DA0" w:rsidRPr="00360400">
          <w:rPr>
            <w:rStyle w:val="-"/>
            <w:lang w:val="en-US"/>
          </w:rPr>
          <w:t xml:space="preserve"> 2012</w:t>
        </w:r>
      </w:hyperlink>
      <w:r w:rsidR="00AA07C7">
        <w:rPr>
          <w:lang w:val="en-US"/>
        </w:rPr>
        <w:t xml:space="preserve">; </w:t>
      </w:r>
      <w:hyperlink w:anchor="Podgorsak_Nuclear_IAEA_1" w:history="1">
        <w:r w:rsidR="00C7659E" w:rsidRPr="00DF0215">
          <w:rPr>
            <w:rStyle w:val="-"/>
            <w:lang w:val="en-US"/>
          </w:rPr>
          <w:t>Podgoršak</w:t>
        </w:r>
        <w:r w:rsidR="00C7659E" w:rsidRPr="00E42126">
          <w:rPr>
            <w:rStyle w:val="-"/>
            <w:lang w:val="en-US"/>
          </w:rPr>
          <w:t xml:space="preserve"> et al., 2014</w:t>
        </w:r>
      </w:hyperlink>
      <w:r w:rsidR="00F94DA0" w:rsidRPr="00F94DA0">
        <w:rPr>
          <w:lang w:val="en-US"/>
        </w:rPr>
        <w:t>).</w:t>
      </w:r>
      <w:r w:rsidR="009B0F96">
        <w:rPr>
          <w:lang w:val="en-US"/>
        </w:rPr>
        <w:t xml:space="preserve"> </w:t>
      </w:r>
    </w:p>
    <w:p w14:paraId="47224130" w14:textId="77777777" w:rsidR="00560076" w:rsidRPr="00AA07C7" w:rsidRDefault="00560076" w:rsidP="0083420C">
      <w:pPr>
        <w:rPr>
          <w:lang w:val="en-US"/>
        </w:rPr>
      </w:pPr>
    </w:p>
    <w:bookmarkEnd w:id="14"/>
    <w:bookmarkEnd w:id="15"/>
    <w:p w14:paraId="4AF6D47E" w14:textId="64F0FD84" w:rsidR="00DC2119" w:rsidRDefault="00DF38C4" w:rsidP="00DF38C4">
      <w:pPr>
        <w:pStyle w:val="3"/>
        <w:rPr>
          <w:lang w:val="en-US"/>
        </w:rPr>
      </w:pPr>
      <w:r>
        <w:rPr>
          <w:lang w:val="en-US"/>
        </w:rPr>
        <w:t>1.</w:t>
      </w:r>
      <w:r w:rsidR="00A041EB">
        <w:rPr>
          <w:lang w:val="en-US"/>
        </w:rPr>
        <w:t>2</w:t>
      </w:r>
      <w:r>
        <w:rPr>
          <w:lang w:val="en-US"/>
        </w:rPr>
        <w:t>.</w:t>
      </w:r>
      <w:r w:rsidR="00E14D13">
        <w:rPr>
          <w:lang w:val="en-US"/>
        </w:rPr>
        <w:t>1</w:t>
      </w:r>
      <w:r>
        <w:rPr>
          <w:lang w:val="en-US"/>
        </w:rPr>
        <w:t xml:space="preserve"> </w:t>
      </w:r>
      <w:r w:rsidR="00DC2119" w:rsidRPr="006E2557">
        <w:rPr>
          <w:lang w:val="en-US"/>
        </w:rPr>
        <w:t xml:space="preserve">Atomic </w:t>
      </w:r>
      <w:r w:rsidR="00F616C2" w:rsidRPr="006E2557">
        <w:rPr>
          <w:lang w:val="en-US"/>
        </w:rPr>
        <w:t>E</w:t>
      </w:r>
      <w:r w:rsidR="00DC2119" w:rsidRPr="006E2557">
        <w:rPr>
          <w:lang w:val="en-US"/>
        </w:rPr>
        <w:t xml:space="preserve">xcitation </w:t>
      </w:r>
      <w:r w:rsidR="00F616C2" w:rsidRPr="006E2557">
        <w:rPr>
          <w:lang w:val="en-US"/>
        </w:rPr>
        <w:t>and Ionization</w:t>
      </w:r>
      <w:r w:rsidR="004133EC">
        <w:rPr>
          <w:lang w:val="en-US"/>
        </w:rPr>
        <w:t xml:space="preserve"> </w:t>
      </w:r>
    </w:p>
    <w:p w14:paraId="0D191B3D" w14:textId="71041CD7" w:rsidR="00067545" w:rsidRPr="003D2DD3" w:rsidRDefault="003172F1" w:rsidP="00F34334">
      <w:pPr>
        <w:rPr>
          <w:lang w:val="en-US"/>
        </w:rPr>
      </w:pPr>
      <w:r w:rsidRPr="003172F1">
        <w:rPr>
          <w:lang w:val="en-US"/>
        </w:rPr>
        <w:t>When an atom absorbs energy, an electron may transition to a higher energy level, provided that the absorbed energy is equal to the energy difference between the two levels</w:t>
      </w:r>
      <w:r w:rsidR="00067545" w:rsidRPr="00067545">
        <w:rPr>
          <w:lang w:val="en-US"/>
        </w:rPr>
        <w:t xml:space="preserve">. The atom is then in an </w:t>
      </w:r>
      <w:proofErr w:type="gramStart"/>
      <w:r w:rsidR="00067545" w:rsidRPr="00067545">
        <w:rPr>
          <w:lang w:val="en-US"/>
        </w:rPr>
        <w:t>excited</w:t>
      </w:r>
      <w:proofErr w:type="gramEnd"/>
      <w:r w:rsidR="00067545" w:rsidRPr="00067545">
        <w:rPr>
          <w:lang w:val="en-US"/>
        </w:rPr>
        <w:t xml:space="preserve"> state. Because the excited state is unstable, the electron quickly returns to a lower energy level, emitting the excess energy as a photon. The energy of the emitted photon is characteristic of the element and the shells involved; therefore, the emitted radiation is referred to as characteristic radiation. When the photon energy lies within the X-ray range, it is termed characteristic X-ray emission.</w:t>
      </w:r>
    </w:p>
    <w:p w14:paraId="7ECDFB8B" w14:textId="77777777" w:rsidR="00B24337" w:rsidRPr="003D2DD3" w:rsidRDefault="00B24337" w:rsidP="00F34334">
      <w:pPr>
        <w:rPr>
          <w:lang w:val="en-US"/>
        </w:rPr>
      </w:pPr>
    </w:p>
    <w:p w14:paraId="06B3D6D2" w14:textId="6EF87F7D" w:rsidR="00BC4160" w:rsidRPr="00DC2119" w:rsidRDefault="00BC4160" w:rsidP="00EF2102">
      <w:pPr>
        <w:spacing w:after="0"/>
        <w:jc w:val="center"/>
        <w:rPr>
          <w:color w:val="808080" w:themeColor="background1" w:themeShade="80"/>
          <w:lang w:val="en-US"/>
        </w:rPr>
      </w:pPr>
      <w:r w:rsidRPr="00BC4160">
        <w:rPr>
          <w:noProof/>
          <w:color w:val="808080" w:themeColor="background1" w:themeShade="80"/>
          <w:lang w:val="en-US"/>
        </w:rPr>
        <w:drawing>
          <wp:inline distT="0" distB="0" distL="0" distR="0" wp14:anchorId="4E3FD46C" wp14:editId="2579CA7A">
            <wp:extent cx="4069613" cy="1873858"/>
            <wp:effectExtent l="19050" t="19050" r="26670" b="12700"/>
            <wp:docPr id="2005285891" name="Εικόνα 1" descr="Εικόνα που περιέχει clipart, καρτού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85891" name="Εικόνα 1" descr="Εικόνα που περιέχει clipart, καρτούν&#10;&#10;Το περιεχόμενο που δημιουργείται από AI ενδέχεται να είναι εσφαλμένο."/>
                    <pic:cNvPicPr/>
                  </pic:nvPicPr>
                  <pic:blipFill>
                    <a:blip r:embed="rId14"/>
                    <a:stretch>
                      <a:fillRect/>
                    </a:stretch>
                  </pic:blipFill>
                  <pic:spPr>
                    <a:xfrm>
                      <a:off x="0" y="0"/>
                      <a:ext cx="4264472" cy="1963581"/>
                    </a:xfrm>
                    <a:prstGeom prst="rect">
                      <a:avLst/>
                    </a:prstGeom>
                    <a:ln>
                      <a:solidFill>
                        <a:schemeClr val="bg1">
                          <a:lumMod val="75000"/>
                        </a:schemeClr>
                      </a:solidFill>
                    </a:ln>
                  </pic:spPr>
                </pic:pic>
              </a:graphicData>
            </a:graphic>
          </wp:inline>
        </w:drawing>
      </w:r>
    </w:p>
    <w:p w14:paraId="66FF7A9E" w14:textId="49A59578" w:rsidR="00DA1A31" w:rsidRPr="00E86DD5" w:rsidRDefault="00E86DD5" w:rsidP="00EF2102">
      <w:pPr>
        <w:pStyle w:val="af"/>
        <w:keepNext/>
        <w:keepLines/>
        <w:widowControl w:val="0"/>
        <w:spacing w:after="0"/>
        <w:jc w:val="center"/>
        <w:rPr>
          <w:b/>
          <w:bCs/>
          <w:i w:val="0"/>
          <w:iCs w:val="0"/>
          <w:color w:val="000000" w:themeColor="text1"/>
          <w:sz w:val="24"/>
          <w:szCs w:val="24"/>
          <w:lang w:val="en-US"/>
        </w:rPr>
      </w:pPr>
      <w:bookmarkStart w:id="17" w:name="_Hlk213625934"/>
      <w:r>
        <w:rPr>
          <w:b/>
          <w:bCs/>
          <w:i w:val="0"/>
          <w:iCs w:val="0"/>
          <w:color w:val="000000" w:themeColor="text1"/>
          <w:sz w:val="24"/>
          <w:szCs w:val="24"/>
          <w:lang w:val="en-US"/>
        </w:rPr>
        <w:lastRenderedPageBreak/>
        <w:t xml:space="preserve">Figure </w:t>
      </w:r>
      <w:r w:rsidR="00601E37">
        <w:rPr>
          <w:b/>
          <w:bCs/>
          <w:i w:val="0"/>
          <w:iCs w:val="0"/>
          <w:color w:val="000000" w:themeColor="text1"/>
          <w:sz w:val="24"/>
          <w:szCs w:val="24"/>
          <w:lang w:val="en-US"/>
        </w:rPr>
        <w:t>4</w:t>
      </w:r>
    </w:p>
    <w:p w14:paraId="720FF75B" w14:textId="50238982" w:rsidR="00DA1A31" w:rsidRPr="00BE2E86" w:rsidRDefault="00DA1A31" w:rsidP="00EF2102">
      <w:pPr>
        <w:pStyle w:val="af"/>
        <w:keepNext/>
        <w:keepLines/>
        <w:widowControl w:val="0"/>
        <w:spacing w:after="0"/>
        <w:jc w:val="center"/>
        <w:rPr>
          <w:i w:val="0"/>
          <w:iCs w:val="0"/>
          <w:color w:val="000000" w:themeColor="text1"/>
          <w:sz w:val="24"/>
          <w:szCs w:val="24"/>
          <w:lang w:val="en-US"/>
        </w:rPr>
      </w:pPr>
      <w:r>
        <w:rPr>
          <w:i w:val="0"/>
          <w:iCs w:val="0"/>
          <w:color w:val="000000" w:themeColor="text1"/>
          <w:sz w:val="24"/>
          <w:szCs w:val="24"/>
          <w:lang w:val="en-US"/>
        </w:rPr>
        <w:t>Excitation and de-excitation</w:t>
      </w:r>
      <w:r w:rsidRPr="00CF7C98">
        <w:rPr>
          <w:i w:val="0"/>
          <w:iCs w:val="0"/>
          <w:color w:val="000000" w:themeColor="text1"/>
          <w:sz w:val="24"/>
          <w:szCs w:val="24"/>
          <w:lang w:val="en-US"/>
        </w:rPr>
        <w:t xml:space="preserve"> of </w:t>
      </w:r>
      <w:r w:rsidR="00B95CAE">
        <w:rPr>
          <w:i w:val="0"/>
          <w:iCs w:val="0"/>
          <w:color w:val="000000" w:themeColor="text1"/>
          <w:sz w:val="24"/>
          <w:szCs w:val="24"/>
          <w:lang w:val="en-US"/>
        </w:rPr>
        <w:t>an</w:t>
      </w:r>
      <w:r w:rsidRPr="00CF7C98">
        <w:rPr>
          <w:i w:val="0"/>
          <w:iCs w:val="0"/>
          <w:color w:val="000000" w:themeColor="text1"/>
          <w:sz w:val="24"/>
          <w:szCs w:val="24"/>
          <w:lang w:val="en-US"/>
        </w:rPr>
        <w:t xml:space="preserve"> atom. </w:t>
      </w:r>
    </w:p>
    <w:p w14:paraId="4294A9BE" w14:textId="77777777" w:rsidR="00593AA2" w:rsidRDefault="00593AA2" w:rsidP="00593AA2">
      <w:pPr>
        <w:rPr>
          <w:lang w:val="en-US"/>
        </w:rPr>
      </w:pPr>
    </w:p>
    <w:p w14:paraId="01D22C52" w14:textId="4B4AE171" w:rsidR="00067545" w:rsidRDefault="00067545" w:rsidP="00F34334">
      <w:pPr>
        <w:rPr>
          <w:lang w:val="en-US"/>
        </w:rPr>
      </w:pPr>
      <w:bookmarkStart w:id="18" w:name="_Hlk214476198"/>
      <w:bookmarkStart w:id="19" w:name="_Hlk214311504"/>
      <w:r w:rsidRPr="00067545">
        <w:rPr>
          <w:lang w:val="en-US"/>
        </w:rPr>
        <w:t>If the energy imparted to the atom is sufficiently high, an electron may be completely removed from the electric field of the nucleus, leaving the atom positively charged. This process is known as ionization, and the atom is said to be ionized. The vacancy created in an inner</w:t>
      </w:r>
      <w:r w:rsidR="00B20AFB">
        <w:rPr>
          <w:lang w:val="en-US"/>
        </w:rPr>
        <w:t>-</w:t>
      </w:r>
      <w:r w:rsidRPr="00067545">
        <w:rPr>
          <w:lang w:val="en-US"/>
        </w:rPr>
        <w:t xml:space="preserve">shell is filled by an electron from </w:t>
      </w:r>
      <w:r w:rsidR="00B20AFB">
        <w:rPr>
          <w:lang w:val="en-US"/>
        </w:rPr>
        <w:t>a higher energy level</w:t>
      </w:r>
      <w:r w:rsidRPr="00067545">
        <w:rPr>
          <w:lang w:val="en-US"/>
        </w:rPr>
        <w:t>, leading to the emission of characteristic radiation. The minimum energy required to ionize an atom is referred to as the ionization energy or ionization potential.</w:t>
      </w:r>
    </w:p>
    <w:bookmarkEnd w:id="18"/>
    <w:p w14:paraId="576BEC57" w14:textId="77777777" w:rsidR="0017411F" w:rsidRDefault="0017411F" w:rsidP="00F34334">
      <w:pPr>
        <w:rPr>
          <w:lang w:val="en-US"/>
        </w:rPr>
      </w:pPr>
    </w:p>
    <w:p w14:paraId="0FF691B6" w14:textId="1F2CAA94" w:rsidR="00C02EF0" w:rsidRPr="00BD489A" w:rsidRDefault="00C02EF0" w:rsidP="00EF2102">
      <w:pPr>
        <w:spacing w:after="0"/>
        <w:jc w:val="center"/>
        <w:rPr>
          <w:lang w:val="en-US"/>
        </w:rPr>
      </w:pPr>
      <w:r w:rsidRPr="00C02EF0">
        <w:rPr>
          <w:noProof/>
          <w:lang w:val="en-US"/>
        </w:rPr>
        <w:drawing>
          <wp:inline distT="0" distB="0" distL="0" distR="0" wp14:anchorId="627BE584" wp14:editId="4D7B2381">
            <wp:extent cx="4156843" cy="1868271"/>
            <wp:effectExtent l="19050" t="19050" r="15240" b="17780"/>
            <wp:docPr id="724447858" name="Εικόνα 1" descr="Εικόνα που περιέχει κύκλος, clipart&#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47858" name="Εικόνα 1" descr="Εικόνα που περιέχει κύκλος, clipart&#10;&#10;Το περιεχόμενο που δημιουργείται από AI ενδέχεται να είναι εσφαλμένο."/>
                    <pic:cNvPicPr/>
                  </pic:nvPicPr>
                  <pic:blipFill>
                    <a:blip r:embed="rId15"/>
                    <a:stretch>
                      <a:fillRect/>
                    </a:stretch>
                  </pic:blipFill>
                  <pic:spPr>
                    <a:xfrm>
                      <a:off x="0" y="0"/>
                      <a:ext cx="4166251" cy="1872499"/>
                    </a:xfrm>
                    <a:prstGeom prst="rect">
                      <a:avLst/>
                    </a:prstGeom>
                    <a:ln>
                      <a:solidFill>
                        <a:schemeClr val="bg1">
                          <a:lumMod val="75000"/>
                        </a:schemeClr>
                      </a:solidFill>
                    </a:ln>
                  </pic:spPr>
                </pic:pic>
              </a:graphicData>
            </a:graphic>
          </wp:inline>
        </w:drawing>
      </w:r>
    </w:p>
    <w:p w14:paraId="3D48B304" w14:textId="45313AA9" w:rsidR="00F72B9B" w:rsidRPr="00E86DD5" w:rsidRDefault="00E86DD5" w:rsidP="00EF2102">
      <w:pPr>
        <w:pStyle w:val="af"/>
        <w:keepLines/>
        <w:spacing w:after="0"/>
        <w:jc w:val="center"/>
        <w:rPr>
          <w:b/>
          <w:bCs/>
          <w:i w:val="0"/>
          <w:iCs w:val="0"/>
          <w:color w:val="000000" w:themeColor="text1"/>
          <w:sz w:val="24"/>
          <w:szCs w:val="24"/>
          <w:lang w:val="en-US"/>
        </w:rPr>
      </w:pPr>
      <w:r>
        <w:rPr>
          <w:b/>
          <w:bCs/>
          <w:i w:val="0"/>
          <w:iCs w:val="0"/>
          <w:color w:val="000000" w:themeColor="text1"/>
          <w:sz w:val="24"/>
          <w:szCs w:val="24"/>
          <w:lang w:val="en-US"/>
        </w:rPr>
        <w:t xml:space="preserve">Figure </w:t>
      </w:r>
      <w:r w:rsidR="00601E37">
        <w:rPr>
          <w:b/>
          <w:bCs/>
          <w:i w:val="0"/>
          <w:iCs w:val="0"/>
          <w:color w:val="000000" w:themeColor="text1"/>
          <w:sz w:val="24"/>
          <w:szCs w:val="24"/>
          <w:lang w:val="en-US"/>
        </w:rPr>
        <w:t>5</w:t>
      </w:r>
    </w:p>
    <w:p w14:paraId="290865B0" w14:textId="4C9AF802" w:rsidR="00F72B9B" w:rsidRPr="009C5C27" w:rsidRDefault="00F72B9B" w:rsidP="00EF2102">
      <w:pPr>
        <w:pStyle w:val="af"/>
        <w:keepLines/>
        <w:spacing w:after="0"/>
        <w:jc w:val="center"/>
        <w:rPr>
          <w:b/>
          <w:bCs/>
          <w:i w:val="0"/>
          <w:iCs w:val="0"/>
          <w:color w:val="000000" w:themeColor="text1"/>
          <w:sz w:val="24"/>
          <w:szCs w:val="24"/>
          <w:lang w:val="en-US"/>
        </w:rPr>
      </w:pPr>
      <w:r>
        <w:rPr>
          <w:i w:val="0"/>
          <w:iCs w:val="0"/>
          <w:color w:val="000000" w:themeColor="text1"/>
          <w:sz w:val="24"/>
          <w:szCs w:val="24"/>
          <w:lang w:val="en-US"/>
        </w:rPr>
        <w:t>Ionization and emission of characteristic radiation</w:t>
      </w:r>
      <w:r w:rsidRPr="00CF7C98">
        <w:rPr>
          <w:i w:val="0"/>
          <w:iCs w:val="0"/>
          <w:color w:val="000000" w:themeColor="text1"/>
          <w:sz w:val="24"/>
          <w:szCs w:val="24"/>
          <w:lang w:val="en-US"/>
        </w:rPr>
        <w:t xml:space="preserve">. </w:t>
      </w:r>
    </w:p>
    <w:bookmarkEnd w:id="19"/>
    <w:p w14:paraId="4231E47C" w14:textId="77777777" w:rsidR="00F72B9B" w:rsidRPr="00DB262D" w:rsidRDefault="00F72B9B" w:rsidP="00F72B9B">
      <w:pPr>
        <w:rPr>
          <w:lang w:val="en-US"/>
        </w:rPr>
      </w:pPr>
    </w:p>
    <w:p w14:paraId="1B0FBB52" w14:textId="094B65E4" w:rsidR="00067545" w:rsidRDefault="00067545" w:rsidP="00F34334">
      <w:pPr>
        <w:rPr>
          <w:lang w:val="en-US"/>
        </w:rPr>
      </w:pPr>
      <w:bookmarkStart w:id="20" w:name="_Hlk214561522"/>
      <w:r w:rsidRPr="00067545">
        <w:rPr>
          <w:lang w:val="en-US"/>
        </w:rPr>
        <w:t xml:space="preserve">As an alternative to the production of characteristic radiation, the energy released when an electron from a </w:t>
      </w:r>
      <w:r w:rsidR="00782B39" w:rsidRPr="00782B39">
        <w:rPr>
          <w:lang w:val="en-US"/>
        </w:rPr>
        <w:t xml:space="preserve">higher energy level </w:t>
      </w:r>
      <w:r w:rsidRPr="00067545">
        <w:rPr>
          <w:lang w:val="en-US"/>
        </w:rPr>
        <w:t>fills an inner-shell vacancy may be transferred to another electron, which is subsequently ejected from the atom. The ejected electron is referred to as an Auger electron</w:t>
      </w:r>
      <w:r>
        <w:rPr>
          <w:lang w:val="en-US"/>
        </w:rPr>
        <w:t>.</w:t>
      </w:r>
    </w:p>
    <w:p w14:paraId="273C55AE" w14:textId="5CD5EFCE" w:rsidR="009F26AB" w:rsidRPr="00AA07C7" w:rsidRDefault="00067545" w:rsidP="00F34334">
      <w:pPr>
        <w:rPr>
          <w:lang w:val="en-US"/>
        </w:rPr>
      </w:pPr>
      <w:r w:rsidRPr="00067545">
        <w:rPr>
          <w:lang w:val="en-US"/>
        </w:rPr>
        <w:t>Ionization and excitation are the primary mechanisms through which radiation deposits energy in matter. In biological tissue, these processes initiate the sequence of events leading to cellular damage</w:t>
      </w:r>
      <w:bookmarkEnd w:id="20"/>
      <w:r w:rsidR="00494FF1" w:rsidRPr="00494FF1">
        <w:rPr>
          <w:lang w:val="en-US"/>
        </w:rPr>
        <w:t xml:space="preserve"> </w:t>
      </w:r>
      <w:r w:rsidR="00D34E48" w:rsidRPr="00D34E48">
        <w:rPr>
          <w:lang w:val="en-US"/>
        </w:rPr>
        <w:t>(</w:t>
      </w:r>
      <w:hyperlink w:anchor="Cember" w:history="1">
        <w:r w:rsidR="00D34E48" w:rsidRPr="00E42126">
          <w:rPr>
            <w:rStyle w:val="-"/>
            <w:lang w:val="en-US"/>
          </w:rPr>
          <w:t>Cember &amp; Johnson, 2009</w:t>
        </w:r>
      </w:hyperlink>
      <w:r w:rsidR="00AA07C7">
        <w:rPr>
          <w:lang w:val="en-US"/>
        </w:rPr>
        <w:t>;</w:t>
      </w:r>
      <w:r w:rsidR="00AA07C7" w:rsidRPr="00AA07C7">
        <w:rPr>
          <w:lang w:val="en-US"/>
        </w:rPr>
        <w:t xml:space="preserve"> </w:t>
      </w:r>
      <w:hyperlink w:anchor="Cherry" w:history="1">
        <w:r w:rsidR="00AA07C7" w:rsidRPr="00360400">
          <w:rPr>
            <w:rStyle w:val="-"/>
            <w:lang w:val="en-US"/>
          </w:rPr>
          <w:t>Cherry et al., 2012</w:t>
        </w:r>
      </w:hyperlink>
      <w:r w:rsidR="00D34E48" w:rsidRPr="00D34E48">
        <w:rPr>
          <w:lang w:val="en-US"/>
        </w:rPr>
        <w:t>).</w:t>
      </w:r>
      <w:r w:rsidR="004133EC">
        <w:rPr>
          <w:lang w:val="en-US"/>
        </w:rPr>
        <w:t xml:space="preserve"> </w:t>
      </w:r>
    </w:p>
    <w:p w14:paraId="6A218612" w14:textId="77777777" w:rsidR="00560076" w:rsidRPr="00AA07C7" w:rsidRDefault="00560076" w:rsidP="00F34334">
      <w:pPr>
        <w:rPr>
          <w:lang w:val="en-US"/>
        </w:rPr>
      </w:pPr>
    </w:p>
    <w:p w14:paraId="233C416C" w14:textId="0AF44F1A" w:rsidR="00517924" w:rsidRPr="00055C74" w:rsidRDefault="00DF38C4" w:rsidP="00DF38C4">
      <w:pPr>
        <w:pStyle w:val="3"/>
        <w:rPr>
          <w:lang w:val="en-US"/>
        </w:rPr>
      </w:pPr>
      <w:r>
        <w:rPr>
          <w:lang w:val="en-US"/>
        </w:rPr>
        <w:t>1.</w:t>
      </w:r>
      <w:r w:rsidR="00A041EB">
        <w:rPr>
          <w:lang w:val="en-US"/>
        </w:rPr>
        <w:t>2</w:t>
      </w:r>
      <w:r>
        <w:rPr>
          <w:lang w:val="en-US"/>
        </w:rPr>
        <w:t>.</w:t>
      </w:r>
      <w:r w:rsidR="00227213">
        <w:rPr>
          <w:lang w:val="en-US"/>
        </w:rPr>
        <w:t>2</w:t>
      </w:r>
      <w:r>
        <w:rPr>
          <w:lang w:val="en-US"/>
        </w:rPr>
        <w:t xml:space="preserve"> Nucle</w:t>
      </w:r>
      <w:r w:rsidR="005756DB">
        <w:rPr>
          <w:lang w:val="en-US"/>
        </w:rPr>
        <w:t>ar Structure</w:t>
      </w:r>
    </w:p>
    <w:p w14:paraId="5438B600" w14:textId="284CFA1A" w:rsidR="005240D5" w:rsidRDefault="005240D5" w:rsidP="00F34334">
      <w:pPr>
        <w:rPr>
          <w:lang w:val="en-US"/>
        </w:rPr>
      </w:pPr>
      <w:r w:rsidRPr="005240D5">
        <w:rPr>
          <w:lang w:val="en-US"/>
        </w:rPr>
        <w:t>The nucleus is composed of protons and neutrons, collectively known as nucleons. Protons carry a positive charge, while neutrons are electrically neutral, resulting in a net positive nuclear charge.</w:t>
      </w:r>
    </w:p>
    <w:p w14:paraId="6941E971" w14:textId="0E0787C2" w:rsidR="005240D5" w:rsidRDefault="00127F8F" w:rsidP="00F34334">
      <w:pPr>
        <w:rPr>
          <w:lang w:val="en-US"/>
        </w:rPr>
      </w:pPr>
      <w:r w:rsidRPr="00127F8F">
        <w:rPr>
          <w:lang w:val="en-US"/>
        </w:rPr>
        <w:t>The atomic number (Z) represents the number of protons in the nucleus and determines the chemical identity of the element.</w:t>
      </w:r>
      <w:r>
        <w:rPr>
          <w:lang w:val="en-US"/>
        </w:rPr>
        <w:t xml:space="preserve"> </w:t>
      </w:r>
      <w:r w:rsidR="005240D5" w:rsidRPr="005240D5">
        <w:rPr>
          <w:lang w:val="en-US"/>
        </w:rPr>
        <w:t>The mass number (A) is the total number of nucleons. In a neutral atom, the number of electrons equals the number of protons.</w:t>
      </w:r>
    </w:p>
    <w:p w14:paraId="515D6891" w14:textId="2DA80AE4" w:rsidR="008B3346" w:rsidRDefault="008B3346" w:rsidP="00F34334">
      <w:pPr>
        <w:rPr>
          <w:lang w:val="en-US"/>
        </w:rPr>
      </w:pPr>
      <w:r w:rsidRPr="008B3346">
        <w:rPr>
          <w:lang w:val="en-US"/>
        </w:rPr>
        <w:lastRenderedPageBreak/>
        <w:t>Nucleons are held together by the strong nuclear force, which overcomes the electrostatic repulsion between positively charged protons</w:t>
      </w:r>
      <w:r w:rsidR="005240D5">
        <w:rPr>
          <w:lang w:val="en-US"/>
        </w:rPr>
        <w:t>.</w:t>
      </w:r>
    </w:p>
    <w:p w14:paraId="6EFA25A4" w14:textId="5C60F0B1" w:rsidR="00B106A7" w:rsidRDefault="005240D5" w:rsidP="00F34334">
      <w:pPr>
        <w:rPr>
          <w:lang w:val="en-US"/>
        </w:rPr>
      </w:pPr>
      <w:r w:rsidRPr="005240D5">
        <w:rPr>
          <w:lang w:val="en-US"/>
        </w:rPr>
        <w:t>The shell model of the nucleus proposes that protons and neutrons move in complex ways under nuclear forces. According to this model, nucleons occupy specific allowed “orbits,” similar to how electrons occupy allowed orbits around the nucleus. The most stable configuration is the ground state, while higher-energy configurations correspond to excited or metastable states. Excited states exist for extremely short times, whereas metastable states may persist significantly longer by nuclear standards, often up to hours</w:t>
      </w:r>
      <w:r w:rsidR="00B106A7" w:rsidRPr="00B106A7">
        <w:rPr>
          <w:lang w:val="en-US"/>
        </w:rPr>
        <w:t xml:space="preserve"> </w:t>
      </w:r>
      <w:r w:rsidR="00ED1BDE" w:rsidRPr="00ED1BDE">
        <w:rPr>
          <w:lang w:val="en-US"/>
        </w:rPr>
        <w:t>(</w:t>
      </w:r>
      <w:hyperlink w:anchor="Cherry" w:history="1">
        <w:r w:rsidR="00ED1BDE" w:rsidRPr="00360400">
          <w:rPr>
            <w:rStyle w:val="-"/>
            <w:lang w:val="en-US"/>
          </w:rPr>
          <w:t>Cherry et al., 2012</w:t>
        </w:r>
      </w:hyperlink>
      <w:r>
        <w:rPr>
          <w:lang w:val="en-US"/>
        </w:rPr>
        <w:t xml:space="preserve">; </w:t>
      </w:r>
      <w:hyperlink w:anchor="Podgoršak" w:history="1">
        <w:r w:rsidRPr="00904769">
          <w:rPr>
            <w:rStyle w:val="-"/>
            <w:lang w:val="en-US"/>
          </w:rPr>
          <w:t>Podgoršak, 2016</w:t>
        </w:r>
      </w:hyperlink>
      <w:r w:rsidR="00ED1BDE" w:rsidRPr="00ED1BDE">
        <w:rPr>
          <w:lang w:val="en-US"/>
        </w:rPr>
        <w:t>).</w:t>
      </w:r>
    </w:p>
    <w:p w14:paraId="6CF2B4A7" w14:textId="34766FEC" w:rsidR="00517924" w:rsidRPr="00AA07C7" w:rsidRDefault="005240D5" w:rsidP="00F34334">
      <w:pPr>
        <w:rPr>
          <w:lang w:val="en-US"/>
        </w:rPr>
      </w:pPr>
      <w:r w:rsidRPr="005240D5">
        <w:rPr>
          <w:lang w:val="en-US"/>
        </w:rPr>
        <w:t>Nuclei that have the same number of protons but differ in the number of neutrons are classified as isotopes. A nuclide is a nuclear species characterized by its specific nuclear composition (A and Z) and the arrangement of nucleons within the nucleus. Metastable forms are treated as distinct nuclides and are referred to as nuclear isomers</w:t>
      </w:r>
      <w:bookmarkStart w:id="21" w:name="_Hlk214627938"/>
      <w:r>
        <w:rPr>
          <w:lang w:val="en-US"/>
        </w:rPr>
        <w:t xml:space="preserve"> </w:t>
      </w:r>
      <w:r w:rsidR="00517924" w:rsidRPr="00517924">
        <w:rPr>
          <w:lang w:val="en-US"/>
        </w:rPr>
        <w:t>(</w:t>
      </w:r>
      <w:hyperlink w:anchor="Cember" w:history="1">
        <w:r w:rsidR="0073582A" w:rsidRPr="0073582A">
          <w:rPr>
            <w:rStyle w:val="-"/>
            <w:lang w:val="en-US"/>
          </w:rPr>
          <w:t>Cember &amp; Johnson, 2009</w:t>
        </w:r>
      </w:hyperlink>
      <w:r w:rsidR="0073582A">
        <w:rPr>
          <w:lang w:val="en-US"/>
        </w:rPr>
        <w:t xml:space="preserve">; </w:t>
      </w:r>
      <w:hyperlink w:anchor="Cherry" w:history="1">
        <w:r w:rsidR="00517924" w:rsidRPr="00360400">
          <w:rPr>
            <w:rStyle w:val="-"/>
            <w:lang w:val="en-US"/>
          </w:rPr>
          <w:t>Cherry et al., 2012</w:t>
        </w:r>
      </w:hyperlink>
      <w:r w:rsidR="00517924" w:rsidRPr="00517924">
        <w:rPr>
          <w:lang w:val="en-US"/>
        </w:rPr>
        <w:t>).</w:t>
      </w:r>
      <w:bookmarkEnd w:id="21"/>
    </w:p>
    <w:p w14:paraId="460C2D18" w14:textId="77777777" w:rsidR="00560076" w:rsidRPr="00AA07C7" w:rsidRDefault="00560076" w:rsidP="00F34334">
      <w:pPr>
        <w:rPr>
          <w:lang w:val="en-US"/>
        </w:rPr>
      </w:pPr>
    </w:p>
    <w:p w14:paraId="7BB333B8" w14:textId="1D1826CE" w:rsidR="000A5680" w:rsidRPr="00DF38C4" w:rsidRDefault="00DF38C4" w:rsidP="00F34334">
      <w:pPr>
        <w:pStyle w:val="3"/>
        <w:rPr>
          <w:lang w:val="en-US"/>
        </w:rPr>
      </w:pPr>
      <w:r>
        <w:rPr>
          <w:lang w:val="en-US"/>
        </w:rPr>
        <w:t>1.</w:t>
      </w:r>
      <w:r w:rsidR="00A041EB">
        <w:rPr>
          <w:lang w:val="en-US"/>
        </w:rPr>
        <w:t>2</w:t>
      </w:r>
      <w:r>
        <w:rPr>
          <w:lang w:val="en-US"/>
        </w:rPr>
        <w:t>.</w:t>
      </w:r>
      <w:r w:rsidR="00227213">
        <w:rPr>
          <w:lang w:val="en-US"/>
        </w:rPr>
        <w:t>3</w:t>
      </w:r>
      <w:r>
        <w:rPr>
          <w:lang w:val="en-US"/>
        </w:rPr>
        <w:t xml:space="preserve"> </w:t>
      </w:r>
      <w:r w:rsidR="00F72B9B" w:rsidRPr="00A40DB1">
        <w:rPr>
          <w:lang w:val="en-US"/>
        </w:rPr>
        <w:t xml:space="preserve">Nuclear </w:t>
      </w:r>
      <w:r>
        <w:rPr>
          <w:lang w:val="en-US"/>
        </w:rPr>
        <w:t>Stability</w:t>
      </w:r>
    </w:p>
    <w:p w14:paraId="16323E1D" w14:textId="74F203FD" w:rsidR="00B2797B" w:rsidRDefault="00B2797B" w:rsidP="00F34334">
      <w:pPr>
        <w:rPr>
          <w:lang w:val="en-US"/>
        </w:rPr>
      </w:pPr>
      <w:r w:rsidRPr="00B2797B">
        <w:rPr>
          <w:lang w:val="en-US"/>
        </w:rPr>
        <w:t>Not all arrangements of protons and neutrons result in stable nuclei. Observations of naturally occurring elements show that stable nuclei cluster around a so-called “line of stability,” which reflects the most favorable neutron-to-proton ratios. For lighter elements, stability occurs when the number of neutrons is approximately equal to the number of protons. Heavier nuclei require a higher proportion of neutrons (approximately 50% more) to remain stable.</w:t>
      </w:r>
    </w:p>
    <w:p w14:paraId="316DB99F" w14:textId="7DB59F98" w:rsidR="009A4BFD" w:rsidRDefault="00B2797B" w:rsidP="00F34334">
      <w:pPr>
        <w:rPr>
          <w:lang w:val="en-US"/>
        </w:rPr>
      </w:pPr>
      <w:r w:rsidRPr="00B2797B">
        <w:rPr>
          <w:lang w:val="en-US"/>
        </w:rPr>
        <w:t>Another important indicator of stability is the binding energy per nucleon. Higher values indicate stronger nuclear cohesion and greater stability. This value reaches a maximum near mass number 60 and decreases for heavier nuclei, reflecting the increasing instability associated with large atomic masses</w:t>
      </w:r>
      <w:r w:rsidR="0036028A">
        <w:rPr>
          <w:lang w:val="en-US"/>
        </w:rPr>
        <w:t xml:space="preserve"> </w:t>
      </w:r>
      <w:r w:rsidR="0036028A" w:rsidRPr="0036028A">
        <w:rPr>
          <w:lang w:val="en-US"/>
        </w:rPr>
        <w:t>(</w:t>
      </w:r>
      <w:hyperlink w:anchor="Cherry" w:history="1">
        <w:r w:rsidR="0036028A" w:rsidRPr="00360400">
          <w:rPr>
            <w:rStyle w:val="-"/>
            <w:lang w:val="en-US"/>
          </w:rPr>
          <w:t>Cherry et al., 2012</w:t>
        </w:r>
      </w:hyperlink>
      <w:r w:rsidR="0036028A" w:rsidRPr="0036028A">
        <w:rPr>
          <w:lang w:val="en-US"/>
        </w:rPr>
        <w:t>).</w:t>
      </w:r>
    </w:p>
    <w:p w14:paraId="1EDF4BB5" w14:textId="77777777" w:rsidR="00195D18" w:rsidRPr="00195D18" w:rsidRDefault="00195D18" w:rsidP="00195D18">
      <w:pPr>
        <w:jc w:val="both"/>
        <w:rPr>
          <w:lang w:val="en-US"/>
        </w:rPr>
      </w:pPr>
    </w:p>
    <w:p w14:paraId="1C1277F1" w14:textId="771874AE" w:rsidR="00DC2119" w:rsidRPr="005F1B54" w:rsidRDefault="00DF38C4" w:rsidP="00BC0B5A">
      <w:pPr>
        <w:pStyle w:val="2"/>
        <w:rPr>
          <w:lang w:val="en-US"/>
        </w:rPr>
      </w:pPr>
      <w:bookmarkStart w:id="22" w:name="_Toc226142340"/>
      <w:bookmarkEnd w:id="17"/>
      <w:r w:rsidRPr="003331E2">
        <w:rPr>
          <w:lang w:val="en-US"/>
        </w:rPr>
        <w:t>1.</w:t>
      </w:r>
      <w:r w:rsidR="00A041EB">
        <w:rPr>
          <w:lang w:val="en-US"/>
        </w:rPr>
        <w:t>3</w:t>
      </w:r>
      <w:r w:rsidRPr="003331E2">
        <w:rPr>
          <w:lang w:val="en-US"/>
        </w:rPr>
        <w:t xml:space="preserve"> </w:t>
      </w:r>
      <w:r w:rsidR="005F1B54">
        <w:rPr>
          <w:lang w:val="en-US"/>
        </w:rPr>
        <w:t>Radioactivity</w:t>
      </w:r>
      <w:bookmarkEnd w:id="22"/>
    </w:p>
    <w:p w14:paraId="443458E5" w14:textId="0611FB4F" w:rsidR="00567308" w:rsidRDefault="00567308" w:rsidP="00BC0B5A">
      <w:pPr>
        <w:rPr>
          <w:lang w:val="en-US"/>
        </w:rPr>
      </w:pPr>
      <w:r w:rsidRPr="00567308">
        <w:rPr>
          <w:lang w:val="en-US"/>
        </w:rPr>
        <w:t>Radioactivity (or radioactive decay) is a spontaneous process in which an unstable parent nucleus transforms into a more stable configuration through the emission of particles or electromagnetic radiation. The resulting daughter nucleus may itself be unstable and continue to decay until stability is achieved.</w:t>
      </w:r>
    </w:p>
    <w:p w14:paraId="66CFC60D" w14:textId="3DE9E45B" w:rsidR="00567308" w:rsidRDefault="00567308" w:rsidP="00BC0B5A">
      <w:pPr>
        <w:rPr>
          <w:lang w:val="en-US"/>
        </w:rPr>
      </w:pPr>
      <w:r w:rsidRPr="00567308">
        <w:rPr>
          <w:lang w:val="en-US"/>
        </w:rPr>
        <w:t>A radioactive substance containing atoms with the same nuclear structure is referred to as a radioactive nuclide or radionuclide. Radioactive nuclides may occur naturally or be artificially produced through nuclear reactions.</w:t>
      </w:r>
    </w:p>
    <w:p w14:paraId="3E433237" w14:textId="0E1AD0EC" w:rsidR="000E5647" w:rsidRPr="00AA07C7" w:rsidRDefault="00567308" w:rsidP="00BC0B5A">
      <w:pPr>
        <w:rPr>
          <w:lang w:val="en-US"/>
        </w:rPr>
      </w:pPr>
      <w:r w:rsidRPr="00567308">
        <w:rPr>
          <w:lang w:val="en-US"/>
        </w:rPr>
        <w:lastRenderedPageBreak/>
        <w:t>Several types of radioactive decay exist, depending on the characteristics of the nuclide. The decay modes of greatest relevance to medical physics are alpha decay, beta decay, and gamma emission</w:t>
      </w:r>
      <w:r w:rsidR="00304C50">
        <w:rPr>
          <w:lang w:val="en-US"/>
        </w:rPr>
        <w:t xml:space="preserve"> </w:t>
      </w:r>
      <w:bookmarkStart w:id="23" w:name="_Hlk214650953"/>
      <w:r w:rsidR="00304C50" w:rsidRPr="00304C50">
        <w:rPr>
          <w:lang w:val="en-US"/>
        </w:rPr>
        <w:t>(</w:t>
      </w:r>
      <w:hyperlink w:anchor="Podgoršak" w:history="1">
        <w:r w:rsidR="00304C50" w:rsidRPr="00802FA0">
          <w:rPr>
            <w:rStyle w:val="-"/>
            <w:lang w:val="en-US"/>
          </w:rPr>
          <w:t>Podgoršak, 2016</w:t>
        </w:r>
      </w:hyperlink>
      <w:r w:rsidR="00304C50" w:rsidRPr="00304C50">
        <w:rPr>
          <w:lang w:val="en-US"/>
        </w:rPr>
        <w:t>).</w:t>
      </w:r>
      <w:bookmarkEnd w:id="23"/>
    </w:p>
    <w:p w14:paraId="71E9B1F2" w14:textId="77777777" w:rsidR="00560076" w:rsidRPr="00AA07C7" w:rsidRDefault="00560076" w:rsidP="00BC0B5A">
      <w:pPr>
        <w:rPr>
          <w:lang w:val="en-US"/>
        </w:rPr>
      </w:pPr>
    </w:p>
    <w:p w14:paraId="0FA77AD9" w14:textId="609033E9" w:rsidR="00DF38C4" w:rsidRPr="003A190A" w:rsidRDefault="003A190A" w:rsidP="00A77418">
      <w:pPr>
        <w:pStyle w:val="3"/>
        <w:rPr>
          <w:lang w:val="en-US"/>
        </w:rPr>
      </w:pPr>
      <w:r>
        <w:rPr>
          <w:lang w:val="en-US"/>
        </w:rPr>
        <w:t>1.</w:t>
      </w:r>
      <w:r w:rsidR="00A041EB">
        <w:rPr>
          <w:lang w:val="en-US"/>
        </w:rPr>
        <w:t>3</w:t>
      </w:r>
      <w:r>
        <w:rPr>
          <w:lang w:val="en-US"/>
        </w:rPr>
        <w:t>.1 Alpha Decay</w:t>
      </w:r>
    </w:p>
    <w:p w14:paraId="2A9A9E37" w14:textId="651EDCB0" w:rsidR="00567308" w:rsidRDefault="00567308" w:rsidP="0083420C">
      <w:pPr>
        <w:rPr>
          <w:lang w:val="en-US"/>
        </w:rPr>
      </w:pPr>
      <w:r w:rsidRPr="00567308">
        <w:rPr>
          <w:lang w:val="en-US"/>
        </w:rPr>
        <w:t xml:space="preserve">In alpha (α) decay, an unstable parent nucleus transforms into a more stable daughter nucleus by emitting an energetic </w:t>
      </w:r>
      <w:r w:rsidR="009033A3" w:rsidRPr="009033A3">
        <w:rPr>
          <w:lang w:val="en-US"/>
        </w:rPr>
        <w:t xml:space="preserve">alpha </w:t>
      </w:r>
      <w:r w:rsidRPr="00567308">
        <w:rPr>
          <w:lang w:val="en-US"/>
        </w:rPr>
        <w:t xml:space="preserve">particle. The </w:t>
      </w:r>
      <w:r w:rsidR="009033A3" w:rsidRPr="009033A3">
        <w:rPr>
          <w:lang w:val="en-US"/>
        </w:rPr>
        <w:t xml:space="preserve">alpha </w:t>
      </w:r>
      <w:r w:rsidRPr="00567308">
        <w:rPr>
          <w:lang w:val="en-US"/>
        </w:rPr>
        <w:t>particle is a helium nucleus consisting of two protons and two neutrons. As a result of this emission, the atomic number (Z) of the parent nucleus decreases by two, and the mass number (A) decreases by four.</w:t>
      </w:r>
    </w:p>
    <w:p w14:paraId="27DF3AFC" w14:textId="77777777" w:rsidR="00EF2102" w:rsidRDefault="00EF2102" w:rsidP="00A63271">
      <w:pPr>
        <w:jc w:val="both"/>
        <w:rPr>
          <w:lang w:val="en-US"/>
        </w:rPr>
      </w:pPr>
    </w:p>
    <w:p w14:paraId="01ACB080" w14:textId="3767FB1A" w:rsidR="007C24D2" w:rsidRDefault="00FF2D34" w:rsidP="00601E37">
      <w:pPr>
        <w:keepNext/>
        <w:keepLines/>
        <w:spacing w:after="0"/>
        <w:jc w:val="center"/>
      </w:pPr>
      <w:r w:rsidRPr="00FF2D34">
        <w:rPr>
          <w:noProof/>
          <w:lang w:val="en-US"/>
        </w:rPr>
        <w:drawing>
          <wp:inline distT="0" distB="0" distL="0" distR="0" wp14:anchorId="4DC18428" wp14:editId="071C8411">
            <wp:extent cx="3915286" cy="1685392"/>
            <wp:effectExtent l="19050" t="19050" r="28575" b="10160"/>
            <wp:docPr id="879701784" name="Εικόνα 1" descr="Εικόνα που περιέχει στιγμιότυπο οθόνης,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01784" name="Εικόνα 1" descr="Εικόνα που περιέχει στιγμιότυπο οθόνης, διάγραμμα&#10;&#10;Το περιεχόμενο που δημιουργείται από AI ενδέχεται να είναι εσφαλμένο."/>
                    <pic:cNvPicPr/>
                  </pic:nvPicPr>
                  <pic:blipFill>
                    <a:blip r:embed="rId16"/>
                    <a:stretch>
                      <a:fillRect/>
                    </a:stretch>
                  </pic:blipFill>
                  <pic:spPr>
                    <a:xfrm>
                      <a:off x="0" y="0"/>
                      <a:ext cx="3975973" cy="1711516"/>
                    </a:xfrm>
                    <a:prstGeom prst="rect">
                      <a:avLst/>
                    </a:prstGeom>
                    <a:ln>
                      <a:solidFill>
                        <a:schemeClr val="bg1">
                          <a:lumMod val="75000"/>
                        </a:schemeClr>
                      </a:solidFill>
                    </a:ln>
                  </pic:spPr>
                </pic:pic>
              </a:graphicData>
            </a:graphic>
          </wp:inline>
        </w:drawing>
      </w:r>
    </w:p>
    <w:p w14:paraId="5D02D0A4" w14:textId="152EA60E" w:rsidR="00AF1840" w:rsidRDefault="007C24D2" w:rsidP="00601E37">
      <w:pPr>
        <w:pStyle w:val="af"/>
        <w:keepNext/>
        <w:keepLines/>
        <w:spacing w:after="0"/>
        <w:jc w:val="center"/>
        <w:rPr>
          <w:b/>
          <w:bCs/>
          <w:i w:val="0"/>
          <w:iCs w:val="0"/>
          <w:color w:val="000000" w:themeColor="text1"/>
          <w:sz w:val="24"/>
          <w:szCs w:val="24"/>
          <w:lang w:val="en-US"/>
        </w:rPr>
      </w:pPr>
      <w:r w:rsidRPr="00AF1840">
        <w:rPr>
          <w:b/>
          <w:bCs/>
          <w:i w:val="0"/>
          <w:iCs w:val="0"/>
          <w:color w:val="000000" w:themeColor="text1"/>
          <w:sz w:val="24"/>
          <w:szCs w:val="24"/>
          <w:lang w:val="en-US"/>
        </w:rPr>
        <w:t>Fig</w:t>
      </w:r>
      <w:r w:rsidR="004F6230" w:rsidRPr="00AF1840">
        <w:rPr>
          <w:b/>
          <w:bCs/>
          <w:i w:val="0"/>
          <w:iCs w:val="0"/>
          <w:color w:val="000000" w:themeColor="text1"/>
          <w:sz w:val="24"/>
          <w:szCs w:val="24"/>
          <w:lang w:val="en-US"/>
        </w:rPr>
        <w:t>ure</w:t>
      </w:r>
      <w:r w:rsidRPr="00AF1840">
        <w:rPr>
          <w:b/>
          <w:bCs/>
          <w:i w:val="0"/>
          <w:iCs w:val="0"/>
          <w:color w:val="000000" w:themeColor="text1"/>
          <w:sz w:val="24"/>
          <w:szCs w:val="24"/>
          <w:lang w:val="en-US"/>
        </w:rPr>
        <w:t xml:space="preserve"> </w:t>
      </w:r>
      <w:r w:rsidR="00601E37">
        <w:rPr>
          <w:b/>
          <w:bCs/>
          <w:i w:val="0"/>
          <w:iCs w:val="0"/>
          <w:color w:val="000000" w:themeColor="text1"/>
          <w:sz w:val="24"/>
          <w:szCs w:val="24"/>
          <w:lang w:val="en-US"/>
        </w:rPr>
        <w:t>6</w:t>
      </w:r>
    </w:p>
    <w:p w14:paraId="0E6F2B6C" w14:textId="272070AD" w:rsidR="008B473F" w:rsidRDefault="007C24D2" w:rsidP="00601E37">
      <w:pPr>
        <w:pStyle w:val="af"/>
        <w:keepNext/>
        <w:keepLines/>
        <w:spacing w:after="0"/>
        <w:jc w:val="center"/>
        <w:rPr>
          <w:i w:val="0"/>
          <w:iCs w:val="0"/>
          <w:color w:val="000000" w:themeColor="text1"/>
          <w:sz w:val="24"/>
          <w:szCs w:val="24"/>
          <w:lang w:val="en-US"/>
        </w:rPr>
      </w:pPr>
      <w:r>
        <w:rPr>
          <w:i w:val="0"/>
          <w:iCs w:val="0"/>
          <w:color w:val="000000" w:themeColor="text1"/>
          <w:lang w:val="en-US"/>
        </w:rPr>
        <w:t xml:space="preserve"> </w:t>
      </w:r>
      <w:r w:rsidRPr="004F6230">
        <w:rPr>
          <w:i w:val="0"/>
          <w:iCs w:val="0"/>
          <w:color w:val="000000" w:themeColor="text1"/>
          <w:sz w:val="24"/>
          <w:szCs w:val="24"/>
          <w:lang w:val="en-US"/>
        </w:rPr>
        <w:t xml:space="preserve">Alpha </w:t>
      </w:r>
      <w:r w:rsidR="00D4075A">
        <w:rPr>
          <w:i w:val="0"/>
          <w:iCs w:val="0"/>
          <w:color w:val="000000" w:themeColor="text1"/>
          <w:sz w:val="24"/>
          <w:szCs w:val="24"/>
          <w:lang w:val="en-US"/>
        </w:rPr>
        <w:t>d</w:t>
      </w:r>
      <w:r w:rsidRPr="004F6230">
        <w:rPr>
          <w:i w:val="0"/>
          <w:iCs w:val="0"/>
          <w:color w:val="000000" w:themeColor="text1"/>
          <w:sz w:val="24"/>
          <w:szCs w:val="24"/>
          <w:lang w:val="en-US"/>
        </w:rPr>
        <w:t>ecay</w:t>
      </w:r>
      <w:r w:rsidR="00567308">
        <w:rPr>
          <w:i w:val="0"/>
          <w:iCs w:val="0"/>
          <w:color w:val="000000" w:themeColor="text1"/>
          <w:sz w:val="24"/>
          <w:szCs w:val="24"/>
          <w:lang w:val="en-US"/>
        </w:rPr>
        <w:t>.</w:t>
      </w:r>
    </w:p>
    <w:p w14:paraId="7FE80CA6" w14:textId="77777777" w:rsidR="00B5520B" w:rsidRPr="00B5520B" w:rsidRDefault="00B5520B" w:rsidP="00B5520B">
      <w:pPr>
        <w:rPr>
          <w:lang w:val="en-US"/>
        </w:rPr>
      </w:pPr>
    </w:p>
    <w:p w14:paraId="698177F0" w14:textId="34B70E30" w:rsidR="00753FDC" w:rsidRDefault="00567308" w:rsidP="0083420C">
      <w:pPr>
        <w:rPr>
          <w:lang w:val="en-US"/>
        </w:rPr>
      </w:pPr>
      <w:r w:rsidRPr="00567308">
        <w:rPr>
          <w:lang w:val="en-US"/>
        </w:rPr>
        <w:t>As the α particle travels through matter, it interacts strongly with surrounding atoms, losing energy rapidly through ionization and excitation processes. After losing its kinetic energy, it captures two electrons from the surrounding medium and becomes a neutral helium atom. The daughter atom, initially left with an excess of electrons relative to its nuclear charge, subsequently releases these electrons and returns to a neutral state</w:t>
      </w:r>
      <w:r w:rsidR="009405AC" w:rsidRPr="009405AC">
        <w:rPr>
          <w:lang w:val="en-US"/>
        </w:rPr>
        <w:t xml:space="preserve"> </w:t>
      </w:r>
      <w:r w:rsidR="00A63271">
        <w:rPr>
          <w:lang w:val="en-US"/>
        </w:rPr>
        <w:t>(</w:t>
      </w:r>
      <w:hyperlink w:anchor="Podgoršak" w:history="1">
        <w:r w:rsidR="00A63271" w:rsidRPr="0039695E">
          <w:rPr>
            <w:rStyle w:val="-"/>
            <w:lang w:val="en-US"/>
          </w:rPr>
          <w:t>Podgoršak, 2016</w:t>
        </w:r>
      </w:hyperlink>
      <w:r w:rsidR="00A63271" w:rsidRPr="00A63271">
        <w:rPr>
          <w:lang w:val="en-US"/>
        </w:rPr>
        <w:t>).</w:t>
      </w:r>
    </w:p>
    <w:p w14:paraId="0D0C3608" w14:textId="77777777" w:rsidR="00AA5C5C" w:rsidRDefault="00AA5C5C" w:rsidP="0083420C">
      <w:pPr>
        <w:rPr>
          <w:lang w:val="en-US"/>
        </w:rPr>
      </w:pPr>
    </w:p>
    <w:p w14:paraId="3D0BC710" w14:textId="66A751A5" w:rsidR="00C8667C" w:rsidRPr="0044714E" w:rsidRDefault="00C8667C" w:rsidP="00BC0B5A">
      <w:pPr>
        <w:pStyle w:val="3"/>
        <w:rPr>
          <w:lang w:val="en-US"/>
        </w:rPr>
      </w:pPr>
      <w:r w:rsidRPr="003331E2">
        <w:rPr>
          <w:lang w:val="en-US"/>
        </w:rPr>
        <w:t>1.</w:t>
      </w:r>
      <w:r w:rsidR="00A041EB">
        <w:rPr>
          <w:lang w:val="en-US"/>
        </w:rPr>
        <w:t>3</w:t>
      </w:r>
      <w:r w:rsidRPr="003331E2">
        <w:rPr>
          <w:lang w:val="en-US"/>
        </w:rPr>
        <w:t xml:space="preserve">.2 </w:t>
      </w:r>
      <w:r w:rsidR="0044714E">
        <w:rPr>
          <w:lang w:val="en-US"/>
        </w:rPr>
        <w:t>Beta Decay</w:t>
      </w:r>
    </w:p>
    <w:p w14:paraId="49556FC9" w14:textId="4BA88E24" w:rsidR="0039695E" w:rsidRDefault="0018143E" w:rsidP="00BC0B5A">
      <w:pPr>
        <w:rPr>
          <w:lang w:val="en-US"/>
        </w:rPr>
      </w:pPr>
      <w:r w:rsidRPr="0018143E">
        <w:rPr>
          <w:lang w:val="en-US"/>
        </w:rPr>
        <w:t xml:space="preserve">Three processes fall into the category of </w:t>
      </w:r>
      <w:r w:rsidR="005F4C7B">
        <w:rPr>
          <w:lang w:val="en-US"/>
        </w:rPr>
        <w:t>beta (</w:t>
      </w:r>
      <w:r w:rsidRPr="0018143E">
        <w:rPr>
          <w:lang w:val="en-US"/>
        </w:rPr>
        <w:t>β</w:t>
      </w:r>
      <w:r w:rsidR="005F4C7B">
        <w:rPr>
          <w:lang w:val="en-US"/>
        </w:rPr>
        <w:t>)</w:t>
      </w:r>
      <w:r w:rsidRPr="0018143E">
        <w:rPr>
          <w:lang w:val="en-US"/>
        </w:rPr>
        <w:t xml:space="preserve"> decay:</w:t>
      </w:r>
      <w:r>
        <w:rPr>
          <w:lang w:val="en-US"/>
        </w:rPr>
        <w:t xml:space="preserve"> </w:t>
      </w:r>
      <w:r w:rsidR="006E45FF">
        <w:rPr>
          <w:lang w:val="en-US"/>
        </w:rPr>
        <w:t>b</w:t>
      </w:r>
      <w:r w:rsidRPr="0018143E">
        <w:rPr>
          <w:lang w:val="en-US"/>
        </w:rPr>
        <w:t>eta minus (β</w:t>
      </w:r>
      <w:r w:rsidRPr="00F34334">
        <w:rPr>
          <w:vertAlign w:val="superscript"/>
          <w:lang w:val="en-US"/>
        </w:rPr>
        <w:t>−</w:t>
      </w:r>
      <w:r w:rsidRPr="0018143E">
        <w:rPr>
          <w:lang w:val="en-US"/>
        </w:rPr>
        <w:t>) decay</w:t>
      </w:r>
      <w:r>
        <w:rPr>
          <w:lang w:val="en-US"/>
        </w:rPr>
        <w:t xml:space="preserve">, </w:t>
      </w:r>
      <w:r w:rsidR="006E45FF">
        <w:rPr>
          <w:lang w:val="en-US"/>
        </w:rPr>
        <w:t>b</w:t>
      </w:r>
      <w:r w:rsidRPr="0018143E">
        <w:rPr>
          <w:lang w:val="en-US"/>
        </w:rPr>
        <w:t xml:space="preserve">eta </w:t>
      </w:r>
      <w:r>
        <w:rPr>
          <w:lang w:val="en-US"/>
        </w:rPr>
        <w:t xml:space="preserve">plus </w:t>
      </w:r>
      <w:r w:rsidRPr="0018143E">
        <w:rPr>
          <w:lang w:val="en-US"/>
        </w:rPr>
        <w:t>(β</w:t>
      </w:r>
      <w:r w:rsidRPr="00F34334">
        <w:rPr>
          <w:vertAlign w:val="superscript"/>
          <w:lang w:val="en-US"/>
        </w:rPr>
        <w:t>+</w:t>
      </w:r>
      <w:r w:rsidRPr="0018143E">
        <w:rPr>
          <w:lang w:val="en-US"/>
        </w:rPr>
        <w:t>) decay</w:t>
      </w:r>
      <w:r w:rsidR="00E642F8">
        <w:rPr>
          <w:lang w:val="en-US"/>
        </w:rPr>
        <w:t>,</w:t>
      </w:r>
      <w:r>
        <w:rPr>
          <w:lang w:val="en-US"/>
        </w:rPr>
        <w:t xml:space="preserve"> and </w:t>
      </w:r>
      <w:bookmarkStart w:id="24" w:name="_Hlk214661293"/>
      <w:r w:rsidR="006E45FF">
        <w:rPr>
          <w:lang w:val="en-US"/>
        </w:rPr>
        <w:t>e</w:t>
      </w:r>
      <w:r w:rsidRPr="0018143E">
        <w:rPr>
          <w:lang w:val="en-US"/>
        </w:rPr>
        <w:t>lectron capture</w:t>
      </w:r>
      <w:bookmarkStart w:id="25" w:name="_Hlk214737671"/>
      <w:bookmarkEnd w:id="24"/>
      <w:r w:rsidRPr="0018143E">
        <w:rPr>
          <w:lang w:val="en-US"/>
        </w:rPr>
        <w:t>.</w:t>
      </w:r>
      <w:bookmarkEnd w:id="25"/>
    </w:p>
    <w:p w14:paraId="7FB341A5" w14:textId="31C6BD7C" w:rsidR="006E5635" w:rsidRDefault="00D7512B" w:rsidP="00BC0B5A">
      <w:pPr>
        <w:pStyle w:val="4"/>
      </w:pPr>
      <w:r w:rsidRPr="00E35D3D">
        <w:t>1.</w:t>
      </w:r>
      <w:r w:rsidR="00E55AF3">
        <w:t>3</w:t>
      </w:r>
      <w:r w:rsidRPr="00E35D3D">
        <w:t>.2.1 Beta minus Decay</w:t>
      </w:r>
    </w:p>
    <w:p w14:paraId="376C284C" w14:textId="343B7E6A" w:rsidR="00D4075A" w:rsidRPr="00D4075A" w:rsidRDefault="00D4075A" w:rsidP="00D4075A">
      <w:pPr>
        <w:rPr>
          <w:lang w:val="en-US"/>
        </w:rPr>
      </w:pPr>
      <w:r w:rsidRPr="00D4075A">
        <w:rPr>
          <w:lang w:val="en-US"/>
        </w:rPr>
        <w:t xml:space="preserve">In beta minus decay, a neutron-rich parent nucleus converts one of its neutrons into a proton and emits an electron (beta particle) along with an electron antineutrino. As a result, the atomic number of the daughter nucleus increases by one, while the mass </w:t>
      </w:r>
      <w:r w:rsidRPr="00D4075A">
        <w:rPr>
          <w:lang w:val="en-US"/>
        </w:rPr>
        <w:lastRenderedPageBreak/>
        <w:t>number remains unchanged. This process occurs because the nucleus seeks a more stable neutron-to-proton ratio.</w:t>
      </w:r>
    </w:p>
    <w:p w14:paraId="28C429D9" w14:textId="77777777" w:rsidR="009D6584" w:rsidRPr="00A55449" w:rsidRDefault="009D6584" w:rsidP="00EB5E18">
      <w:pPr>
        <w:rPr>
          <w:lang w:val="en-US"/>
        </w:rPr>
      </w:pPr>
    </w:p>
    <w:p w14:paraId="77A1184F" w14:textId="77777777" w:rsidR="004F6230" w:rsidRDefault="00EB5E18" w:rsidP="00EF2102">
      <w:pPr>
        <w:keepNext/>
        <w:spacing w:after="0"/>
        <w:jc w:val="center"/>
      </w:pPr>
      <w:r w:rsidRPr="00EB5E18">
        <w:rPr>
          <w:noProof/>
          <w:lang w:val="en-US"/>
        </w:rPr>
        <w:drawing>
          <wp:inline distT="0" distB="0" distL="0" distR="0" wp14:anchorId="42E65E0A" wp14:editId="3ABE36D0">
            <wp:extent cx="3803908" cy="1561033"/>
            <wp:effectExtent l="19050" t="19050" r="25400" b="20320"/>
            <wp:docPr id="957306677" name="Εικόνα 1" descr="Εικόνα που περιέχει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06677" name="Εικόνα 1" descr="Εικόνα που περιέχει στιγμιότυπο οθόνης&#10;&#10;Το περιεχόμενο που δημιουργείται από AI ενδέχεται να είναι εσφαλμένο."/>
                    <pic:cNvPicPr/>
                  </pic:nvPicPr>
                  <pic:blipFill>
                    <a:blip r:embed="rId17"/>
                    <a:stretch>
                      <a:fillRect/>
                    </a:stretch>
                  </pic:blipFill>
                  <pic:spPr>
                    <a:xfrm>
                      <a:off x="0" y="0"/>
                      <a:ext cx="3910770" cy="1604887"/>
                    </a:xfrm>
                    <a:prstGeom prst="rect">
                      <a:avLst/>
                    </a:prstGeom>
                    <a:ln>
                      <a:solidFill>
                        <a:schemeClr val="bg1">
                          <a:lumMod val="85000"/>
                        </a:schemeClr>
                      </a:solidFill>
                    </a:ln>
                  </pic:spPr>
                </pic:pic>
              </a:graphicData>
            </a:graphic>
          </wp:inline>
        </w:drawing>
      </w:r>
    </w:p>
    <w:p w14:paraId="72214E4C" w14:textId="75E924E1" w:rsidR="00EF2102" w:rsidRPr="00EF2102" w:rsidRDefault="004F6230" w:rsidP="00EF2102">
      <w:pPr>
        <w:pStyle w:val="af"/>
        <w:keepLines/>
        <w:spacing w:after="0"/>
        <w:jc w:val="center"/>
        <w:rPr>
          <w:b/>
          <w:bCs/>
          <w:i w:val="0"/>
          <w:iCs w:val="0"/>
          <w:color w:val="000000" w:themeColor="text1"/>
          <w:sz w:val="24"/>
          <w:szCs w:val="24"/>
          <w:lang w:val="en-US"/>
        </w:rPr>
      </w:pPr>
      <w:r w:rsidRPr="00EF2102">
        <w:rPr>
          <w:b/>
          <w:bCs/>
          <w:i w:val="0"/>
          <w:iCs w:val="0"/>
          <w:color w:val="000000" w:themeColor="text1"/>
          <w:sz w:val="24"/>
          <w:szCs w:val="24"/>
          <w:lang w:val="en-US"/>
        </w:rPr>
        <w:t>Figure</w:t>
      </w:r>
      <w:r w:rsidR="00EF2102" w:rsidRPr="00EF2102">
        <w:rPr>
          <w:b/>
          <w:bCs/>
          <w:i w:val="0"/>
          <w:iCs w:val="0"/>
          <w:color w:val="000000" w:themeColor="text1"/>
          <w:sz w:val="24"/>
          <w:szCs w:val="24"/>
          <w:lang w:val="en-US"/>
        </w:rPr>
        <w:t xml:space="preserve"> </w:t>
      </w:r>
      <w:r w:rsidR="00601E37">
        <w:rPr>
          <w:b/>
          <w:bCs/>
          <w:i w:val="0"/>
          <w:iCs w:val="0"/>
          <w:color w:val="000000" w:themeColor="text1"/>
          <w:sz w:val="24"/>
          <w:szCs w:val="24"/>
          <w:lang w:val="en-US"/>
        </w:rPr>
        <w:t>7</w:t>
      </w:r>
    </w:p>
    <w:p w14:paraId="71B0B29F" w14:textId="553FC230" w:rsidR="00EB5E18" w:rsidRDefault="004F6230" w:rsidP="00EF2102">
      <w:pPr>
        <w:pStyle w:val="af"/>
        <w:keepLines/>
        <w:spacing w:after="0"/>
        <w:jc w:val="center"/>
        <w:rPr>
          <w:i w:val="0"/>
          <w:iCs w:val="0"/>
          <w:color w:val="000000" w:themeColor="text1"/>
          <w:sz w:val="24"/>
          <w:szCs w:val="24"/>
          <w:lang w:val="en-US"/>
        </w:rPr>
      </w:pPr>
      <w:r w:rsidRPr="004F6230">
        <w:rPr>
          <w:i w:val="0"/>
          <w:iCs w:val="0"/>
          <w:sz w:val="24"/>
          <w:szCs w:val="24"/>
          <w:lang w:val="en-US"/>
        </w:rPr>
        <w:t xml:space="preserve"> </w:t>
      </w:r>
      <w:r w:rsidRPr="004F6230">
        <w:rPr>
          <w:i w:val="0"/>
          <w:iCs w:val="0"/>
          <w:color w:val="000000" w:themeColor="text1"/>
          <w:sz w:val="24"/>
          <w:szCs w:val="24"/>
          <w:lang w:val="en-US"/>
        </w:rPr>
        <w:t xml:space="preserve">Beta </w:t>
      </w:r>
      <w:r w:rsidR="00D4075A">
        <w:rPr>
          <w:i w:val="0"/>
          <w:iCs w:val="0"/>
          <w:color w:val="000000" w:themeColor="text1"/>
          <w:sz w:val="24"/>
          <w:szCs w:val="24"/>
          <w:lang w:val="en-US"/>
        </w:rPr>
        <w:t>m</w:t>
      </w:r>
      <w:r w:rsidRPr="004F6230">
        <w:rPr>
          <w:i w:val="0"/>
          <w:iCs w:val="0"/>
          <w:color w:val="000000" w:themeColor="text1"/>
          <w:sz w:val="24"/>
          <w:szCs w:val="24"/>
          <w:lang w:val="en-US"/>
        </w:rPr>
        <w:t xml:space="preserve">inus </w:t>
      </w:r>
      <w:r w:rsidR="00D4075A">
        <w:rPr>
          <w:i w:val="0"/>
          <w:iCs w:val="0"/>
          <w:color w:val="000000" w:themeColor="text1"/>
          <w:sz w:val="24"/>
          <w:szCs w:val="24"/>
          <w:lang w:val="en-US"/>
        </w:rPr>
        <w:t>d</w:t>
      </w:r>
      <w:r w:rsidRPr="004F6230">
        <w:rPr>
          <w:i w:val="0"/>
          <w:iCs w:val="0"/>
          <w:color w:val="000000" w:themeColor="text1"/>
          <w:sz w:val="24"/>
          <w:szCs w:val="24"/>
          <w:lang w:val="en-US"/>
        </w:rPr>
        <w:t>ecay</w:t>
      </w:r>
      <w:r w:rsidR="00D4075A">
        <w:rPr>
          <w:i w:val="0"/>
          <w:iCs w:val="0"/>
          <w:color w:val="000000" w:themeColor="text1"/>
          <w:sz w:val="24"/>
          <w:szCs w:val="24"/>
          <w:lang w:val="en-US"/>
        </w:rPr>
        <w:t>.</w:t>
      </w:r>
    </w:p>
    <w:p w14:paraId="63D2FD5F" w14:textId="77777777" w:rsidR="009D6584" w:rsidRPr="009D6584" w:rsidRDefault="009D6584" w:rsidP="009D6584">
      <w:pPr>
        <w:rPr>
          <w:lang w:val="en-US"/>
        </w:rPr>
      </w:pPr>
    </w:p>
    <w:p w14:paraId="70412EC6" w14:textId="1E2A4F06" w:rsidR="009D6584" w:rsidRDefault="00D4075A" w:rsidP="009D6584">
      <w:pPr>
        <w:rPr>
          <w:lang w:val="en-US"/>
        </w:rPr>
      </w:pPr>
      <w:r w:rsidRPr="00D4075A">
        <w:rPr>
          <w:lang w:val="en-US"/>
        </w:rPr>
        <w:t>Antineutrinos (and neutrinos) are electrically neutral particles with extremely small mass and interact very weakly with matter</w:t>
      </w:r>
      <w:r w:rsidR="009D6584" w:rsidRPr="00CC2F90">
        <w:rPr>
          <w:lang w:val="en-US"/>
        </w:rPr>
        <w:t xml:space="preserve"> </w:t>
      </w:r>
      <w:r w:rsidR="009D6584" w:rsidRPr="00EA2DC4">
        <w:rPr>
          <w:lang w:val="en-US"/>
        </w:rPr>
        <w:t>(</w:t>
      </w:r>
      <w:hyperlink w:anchor="Podgorsak_Nuclear_IAEA_1" w:history="1">
        <w:r w:rsidR="009D6584" w:rsidRPr="00DF0215">
          <w:rPr>
            <w:rStyle w:val="-"/>
            <w:lang w:val="en-US"/>
          </w:rPr>
          <w:t>Podgoršak</w:t>
        </w:r>
        <w:r w:rsidR="009D6584" w:rsidRPr="00E42126">
          <w:rPr>
            <w:rStyle w:val="-"/>
            <w:lang w:val="en-US"/>
          </w:rPr>
          <w:t xml:space="preserve"> et al., 2014</w:t>
        </w:r>
      </w:hyperlink>
      <w:r w:rsidR="009D6584" w:rsidRPr="00EA2DC4">
        <w:rPr>
          <w:lang w:val="en-US"/>
        </w:rPr>
        <w:t>).</w:t>
      </w:r>
    </w:p>
    <w:p w14:paraId="0BB76555" w14:textId="6FDAA425" w:rsidR="006E5635" w:rsidRDefault="00D7512B" w:rsidP="00BC0B5A">
      <w:pPr>
        <w:pStyle w:val="4"/>
      </w:pPr>
      <w:r w:rsidRPr="00E35D3D">
        <w:t>1.</w:t>
      </w:r>
      <w:r w:rsidR="00E55AF3">
        <w:t>3</w:t>
      </w:r>
      <w:r w:rsidRPr="00E35D3D">
        <w:t>.2.2 Beta Plus Decay</w:t>
      </w:r>
    </w:p>
    <w:p w14:paraId="3214497F" w14:textId="6CD038AB" w:rsidR="00D4075A" w:rsidRDefault="00D4075A" w:rsidP="0045685B">
      <w:pPr>
        <w:rPr>
          <w:lang w:val="en-US"/>
        </w:rPr>
      </w:pPr>
      <w:r w:rsidRPr="00D4075A">
        <w:rPr>
          <w:lang w:val="en-US"/>
        </w:rPr>
        <w:t>In beta plus decay, a proton-rich parent nucleus converts one of its protons into a neutron and emits a positron (a positively charged electron) along with an electron neutrino. As a result, the atomic number decreases by one, while the mass number remains unchanged.</w:t>
      </w:r>
    </w:p>
    <w:p w14:paraId="076A8AAB" w14:textId="77777777" w:rsidR="00BB06C3" w:rsidRDefault="00BB06C3" w:rsidP="006E5635">
      <w:pPr>
        <w:jc w:val="both"/>
        <w:rPr>
          <w:lang w:val="en-US"/>
        </w:rPr>
      </w:pPr>
    </w:p>
    <w:p w14:paraId="399E44B6" w14:textId="77777777" w:rsidR="004F6230" w:rsidRDefault="00BB06C3" w:rsidP="00EF2102">
      <w:pPr>
        <w:keepNext/>
        <w:keepLines/>
        <w:spacing w:after="0"/>
        <w:jc w:val="center"/>
      </w:pPr>
      <w:r w:rsidRPr="00BB06C3">
        <w:rPr>
          <w:noProof/>
          <w:lang w:val="en-US"/>
        </w:rPr>
        <w:drawing>
          <wp:inline distT="0" distB="0" distL="0" distR="0" wp14:anchorId="57FA48D7" wp14:editId="7C82FB33">
            <wp:extent cx="3690783" cy="1509827"/>
            <wp:effectExtent l="19050" t="19050" r="24130" b="14605"/>
            <wp:docPr id="149671667" name="Εικόνα 1" descr="Εικόνα που περιέχει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1667" name="Εικόνα 1" descr="Εικόνα που περιέχει στιγμιότυπο οθόνης&#10;&#10;Το περιεχόμενο που δημιουργείται από AI ενδέχεται να είναι εσφαλμένο."/>
                    <pic:cNvPicPr/>
                  </pic:nvPicPr>
                  <pic:blipFill>
                    <a:blip r:embed="rId18"/>
                    <a:stretch>
                      <a:fillRect/>
                    </a:stretch>
                  </pic:blipFill>
                  <pic:spPr>
                    <a:xfrm>
                      <a:off x="0" y="0"/>
                      <a:ext cx="3761173" cy="1538622"/>
                    </a:xfrm>
                    <a:prstGeom prst="rect">
                      <a:avLst/>
                    </a:prstGeom>
                    <a:ln>
                      <a:solidFill>
                        <a:schemeClr val="bg1">
                          <a:lumMod val="85000"/>
                        </a:schemeClr>
                      </a:solidFill>
                    </a:ln>
                  </pic:spPr>
                </pic:pic>
              </a:graphicData>
            </a:graphic>
          </wp:inline>
        </w:drawing>
      </w:r>
    </w:p>
    <w:p w14:paraId="7076BFF6" w14:textId="043B27E1" w:rsidR="00EF2102" w:rsidRDefault="004F6230" w:rsidP="00EF2102">
      <w:pPr>
        <w:pStyle w:val="af"/>
        <w:keepLines/>
        <w:spacing w:after="0"/>
        <w:jc w:val="center"/>
        <w:rPr>
          <w:i w:val="0"/>
          <w:iCs w:val="0"/>
          <w:color w:val="000000" w:themeColor="text1"/>
          <w:sz w:val="24"/>
          <w:szCs w:val="24"/>
          <w:lang w:val="en-US"/>
        </w:rPr>
      </w:pPr>
      <w:r w:rsidRPr="00EF2102">
        <w:rPr>
          <w:b/>
          <w:bCs/>
          <w:i w:val="0"/>
          <w:iCs w:val="0"/>
          <w:color w:val="000000" w:themeColor="text1"/>
          <w:sz w:val="24"/>
          <w:szCs w:val="24"/>
          <w:lang w:val="en-US"/>
        </w:rPr>
        <w:t>Figure</w:t>
      </w:r>
      <w:r w:rsidR="00EF2102" w:rsidRPr="00EF2102">
        <w:rPr>
          <w:b/>
          <w:bCs/>
          <w:i w:val="0"/>
          <w:iCs w:val="0"/>
          <w:color w:val="000000" w:themeColor="text1"/>
          <w:sz w:val="24"/>
          <w:szCs w:val="24"/>
          <w:lang w:val="en-US"/>
        </w:rPr>
        <w:t xml:space="preserve"> </w:t>
      </w:r>
      <w:r w:rsidR="00601E37">
        <w:rPr>
          <w:b/>
          <w:bCs/>
          <w:i w:val="0"/>
          <w:iCs w:val="0"/>
          <w:color w:val="000000" w:themeColor="text1"/>
          <w:sz w:val="24"/>
          <w:szCs w:val="24"/>
          <w:lang w:val="en-US"/>
        </w:rPr>
        <w:t>8</w:t>
      </w:r>
    </w:p>
    <w:p w14:paraId="17A28F00" w14:textId="338D083A" w:rsidR="00BB06C3" w:rsidRPr="004F6230" w:rsidRDefault="004F6230" w:rsidP="00EF2102">
      <w:pPr>
        <w:pStyle w:val="af"/>
        <w:keepLines/>
        <w:spacing w:after="0"/>
        <w:jc w:val="center"/>
        <w:rPr>
          <w:i w:val="0"/>
          <w:iCs w:val="0"/>
          <w:color w:val="000000" w:themeColor="text1"/>
          <w:sz w:val="24"/>
          <w:szCs w:val="24"/>
          <w:lang w:val="en-US"/>
        </w:rPr>
      </w:pPr>
      <w:r>
        <w:rPr>
          <w:i w:val="0"/>
          <w:iCs w:val="0"/>
          <w:color w:val="000000" w:themeColor="text1"/>
          <w:sz w:val="24"/>
          <w:szCs w:val="24"/>
          <w:lang w:val="en-US"/>
        </w:rPr>
        <w:t xml:space="preserve">Beta </w:t>
      </w:r>
      <w:r w:rsidR="00D4075A">
        <w:rPr>
          <w:i w:val="0"/>
          <w:iCs w:val="0"/>
          <w:color w:val="000000" w:themeColor="text1"/>
          <w:sz w:val="24"/>
          <w:szCs w:val="24"/>
          <w:lang w:val="en-US"/>
        </w:rPr>
        <w:t>p</w:t>
      </w:r>
      <w:r>
        <w:rPr>
          <w:i w:val="0"/>
          <w:iCs w:val="0"/>
          <w:color w:val="000000" w:themeColor="text1"/>
          <w:sz w:val="24"/>
          <w:szCs w:val="24"/>
          <w:lang w:val="en-US"/>
        </w:rPr>
        <w:t xml:space="preserve">lus </w:t>
      </w:r>
      <w:r w:rsidR="00D4075A">
        <w:rPr>
          <w:i w:val="0"/>
          <w:iCs w:val="0"/>
          <w:color w:val="000000" w:themeColor="text1"/>
          <w:sz w:val="24"/>
          <w:szCs w:val="24"/>
          <w:lang w:val="en-US"/>
        </w:rPr>
        <w:t>d</w:t>
      </w:r>
      <w:r>
        <w:rPr>
          <w:i w:val="0"/>
          <w:iCs w:val="0"/>
          <w:color w:val="000000" w:themeColor="text1"/>
          <w:sz w:val="24"/>
          <w:szCs w:val="24"/>
          <w:lang w:val="en-US"/>
        </w:rPr>
        <w:t>ecay</w:t>
      </w:r>
      <w:r w:rsidR="00D4075A">
        <w:rPr>
          <w:i w:val="0"/>
          <w:iCs w:val="0"/>
          <w:color w:val="000000" w:themeColor="text1"/>
          <w:sz w:val="24"/>
          <w:szCs w:val="24"/>
          <w:lang w:val="en-US"/>
        </w:rPr>
        <w:t>.</w:t>
      </w:r>
    </w:p>
    <w:p w14:paraId="30E955D6" w14:textId="77777777" w:rsidR="00BB06C3" w:rsidRDefault="00BB06C3" w:rsidP="00BB06C3">
      <w:pPr>
        <w:jc w:val="center"/>
        <w:rPr>
          <w:lang w:val="en-US"/>
        </w:rPr>
      </w:pPr>
    </w:p>
    <w:p w14:paraId="716AED0D" w14:textId="58BCED0D" w:rsidR="00EA2DC4" w:rsidRPr="00E071E3" w:rsidRDefault="00D4075A" w:rsidP="00BC0B5A">
      <w:pPr>
        <w:rPr>
          <w:lang w:val="en-US"/>
        </w:rPr>
      </w:pPr>
      <w:r w:rsidRPr="00D4075A">
        <w:rPr>
          <w:lang w:val="en-US"/>
        </w:rPr>
        <w:t>The emitted positron</w:t>
      </w:r>
      <w:r w:rsidR="00D24F50" w:rsidRPr="00D24F50">
        <w:rPr>
          <w:lang w:val="en-US"/>
        </w:rPr>
        <w:t xml:space="preserve"> gradually</w:t>
      </w:r>
      <w:r w:rsidRPr="00D4075A">
        <w:rPr>
          <w:lang w:val="en-US"/>
        </w:rPr>
        <w:t xml:space="preserve"> loses its kinetic energy and eventually annihilates with an electron, producing two gamma photons of 511 keV</w:t>
      </w:r>
      <w:r w:rsidR="00E071E3" w:rsidRPr="00E071E3">
        <w:rPr>
          <w:lang w:val="en-US"/>
        </w:rPr>
        <w:t xml:space="preserve"> </w:t>
      </w:r>
      <w:r w:rsidR="00E071E3">
        <w:rPr>
          <w:lang w:val="en-US"/>
        </w:rPr>
        <w:t>energy,</w:t>
      </w:r>
      <w:r w:rsidRPr="00D4075A">
        <w:rPr>
          <w:lang w:val="en-US"/>
        </w:rPr>
        <w:t xml:space="preserve"> </w:t>
      </w:r>
      <w:r w:rsidR="00E071E3" w:rsidRPr="00E071E3">
        <w:rPr>
          <w:lang w:val="en-US"/>
        </w:rPr>
        <w:t>which are emitted in nearly opposite directions</w:t>
      </w:r>
      <w:r w:rsidRPr="00D4075A">
        <w:rPr>
          <w:lang w:val="en-US"/>
        </w:rPr>
        <w:t>. This process forms the basis of positron emission tomography (PET</w:t>
      </w:r>
      <w:r>
        <w:rPr>
          <w:lang w:val="en-US"/>
        </w:rPr>
        <w:t xml:space="preserve">) </w:t>
      </w:r>
      <w:r w:rsidR="00EA2DC4" w:rsidRPr="00EA2DC4">
        <w:rPr>
          <w:lang w:val="en-US"/>
        </w:rPr>
        <w:t>(</w:t>
      </w:r>
      <w:hyperlink w:anchor="Podgorsak_Nuclear_IAEA_1" w:history="1">
        <w:r w:rsidR="00DF0215" w:rsidRPr="00DF0215">
          <w:rPr>
            <w:rStyle w:val="-"/>
            <w:lang w:val="en-US"/>
          </w:rPr>
          <w:t>Podgoršak</w:t>
        </w:r>
        <w:r w:rsidR="00EA2DC4" w:rsidRPr="00E42126">
          <w:rPr>
            <w:rStyle w:val="-"/>
            <w:lang w:val="en-US"/>
          </w:rPr>
          <w:t xml:space="preserve"> et al., 2014</w:t>
        </w:r>
      </w:hyperlink>
      <w:r w:rsidR="00EA2DC4" w:rsidRPr="00EA2DC4">
        <w:rPr>
          <w:lang w:val="en-US"/>
        </w:rPr>
        <w:t>).</w:t>
      </w:r>
      <w:r w:rsidR="003E0859" w:rsidRPr="00232B31">
        <w:rPr>
          <w:lang w:val="en-US"/>
        </w:rPr>
        <w:t xml:space="preserve"> </w:t>
      </w:r>
    </w:p>
    <w:p w14:paraId="280A48C0" w14:textId="49FDFD60" w:rsidR="006E5635" w:rsidRDefault="00D7512B" w:rsidP="00BC0B5A">
      <w:pPr>
        <w:pStyle w:val="4"/>
      </w:pPr>
      <w:r w:rsidRPr="003A190A">
        <w:lastRenderedPageBreak/>
        <w:t>1.</w:t>
      </w:r>
      <w:r w:rsidR="00E55AF3">
        <w:t>3</w:t>
      </w:r>
      <w:r w:rsidRPr="003A190A">
        <w:t>.2.3 Electron Capture</w:t>
      </w:r>
    </w:p>
    <w:p w14:paraId="7D2A3B9E" w14:textId="09973E79" w:rsidR="0018143E" w:rsidRDefault="00B10DD2" w:rsidP="00BC0B5A">
      <w:pPr>
        <w:rPr>
          <w:lang w:val="en-US"/>
        </w:rPr>
      </w:pPr>
      <w:r w:rsidRPr="00B10DD2">
        <w:rPr>
          <w:lang w:val="en-US"/>
        </w:rPr>
        <w:t>Electron capture occurs when an inner</w:t>
      </w:r>
      <w:r w:rsidR="00F6417D">
        <w:rPr>
          <w:lang w:val="en-US"/>
        </w:rPr>
        <w:t xml:space="preserve">-shell </w:t>
      </w:r>
      <w:r w:rsidRPr="00B10DD2">
        <w:rPr>
          <w:lang w:val="en-US"/>
        </w:rPr>
        <w:t xml:space="preserve">electron (usually from the K or L shell) is absorbed by the nucleus. The electron combines with a proton to form a neutron, and a neutrino is emitted. As a result, the atomic number decreases by one, while the mass number remains unchanged. The created </w:t>
      </w:r>
      <w:r w:rsidR="00F6417D">
        <w:rPr>
          <w:lang w:val="en-US"/>
        </w:rPr>
        <w:t xml:space="preserve">vacancy </w:t>
      </w:r>
      <w:r w:rsidRPr="00B10DD2">
        <w:rPr>
          <w:lang w:val="en-US"/>
        </w:rPr>
        <w:t>is filled by an electron from a higher</w:t>
      </w:r>
      <w:r w:rsidR="00F6417D" w:rsidRPr="00F6417D">
        <w:rPr>
          <w:lang w:val="en-US"/>
        </w:rPr>
        <w:t xml:space="preserve"> energy level</w:t>
      </w:r>
      <w:r w:rsidRPr="00B10DD2">
        <w:rPr>
          <w:lang w:val="en-US"/>
        </w:rPr>
        <w:t xml:space="preserve">, </w:t>
      </w:r>
      <w:r w:rsidR="00F6417D" w:rsidRPr="00F6417D">
        <w:rPr>
          <w:lang w:val="en-US"/>
        </w:rPr>
        <w:t xml:space="preserve">resulting in </w:t>
      </w:r>
      <w:r w:rsidRPr="00B10DD2">
        <w:rPr>
          <w:lang w:val="en-US"/>
        </w:rPr>
        <w:t>the emission of characteristic X-rays and/or Auger electrons</w:t>
      </w:r>
      <w:r w:rsidR="00B66B23">
        <w:rPr>
          <w:lang w:val="en-US"/>
        </w:rPr>
        <w:t xml:space="preserve"> </w:t>
      </w:r>
      <w:r w:rsidR="00845B08" w:rsidRPr="00845B08">
        <w:rPr>
          <w:lang w:val="en-US"/>
        </w:rPr>
        <w:t>(</w:t>
      </w:r>
      <w:hyperlink w:anchor="Cherry" w:history="1">
        <w:r w:rsidR="00845B08" w:rsidRPr="00360400">
          <w:rPr>
            <w:rStyle w:val="-"/>
            <w:lang w:val="en-US"/>
          </w:rPr>
          <w:t>Cherry et al., 2012</w:t>
        </w:r>
      </w:hyperlink>
      <w:r w:rsidR="00845B08" w:rsidRPr="00845B08">
        <w:rPr>
          <w:lang w:val="en-US"/>
        </w:rPr>
        <w:t>).</w:t>
      </w:r>
    </w:p>
    <w:p w14:paraId="7BC7DF3E" w14:textId="77777777" w:rsidR="00F6417D" w:rsidRDefault="00F6417D" w:rsidP="00BC0B5A">
      <w:pPr>
        <w:rPr>
          <w:lang w:val="en-US"/>
        </w:rPr>
      </w:pPr>
    </w:p>
    <w:p w14:paraId="6ED9DE7E" w14:textId="1F88F3E2" w:rsidR="00C8667C" w:rsidRDefault="0044714E" w:rsidP="00BA22F1">
      <w:pPr>
        <w:pStyle w:val="3"/>
        <w:rPr>
          <w:lang w:val="en-US"/>
        </w:rPr>
      </w:pPr>
      <w:r>
        <w:rPr>
          <w:lang w:val="en-US"/>
        </w:rPr>
        <w:t>1.</w:t>
      </w:r>
      <w:r w:rsidR="00A041EB">
        <w:rPr>
          <w:lang w:val="en-US"/>
        </w:rPr>
        <w:t>3</w:t>
      </w:r>
      <w:r>
        <w:rPr>
          <w:lang w:val="en-US"/>
        </w:rPr>
        <w:t xml:space="preserve">.3 </w:t>
      </w:r>
      <w:r w:rsidR="00E348B1" w:rsidRPr="00E348B1">
        <w:rPr>
          <w:lang w:val="en-US"/>
        </w:rPr>
        <w:t xml:space="preserve">Gamma </w:t>
      </w:r>
      <w:r w:rsidR="007B14F2">
        <w:rPr>
          <w:lang w:val="en-US"/>
        </w:rPr>
        <w:t>D</w:t>
      </w:r>
      <w:r w:rsidR="007B14F2" w:rsidRPr="007B14F2">
        <w:rPr>
          <w:lang w:val="en-US"/>
        </w:rPr>
        <w:t xml:space="preserve">ecay and </w:t>
      </w:r>
      <w:r w:rsidR="007B14F2">
        <w:rPr>
          <w:lang w:val="en-US"/>
        </w:rPr>
        <w:t>I</w:t>
      </w:r>
      <w:r w:rsidR="007B14F2" w:rsidRPr="007B14F2">
        <w:rPr>
          <w:lang w:val="en-US"/>
        </w:rPr>
        <w:t xml:space="preserve">nternal </w:t>
      </w:r>
      <w:r w:rsidR="007B14F2">
        <w:rPr>
          <w:lang w:val="en-US"/>
        </w:rPr>
        <w:t>C</w:t>
      </w:r>
      <w:r w:rsidR="007B14F2" w:rsidRPr="007B14F2">
        <w:rPr>
          <w:lang w:val="en-US"/>
        </w:rPr>
        <w:t>onversion</w:t>
      </w:r>
    </w:p>
    <w:p w14:paraId="51E14864" w14:textId="00AC8BBE" w:rsidR="005C2C51" w:rsidRDefault="005C2C51" w:rsidP="00BC0B5A">
      <w:pPr>
        <w:rPr>
          <w:lang w:val="en-US"/>
        </w:rPr>
      </w:pPr>
      <w:r w:rsidRPr="005C2C51">
        <w:rPr>
          <w:lang w:val="en-US"/>
        </w:rPr>
        <w:t>Alpha and beta decay often leave the daughter nucleus in an excited state. The nucleus returns to its ground state through one of two processes.</w:t>
      </w:r>
    </w:p>
    <w:p w14:paraId="4A525F85" w14:textId="30759F40" w:rsidR="00387C79" w:rsidRDefault="000012F6" w:rsidP="00BC0B5A">
      <w:pPr>
        <w:rPr>
          <w:lang w:val="en-US"/>
        </w:rPr>
      </w:pPr>
      <w:r w:rsidRPr="000012F6">
        <w:rPr>
          <w:lang w:val="en-US"/>
        </w:rPr>
        <w:t>The first process is gamma (γ) decay, in which the excess nuclear energy is emitted in the form of one or more photons. These photons are called gamma rays (γ-rays) to indicate their nuclear origin. The energy of the emitted photon corresponds to the difference between two nuclear energy states</w:t>
      </w:r>
      <w:r w:rsidR="009D6584">
        <w:rPr>
          <w:lang w:val="en-US"/>
        </w:rPr>
        <w:t xml:space="preserve"> </w:t>
      </w:r>
      <w:r w:rsidR="00092830" w:rsidRPr="00092830">
        <w:rPr>
          <w:lang w:val="en-US"/>
        </w:rPr>
        <w:t>(</w:t>
      </w:r>
      <w:hyperlink w:anchor="Podgoršak" w:history="1">
        <w:r w:rsidR="00092830" w:rsidRPr="0039695E">
          <w:rPr>
            <w:rStyle w:val="-"/>
            <w:lang w:val="en-US"/>
          </w:rPr>
          <w:t>Podgoršak, 2016</w:t>
        </w:r>
      </w:hyperlink>
      <w:r w:rsidR="00092830" w:rsidRPr="00092830">
        <w:rPr>
          <w:lang w:val="en-US"/>
        </w:rPr>
        <w:t>)</w:t>
      </w:r>
      <w:r w:rsidR="005C071A">
        <w:rPr>
          <w:lang w:val="en-US"/>
        </w:rPr>
        <w:t>.</w:t>
      </w:r>
    </w:p>
    <w:p w14:paraId="533F86AB" w14:textId="77777777" w:rsidR="006C3DE9" w:rsidRPr="006C3DE9" w:rsidRDefault="006C3DE9" w:rsidP="00417228">
      <w:pPr>
        <w:jc w:val="both"/>
        <w:rPr>
          <w:sz w:val="16"/>
          <w:szCs w:val="16"/>
          <w:lang w:val="en-US"/>
        </w:rPr>
      </w:pPr>
    </w:p>
    <w:p w14:paraId="0203A597" w14:textId="1455413F" w:rsidR="006C3DE9" w:rsidRDefault="006C3DE9" w:rsidP="00B5520B">
      <w:pPr>
        <w:keepNext/>
        <w:keepLines/>
        <w:spacing w:after="0"/>
        <w:jc w:val="center"/>
        <w:rPr>
          <w:lang w:val="en-US"/>
        </w:rPr>
      </w:pPr>
      <w:r w:rsidRPr="006C3DE9">
        <w:rPr>
          <w:noProof/>
          <w:lang w:val="en-US"/>
        </w:rPr>
        <w:drawing>
          <wp:inline distT="0" distB="0" distL="0" distR="0" wp14:anchorId="25B4CE8D" wp14:editId="7C7A1145">
            <wp:extent cx="4249682" cy="1412935"/>
            <wp:effectExtent l="19050" t="19050" r="17780" b="15875"/>
            <wp:docPr id="115096987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69870" name=""/>
                    <pic:cNvPicPr/>
                  </pic:nvPicPr>
                  <pic:blipFill>
                    <a:blip r:embed="rId19"/>
                    <a:stretch>
                      <a:fillRect/>
                    </a:stretch>
                  </pic:blipFill>
                  <pic:spPr>
                    <a:xfrm>
                      <a:off x="0" y="0"/>
                      <a:ext cx="4308264" cy="1432412"/>
                    </a:xfrm>
                    <a:prstGeom prst="rect">
                      <a:avLst/>
                    </a:prstGeom>
                    <a:ln>
                      <a:solidFill>
                        <a:schemeClr val="bg1">
                          <a:lumMod val="75000"/>
                        </a:schemeClr>
                      </a:solidFill>
                    </a:ln>
                  </pic:spPr>
                </pic:pic>
              </a:graphicData>
            </a:graphic>
          </wp:inline>
        </w:drawing>
      </w:r>
    </w:p>
    <w:p w14:paraId="1B63199E" w14:textId="73E8A67B" w:rsidR="006C3DE9" w:rsidRPr="006C3DE9" w:rsidRDefault="006C3DE9" w:rsidP="00B5520B">
      <w:pPr>
        <w:keepNext/>
        <w:keepLines/>
        <w:spacing w:after="0"/>
        <w:jc w:val="center"/>
        <w:rPr>
          <w:b/>
          <w:bCs/>
          <w:lang w:val="en-US"/>
        </w:rPr>
      </w:pPr>
      <w:r w:rsidRPr="006C3DE9">
        <w:rPr>
          <w:b/>
          <w:bCs/>
          <w:lang w:val="en-US"/>
        </w:rPr>
        <w:t xml:space="preserve">Figure </w:t>
      </w:r>
      <w:r w:rsidR="00601E37">
        <w:rPr>
          <w:b/>
          <w:bCs/>
          <w:lang w:val="en-US"/>
        </w:rPr>
        <w:t>9</w:t>
      </w:r>
    </w:p>
    <w:p w14:paraId="1D50219F" w14:textId="22085339" w:rsidR="006C3DE9" w:rsidRDefault="006C3DE9" w:rsidP="00B5520B">
      <w:pPr>
        <w:keepNext/>
        <w:keepLines/>
        <w:spacing w:after="0"/>
        <w:jc w:val="center"/>
        <w:rPr>
          <w:lang w:val="en-US"/>
        </w:rPr>
      </w:pPr>
      <w:r>
        <w:rPr>
          <w:lang w:val="en-US"/>
        </w:rPr>
        <w:t xml:space="preserve">Gamma </w:t>
      </w:r>
      <w:r w:rsidR="000012F6">
        <w:rPr>
          <w:lang w:val="en-US"/>
        </w:rPr>
        <w:t>d</w:t>
      </w:r>
      <w:r>
        <w:rPr>
          <w:lang w:val="en-US"/>
        </w:rPr>
        <w:t>ecay</w:t>
      </w:r>
      <w:r w:rsidR="000012F6">
        <w:rPr>
          <w:lang w:val="en-US"/>
        </w:rPr>
        <w:t>.</w:t>
      </w:r>
    </w:p>
    <w:p w14:paraId="390FAB97" w14:textId="77777777" w:rsidR="000012F6" w:rsidRPr="00387C79" w:rsidRDefault="000012F6" w:rsidP="00B5520B">
      <w:pPr>
        <w:keepNext/>
        <w:keepLines/>
        <w:spacing w:after="0"/>
        <w:jc w:val="center"/>
        <w:rPr>
          <w:lang w:val="en-US"/>
        </w:rPr>
      </w:pPr>
    </w:p>
    <w:p w14:paraId="1E880434" w14:textId="58A2946A" w:rsidR="00BA22F1" w:rsidRDefault="000012F6" w:rsidP="00584135">
      <w:pPr>
        <w:rPr>
          <w:lang w:val="en-US"/>
        </w:rPr>
      </w:pPr>
      <w:r>
        <w:rPr>
          <w:lang w:val="en-US"/>
        </w:rPr>
        <w:t>The second process is</w:t>
      </w:r>
      <w:r w:rsidRPr="000012F6">
        <w:rPr>
          <w:lang w:val="en-US"/>
        </w:rPr>
        <w:t xml:space="preserve"> internal conversion,</w:t>
      </w:r>
      <w:r>
        <w:rPr>
          <w:lang w:val="en-US"/>
        </w:rPr>
        <w:t xml:space="preserve"> in which</w:t>
      </w:r>
      <w:r w:rsidRPr="000012F6">
        <w:rPr>
          <w:lang w:val="en-US"/>
        </w:rPr>
        <w:t xml:space="preserve"> the excited nucleus transfers its excess energy directly to </w:t>
      </w:r>
      <w:r w:rsidR="00A033E6">
        <w:rPr>
          <w:lang w:val="en-US"/>
        </w:rPr>
        <w:t xml:space="preserve">an </w:t>
      </w:r>
      <w:r w:rsidRPr="000012F6">
        <w:rPr>
          <w:lang w:val="en-US"/>
        </w:rPr>
        <w:t>electron (typically from the K shell). Th</w:t>
      </w:r>
      <w:r w:rsidR="001C581B">
        <w:rPr>
          <w:lang w:val="en-US"/>
        </w:rPr>
        <w:t>is</w:t>
      </w:r>
      <w:r w:rsidRPr="000012F6">
        <w:rPr>
          <w:lang w:val="en-US"/>
        </w:rPr>
        <w:t xml:space="preserve"> electron is then ejected from the atom. The resulting vacancy is filled by an electron from a higher </w:t>
      </w:r>
      <w:r w:rsidR="00782B39">
        <w:rPr>
          <w:lang w:val="en-US"/>
        </w:rPr>
        <w:t>energy level</w:t>
      </w:r>
      <w:r w:rsidRPr="000012F6">
        <w:rPr>
          <w:lang w:val="en-US"/>
        </w:rPr>
        <w:t>, producing characteristic X-rays and/or Auger electrons</w:t>
      </w:r>
      <w:r w:rsidR="00584135" w:rsidRPr="00584135">
        <w:rPr>
          <w:lang w:val="en-US"/>
        </w:rPr>
        <w:t xml:space="preserve"> </w:t>
      </w:r>
      <w:r w:rsidR="004E37F8" w:rsidRPr="004E37F8">
        <w:rPr>
          <w:lang w:val="en-US"/>
        </w:rPr>
        <w:t>(</w:t>
      </w:r>
      <w:bookmarkStart w:id="26" w:name="_Hlk215349911"/>
      <w:r w:rsidR="00DF0215">
        <w:fldChar w:fldCharType="begin"/>
      </w:r>
      <w:r w:rsidR="00DF0215" w:rsidRPr="002B7574">
        <w:rPr>
          <w:lang w:val="en-US"/>
        </w:rPr>
        <w:instrText>HYPERLINK \l "Podgorsak_Nuclear_IAEA_1"</w:instrText>
      </w:r>
      <w:r w:rsidR="00DF0215">
        <w:fldChar w:fldCharType="separate"/>
      </w:r>
      <w:r w:rsidR="00DF0215" w:rsidRPr="00BC0B5A">
        <w:rPr>
          <w:rStyle w:val="-"/>
          <w:lang w:val="en-US"/>
        </w:rPr>
        <w:t>Podgoršak</w:t>
      </w:r>
      <w:r w:rsidR="004E37F8" w:rsidRPr="00BC0B5A">
        <w:rPr>
          <w:rStyle w:val="-"/>
          <w:lang w:val="en-US"/>
        </w:rPr>
        <w:t xml:space="preserve"> et al., 2014</w:t>
      </w:r>
      <w:bookmarkEnd w:id="26"/>
      <w:r w:rsidR="00DF0215">
        <w:fldChar w:fldCharType="end"/>
      </w:r>
      <w:r w:rsidR="004E37F8" w:rsidRPr="004E37F8">
        <w:rPr>
          <w:lang w:val="en-US"/>
        </w:rPr>
        <w:t>).</w:t>
      </w:r>
    </w:p>
    <w:p w14:paraId="341C2260" w14:textId="2BAB2E9D" w:rsidR="00A702F0" w:rsidRDefault="000012F6" w:rsidP="00BC0B5A">
      <w:pPr>
        <w:rPr>
          <w:lang w:val="en-US"/>
        </w:rPr>
      </w:pPr>
      <w:r w:rsidRPr="000012F6">
        <w:rPr>
          <w:lang w:val="en-US"/>
        </w:rPr>
        <w:t xml:space="preserve">In most alpha and beta decay events, gamma emission or internal conversion occurs almost instantaneously. However, in some cases, the nucleus remains in a metastable state and de-excites after a measurable delay </w:t>
      </w:r>
      <w:bookmarkStart w:id="27" w:name="_Hlk214794169"/>
      <w:r w:rsidR="00092830" w:rsidRPr="00092830">
        <w:rPr>
          <w:lang w:val="en-US"/>
        </w:rPr>
        <w:t>(</w:t>
      </w:r>
      <w:hyperlink w:anchor="Podgoršak" w:history="1">
        <w:r w:rsidR="00092830" w:rsidRPr="0039695E">
          <w:rPr>
            <w:rStyle w:val="-"/>
            <w:lang w:val="en-US"/>
          </w:rPr>
          <w:t>Podgoršak, 2016</w:t>
        </w:r>
      </w:hyperlink>
      <w:r w:rsidR="00092830" w:rsidRPr="00092830">
        <w:rPr>
          <w:lang w:val="en-US"/>
        </w:rPr>
        <w:t>)</w:t>
      </w:r>
      <w:r w:rsidR="00A702F0" w:rsidRPr="00A702F0">
        <w:rPr>
          <w:lang w:val="en-US"/>
        </w:rPr>
        <w:t>.</w:t>
      </w:r>
      <w:bookmarkEnd w:id="27"/>
    </w:p>
    <w:p w14:paraId="22444D5B" w14:textId="77777777" w:rsidR="00367D77" w:rsidRDefault="00367D77" w:rsidP="00BC0B5A">
      <w:pPr>
        <w:rPr>
          <w:lang w:val="en-US"/>
        </w:rPr>
      </w:pPr>
    </w:p>
    <w:p w14:paraId="462BA0F4" w14:textId="66A4B5C0" w:rsidR="000B732D" w:rsidRPr="000B732D" w:rsidRDefault="008777CC" w:rsidP="000B732D">
      <w:pPr>
        <w:pStyle w:val="3"/>
        <w:rPr>
          <w:lang w:val="en-US"/>
        </w:rPr>
      </w:pPr>
      <w:r>
        <w:rPr>
          <w:lang w:val="en-US"/>
        </w:rPr>
        <w:lastRenderedPageBreak/>
        <w:t>1.</w:t>
      </w:r>
      <w:r w:rsidR="00E55AF3">
        <w:rPr>
          <w:lang w:val="en-US"/>
        </w:rPr>
        <w:t>3</w:t>
      </w:r>
      <w:r>
        <w:rPr>
          <w:lang w:val="en-US"/>
        </w:rPr>
        <w:t>.4 Activity</w:t>
      </w:r>
    </w:p>
    <w:p w14:paraId="0634376E" w14:textId="62FED327" w:rsidR="00367D77" w:rsidRPr="00367D77" w:rsidRDefault="00367D77" w:rsidP="00367D77">
      <w:pPr>
        <w:rPr>
          <w:lang w:val="en-US"/>
        </w:rPr>
      </w:pPr>
      <w:r w:rsidRPr="00367D77">
        <w:rPr>
          <w:lang w:val="en-US"/>
        </w:rPr>
        <w:t>Activity (A) is a quantity used to describe the intensity of a radioactive source. It is defined as the rate at which radioactive nuclei decay in a given sample.</w:t>
      </w:r>
    </w:p>
    <w:p w14:paraId="413A1A9B" w14:textId="77777777" w:rsidR="00367D77" w:rsidRPr="00367D77" w:rsidRDefault="00367D77" w:rsidP="00367D77">
      <w:pPr>
        <w:rPr>
          <w:lang w:val="en-US"/>
        </w:rPr>
      </w:pPr>
      <w:r w:rsidRPr="00367D77">
        <w:rPr>
          <w:lang w:val="en-US"/>
        </w:rPr>
        <w:t>The unit of activity is the becquerel (Bq), where:</w:t>
      </w:r>
    </w:p>
    <w:p w14:paraId="76DD41D6" w14:textId="476B2439" w:rsidR="00367D77" w:rsidRPr="00F10107" w:rsidRDefault="00367D77" w:rsidP="00367D77">
      <w:pPr>
        <w:jc w:val="center"/>
        <w:rPr>
          <w:b/>
          <w:bCs/>
          <w:lang w:val="en-US"/>
        </w:rPr>
      </w:pPr>
      <w:r w:rsidRPr="00F10107">
        <w:rPr>
          <w:b/>
          <w:bCs/>
          <w:lang w:val="en-US"/>
        </w:rPr>
        <w:t>1 Bq = 1 decay per second</w:t>
      </w:r>
    </w:p>
    <w:p w14:paraId="5B06807D" w14:textId="040D9D56" w:rsidR="00367D77" w:rsidRPr="00367D77" w:rsidRDefault="00367D77" w:rsidP="00367D77">
      <w:pPr>
        <w:rPr>
          <w:lang w:val="en-US"/>
        </w:rPr>
      </w:pPr>
      <w:r w:rsidRPr="00367D77">
        <w:rPr>
          <w:lang w:val="en-US"/>
        </w:rPr>
        <w:t>In medical applications, activity levels are typically much higher and are commonly expressed in megabecquerels (MBq) or gigabecquerels (GBq), corresponding to millions or billions of decays per second</w:t>
      </w:r>
      <w:r>
        <w:rPr>
          <w:lang w:val="en-US"/>
        </w:rPr>
        <w:t>.</w:t>
      </w:r>
    </w:p>
    <w:p w14:paraId="1CD7775F" w14:textId="75079338" w:rsidR="002739F8" w:rsidRDefault="00367D77" w:rsidP="00BC0B5A">
      <w:pPr>
        <w:rPr>
          <w:lang w:val="en-US"/>
        </w:rPr>
      </w:pPr>
      <w:r w:rsidRPr="00367D77">
        <w:rPr>
          <w:lang w:val="en-US"/>
        </w:rPr>
        <w:t xml:space="preserve">Activity is directly related to the number of radioactive atoms </w:t>
      </w:r>
      <w:r w:rsidR="00170549" w:rsidRPr="00170549">
        <w:rPr>
          <w:lang w:val="en-US"/>
        </w:rPr>
        <w:t>present in a sample</w:t>
      </w:r>
      <w:r w:rsidRPr="00367D77">
        <w:rPr>
          <w:lang w:val="en-US"/>
        </w:rPr>
        <w:t xml:space="preserve">: the greater the number of unstable nuclei, the higher the activity </w:t>
      </w:r>
      <w:r w:rsidR="00DE0907" w:rsidRPr="00DE0907">
        <w:rPr>
          <w:lang w:val="en-US"/>
        </w:rPr>
        <w:t>(</w:t>
      </w:r>
      <w:bookmarkStart w:id="28" w:name="_Hlk214926324"/>
      <w:r w:rsidR="00E06CB4">
        <w:rPr>
          <w:lang w:val="en-US"/>
        </w:rPr>
        <w:fldChar w:fldCharType="begin"/>
      </w:r>
      <w:r w:rsidR="00BC0B5A">
        <w:rPr>
          <w:lang w:val="en-US"/>
        </w:rPr>
        <w:instrText>HYPERLINK  \l "Cherry"</w:instrText>
      </w:r>
      <w:r w:rsidR="00E06CB4">
        <w:rPr>
          <w:lang w:val="en-US"/>
        </w:rPr>
      </w:r>
      <w:r w:rsidR="00E06CB4">
        <w:rPr>
          <w:lang w:val="en-US"/>
        </w:rPr>
        <w:fldChar w:fldCharType="separate"/>
      </w:r>
      <w:r w:rsidR="00DE0907" w:rsidRPr="00E06CB4">
        <w:rPr>
          <w:rStyle w:val="-"/>
          <w:lang w:val="en-US"/>
        </w:rPr>
        <w:t>Cherry et al., 2012</w:t>
      </w:r>
      <w:bookmarkEnd w:id="28"/>
      <w:r w:rsidR="00E06CB4">
        <w:rPr>
          <w:lang w:val="en-US"/>
        </w:rPr>
        <w:fldChar w:fldCharType="end"/>
      </w:r>
      <w:r w:rsidR="009D4A46">
        <w:rPr>
          <w:lang w:val="en-US"/>
        </w:rPr>
        <w:t xml:space="preserve">; </w:t>
      </w:r>
      <w:hyperlink w:anchor="Podgoršak" w:history="1">
        <w:r w:rsidR="009D4A46" w:rsidRPr="00C72CD9">
          <w:rPr>
            <w:rStyle w:val="-"/>
            <w:lang w:val="en-US"/>
          </w:rPr>
          <w:t>Podgoršak, 2016</w:t>
        </w:r>
      </w:hyperlink>
      <w:r w:rsidR="00DE0907" w:rsidRPr="00DE0907">
        <w:rPr>
          <w:lang w:val="en-US"/>
        </w:rPr>
        <w:t>).</w:t>
      </w:r>
    </w:p>
    <w:p w14:paraId="56A11019" w14:textId="7273CA8E" w:rsidR="00CC4441" w:rsidRDefault="00BC18E9" w:rsidP="00BC0B5A">
      <w:pPr>
        <w:pStyle w:val="4"/>
      </w:pPr>
      <w:r>
        <w:t>1.</w:t>
      </w:r>
      <w:r w:rsidR="00E55AF3">
        <w:t>3</w:t>
      </w:r>
      <w:r>
        <w:t xml:space="preserve">.4.1 </w:t>
      </w:r>
      <w:bookmarkStart w:id="29" w:name="_Hlk214832068"/>
      <w:r w:rsidR="000B4D45">
        <w:t>Exponential L</w:t>
      </w:r>
      <w:r w:rsidR="008A0ADC">
        <w:t>a</w:t>
      </w:r>
      <w:r w:rsidR="000B4D45">
        <w:t xml:space="preserve">w of </w:t>
      </w:r>
      <w:r w:rsidR="009F3084" w:rsidRPr="009F3084">
        <w:t>Radioactive Decay</w:t>
      </w:r>
      <w:bookmarkEnd w:id="29"/>
    </w:p>
    <w:p w14:paraId="0492FAC4" w14:textId="77777777" w:rsidR="005C1D4C" w:rsidRPr="005C1D4C" w:rsidRDefault="005C1D4C" w:rsidP="005C1D4C">
      <w:pPr>
        <w:rPr>
          <w:lang w:val="en-US"/>
        </w:rPr>
      </w:pPr>
      <w:r w:rsidRPr="005C1D4C">
        <w:rPr>
          <w:lang w:val="en-US"/>
        </w:rPr>
        <w:t>Radioactive decay is a random process at the level of individual atoms but follows a predictable pattern when large numbers of atoms are considered.</w:t>
      </w:r>
    </w:p>
    <w:p w14:paraId="2479D605" w14:textId="6A1E094F" w:rsidR="005C1D4C" w:rsidRPr="005C1D4C" w:rsidRDefault="006552AF" w:rsidP="005C1D4C">
      <w:pPr>
        <w:rPr>
          <w:lang w:val="en-US"/>
        </w:rPr>
      </w:pPr>
      <w:r>
        <w:rPr>
          <w:lang w:val="en-US"/>
        </w:rPr>
        <w:t>The e</w:t>
      </w:r>
      <w:r w:rsidRPr="006552AF">
        <w:rPr>
          <w:lang w:val="en-US"/>
        </w:rPr>
        <w:t xml:space="preserve">xponential </w:t>
      </w:r>
      <w:r>
        <w:rPr>
          <w:lang w:val="en-US"/>
        </w:rPr>
        <w:t>l</w:t>
      </w:r>
      <w:r w:rsidRPr="006552AF">
        <w:rPr>
          <w:lang w:val="en-US"/>
        </w:rPr>
        <w:t xml:space="preserve">aw of </w:t>
      </w:r>
      <w:r>
        <w:rPr>
          <w:lang w:val="en-US"/>
        </w:rPr>
        <w:t>r</w:t>
      </w:r>
      <w:r w:rsidRPr="006552AF">
        <w:rPr>
          <w:lang w:val="en-US"/>
        </w:rPr>
        <w:t xml:space="preserve">adioactive </w:t>
      </w:r>
      <w:r>
        <w:rPr>
          <w:lang w:val="en-US"/>
        </w:rPr>
        <w:t>d</w:t>
      </w:r>
      <w:r w:rsidRPr="006552AF">
        <w:rPr>
          <w:lang w:val="en-US"/>
        </w:rPr>
        <w:t>ecay</w:t>
      </w:r>
      <w:r>
        <w:rPr>
          <w:lang w:val="en-US"/>
        </w:rPr>
        <w:t xml:space="preserve"> </w:t>
      </w:r>
      <w:r w:rsidR="005C1D4C" w:rsidRPr="005C1D4C">
        <w:rPr>
          <w:lang w:val="en-US"/>
        </w:rPr>
        <w:t>describes how the number of radioactive nuclei decreases over time</w:t>
      </w:r>
      <w:r>
        <w:rPr>
          <w:lang w:val="en-US"/>
        </w:rPr>
        <w:t>:</w:t>
      </w:r>
    </w:p>
    <w:p w14:paraId="7114510F" w14:textId="12947EDE" w:rsidR="005C1D4C" w:rsidRPr="005C1D4C" w:rsidRDefault="006552AF" w:rsidP="005C1D4C">
      <w:pPr>
        <w:rPr>
          <w:lang w:val="en-US"/>
        </w:rPr>
      </w:pPr>
      <w:r w:rsidRPr="006552AF">
        <w:rPr>
          <w:noProof/>
        </w:rPr>
        <w:drawing>
          <wp:inline distT="0" distB="0" distL="0" distR="0" wp14:anchorId="3B22DD54" wp14:editId="310E7468">
            <wp:extent cx="5274945" cy="327660"/>
            <wp:effectExtent l="0" t="0" r="0" b="0"/>
            <wp:docPr id="117246965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945" cy="327660"/>
                    </a:xfrm>
                    <a:prstGeom prst="rect">
                      <a:avLst/>
                    </a:prstGeom>
                    <a:noFill/>
                    <a:ln>
                      <a:noFill/>
                    </a:ln>
                  </pic:spPr>
                </pic:pic>
              </a:graphicData>
            </a:graphic>
          </wp:inline>
        </w:drawing>
      </w:r>
    </w:p>
    <w:p w14:paraId="06EB37BC" w14:textId="66300325" w:rsidR="00B05AD9" w:rsidRDefault="00F10107" w:rsidP="00BC0B5A">
      <w:pPr>
        <w:rPr>
          <w:lang w:val="en-US"/>
        </w:rPr>
      </w:pPr>
      <w:r w:rsidRPr="00F10107">
        <w:rPr>
          <w:lang w:val="en-US"/>
        </w:rPr>
        <w:t>According to this relation, the number of nuclei N(t) at time t is equal to the initial number of nuclei, N</w:t>
      </w:r>
      <w:r w:rsidR="00B95F96" w:rsidRPr="00B95F96">
        <w:rPr>
          <w:vertAlign w:val="subscript"/>
          <w:lang w:val="en-US"/>
        </w:rPr>
        <w:t>0</w:t>
      </w:r>
      <w:r w:rsidRPr="00F10107">
        <w:rPr>
          <w:lang w:val="en-US"/>
        </w:rPr>
        <w:t>, multiplied by the exponential factor e</w:t>
      </w:r>
      <w:r w:rsidRPr="00F10107">
        <w:rPr>
          <w:vertAlign w:val="superscript"/>
          <w:lang w:val="en-US"/>
        </w:rPr>
        <w:t>-</w:t>
      </w:r>
      <w:r w:rsidRPr="00F10107">
        <w:rPr>
          <w:vertAlign w:val="superscript"/>
        </w:rPr>
        <w:t>λ</w:t>
      </w:r>
      <w:r w:rsidRPr="00F10107">
        <w:rPr>
          <w:vertAlign w:val="superscript"/>
          <w:lang w:val="en-US"/>
        </w:rPr>
        <w:t>t</w:t>
      </w:r>
      <w:r>
        <w:rPr>
          <w:lang w:val="en-US"/>
        </w:rPr>
        <w:t xml:space="preserve">, </w:t>
      </w:r>
      <w:r w:rsidRPr="00F10107">
        <w:rPr>
          <w:lang w:val="en-US"/>
        </w:rPr>
        <w:t>which describes the characteristic exponential decrease of radioactive decay. The decay constant (λ) represents the probability per unit time that a nucleus will decay and is characteristic of each radionuclide</w:t>
      </w:r>
      <w:r w:rsidR="00E06CB4">
        <w:rPr>
          <w:lang w:val="en-US"/>
        </w:rPr>
        <w:t xml:space="preserve"> (</w:t>
      </w:r>
      <w:hyperlink w:anchor="Cherry" w:history="1">
        <w:r w:rsidR="00E06CB4" w:rsidRPr="00E06CB4">
          <w:rPr>
            <w:rStyle w:val="-"/>
            <w:lang w:val="en-US"/>
          </w:rPr>
          <w:t>Cherry et al., 2012</w:t>
        </w:r>
      </w:hyperlink>
      <w:r w:rsidR="00E06CB4">
        <w:rPr>
          <w:lang w:val="en-US"/>
        </w:rPr>
        <w:t>)</w:t>
      </w:r>
      <w:r w:rsidR="00E92528" w:rsidRPr="00E92528">
        <w:rPr>
          <w:lang w:val="en-US"/>
        </w:rPr>
        <w:t>.</w:t>
      </w:r>
    </w:p>
    <w:p w14:paraId="26B7E0B9" w14:textId="03B9E236" w:rsidR="005C1D4C" w:rsidRPr="005C1D4C" w:rsidRDefault="005C1D4C" w:rsidP="005C1D4C">
      <w:pPr>
        <w:rPr>
          <w:lang w:val="en-US"/>
        </w:rPr>
      </w:pPr>
      <w:r w:rsidRPr="005C1D4C">
        <w:rPr>
          <w:lang w:val="en-US"/>
        </w:rPr>
        <w:t>The half-life (</w:t>
      </w:r>
      <w:r w:rsidR="00B5520B" w:rsidRPr="00F10107">
        <w:rPr>
          <w:lang w:val="en-US"/>
        </w:rPr>
        <w:t>t</w:t>
      </w:r>
      <w:r w:rsidR="00B5520B" w:rsidRPr="00F10107">
        <w:rPr>
          <w:vertAlign w:val="subscript"/>
          <w:lang w:val="en-US"/>
        </w:rPr>
        <w:t>1</w:t>
      </w:r>
      <w:r w:rsidRPr="00F10107">
        <w:rPr>
          <w:vertAlign w:val="subscript"/>
          <w:lang w:val="en-US"/>
        </w:rPr>
        <w:t>/</w:t>
      </w:r>
      <w:r w:rsidR="00B5520B" w:rsidRPr="00F10107">
        <w:rPr>
          <w:vertAlign w:val="subscript"/>
          <w:lang w:val="en-US"/>
        </w:rPr>
        <w:t>2</w:t>
      </w:r>
      <w:r w:rsidRPr="005C1D4C">
        <w:rPr>
          <w:lang w:val="en-US"/>
        </w:rPr>
        <w:t>) is the time required for half of the radioactive nuclei in a sample to decay.</w:t>
      </w:r>
    </w:p>
    <w:p w14:paraId="4263274E" w14:textId="41F37961" w:rsidR="005C1D4C" w:rsidRPr="005C1D4C" w:rsidRDefault="005C1D4C" w:rsidP="005C1D4C">
      <w:pPr>
        <w:rPr>
          <w:lang w:val="en-US"/>
        </w:rPr>
      </w:pPr>
      <w:r w:rsidRPr="005C1D4C">
        <w:rPr>
          <w:lang w:val="en-US"/>
        </w:rPr>
        <w:t>For example, technetium-99m, which is widely used in nuclear medicine, has a half-life of approximately 6 hours. This means that</w:t>
      </w:r>
      <w:r w:rsidR="004C4A72">
        <w:rPr>
          <w:lang w:val="en-US"/>
        </w:rPr>
        <w:t xml:space="preserve"> if initially the number</w:t>
      </w:r>
      <w:r w:rsidR="004C4A72" w:rsidRPr="004C4A72">
        <w:rPr>
          <w:lang w:val="en-US"/>
        </w:rPr>
        <w:t xml:space="preserve"> of radioactive nuclei</w:t>
      </w:r>
      <w:r w:rsidR="004C4A72">
        <w:rPr>
          <w:lang w:val="en-US"/>
        </w:rPr>
        <w:t xml:space="preserve"> is N</w:t>
      </w:r>
      <w:r w:rsidR="0035109F" w:rsidRPr="0035109F">
        <w:rPr>
          <w:vertAlign w:val="subscript"/>
          <w:lang w:val="en-US"/>
        </w:rPr>
        <w:t>0</w:t>
      </w:r>
      <w:r w:rsidR="004C4A72">
        <w:rPr>
          <w:lang w:val="en-US"/>
        </w:rPr>
        <w:t>, then</w:t>
      </w:r>
      <w:r w:rsidRPr="005C1D4C">
        <w:rPr>
          <w:lang w:val="en-US"/>
        </w:rPr>
        <w:t>:</w:t>
      </w:r>
    </w:p>
    <w:p w14:paraId="00FF34FA" w14:textId="34845ED2" w:rsidR="005C1D4C" w:rsidRPr="005C1D4C" w:rsidRDefault="005C1D4C" w:rsidP="005C1D4C">
      <w:pPr>
        <w:pStyle w:val="a6"/>
        <w:numPr>
          <w:ilvl w:val="0"/>
          <w:numId w:val="31"/>
        </w:numPr>
        <w:rPr>
          <w:lang w:val="en-US"/>
        </w:rPr>
      </w:pPr>
      <w:r w:rsidRPr="005C1D4C">
        <w:rPr>
          <w:lang w:val="en-US"/>
        </w:rPr>
        <w:t xml:space="preserve">after 6 hours → 50% </w:t>
      </w:r>
      <w:r w:rsidR="004C4A72">
        <w:rPr>
          <w:lang w:val="en-US"/>
        </w:rPr>
        <w:t>of</w:t>
      </w:r>
      <w:r w:rsidR="004A25AB">
        <w:rPr>
          <w:lang w:val="en-US"/>
        </w:rPr>
        <w:t xml:space="preserve"> N</w:t>
      </w:r>
      <w:r w:rsidR="004A25AB" w:rsidRPr="0035109F">
        <w:rPr>
          <w:vertAlign w:val="subscript"/>
          <w:lang w:val="en-US"/>
        </w:rPr>
        <w:t>0</w:t>
      </w:r>
      <w:r w:rsidR="004C4A72">
        <w:rPr>
          <w:lang w:val="en-US"/>
        </w:rPr>
        <w:t xml:space="preserve"> </w:t>
      </w:r>
      <w:r w:rsidRPr="005C1D4C">
        <w:rPr>
          <w:lang w:val="en-US"/>
        </w:rPr>
        <w:t>remain</w:t>
      </w:r>
    </w:p>
    <w:p w14:paraId="59A0089A" w14:textId="55367D4C" w:rsidR="005C1D4C" w:rsidRPr="005C1D4C" w:rsidRDefault="005C1D4C" w:rsidP="005C1D4C">
      <w:pPr>
        <w:pStyle w:val="a6"/>
        <w:numPr>
          <w:ilvl w:val="0"/>
          <w:numId w:val="31"/>
        </w:numPr>
        <w:rPr>
          <w:lang w:val="en-US"/>
        </w:rPr>
      </w:pPr>
      <w:r w:rsidRPr="005C1D4C">
        <w:rPr>
          <w:lang w:val="en-US"/>
        </w:rPr>
        <w:t>after 12 hours → 25%</w:t>
      </w:r>
      <w:r w:rsidR="004C4A72">
        <w:rPr>
          <w:lang w:val="en-US"/>
        </w:rPr>
        <w:t xml:space="preserve"> of </w:t>
      </w:r>
      <w:r w:rsidR="004A25AB">
        <w:rPr>
          <w:lang w:val="en-US"/>
        </w:rPr>
        <w:t>N</w:t>
      </w:r>
      <w:r w:rsidR="004A25AB" w:rsidRPr="0035109F">
        <w:rPr>
          <w:vertAlign w:val="subscript"/>
          <w:lang w:val="en-US"/>
        </w:rPr>
        <w:t>0</w:t>
      </w:r>
      <w:r w:rsidR="004A25AB">
        <w:rPr>
          <w:vertAlign w:val="subscript"/>
          <w:lang w:val="en-US"/>
        </w:rPr>
        <w:t xml:space="preserve"> </w:t>
      </w:r>
      <w:r w:rsidRPr="005C1D4C">
        <w:rPr>
          <w:lang w:val="en-US"/>
        </w:rPr>
        <w:t>remain</w:t>
      </w:r>
    </w:p>
    <w:p w14:paraId="4D6ABAAE" w14:textId="2671B2BD" w:rsidR="005C1D4C" w:rsidRPr="007C3CCC" w:rsidRDefault="005C1D4C" w:rsidP="005C1D4C">
      <w:pPr>
        <w:rPr>
          <w:lang w:val="en-US"/>
        </w:rPr>
      </w:pPr>
      <w:r w:rsidRPr="005C1D4C">
        <w:rPr>
          <w:lang w:val="en-US"/>
        </w:rPr>
        <w:t>Half-life is an important concept in radiation protection because it determines how long a radioactive substance remains hazardous</w:t>
      </w:r>
      <w:r w:rsidR="00F10107">
        <w:rPr>
          <w:lang w:val="en-US"/>
        </w:rPr>
        <w:t>.</w:t>
      </w:r>
    </w:p>
    <w:p w14:paraId="51202B38" w14:textId="77777777" w:rsidR="007168D4" w:rsidRDefault="007168D4" w:rsidP="00BC0B5A">
      <w:pPr>
        <w:rPr>
          <w:lang w:val="en-US"/>
        </w:rPr>
      </w:pPr>
    </w:p>
    <w:p w14:paraId="7DDCD8AB" w14:textId="506DFDF8" w:rsidR="00BA2E1A" w:rsidRDefault="007168D4" w:rsidP="00E1599F">
      <w:pPr>
        <w:keepNext/>
        <w:keepLines/>
        <w:spacing w:after="0"/>
        <w:jc w:val="center"/>
      </w:pPr>
      <w:r>
        <w:rPr>
          <w:noProof/>
        </w:rPr>
        <w:lastRenderedPageBreak/>
        <w:drawing>
          <wp:inline distT="0" distB="0" distL="0" distR="0" wp14:anchorId="7D6AE025" wp14:editId="26DEE650">
            <wp:extent cx="4865427" cy="2692609"/>
            <wp:effectExtent l="19050" t="19050" r="11430" b="12700"/>
            <wp:docPr id="209682035" name="Εικόνα 5" descr="Εικόνα που περιέχει γραμμή, γράφημα, διάγραμμα, παράλληλ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2035" name="Εικόνα 5" descr="Εικόνα που περιέχει γραμμή, γράφημα, διάγραμμα, παράλληλα&#10;&#10;Το περιεχόμενο που δημιουργείται από AI ενδέχεται να είναι εσφαλμένο."/>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87784" cy="2704982"/>
                    </a:xfrm>
                    <a:prstGeom prst="rect">
                      <a:avLst/>
                    </a:prstGeom>
                    <a:noFill/>
                    <a:ln>
                      <a:solidFill>
                        <a:schemeClr val="bg1">
                          <a:lumMod val="75000"/>
                        </a:schemeClr>
                      </a:solidFill>
                    </a:ln>
                  </pic:spPr>
                </pic:pic>
              </a:graphicData>
            </a:graphic>
          </wp:inline>
        </w:drawing>
      </w:r>
    </w:p>
    <w:p w14:paraId="514FBCB5" w14:textId="6A123F67" w:rsidR="00E1599F" w:rsidRPr="00E1599F" w:rsidRDefault="00BA2E1A" w:rsidP="00E1599F">
      <w:pPr>
        <w:pStyle w:val="af"/>
        <w:keepLines/>
        <w:spacing w:after="0"/>
        <w:jc w:val="center"/>
        <w:rPr>
          <w:b/>
          <w:bCs/>
          <w:i w:val="0"/>
          <w:iCs w:val="0"/>
          <w:color w:val="000000" w:themeColor="text1"/>
          <w:sz w:val="24"/>
          <w:szCs w:val="24"/>
          <w:lang w:val="en-US"/>
        </w:rPr>
      </w:pPr>
      <w:r w:rsidRPr="00E1599F">
        <w:rPr>
          <w:b/>
          <w:bCs/>
          <w:i w:val="0"/>
          <w:iCs w:val="0"/>
          <w:color w:val="000000" w:themeColor="text1"/>
          <w:sz w:val="24"/>
          <w:szCs w:val="24"/>
          <w:lang w:val="en-US"/>
        </w:rPr>
        <w:t xml:space="preserve">Figure </w:t>
      </w:r>
      <w:r w:rsidR="00601E37">
        <w:rPr>
          <w:b/>
          <w:bCs/>
          <w:i w:val="0"/>
          <w:iCs w:val="0"/>
          <w:color w:val="000000" w:themeColor="text1"/>
          <w:sz w:val="24"/>
          <w:szCs w:val="24"/>
          <w:lang w:val="en-US"/>
        </w:rPr>
        <w:t>10</w:t>
      </w:r>
    </w:p>
    <w:p w14:paraId="6CF156B2" w14:textId="5FE8C310" w:rsidR="007C796C" w:rsidRDefault="00BA2E1A" w:rsidP="00E1599F">
      <w:pPr>
        <w:pStyle w:val="af"/>
        <w:keepLines/>
        <w:spacing w:after="0"/>
        <w:jc w:val="center"/>
        <w:rPr>
          <w:i w:val="0"/>
          <w:iCs w:val="0"/>
          <w:color w:val="000000" w:themeColor="text1"/>
          <w:sz w:val="24"/>
          <w:szCs w:val="24"/>
          <w:lang w:val="en-US"/>
        </w:rPr>
      </w:pPr>
      <w:r>
        <w:rPr>
          <w:i w:val="0"/>
          <w:iCs w:val="0"/>
          <w:color w:val="000000" w:themeColor="text1"/>
          <w:sz w:val="24"/>
          <w:szCs w:val="24"/>
          <w:lang w:val="en-US"/>
        </w:rPr>
        <w:t xml:space="preserve">Graph of </w:t>
      </w:r>
      <w:r w:rsidR="00F10107">
        <w:rPr>
          <w:i w:val="0"/>
          <w:iCs w:val="0"/>
          <w:color w:val="000000" w:themeColor="text1"/>
          <w:sz w:val="24"/>
          <w:szCs w:val="24"/>
          <w:lang w:val="en-US"/>
        </w:rPr>
        <w:t>the e</w:t>
      </w:r>
      <w:r w:rsidRPr="00BA2E1A">
        <w:rPr>
          <w:i w:val="0"/>
          <w:iCs w:val="0"/>
          <w:color w:val="000000" w:themeColor="text1"/>
          <w:sz w:val="24"/>
          <w:szCs w:val="24"/>
          <w:lang w:val="en-US"/>
        </w:rPr>
        <w:t xml:space="preserve">xponential </w:t>
      </w:r>
      <w:r w:rsidR="00F10107">
        <w:rPr>
          <w:i w:val="0"/>
          <w:iCs w:val="0"/>
          <w:color w:val="000000" w:themeColor="text1"/>
          <w:sz w:val="24"/>
          <w:szCs w:val="24"/>
          <w:lang w:val="en-US"/>
        </w:rPr>
        <w:t>l</w:t>
      </w:r>
      <w:r w:rsidR="0021567B">
        <w:rPr>
          <w:i w:val="0"/>
          <w:iCs w:val="0"/>
          <w:color w:val="000000" w:themeColor="text1"/>
          <w:sz w:val="24"/>
          <w:szCs w:val="24"/>
          <w:lang w:val="en-US"/>
        </w:rPr>
        <w:t>a</w:t>
      </w:r>
      <w:r w:rsidRPr="00BA2E1A">
        <w:rPr>
          <w:i w:val="0"/>
          <w:iCs w:val="0"/>
          <w:color w:val="000000" w:themeColor="text1"/>
          <w:sz w:val="24"/>
          <w:szCs w:val="24"/>
          <w:lang w:val="en-US"/>
        </w:rPr>
        <w:t xml:space="preserve">w of </w:t>
      </w:r>
      <w:r w:rsidR="00F10107">
        <w:rPr>
          <w:i w:val="0"/>
          <w:iCs w:val="0"/>
          <w:color w:val="000000" w:themeColor="text1"/>
          <w:sz w:val="24"/>
          <w:szCs w:val="24"/>
          <w:lang w:val="en-US"/>
        </w:rPr>
        <w:t>r</w:t>
      </w:r>
      <w:r w:rsidRPr="00BA2E1A">
        <w:rPr>
          <w:i w:val="0"/>
          <w:iCs w:val="0"/>
          <w:color w:val="000000" w:themeColor="text1"/>
          <w:sz w:val="24"/>
          <w:szCs w:val="24"/>
          <w:lang w:val="en-US"/>
        </w:rPr>
        <w:t xml:space="preserve">adioactive </w:t>
      </w:r>
      <w:r w:rsidR="00F10107">
        <w:rPr>
          <w:i w:val="0"/>
          <w:iCs w:val="0"/>
          <w:color w:val="000000" w:themeColor="text1"/>
          <w:sz w:val="24"/>
          <w:szCs w:val="24"/>
          <w:lang w:val="en-US"/>
        </w:rPr>
        <w:t>d</w:t>
      </w:r>
      <w:r w:rsidRPr="00BA2E1A">
        <w:rPr>
          <w:i w:val="0"/>
          <w:iCs w:val="0"/>
          <w:color w:val="000000" w:themeColor="text1"/>
          <w:sz w:val="24"/>
          <w:szCs w:val="24"/>
          <w:lang w:val="en-US"/>
        </w:rPr>
        <w:t>ecay</w:t>
      </w:r>
      <w:r w:rsidR="00F10107">
        <w:rPr>
          <w:i w:val="0"/>
          <w:iCs w:val="0"/>
          <w:color w:val="000000" w:themeColor="text1"/>
          <w:sz w:val="24"/>
          <w:szCs w:val="24"/>
          <w:lang w:val="en-US"/>
        </w:rPr>
        <w:t>.</w:t>
      </w:r>
    </w:p>
    <w:p w14:paraId="0478FDEB" w14:textId="77777777" w:rsidR="00BA2E1A" w:rsidRPr="00BA2E1A" w:rsidRDefault="00BA2E1A" w:rsidP="00BA2E1A">
      <w:pPr>
        <w:rPr>
          <w:lang w:val="en-US"/>
        </w:rPr>
      </w:pPr>
    </w:p>
    <w:p w14:paraId="0149B83A" w14:textId="042D2BB1" w:rsidR="002C7927" w:rsidRDefault="00E92528" w:rsidP="005C1D4C">
      <w:pPr>
        <w:jc w:val="both"/>
        <w:rPr>
          <w:lang w:val="en-US"/>
        </w:rPr>
      </w:pPr>
      <w:r w:rsidRPr="00E92528">
        <w:rPr>
          <w:lang w:val="en-US"/>
        </w:rPr>
        <w:t xml:space="preserve">Half-lives are characteristic properties of radioactive nuclides and </w:t>
      </w:r>
      <w:r w:rsidR="005C1D4C" w:rsidRPr="005C1D4C">
        <w:rPr>
          <w:lang w:val="en-US"/>
        </w:rPr>
        <w:t>vary widely, from fractions of a second to millions of years</w:t>
      </w:r>
      <w:r w:rsidR="002C7927">
        <w:rPr>
          <w:lang w:val="en-US"/>
        </w:rPr>
        <w:t>.</w:t>
      </w:r>
    </w:p>
    <w:p w14:paraId="7F9D6CE4" w14:textId="77777777" w:rsidR="002C7927" w:rsidRDefault="002C7927" w:rsidP="005C1D4C">
      <w:pPr>
        <w:jc w:val="both"/>
        <w:rPr>
          <w:lang w:val="en-US"/>
        </w:rPr>
      </w:pPr>
    </w:p>
    <w:p w14:paraId="40D19E73" w14:textId="2F5C4181" w:rsidR="007C796C" w:rsidRPr="002F26A9" w:rsidRDefault="002F26A9" w:rsidP="005C1D4C">
      <w:pPr>
        <w:jc w:val="both"/>
        <w:rPr>
          <w:lang w:val="en-US"/>
        </w:rPr>
      </w:pPr>
      <w:r>
        <w:rPr>
          <w:lang w:val="en-US"/>
        </w:rPr>
        <w:br w:type="page"/>
      </w:r>
    </w:p>
    <w:p w14:paraId="75910307" w14:textId="66702517" w:rsidR="00007F77" w:rsidRPr="00007F77" w:rsidRDefault="00303E95" w:rsidP="00597DB4">
      <w:pPr>
        <w:pStyle w:val="1"/>
        <w:rPr>
          <w:lang w:val="en-US"/>
        </w:rPr>
      </w:pPr>
      <w:bookmarkStart w:id="30" w:name="_Toc226142341"/>
      <w:r>
        <w:rPr>
          <w:lang w:val="en-US"/>
        </w:rPr>
        <w:lastRenderedPageBreak/>
        <w:t>M</w:t>
      </w:r>
      <w:r w:rsidR="003717F6">
        <w:rPr>
          <w:lang w:val="en-US"/>
        </w:rPr>
        <w:t>ODULE</w:t>
      </w:r>
      <w:r>
        <w:rPr>
          <w:lang w:val="en-US"/>
        </w:rPr>
        <w:t xml:space="preserve"> 2: </w:t>
      </w:r>
      <w:r w:rsidR="00776EFF">
        <w:rPr>
          <w:lang w:val="en-US"/>
        </w:rPr>
        <w:t>Interactions</w:t>
      </w:r>
      <w:r w:rsidR="007C3CCC" w:rsidRPr="007C3CCC">
        <w:rPr>
          <w:lang w:val="en-US"/>
        </w:rPr>
        <w:t xml:space="preserve"> of </w:t>
      </w:r>
      <w:r w:rsidR="00D8332A">
        <w:rPr>
          <w:lang w:val="en-US"/>
        </w:rPr>
        <w:t xml:space="preserve">Ionizing </w:t>
      </w:r>
      <w:r w:rsidR="007C3CCC" w:rsidRPr="007C3CCC">
        <w:rPr>
          <w:lang w:val="en-US"/>
        </w:rPr>
        <w:t>Radiation</w:t>
      </w:r>
      <w:r w:rsidR="00D8332A">
        <w:rPr>
          <w:lang w:val="en-US"/>
        </w:rPr>
        <w:t xml:space="preserve"> </w:t>
      </w:r>
      <w:r w:rsidR="00776EFF">
        <w:rPr>
          <w:lang w:val="en-US"/>
        </w:rPr>
        <w:t>with Matter</w:t>
      </w:r>
      <w:bookmarkEnd w:id="30"/>
    </w:p>
    <w:p w14:paraId="1C8371B9" w14:textId="2CE95F4B" w:rsidR="00007F77" w:rsidRDefault="00853880" w:rsidP="00127AE3">
      <w:pPr>
        <w:rPr>
          <w:lang w:val="en-US"/>
        </w:rPr>
      </w:pPr>
      <w:r w:rsidRPr="00853880">
        <w:rPr>
          <w:lang w:val="en-US"/>
        </w:rPr>
        <w:t>This module introduces the fundamental properties of ionizing radiation, including its classification, interactions with matter, energy deposition mechanisms, and attenuation. These concepts form the physical basis for understanding radiation dose, biological effects, and the radiation protection principles discussed in subsequent modules.</w:t>
      </w:r>
    </w:p>
    <w:p w14:paraId="70E1C5FA" w14:textId="77777777" w:rsidR="00853880" w:rsidRPr="00127AE3" w:rsidRDefault="00853880" w:rsidP="00127AE3">
      <w:pPr>
        <w:rPr>
          <w:lang w:val="en-US"/>
        </w:rPr>
      </w:pPr>
    </w:p>
    <w:p w14:paraId="2B0F1869" w14:textId="1F0C746A" w:rsidR="00B07ECB" w:rsidRDefault="007E59C5" w:rsidP="00D16458">
      <w:pPr>
        <w:pStyle w:val="2"/>
        <w:rPr>
          <w:lang w:val="en-US"/>
        </w:rPr>
      </w:pPr>
      <w:bookmarkStart w:id="31" w:name="_Toc226142342"/>
      <w:r>
        <w:rPr>
          <w:lang w:val="en-US"/>
        </w:rPr>
        <w:t xml:space="preserve">2.1 </w:t>
      </w:r>
      <w:r w:rsidR="00CE2E1C" w:rsidRPr="00C63136">
        <w:rPr>
          <w:rFonts w:cs="Times New Roman"/>
          <w:lang w:val="en-US"/>
        </w:rPr>
        <w:t>C</w:t>
      </w:r>
      <w:r w:rsidRPr="00C63136">
        <w:rPr>
          <w:rFonts w:cs="Times New Roman"/>
          <w:lang w:val="en-US"/>
        </w:rPr>
        <w:t>lassification</w:t>
      </w:r>
      <w:r>
        <w:rPr>
          <w:lang w:val="en-US"/>
        </w:rPr>
        <w:t xml:space="preserve"> of </w:t>
      </w:r>
      <w:r w:rsidR="00231652">
        <w:rPr>
          <w:lang w:val="en-US"/>
        </w:rPr>
        <w:t>R</w:t>
      </w:r>
      <w:r>
        <w:rPr>
          <w:lang w:val="en-US"/>
        </w:rPr>
        <w:t>adiation</w:t>
      </w:r>
      <w:bookmarkEnd w:id="31"/>
    </w:p>
    <w:p w14:paraId="1A0EF2F4" w14:textId="580C9AD2" w:rsidR="00853880" w:rsidRPr="00853880" w:rsidRDefault="00853880" w:rsidP="00853880">
      <w:pPr>
        <w:rPr>
          <w:lang w:val="en-US"/>
        </w:rPr>
      </w:pPr>
      <w:r w:rsidRPr="00853880">
        <w:rPr>
          <w:lang w:val="en-US"/>
        </w:rPr>
        <w:t>Depending on its ability to ionize matter, radiation is classified as either ionizing or non-ionizing.</w:t>
      </w:r>
    </w:p>
    <w:p w14:paraId="455CD8F1" w14:textId="4A8B4378" w:rsidR="00853880" w:rsidRDefault="00853880" w:rsidP="00853880">
      <w:pPr>
        <w:rPr>
          <w:lang w:val="en-US"/>
        </w:rPr>
      </w:pPr>
      <w:r w:rsidRPr="00853880">
        <w:rPr>
          <w:lang w:val="en-US"/>
        </w:rPr>
        <w:t>Non-ionizing radiation has energy lower than the ionization potential of atoms or molecules and therefore cannot remove electrons from them. Examples include radio waves, microwaves, and visible light.</w:t>
      </w:r>
    </w:p>
    <w:p w14:paraId="519DA000" w14:textId="0FDCC91E" w:rsidR="00471145" w:rsidRDefault="00853880" w:rsidP="00806A1A">
      <w:pPr>
        <w:rPr>
          <w:lang w:val="en-US"/>
        </w:rPr>
      </w:pPr>
      <w:r w:rsidRPr="00853880">
        <w:rPr>
          <w:lang w:val="en-US"/>
        </w:rPr>
        <w:t>Ionizing radiation has sufficient energy to remove electrons from atoms or molecules, producing ionization. It is further classified as directly ionizing or indirectly ionizing, depending on how energy is transferred to matte</w:t>
      </w:r>
      <w:r>
        <w:rPr>
          <w:lang w:val="en-US"/>
        </w:rPr>
        <w:t>r</w:t>
      </w:r>
      <w:r w:rsidR="00471145" w:rsidRPr="00471145">
        <w:rPr>
          <w:lang w:val="en-US"/>
        </w:rPr>
        <w:t xml:space="preserve"> </w:t>
      </w:r>
      <w:r w:rsidR="00471145" w:rsidRPr="00EC770F">
        <w:rPr>
          <w:lang w:val="en-US"/>
        </w:rPr>
        <w:t>(</w:t>
      </w:r>
      <w:hyperlink w:anchor="Podgoršak" w:history="1">
        <w:r w:rsidR="00471145" w:rsidRPr="00EC770F">
          <w:rPr>
            <w:rStyle w:val="-"/>
            <w:lang w:val="en-US"/>
          </w:rPr>
          <w:t>Podgoršak, 2016</w:t>
        </w:r>
      </w:hyperlink>
      <w:r w:rsidR="00471145" w:rsidRPr="00EC770F">
        <w:rPr>
          <w:lang w:val="en-US"/>
        </w:rPr>
        <w:t>)</w:t>
      </w:r>
      <w:r w:rsidR="00471145">
        <w:rPr>
          <w:lang w:val="en-US"/>
        </w:rPr>
        <w:t>.</w:t>
      </w:r>
    </w:p>
    <w:p w14:paraId="181F847C" w14:textId="77777777" w:rsidR="00250317" w:rsidRDefault="00250317" w:rsidP="00806A1A">
      <w:pPr>
        <w:rPr>
          <w:lang w:val="en-US"/>
        </w:rPr>
      </w:pPr>
    </w:p>
    <w:p w14:paraId="62290C18" w14:textId="7F7F24B0" w:rsidR="00E1599F" w:rsidRPr="00292686" w:rsidRDefault="00292686" w:rsidP="00292686">
      <w:pPr>
        <w:keepNext/>
        <w:tabs>
          <w:tab w:val="center" w:pos="4156"/>
        </w:tabs>
        <w:spacing w:after="0"/>
        <w:jc w:val="center"/>
        <w:rPr>
          <w:sz w:val="16"/>
          <w:szCs w:val="16"/>
          <w:lang w:val="en-US"/>
        </w:rPr>
      </w:pPr>
      <w:r w:rsidRPr="00292686">
        <w:rPr>
          <w:noProof/>
          <w:sz w:val="16"/>
          <w:szCs w:val="16"/>
          <w:lang w:val="en-US"/>
        </w:rPr>
        <w:drawing>
          <wp:inline distT="0" distB="0" distL="0" distR="0" wp14:anchorId="2559884B" wp14:editId="75F1BADF">
            <wp:extent cx="4279995" cy="2054860"/>
            <wp:effectExtent l="19050" t="19050" r="25400" b="21590"/>
            <wp:docPr id="1637785555" name="Εικόνα 1" descr="Εικόνα που περιέχει κείμενο, στιγμιότυπο οθόνης, γραμματοσειρά,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85555" name="Εικόνα 1" descr="Εικόνα που περιέχει κείμενο, στιγμιότυπο οθόνης, γραμματοσειρά, γραμμή&#10;&#10;Το περιεχόμενο που δημιουργείται από AI ενδέχεται να είναι εσφαλμένο."/>
                    <pic:cNvPicPr/>
                  </pic:nvPicPr>
                  <pic:blipFill>
                    <a:blip r:embed="rId22"/>
                    <a:stretch>
                      <a:fillRect/>
                    </a:stretch>
                  </pic:blipFill>
                  <pic:spPr>
                    <a:xfrm>
                      <a:off x="0" y="0"/>
                      <a:ext cx="4347006" cy="2087033"/>
                    </a:xfrm>
                    <a:prstGeom prst="rect">
                      <a:avLst/>
                    </a:prstGeom>
                    <a:ln>
                      <a:solidFill>
                        <a:schemeClr val="bg1">
                          <a:lumMod val="50000"/>
                        </a:schemeClr>
                      </a:solidFill>
                    </a:ln>
                  </pic:spPr>
                </pic:pic>
              </a:graphicData>
            </a:graphic>
          </wp:inline>
        </w:drawing>
      </w:r>
    </w:p>
    <w:p w14:paraId="2DC74ED8" w14:textId="3F1C24DD" w:rsidR="00E1599F" w:rsidRDefault="00E1599F" w:rsidP="00292686">
      <w:pPr>
        <w:keepNext/>
        <w:keepLines/>
        <w:spacing w:after="0"/>
        <w:jc w:val="center"/>
        <w:rPr>
          <w:b/>
          <w:bCs/>
          <w:lang w:val="en-US"/>
        </w:rPr>
      </w:pPr>
      <w:r w:rsidRPr="00E1599F">
        <w:rPr>
          <w:b/>
          <w:bCs/>
          <w:lang w:val="en-US"/>
        </w:rPr>
        <w:t xml:space="preserve">Figure </w:t>
      </w:r>
      <w:r w:rsidR="00601E37">
        <w:rPr>
          <w:b/>
          <w:bCs/>
          <w:lang w:val="en-US"/>
        </w:rPr>
        <w:t>11</w:t>
      </w:r>
    </w:p>
    <w:p w14:paraId="7DD941D4" w14:textId="29B7378C" w:rsidR="00E1599F" w:rsidRPr="00E1599F" w:rsidRDefault="00E1599F" w:rsidP="00292686">
      <w:pPr>
        <w:keepNext/>
        <w:keepLines/>
        <w:spacing w:after="0"/>
        <w:jc w:val="center"/>
        <w:rPr>
          <w:lang w:val="en-US"/>
        </w:rPr>
      </w:pPr>
      <w:r w:rsidRPr="00E1599F">
        <w:rPr>
          <w:lang w:val="en-US"/>
        </w:rPr>
        <w:t xml:space="preserve">Classification of </w:t>
      </w:r>
      <w:r w:rsidR="00853880">
        <w:rPr>
          <w:lang w:val="en-US"/>
        </w:rPr>
        <w:t>r</w:t>
      </w:r>
      <w:r w:rsidRPr="00E1599F">
        <w:rPr>
          <w:lang w:val="en-US"/>
        </w:rPr>
        <w:t>adiation</w:t>
      </w:r>
      <w:r w:rsidR="00853880">
        <w:rPr>
          <w:lang w:val="en-US"/>
        </w:rPr>
        <w:t>.</w:t>
      </w:r>
    </w:p>
    <w:p w14:paraId="7E96A8EC" w14:textId="77777777" w:rsidR="00052777" w:rsidRDefault="00052777" w:rsidP="00052777">
      <w:pPr>
        <w:jc w:val="both"/>
        <w:rPr>
          <w:lang w:val="en-US"/>
        </w:rPr>
      </w:pPr>
    </w:p>
    <w:p w14:paraId="06737954" w14:textId="3E20CF9A" w:rsidR="00853880" w:rsidRDefault="00853880" w:rsidP="00806A1A">
      <w:pPr>
        <w:rPr>
          <w:lang w:val="en-US"/>
        </w:rPr>
      </w:pPr>
      <w:r w:rsidRPr="00853880">
        <w:rPr>
          <w:lang w:val="en-US"/>
        </w:rPr>
        <w:t>Directly ionizing radiation consists of charged particles, such as electrons, protons, alpha particles, and heavy ions. These particles deposit energy directly in matter through Coulomb interactions with atoms along their path</w:t>
      </w:r>
      <w:r>
        <w:rPr>
          <w:lang w:val="en-US"/>
        </w:rPr>
        <w:t>.</w:t>
      </w:r>
    </w:p>
    <w:p w14:paraId="289DC682" w14:textId="4F171CBF" w:rsidR="006133A5" w:rsidRDefault="00853880" w:rsidP="00531F31">
      <w:pPr>
        <w:rPr>
          <w:lang w:val="en-US"/>
        </w:rPr>
      </w:pPr>
      <w:r w:rsidRPr="00853880">
        <w:rPr>
          <w:lang w:val="en-US"/>
        </w:rPr>
        <w:lastRenderedPageBreak/>
        <w:t>Indirectly ionizing radiation consists of neutral particles, such as photons (X-rays and gamma rays) and neutrons. These particles do not ionize matter directly. Instead, they first transfer energy to charged particles (such as electrons or positrons), which then deposit energy in matter through direct interactions</w:t>
      </w:r>
      <w:r w:rsidR="0037281F" w:rsidRPr="0037281F">
        <w:rPr>
          <w:lang w:val="en-US"/>
        </w:rPr>
        <w:t xml:space="preserve"> </w:t>
      </w:r>
      <w:r w:rsidR="006E295A" w:rsidRPr="006E295A">
        <w:rPr>
          <w:lang w:val="en-US"/>
        </w:rPr>
        <w:t>(</w:t>
      </w:r>
      <w:bookmarkStart w:id="32" w:name="_Hlk215414132"/>
      <w:r w:rsidR="00F068F7">
        <w:fldChar w:fldCharType="begin"/>
      </w:r>
      <w:r w:rsidR="00F068F7" w:rsidRPr="00055C74">
        <w:rPr>
          <w:lang w:val="en-US"/>
        </w:rPr>
        <w:instrText>HYPERLINK \l "Maqbool_2017_Indro_In_Medical_Physics_1"</w:instrText>
      </w:r>
      <w:r w:rsidR="00F068F7">
        <w:fldChar w:fldCharType="separate"/>
      </w:r>
      <w:r w:rsidR="00F068F7" w:rsidRPr="00F068F7">
        <w:rPr>
          <w:rStyle w:val="-"/>
          <w:lang w:val="en-US"/>
        </w:rPr>
        <w:t>Maqbool, 2017</w:t>
      </w:r>
      <w:r w:rsidR="00F068F7">
        <w:fldChar w:fldCharType="end"/>
      </w:r>
      <w:r w:rsidR="002A4E35">
        <w:rPr>
          <w:lang w:val="en-US"/>
        </w:rPr>
        <w:t xml:space="preserve">; </w:t>
      </w:r>
      <w:bookmarkStart w:id="33" w:name="_Hlk215703618"/>
      <w:r w:rsidR="002A4E35">
        <w:fldChar w:fldCharType="begin"/>
      </w:r>
      <w:r w:rsidR="002A4E35" w:rsidRPr="00B44B7A">
        <w:rPr>
          <w:lang w:val="en-US"/>
        </w:rPr>
        <w:instrText>HYPERLINK \l "Podgoršak"</w:instrText>
      </w:r>
      <w:r w:rsidR="002A4E35">
        <w:fldChar w:fldCharType="separate"/>
      </w:r>
      <w:r w:rsidR="002A4E35" w:rsidRPr="006E295A">
        <w:rPr>
          <w:rStyle w:val="-"/>
          <w:lang w:val="en-US"/>
        </w:rPr>
        <w:t>Podgoršak,</w:t>
      </w:r>
      <w:r w:rsidR="002A4E35">
        <w:rPr>
          <w:rStyle w:val="-"/>
          <w:lang w:val="en-US"/>
        </w:rPr>
        <w:t xml:space="preserve"> </w:t>
      </w:r>
      <w:r w:rsidR="002A4E35" w:rsidRPr="006E295A">
        <w:rPr>
          <w:rStyle w:val="-"/>
          <w:lang w:val="en-US"/>
        </w:rPr>
        <w:t>2016</w:t>
      </w:r>
      <w:r w:rsidR="002A4E35">
        <w:fldChar w:fldCharType="end"/>
      </w:r>
      <w:bookmarkEnd w:id="33"/>
      <w:r w:rsidR="006E295A" w:rsidRPr="006E295A">
        <w:rPr>
          <w:lang w:val="en-US"/>
        </w:rPr>
        <w:t>)</w:t>
      </w:r>
      <w:r w:rsidR="00496DCE">
        <w:rPr>
          <w:lang w:val="en-US"/>
        </w:rPr>
        <w:t>.</w:t>
      </w:r>
      <w:bookmarkEnd w:id="32"/>
    </w:p>
    <w:p w14:paraId="566751CA" w14:textId="77777777" w:rsidR="001F048E" w:rsidRDefault="001F048E" w:rsidP="00496DCE">
      <w:pPr>
        <w:jc w:val="both"/>
        <w:rPr>
          <w:lang w:val="en-US"/>
        </w:rPr>
      </w:pPr>
    </w:p>
    <w:p w14:paraId="715009D2" w14:textId="3BC5B259" w:rsidR="001F048E" w:rsidRDefault="0006795C" w:rsidP="0006795C">
      <w:pPr>
        <w:pStyle w:val="2"/>
        <w:rPr>
          <w:lang w:val="en-US"/>
        </w:rPr>
      </w:pPr>
      <w:bookmarkStart w:id="34" w:name="_Toc226142343"/>
      <w:r>
        <w:rPr>
          <w:lang w:val="en-US"/>
        </w:rPr>
        <w:t>2.</w:t>
      </w:r>
      <w:r w:rsidR="004C3E70">
        <w:rPr>
          <w:lang w:val="en-US"/>
        </w:rPr>
        <w:t>2</w:t>
      </w:r>
      <w:r>
        <w:rPr>
          <w:lang w:val="en-US"/>
        </w:rPr>
        <w:t xml:space="preserve"> </w:t>
      </w:r>
      <w:r w:rsidRPr="0006795C">
        <w:rPr>
          <w:lang w:val="en-US"/>
        </w:rPr>
        <w:t xml:space="preserve">Interactions of </w:t>
      </w:r>
      <w:r w:rsidR="00D00A49">
        <w:rPr>
          <w:lang w:val="en-US"/>
        </w:rPr>
        <w:t>High</w:t>
      </w:r>
      <w:r w:rsidR="00916663">
        <w:rPr>
          <w:lang w:val="en-US"/>
        </w:rPr>
        <w:t>-</w:t>
      </w:r>
      <w:r w:rsidR="00D00A49">
        <w:rPr>
          <w:lang w:val="en-US"/>
        </w:rPr>
        <w:t xml:space="preserve">Energy </w:t>
      </w:r>
      <w:r w:rsidRPr="0006795C">
        <w:rPr>
          <w:lang w:val="en-US"/>
        </w:rPr>
        <w:t>Photons with Matter</w:t>
      </w:r>
      <w:bookmarkEnd w:id="34"/>
    </w:p>
    <w:p w14:paraId="1F9B5FFA" w14:textId="6E096361" w:rsidR="005355B2" w:rsidRDefault="005355B2" w:rsidP="00531F31">
      <w:pPr>
        <w:rPr>
          <w:lang w:val="en-US"/>
        </w:rPr>
      </w:pPr>
      <w:r w:rsidRPr="005355B2">
        <w:rPr>
          <w:lang w:val="en-US"/>
        </w:rPr>
        <w:t>When high-energy photons</w:t>
      </w:r>
      <w:r w:rsidR="00793B09" w:rsidRPr="00793B09">
        <w:rPr>
          <w:lang w:val="en-US"/>
        </w:rPr>
        <w:t xml:space="preserve"> </w:t>
      </w:r>
      <w:r w:rsidRPr="005355B2">
        <w:rPr>
          <w:lang w:val="en-US"/>
        </w:rPr>
        <w:t>pass through matter, they may either pass through without interaction or interact with atoms and transfer part or all of their energy.</w:t>
      </w:r>
    </w:p>
    <w:p w14:paraId="5EF85768" w14:textId="2F26C7CF" w:rsidR="004C3D62" w:rsidRPr="004C3D62" w:rsidRDefault="004C3D62" w:rsidP="004C3D62">
      <w:pPr>
        <w:rPr>
          <w:lang w:val="en-US"/>
        </w:rPr>
      </w:pPr>
      <w:r w:rsidRPr="004C3D62">
        <w:rPr>
          <w:lang w:val="en-US"/>
        </w:rPr>
        <w:t>The interactions may result in:</w:t>
      </w:r>
    </w:p>
    <w:p w14:paraId="04040F92" w14:textId="14ED7284" w:rsidR="004C3D62" w:rsidRPr="004C3D62" w:rsidRDefault="004C3D62" w:rsidP="004C3D62">
      <w:pPr>
        <w:pStyle w:val="a6"/>
        <w:numPr>
          <w:ilvl w:val="0"/>
          <w:numId w:val="32"/>
        </w:numPr>
        <w:rPr>
          <w:lang w:val="en-US"/>
        </w:rPr>
      </w:pPr>
      <w:r w:rsidRPr="00D247FB">
        <w:rPr>
          <w:lang w:val="en-US"/>
        </w:rPr>
        <w:t>Scattering,</w:t>
      </w:r>
      <w:r w:rsidRPr="004C3D62">
        <w:rPr>
          <w:lang w:val="en-US"/>
        </w:rPr>
        <w:t xml:space="preserve"> where the photon changes direction and transfers part of its energy</w:t>
      </w:r>
    </w:p>
    <w:p w14:paraId="2142386C" w14:textId="2AD5F7A2" w:rsidR="004C3D62" w:rsidRDefault="004C3D62" w:rsidP="004C3D62">
      <w:pPr>
        <w:pStyle w:val="a6"/>
        <w:numPr>
          <w:ilvl w:val="0"/>
          <w:numId w:val="32"/>
        </w:numPr>
        <w:rPr>
          <w:lang w:val="en-US"/>
        </w:rPr>
      </w:pPr>
      <w:r w:rsidRPr="00D247FB">
        <w:rPr>
          <w:lang w:val="en-US"/>
        </w:rPr>
        <w:t>Absorption,</w:t>
      </w:r>
      <w:r w:rsidRPr="004C3D62">
        <w:rPr>
          <w:lang w:val="en-US"/>
        </w:rPr>
        <w:t xml:space="preserve"> where the photon transfers all its energy and disappears</w:t>
      </w:r>
    </w:p>
    <w:p w14:paraId="2ECDB2F9" w14:textId="4FD4C2CE" w:rsidR="008E7570" w:rsidRPr="003D2DD3" w:rsidRDefault="005355B2" w:rsidP="008E7570">
      <w:pPr>
        <w:rPr>
          <w:lang w:val="en-US"/>
        </w:rPr>
      </w:pPr>
      <w:r w:rsidRPr="005355B2">
        <w:rPr>
          <w:lang w:val="en-US"/>
        </w:rPr>
        <w:t>In both cases, when energy is transferred to electrons, these electrons can produce ionizations and excitations in the material. A single energetic electron may produce hundreds or thousands of secondary ionizations</w:t>
      </w:r>
      <w:bookmarkStart w:id="35" w:name="_Hlk215697072"/>
      <w:r>
        <w:rPr>
          <w:lang w:val="en-US"/>
        </w:rPr>
        <w:t xml:space="preserve"> </w:t>
      </w:r>
      <w:r w:rsidR="008E7570" w:rsidRPr="00730B01">
        <w:rPr>
          <w:lang w:val="en-US"/>
        </w:rPr>
        <w:t>(</w:t>
      </w:r>
      <w:hyperlink w:anchor="Cherry" w:history="1">
        <w:r w:rsidR="008E7570" w:rsidRPr="00BB4195">
          <w:rPr>
            <w:rStyle w:val="-"/>
            <w:lang w:val="en-US"/>
          </w:rPr>
          <w:t>Cherry</w:t>
        </w:r>
        <w:r w:rsidR="008E7570">
          <w:rPr>
            <w:rStyle w:val="-"/>
            <w:lang w:val="en-US"/>
          </w:rPr>
          <w:t xml:space="preserve"> et al.</w:t>
        </w:r>
        <w:r w:rsidR="008E7570" w:rsidRPr="00BB4195">
          <w:rPr>
            <w:rStyle w:val="-"/>
            <w:lang w:val="en-US"/>
          </w:rPr>
          <w:t>, 2012</w:t>
        </w:r>
      </w:hyperlink>
      <w:r w:rsidR="008E7570">
        <w:rPr>
          <w:lang w:val="en-US"/>
        </w:rPr>
        <w:t xml:space="preserve">; </w:t>
      </w:r>
      <w:hyperlink w:anchor="Huda_2010" w:history="1">
        <w:r w:rsidR="008E7570" w:rsidRPr="00BB4195">
          <w:rPr>
            <w:rStyle w:val="-"/>
            <w:lang w:val="en-US"/>
          </w:rPr>
          <w:t>Huda, 2010</w:t>
        </w:r>
      </w:hyperlink>
      <w:r w:rsidR="008E7570" w:rsidRPr="00730B01">
        <w:rPr>
          <w:lang w:val="en-US"/>
        </w:rPr>
        <w:t>)</w:t>
      </w:r>
      <w:r w:rsidR="008E7570">
        <w:rPr>
          <w:lang w:val="en-US"/>
        </w:rPr>
        <w:t>.</w:t>
      </w:r>
      <w:bookmarkEnd w:id="35"/>
    </w:p>
    <w:p w14:paraId="6CA416FC" w14:textId="41C136FE" w:rsidR="00741AAD" w:rsidRPr="003D2DD3" w:rsidRDefault="00741AAD" w:rsidP="008E7570">
      <w:pPr>
        <w:rPr>
          <w:lang w:val="en-US"/>
        </w:rPr>
      </w:pPr>
      <w:r w:rsidRPr="005355B2">
        <w:rPr>
          <w:lang w:val="en-US"/>
        </w:rPr>
        <w:t>The interaction of a photon with matter is a probabilistic process, meaning that there is no certainty that an interaction will occur at a given point. Instead, only the probability of interaction can be described</w:t>
      </w:r>
      <w:r>
        <w:rPr>
          <w:lang w:val="en-US"/>
        </w:rPr>
        <w:t>.</w:t>
      </w:r>
    </w:p>
    <w:p w14:paraId="7D587D0B" w14:textId="18009330" w:rsidR="005355B2" w:rsidRPr="005355B2" w:rsidRDefault="005355B2" w:rsidP="005355B2">
      <w:pPr>
        <w:rPr>
          <w:lang w:val="en-US"/>
        </w:rPr>
      </w:pPr>
      <w:r w:rsidRPr="005355B2">
        <w:rPr>
          <w:lang w:val="en-US"/>
        </w:rPr>
        <w:t>Although several types of photon</w:t>
      </w:r>
      <w:r w:rsidR="00741AAD" w:rsidRPr="00741AAD">
        <w:rPr>
          <w:lang w:val="en-US"/>
        </w:rPr>
        <w:t>-</w:t>
      </w:r>
      <w:r w:rsidRPr="005355B2">
        <w:rPr>
          <w:lang w:val="en-US"/>
        </w:rPr>
        <w:t>matter interactions exist, four are of particular importance in medical physics: coherent (Rayleigh) scattering, Compton scattering, the photoelectric effect, and pair production.</w:t>
      </w:r>
    </w:p>
    <w:p w14:paraId="2E1202E8" w14:textId="01FE6371" w:rsidR="002459AC" w:rsidRPr="002459AC" w:rsidRDefault="005355B2" w:rsidP="002459AC">
      <w:pPr>
        <w:rPr>
          <w:lang w:val="en-US"/>
        </w:rPr>
      </w:pPr>
      <w:r w:rsidRPr="005355B2">
        <w:rPr>
          <w:lang w:val="en-US"/>
        </w:rPr>
        <w:t>Each type of photon–matter interaction has a probability of occurrence that depends on the energy of the photon and the properties of the absorbing material, particularly its density and atomic number</w:t>
      </w:r>
      <w:r w:rsidR="00C30526">
        <w:rPr>
          <w:lang w:val="en-US"/>
        </w:rPr>
        <w:t xml:space="preserve"> </w:t>
      </w:r>
      <w:r w:rsidR="00C30526" w:rsidRPr="00043A4F">
        <w:rPr>
          <w:lang w:val="en-US"/>
        </w:rPr>
        <w:t>(</w:t>
      </w:r>
      <w:hyperlink w:anchor="Cherry" w:history="1">
        <w:r w:rsidR="00C30526" w:rsidRPr="00880432">
          <w:rPr>
            <w:rStyle w:val="-"/>
            <w:lang w:val="en-US"/>
          </w:rPr>
          <w:t>Cherry</w:t>
        </w:r>
        <w:r w:rsidR="00C30526">
          <w:rPr>
            <w:rStyle w:val="-"/>
            <w:lang w:val="en-US"/>
          </w:rPr>
          <w:t xml:space="preserve"> et al.</w:t>
        </w:r>
        <w:r w:rsidR="00C30526" w:rsidRPr="00880432">
          <w:rPr>
            <w:rStyle w:val="-"/>
            <w:lang w:val="en-US"/>
          </w:rPr>
          <w:t>, 2012</w:t>
        </w:r>
      </w:hyperlink>
      <w:r w:rsidR="00C30526">
        <w:rPr>
          <w:lang w:val="en-US"/>
        </w:rPr>
        <w:t xml:space="preserve">; </w:t>
      </w:r>
      <w:hyperlink w:anchor="Podgoršak" w:history="1">
        <w:r w:rsidR="00C30526" w:rsidRPr="00880432">
          <w:rPr>
            <w:rStyle w:val="-"/>
            <w:lang w:val="en-US"/>
          </w:rPr>
          <w:t>Podgoršak, 2016</w:t>
        </w:r>
      </w:hyperlink>
      <w:r w:rsidR="00C30526" w:rsidRPr="00043A4F">
        <w:rPr>
          <w:lang w:val="en-US"/>
        </w:rPr>
        <w:t>)</w:t>
      </w:r>
      <w:r w:rsidR="00C30526">
        <w:rPr>
          <w:lang w:val="en-US"/>
        </w:rPr>
        <w:t>.</w:t>
      </w:r>
    </w:p>
    <w:p w14:paraId="6EA02D91" w14:textId="77777777" w:rsidR="008E7570" w:rsidRDefault="008E7570" w:rsidP="00531F31">
      <w:pPr>
        <w:rPr>
          <w:lang w:val="en-US"/>
        </w:rPr>
      </w:pPr>
    </w:p>
    <w:p w14:paraId="509C0A0A" w14:textId="265350BD" w:rsidR="001717D6" w:rsidRDefault="009D7F31" w:rsidP="009D7F31">
      <w:pPr>
        <w:pStyle w:val="3"/>
        <w:rPr>
          <w:lang w:val="en-US"/>
        </w:rPr>
      </w:pPr>
      <w:r>
        <w:rPr>
          <w:lang w:val="en-US"/>
        </w:rPr>
        <w:t xml:space="preserve">2.2.1 </w:t>
      </w:r>
      <w:r w:rsidR="001717D6">
        <w:rPr>
          <w:lang w:val="en-US"/>
        </w:rPr>
        <w:t>C</w:t>
      </w:r>
      <w:r w:rsidR="001717D6" w:rsidRPr="001717D6">
        <w:rPr>
          <w:lang w:val="en-US"/>
        </w:rPr>
        <w:t xml:space="preserve">oherent (Rayleigh) </w:t>
      </w:r>
      <w:r w:rsidR="001717D6">
        <w:rPr>
          <w:lang w:val="en-US"/>
        </w:rPr>
        <w:t>S</w:t>
      </w:r>
      <w:r w:rsidR="001717D6" w:rsidRPr="001717D6">
        <w:rPr>
          <w:lang w:val="en-US"/>
        </w:rPr>
        <w:t>cattering</w:t>
      </w:r>
    </w:p>
    <w:p w14:paraId="45DF17D7" w14:textId="640973C8" w:rsidR="005355B2" w:rsidRPr="005355B2" w:rsidRDefault="005355B2" w:rsidP="005355B2">
      <w:pPr>
        <w:rPr>
          <w:lang w:val="en-US"/>
        </w:rPr>
      </w:pPr>
      <w:r w:rsidRPr="005355B2">
        <w:rPr>
          <w:lang w:val="en-US"/>
        </w:rPr>
        <w:t>In coherent scattering, a low-energy photon interacts with the atom as a whole. The photon is scattered with essentially no loss of energy but changes direction by a small angle.</w:t>
      </w:r>
    </w:p>
    <w:p w14:paraId="700BBCCB" w14:textId="0E3185D4" w:rsidR="00CA3654" w:rsidRDefault="005355B2" w:rsidP="00531F31">
      <w:pPr>
        <w:rPr>
          <w:lang w:val="en-US"/>
        </w:rPr>
      </w:pPr>
      <w:r w:rsidRPr="005355B2">
        <w:rPr>
          <w:lang w:val="en-US"/>
        </w:rPr>
        <w:t>For the photon energies typically used in medical procedures, this type of interaction is relatively rare and contributes negligibly to radiation dose</w:t>
      </w:r>
      <w:r w:rsidR="00317269" w:rsidRPr="00317269">
        <w:rPr>
          <w:lang w:val="en-US"/>
        </w:rPr>
        <w:t xml:space="preserve"> </w:t>
      </w:r>
      <w:r w:rsidR="00F14D5C">
        <w:rPr>
          <w:lang w:val="en-US"/>
        </w:rPr>
        <w:t>(</w:t>
      </w:r>
      <w:bookmarkStart w:id="36" w:name="_Hlk215707098"/>
      <w:r w:rsidR="00F14D5C">
        <w:rPr>
          <w:lang w:val="en-US"/>
        </w:rPr>
        <w:fldChar w:fldCharType="begin"/>
      </w:r>
      <w:r w:rsidR="00A717AA">
        <w:rPr>
          <w:lang w:val="en-US"/>
        </w:rPr>
        <w:instrText>HYPERLINK  \l "Huda_2010"</w:instrText>
      </w:r>
      <w:r w:rsidR="00F14D5C">
        <w:rPr>
          <w:lang w:val="en-US"/>
        </w:rPr>
      </w:r>
      <w:r w:rsidR="00F14D5C">
        <w:rPr>
          <w:lang w:val="en-US"/>
        </w:rPr>
        <w:fldChar w:fldCharType="separate"/>
      </w:r>
      <w:r w:rsidR="00F14D5C" w:rsidRPr="00BB4195">
        <w:rPr>
          <w:rStyle w:val="-"/>
          <w:lang w:val="en-US"/>
        </w:rPr>
        <w:t>Huda, 2010</w:t>
      </w:r>
      <w:r w:rsidR="00F14D5C">
        <w:rPr>
          <w:lang w:val="en-US"/>
        </w:rPr>
        <w:fldChar w:fldCharType="end"/>
      </w:r>
      <w:bookmarkEnd w:id="36"/>
      <w:r>
        <w:rPr>
          <w:lang w:val="en-US"/>
        </w:rPr>
        <w:t xml:space="preserve">; </w:t>
      </w:r>
      <w:bookmarkStart w:id="37" w:name="_Hlk215863700"/>
      <w:r>
        <w:fldChar w:fldCharType="begin"/>
      </w:r>
      <w:r w:rsidRPr="008009C7">
        <w:rPr>
          <w:lang w:val="en-US"/>
        </w:rPr>
        <w:instrText>HYPERLINK \l "Podgoršak"</w:instrText>
      </w:r>
      <w:r>
        <w:fldChar w:fldCharType="separate"/>
      </w:r>
      <w:r w:rsidRPr="00F14D5C">
        <w:rPr>
          <w:rStyle w:val="-"/>
          <w:lang w:val="en-US"/>
        </w:rPr>
        <w:t>Podgoršak, 2016</w:t>
      </w:r>
      <w:r>
        <w:fldChar w:fldCharType="end"/>
      </w:r>
      <w:bookmarkEnd w:id="37"/>
      <w:r w:rsidR="00F14D5C">
        <w:rPr>
          <w:lang w:val="en-US"/>
        </w:rPr>
        <w:t>).</w:t>
      </w:r>
    </w:p>
    <w:p w14:paraId="592C88E2" w14:textId="452DDD5F" w:rsidR="00D5405A" w:rsidRDefault="00D5405A" w:rsidP="00D5405A">
      <w:pPr>
        <w:keepLines/>
        <w:spacing w:after="0"/>
        <w:jc w:val="center"/>
        <w:rPr>
          <w:lang w:val="en-US"/>
        </w:rPr>
      </w:pPr>
      <w:r w:rsidRPr="001D613C">
        <w:rPr>
          <w:noProof/>
          <w:lang w:val="en-US"/>
        </w:rPr>
        <w:lastRenderedPageBreak/>
        <w:drawing>
          <wp:inline distT="0" distB="0" distL="0" distR="0" wp14:anchorId="0B924C06" wp14:editId="067B32BD">
            <wp:extent cx="4537629" cy="2075882"/>
            <wp:effectExtent l="19050" t="19050" r="15875" b="19685"/>
            <wp:docPr id="284194424" name="Εικόνα 1" descr="Εικόνα που περιέχει διάγραμμα, κείμενο, κύκλος,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94424" name="Εικόνα 1" descr="Εικόνα που περιέχει διάγραμμα, κείμενο, κύκλος, στιγμιότυπο οθόνης&#10;&#10;Το περιεχόμενο που δημιουργείται από AI ενδέχεται να είναι εσφαλμένο."/>
                    <pic:cNvPicPr/>
                  </pic:nvPicPr>
                  <pic:blipFill>
                    <a:blip r:embed="rId23"/>
                    <a:stretch>
                      <a:fillRect/>
                    </a:stretch>
                  </pic:blipFill>
                  <pic:spPr>
                    <a:xfrm>
                      <a:off x="0" y="0"/>
                      <a:ext cx="4579195" cy="2094898"/>
                    </a:xfrm>
                    <a:prstGeom prst="rect">
                      <a:avLst/>
                    </a:prstGeom>
                    <a:ln>
                      <a:solidFill>
                        <a:sysClr val="window" lastClr="FFFFFF">
                          <a:lumMod val="50000"/>
                        </a:sysClr>
                      </a:solidFill>
                    </a:ln>
                  </pic:spPr>
                </pic:pic>
              </a:graphicData>
            </a:graphic>
          </wp:inline>
        </w:drawing>
      </w:r>
    </w:p>
    <w:p w14:paraId="0B2ACAB3" w14:textId="77777777" w:rsidR="00D5405A" w:rsidRDefault="00D5405A" w:rsidP="00D5405A">
      <w:pPr>
        <w:keepNext/>
        <w:keepLines/>
        <w:spacing w:after="0"/>
        <w:jc w:val="center"/>
        <w:rPr>
          <w:b/>
          <w:bCs/>
          <w:lang w:val="en-US"/>
        </w:rPr>
      </w:pPr>
      <w:r w:rsidRPr="00601E37">
        <w:rPr>
          <w:b/>
          <w:bCs/>
          <w:lang w:val="en-US"/>
        </w:rPr>
        <w:t xml:space="preserve">Figure </w:t>
      </w:r>
      <w:r w:rsidRPr="00601E37">
        <w:rPr>
          <w:b/>
          <w:bCs/>
          <w:lang w:val="en-US"/>
        </w:rPr>
        <w:fldChar w:fldCharType="begin"/>
      </w:r>
      <w:r w:rsidRPr="00601E37">
        <w:rPr>
          <w:b/>
          <w:bCs/>
          <w:lang w:val="en-US"/>
        </w:rPr>
        <w:instrText xml:space="preserve"> SEQ Figure \* ARABIC </w:instrText>
      </w:r>
      <w:r w:rsidRPr="00601E37">
        <w:rPr>
          <w:b/>
          <w:bCs/>
          <w:lang w:val="en-US"/>
        </w:rPr>
        <w:fldChar w:fldCharType="separate"/>
      </w:r>
      <w:r>
        <w:rPr>
          <w:b/>
          <w:bCs/>
          <w:noProof/>
          <w:lang w:val="en-US"/>
        </w:rPr>
        <w:t>1</w:t>
      </w:r>
      <w:r w:rsidRPr="00601E37">
        <w:rPr>
          <w:b/>
          <w:bCs/>
          <w:lang w:val="en-US"/>
        </w:rPr>
        <w:fldChar w:fldCharType="end"/>
      </w:r>
      <w:r>
        <w:rPr>
          <w:b/>
          <w:bCs/>
          <w:lang w:val="en-US"/>
        </w:rPr>
        <w:t>2</w:t>
      </w:r>
    </w:p>
    <w:p w14:paraId="03AEE4D6" w14:textId="7F62AE81" w:rsidR="00D5405A" w:rsidRPr="00601E37" w:rsidRDefault="00D5405A" w:rsidP="00D5405A">
      <w:pPr>
        <w:keepNext/>
        <w:keepLines/>
        <w:spacing w:after="0"/>
        <w:jc w:val="center"/>
        <w:rPr>
          <w:lang w:val="en-US"/>
        </w:rPr>
      </w:pPr>
      <w:r w:rsidRPr="00601E37">
        <w:rPr>
          <w:lang w:val="en-US"/>
        </w:rPr>
        <w:t>R</w:t>
      </w:r>
      <w:r w:rsidR="00BD456D">
        <w:rPr>
          <w:lang w:val="en-US"/>
        </w:rPr>
        <w:t>a</w:t>
      </w:r>
      <w:r w:rsidRPr="00601E37">
        <w:rPr>
          <w:lang w:val="en-US"/>
        </w:rPr>
        <w:t>yleigh and Compton scattering</w:t>
      </w:r>
      <w:r w:rsidR="00A16FE8">
        <w:rPr>
          <w:lang w:val="en-US"/>
        </w:rPr>
        <w:t>.</w:t>
      </w:r>
    </w:p>
    <w:p w14:paraId="3FA1ABA1" w14:textId="77777777" w:rsidR="00D5405A" w:rsidRDefault="00D5405A" w:rsidP="00531F31">
      <w:pPr>
        <w:rPr>
          <w:lang w:val="en-US"/>
        </w:rPr>
      </w:pPr>
    </w:p>
    <w:p w14:paraId="04E0BB28" w14:textId="65C986B1" w:rsidR="001717D6" w:rsidRPr="007474F2" w:rsidRDefault="009D7F31" w:rsidP="009D7F31">
      <w:pPr>
        <w:pStyle w:val="3"/>
        <w:rPr>
          <w:lang w:val="en-US"/>
        </w:rPr>
      </w:pPr>
      <w:r>
        <w:rPr>
          <w:lang w:val="en-US"/>
        </w:rPr>
        <w:t xml:space="preserve">2.2.2 </w:t>
      </w:r>
      <w:r w:rsidR="001717D6" w:rsidRPr="007474F2">
        <w:rPr>
          <w:lang w:val="en-US"/>
        </w:rPr>
        <w:t>Compton Scattering</w:t>
      </w:r>
    </w:p>
    <w:p w14:paraId="3DFB44C0" w14:textId="6BE68AE7" w:rsidR="000C0973" w:rsidRPr="000C0973" w:rsidRDefault="000C0973" w:rsidP="000C0973">
      <w:pPr>
        <w:rPr>
          <w:lang w:val="en-US"/>
        </w:rPr>
      </w:pPr>
      <w:r w:rsidRPr="000C0973">
        <w:rPr>
          <w:lang w:val="en-US"/>
        </w:rPr>
        <w:t>In Compton scattering, the incident photon interacts with a loosely bound outer-shell electron. Part of the photon’s energy is transferred to the electron, which is ejected from the atom as a Compton electron, while the photon is deflected and continues with reduced energy.</w:t>
      </w:r>
    </w:p>
    <w:p w14:paraId="0F4A0EAB" w14:textId="4F16BCAA" w:rsidR="000C0973" w:rsidRPr="000C0973" w:rsidRDefault="000C0973" w:rsidP="000C0973">
      <w:pPr>
        <w:rPr>
          <w:lang w:val="en-US"/>
        </w:rPr>
      </w:pPr>
      <w:r w:rsidRPr="000C0973">
        <w:rPr>
          <w:lang w:val="en-US"/>
        </w:rPr>
        <w:t>The amount of energy transferred depends on the scattering angle: small angles result in low energy transfer, whereas large angles result in higher energy transfer. The ejected electron subsequently loses its energy through excitation and ionization processes in the material, while the scattered photon may undergo further interactions.</w:t>
      </w:r>
    </w:p>
    <w:p w14:paraId="511FDF68" w14:textId="4C7AD41A" w:rsidR="002014AF" w:rsidRPr="006D2BDF" w:rsidRDefault="000C0973" w:rsidP="00531F31">
      <w:pPr>
        <w:rPr>
          <w:lang w:val="en-US"/>
        </w:rPr>
      </w:pPr>
      <w:r w:rsidRPr="000C0973">
        <w:rPr>
          <w:lang w:val="en-US"/>
        </w:rPr>
        <w:t>Compton scattering is a major contributor to occupational exposure due to scattered radiation</w:t>
      </w:r>
      <w:r w:rsidR="002E45CC" w:rsidRPr="002E45CC">
        <w:rPr>
          <w:lang w:val="en-US"/>
        </w:rPr>
        <w:t xml:space="preserve"> </w:t>
      </w:r>
      <w:r w:rsidR="004352D6" w:rsidRPr="007474F2">
        <w:rPr>
          <w:lang w:val="en-US"/>
        </w:rPr>
        <w:t>(</w:t>
      </w:r>
      <w:hyperlink w:anchor="Cherry" w:history="1">
        <w:r w:rsidR="002014AF" w:rsidRPr="002014AF">
          <w:rPr>
            <w:rStyle w:val="-"/>
            <w:lang w:val="en-US"/>
          </w:rPr>
          <w:t>Cherry</w:t>
        </w:r>
        <w:r w:rsidR="00A717AA">
          <w:rPr>
            <w:rStyle w:val="-"/>
            <w:lang w:val="en-US"/>
          </w:rPr>
          <w:t xml:space="preserve"> et al.</w:t>
        </w:r>
        <w:r w:rsidR="002014AF" w:rsidRPr="002014AF">
          <w:rPr>
            <w:rStyle w:val="-"/>
            <w:lang w:val="en-US"/>
          </w:rPr>
          <w:t>, 2012</w:t>
        </w:r>
      </w:hyperlink>
      <w:r w:rsidR="0010236E" w:rsidRPr="007474F2">
        <w:rPr>
          <w:lang w:val="en-US"/>
        </w:rPr>
        <w:t>;</w:t>
      </w:r>
      <w:r w:rsidR="002014AF" w:rsidRPr="00FF412C">
        <w:rPr>
          <w:lang w:val="en-US"/>
        </w:rPr>
        <w:t xml:space="preserve"> </w:t>
      </w:r>
      <w:hyperlink w:anchor="Huda_2010" w:history="1">
        <w:r w:rsidR="002014AF" w:rsidRPr="002014AF">
          <w:rPr>
            <w:rStyle w:val="-"/>
            <w:lang w:val="en-US"/>
          </w:rPr>
          <w:t>Huda, 2010</w:t>
        </w:r>
      </w:hyperlink>
      <w:r w:rsidR="0010236E" w:rsidRPr="007474F2">
        <w:rPr>
          <w:lang w:val="en-US"/>
        </w:rPr>
        <w:t xml:space="preserve">). </w:t>
      </w:r>
    </w:p>
    <w:p w14:paraId="14658305" w14:textId="35F00415" w:rsidR="00601E37" w:rsidRPr="001D613C" w:rsidRDefault="00601E37" w:rsidP="00D5405A">
      <w:pPr>
        <w:keepNext/>
        <w:spacing w:after="0"/>
        <w:rPr>
          <w:lang w:val="en-US"/>
        </w:rPr>
      </w:pPr>
    </w:p>
    <w:p w14:paraId="62BE6D00" w14:textId="56951608" w:rsidR="00FF412C" w:rsidRPr="00CB35C2" w:rsidRDefault="009D7F31" w:rsidP="009D7F31">
      <w:pPr>
        <w:pStyle w:val="3"/>
        <w:rPr>
          <w:lang w:val="en-US"/>
        </w:rPr>
      </w:pPr>
      <w:r>
        <w:rPr>
          <w:lang w:val="en-US"/>
        </w:rPr>
        <w:t xml:space="preserve">2.2.3 </w:t>
      </w:r>
      <w:r w:rsidR="00FF412C" w:rsidRPr="00CB35C2">
        <w:rPr>
          <w:lang w:val="en-US"/>
        </w:rPr>
        <w:t>Photoelectric Effect</w:t>
      </w:r>
    </w:p>
    <w:p w14:paraId="705B052F" w14:textId="0F630A8B" w:rsidR="002652A0" w:rsidRPr="002652A0" w:rsidRDefault="002652A0" w:rsidP="002652A0">
      <w:pPr>
        <w:rPr>
          <w:lang w:val="en-US"/>
        </w:rPr>
      </w:pPr>
      <w:r w:rsidRPr="002652A0">
        <w:rPr>
          <w:lang w:val="en-US"/>
        </w:rPr>
        <w:t>In the photoelectric effect, an incident photon interacts with a tightly bound inner-shell electron and is completely absorbed, resulting in the ejection of the electron, known as a photoelectron.</w:t>
      </w:r>
    </w:p>
    <w:p w14:paraId="3E688ECA" w14:textId="4A4F5436" w:rsidR="00FF412C" w:rsidRDefault="002652A0" w:rsidP="00531F31">
      <w:pPr>
        <w:rPr>
          <w:lang w:val="en-US"/>
        </w:rPr>
      </w:pPr>
      <w:r w:rsidRPr="002652A0">
        <w:rPr>
          <w:lang w:val="en-US"/>
        </w:rPr>
        <w:t>For this interaction to occur, the photon energy must exceed the binding energy of the electron. The resulting vacancy in the inner shell is subsequently filled by an electron from a higher</w:t>
      </w:r>
      <w:r w:rsidR="00A00643">
        <w:rPr>
          <w:lang w:val="en-US"/>
        </w:rPr>
        <w:t xml:space="preserve"> energy level</w:t>
      </w:r>
      <w:r w:rsidRPr="002652A0">
        <w:rPr>
          <w:lang w:val="en-US"/>
        </w:rPr>
        <w:t>, leading to the emission of characteristic X-rays or Auger electrons</w:t>
      </w:r>
      <w:r>
        <w:rPr>
          <w:lang w:val="en-US"/>
        </w:rPr>
        <w:t xml:space="preserve"> </w:t>
      </w:r>
      <w:r w:rsidR="00FF412C" w:rsidRPr="00730B01">
        <w:rPr>
          <w:lang w:val="en-US"/>
        </w:rPr>
        <w:t>(</w:t>
      </w:r>
      <w:bookmarkStart w:id="38" w:name="_Hlk215704544"/>
      <w:r w:rsidR="00FF412C">
        <w:rPr>
          <w:lang w:val="en-US"/>
        </w:rPr>
        <w:fldChar w:fldCharType="begin"/>
      </w:r>
      <w:r w:rsidR="00A717AA">
        <w:rPr>
          <w:lang w:val="en-US"/>
        </w:rPr>
        <w:instrText>HYPERLINK  \l "Cherry"</w:instrText>
      </w:r>
      <w:r w:rsidR="00FF412C">
        <w:rPr>
          <w:lang w:val="en-US"/>
        </w:rPr>
      </w:r>
      <w:r w:rsidR="00FF412C">
        <w:rPr>
          <w:lang w:val="en-US"/>
        </w:rPr>
        <w:fldChar w:fldCharType="separate"/>
      </w:r>
      <w:r w:rsidR="00FF412C" w:rsidRPr="00BB4195">
        <w:rPr>
          <w:rStyle w:val="-"/>
          <w:lang w:val="en-US"/>
        </w:rPr>
        <w:t>Cherry</w:t>
      </w:r>
      <w:r w:rsidR="00A717AA">
        <w:rPr>
          <w:rStyle w:val="-"/>
          <w:lang w:val="en-US"/>
        </w:rPr>
        <w:t xml:space="preserve"> et al.</w:t>
      </w:r>
      <w:r w:rsidR="00FF412C" w:rsidRPr="00BB4195">
        <w:rPr>
          <w:rStyle w:val="-"/>
          <w:lang w:val="en-US"/>
        </w:rPr>
        <w:t>, 2012</w:t>
      </w:r>
      <w:r w:rsidR="00FF412C">
        <w:rPr>
          <w:lang w:val="en-US"/>
        </w:rPr>
        <w:fldChar w:fldCharType="end"/>
      </w:r>
      <w:bookmarkEnd w:id="38"/>
      <w:r w:rsidR="00FF412C">
        <w:rPr>
          <w:lang w:val="en-US"/>
        </w:rPr>
        <w:t xml:space="preserve">; </w:t>
      </w:r>
      <w:bookmarkStart w:id="39" w:name="_Hlk215703586"/>
      <w:r w:rsidR="00FF412C">
        <w:rPr>
          <w:lang w:val="en-US"/>
        </w:rPr>
        <w:fldChar w:fldCharType="begin"/>
      </w:r>
      <w:r w:rsidR="00A717AA">
        <w:rPr>
          <w:lang w:val="en-US"/>
        </w:rPr>
        <w:instrText>HYPERLINK  \l "Huda_2010"</w:instrText>
      </w:r>
      <w:r w:rsidR="00FF412C">
        <w:rPr>
          <w:lang w:val="en-US"/>
        </w:rPr>
      </w:r>
      <w:r w:rsidR="00FF412C">
        <w:rPr>
          <w:lang w:val="en-US"/>
        </w:rPr>
        <w:fldChar w:fldCharType="separate"/>
      </w:r>
      <w:r w:rsidR="00FF412C" w:rsidRPr="00BB4195">
        <w:rPr>
          <w:rStyle w:val="-"/>
          <w:lang w:val="en-US"/>
        </w:rPr>
        <w:t>Huda, 2010</w:t>
      </w:r>
      <w:r w:rsidR="00FF412C">
        <w:rPr>
          <w:lang w:val="en-US"/>
        </w:rPr>
        <w:fldChar w:fldCharType="end"/>
      </w:r>
      <w:bookmarkEnd w:id="39"/>
      <w:r w:rsidR="00FF412C" w:rsidRPr="00730B01">
        <w:rPr>
          <w:lang w:val="en-US"/>
        </w:rPr>
        <w:t>)</w:t>
      </w:r>
      <w:r w:rsidR="00FF412C" w:rsidRPr="00CB35C2">
        <w:rPr>
          <w:lang w:val="en-US"/>
        </w:rPr>
        <w:t>.</w:t>
      </w:r>
    </w:p>
    <w:p w14:paraId="22ACDC6A" w14:textId="77777777" w:rsidR="00550E94" w:rsidRDefault="00550E94" w:rsidP="00550E94">
      <w:pPr>
        <w:jc w:val="center"/>
        <w:rPr>
          <w:lang w:val="en-US"/>
        </w:rPr>
      </w:pPr>
    </w:p>
    <w:p w14:paraId="332B9EBB" w14:textId="4BD4E9A5" w:rsidR="00550E94" w:rsidRDefault="00550E94" w:rsidP="00550E94">
      <w:pPr>
        <w:keepNext/>
        <w:keepLines/>
        <w:spacing w:after="0"/>
        <w:jc w:val="center"/>
        <w:rPr>
          <w:lang w:val="en-US"/>
        </w:rPr>
      </w:pPr>
      <w:r w:rsidRPr="002D4598">
        <w:rPr>
          <w:noProof/>
          <w:lang w:val="en-US"/>
        </w:rPr>
        <w:lastRenderedPageBreak/>
        <w:drawing>
          <wp:inline distT="0" distB="0" distL="0" distR="0" wp14:anchorId="42143436" wp14:editId="1C23CA38">
            <wp:extent cx="4273171" cy="2114811"/>
            <wp:effectExtent l="19050" t="19050" r="13335" b="19050"/>
            <wp:docPr id="554585442" name="Εικόνα 1" descr="Εικόνα που περιέχει κύκλος,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99582" name="Εικόνα 1" descr="Εικόνα που περιέχει κύκλος, διάγραμμα&#10;&#10;Το περιεχόμενο που δημιουργείται από AI ενδέχεται να είναι εσφαλμένο."/>
                    <pic:cNvPicPr/>
                  </pic:nvPicPr>
                  <pic:blipFill>
                    <a:blip r:embed="rId24"/>
                    <a:stretch>
                      <a:fillRect/>
                    </a:stretch>
                  </pic:blipFill>
                  <pic:spPr>
                    <a:xfrm>
                      <a:off x="0" y="0"/>
                      <a:ext cx="4309290" cy="2132686"/>
                    </a:xfrm>
                    <a:prstGeom prst="rect">
                      <a:avLst/>
                    </a:prstGeom>
                    <a:ln>
                      <a:solidFill>
                        <a:sysClr val="window" lastClr="FFFFFF">
                          <a:lumMod val="75000"/>
                        </a:sysClr>
                      </a:solidFill>
                    </a:ln>
                  </pic:spPr>
                </pic:pic>
              </a:graphicData>
            </a:graphic>
          </wp:inline>
        </w:drawing>
      </w:r>
    </w:p>
    <w:p w14:paraId="507F2F49" w14:textId="77777777" w:rsidR="00550E94" w:rsidRPr="00292686" w:rsidRDefault="00550E94" w:rsidP="00550E94">
      <w:pPr>
        <w:keepNext/>
        <w:keepLines/>
        <w:spacing w:after="0"/>
        <w:jc w:val="center"/>
        <w:rPr>
          <w:b/>
          <w:bCs/>
          <w:lang w:val="en-US"/>
        </w:rPr>
      </w:pPr>
      <w:r w:rsidRPr="00601E37">
        <w:rPr>
          <w:b/>
          <w:bCs/>
          <w:lang w:val="en-US"/>
        </w:rPr>
        <w:t xml:space="preserve">Figure </w:t>
      </w:r>
      <w:r>
        <w:rPr>
          <w:b/>
          <w:bCs/>
          <w:lang w:val="en-US"/>
        </w:rPr>
        <w:t>13</w:t>
      </w:r>
    </w:p>
    <w:p w14:paraId="3A45D258" w14:textId="67DBB17D" w:rsidR="00550E94" w:rsidRPr="00E00B8D" w:rsidRDefault="00550E94" w:rsidP="00550E94">
      <w:pPr>
        <w:keepNext/>
        <w:keepLines/>
        <w:spacing w:after="0"/>
        <w:jc w:val="center"/>
        <w:rPr>
          <w:lang w:val="en-US"/>
        </w:rPr>
      </w:pPr>
      <w:r w:rsidRPr="00E00B8D">
        <w:rPr>
          <w:lang w:val="en-US"/>
        </w:rPr>
        <w:t>Photoelectric effect and pair production</w:t>
      </w:r>
      <w:r w:rsidR="002652A0">
        <w:rPr>
          <w:lang w:val="en-US"/>
        </w:rPr>
        <w:t>.</w:t>
      </w:r>
    </w:p>
    <w:p w14:paraId="413EC8B2" w14:textId="77777777" w:rsidR="00550E94" w:rsidRDefault="00550E94" w:rsidP="00550E94">
      <w:pPr>
        <w:jc w:val="center"/>
        <w:rPr>
          <w:lang w:val="en-US"/>
        </w:rPr>
      </w:pPr>
    </w:p>
    <w:p w14:paraId="45C33DC4" w14:textId="0F0ABD99" w:rsidR="00054AAF" w:rsidRDefault="009D7F31" w:rsidP="009D7F31">
      <w:pPr>
        <w:pStyle w:val="3"/>
        <w:rPr>
          <w:lang w:val="en-US"/>
        </w:rPr>
      </w:pPr>
      <w:r>
        <w:rPr>
          <w:lang w:val="en-US"/>
        </w:rPr>
        <w:t xml:space="preserve">2.2.4 </w:t>
      </w:r>
      <w:r w:rsidR="001717D6">
        <w:rPr>
          <w:lang w:val="en-US"/>
        </w:rPr>
        <w:t>P</w:t>
      </w:r>
      <w:r w:rsidR="001717D6" w:rsidRPr="001717D6">
        <w:rPr>
          <w:lang w:val="en-US"/>
        </w:rPr>
        <w:t xml:space="preserve">air </w:t>
      </w:r>
      <w:r w:rsidR="001717D6">
        <w:rPr>
          <w:lang w:val="en-US"/>
        </w:rPr>
        <w:t>P</w:t>
      </w:r>
      <w:r w:rsidR="001717D6" w:rsidRPr="001717D6">
        <w:rPr>
          <w:lang w:val="en-US"/>
        </w:rPr>
        <w:t>roduction</w:t>
      </w:r>
    </w:p>
    <w:p w14:paraId="479B4918" w14:textId="77777777" w:rsidR="00037A9A" w:rsidRDefault="002652A0" w:rsidP="00531F31">
      <w:pPr>
        <w:rPr>
          <w:lang w:val="en-US"/>
        </w:rPr>
      </w:pPr>
      <w:r w:rsidRPr="002652A0">
        <w:rPr>
          <w:lang w:val="en-US"/>
        </w:rPr>
        <w:t>Pair production occurs when a high-energy photon interacts with the electric field of a nucleus. The photon is completely absorbed, and its energy is converted into an electron</w:t>
      </w:r>
      <w:r w:rsidR="0046448A">
        <w:rPr>
          <w:lang w:val="en-US"/>
        </w:rPr>
        <w:t>-</w:t>
      </w:r>
      <w:r w:rsidRPr="002652A0">
        <w:rPr>
          <w:lang w:val="en-US"/>
        </w:rPr>
        <w:t>positron pair.</w:t>
      </w:r>
    </w:p>
    <w:p w14:paraId="7A5C4FD3" w14:textId="57DAFF34" w:rsidR="002652A0" w:rsidRDefault="002652A0" w:rsidP="00531F31">
      <w:pPr>
        <w:rPr>
          <w:lang w:val="en-US"/>
        </w:rPr>
      </w:pPr>
      <w:r w:rsidRPr="002652A0">
        <w:rPr>
          <w:lang w:val="en-US"/>
        </w:rPr>
        <w:t>This process can occur only if the photon energy exceeds 1.022 MeV, which corresponds to the combined rest mass energy of the electron and positron. The excess energy is shared as kinetic energy between the two particles.</w:t>
      </w:r>
    </w:p>
    <w:p w14:paraId="7A674FC6" w14:textId="1CB07962" w:rsidR="002652A0" w:rsidRPr="002652A0" w:rsidRDefault="002652A0" w:rsidP="002652A0">
      <w:pPr>
        <w:rPr>
          <w:lang w:val="en-US"/>
        </w:rPr>
      </w:pPr>
      <w:r w:rsidRPr="002652A0">
        <w:rPr>
          <w:lang w:val="en-US"/>
        </w:rPr>
        <w:t>After losing its kinetic energy through excitation and ionization, the positron annihilates with an electron, producing two gamma photons emitted in approximately opposite directions.</w:t>
      </w:r>
    </w:p>
    <w:p w14:paraId="47FE7405" w14:textId="3B4B8E1A" w:rsidR="004735DF" w:rsidRDefault="002652A0" w:rsidP="00531F31">
      <w:pPr>
        <w:rPr>
          <w:lang w:val="en-US"/>
        </w:rPr>
      </w:pPr>
      <w:r w:rsidRPr="002652A0">
        <w:rPr>
          <w:lang w:val="en-US"/>
        </w:rPr>
        <w:t>Pair production becomes important at high photon energies and is an example of mass</w:t>
      </w:r>
      <w:r w:rsidR="0046448A">
        <w:rPr>
          <w:lang w:val="en-US"/>
        </w:rPr>
        <w:t>-</w:t>
      </w:r>
      <w:r w:rsidRPr="002652A0">
        <w:rPr>
          <w:lang w:val="en-US"/>
        </w:rPr>
        <w:t>energy equivalence</w:t>
      </w:r>
      <w:r w:rsidR="006D7A23" w:rsidRPr="006D7A23">
        <w:rPr>
          <w:lang w:val="en-US"/>
        </w:rPr>
        <w:t xml:space="preserve"> </w:t>
      </w:r>
      <w:r w:rsidR="004735DF">
        <w:rPr>
          <w:lang w:val="en-US"/>
        </w:rPr>
        <w:t>(</w:t>
      </w:r>
      <w:hyperlink w:anchor="Cherry" w:history="1">
        <w:r w:rsidR="004735DF" w:rsidRPr="002014AF">
          <w:rPr>
            <w:rStyle w:val="-"/>
            <w:lang w:val="en-US"/>
          </w:rPr>
          <w:t>Cherry</w:t>
        </w:r>
        <w:r w:rsidR="00A717AA">
          <w:rPr>
            <w:rStyle w:val="-"/>
            <w:lang w:val="en-US"/>
          </w:rPr>
          <w:t xml:space="preserve"> et al</w:t>
        </w:r>
        <w:r w:rsidR="006D2BDF">
          <w:rPr>
            <w:rStyle w:val="-"/>
            <w:lang w:val="en-US"/>
          </w:rPr>
          <w:t>.</w:t>
        </w:r>
        <w:r w:rsidR="004735DF" w:rsidRPr="002014AF">
          <w:rPr>
            <w:rStyle w:val="-"/>
            <w:lang w:val="en-US"/>
          </w:rPr>
          <w:t>, 2012</w:t>
        </w:r>
      </w:hyperlink>
      <w:r w:rsidR="004735DF">
        <w:rPr>
          <w:lang w:val="en-US"/>
        </w:rPr>
        <w:t xml:space="preserve">; </w:t>
      </w:r>
      <w:hyperlink w:anchor="Podgoršak" w:history="1">
        <w:r w:rsidR="004735DF" w:rsidRPr="002014AF">
          <w:rPr>
            <w:rStyle w:val="-"/>
            <w:lang w:val="en-US"/>
          </w:rPr>
          <w:t>Podgoršak, 2016</w:t>
        </w:r>
      </w:hyperlink>
      <w:r w:rsidR="004735DF">
        <w:rPr>
          <w:lang w:val="en-US"/>
        </w:rPr>
        <w:t>)</w:t>
      </w:r>
      <w:r w:rsidR="001E503E">
        <w:rPr>
          <w:lang w:val="en-US"/>
        </w:rPr>
        <w:t>.</w:t>
      </w:r>
    </w:p>
    <w:p w14:paraId="02DCFCA7" w14:textId="77777777" w:rsidR="00986B36" w:rsidRDefault="00986B36" w:rsidP="00531F31">
      <w:pPr>
        <w:rPr>
          <w:lang w:val="en-US"/>
        </w:rPr>
      </w:pPr>
    </w:p>
    <w:p w14:paraId="12BC1A6C" w14:textId="5129A7C0" w:rsidR="007E59C5" w:rsidRPr="00011290" w:rsidRDefault="007E59C5" w:rsidP="00531F31">
      <w:pPr>
        <w:pStyle w:val="3"/>
        <w:rPr>
          <w:lang w:val="en-US"/>
        </w:rPr>
      </w:pPr>
      <w:r w:rsidRPr="00C04C9D">
        <w:rPr>
          <w:lang w:val="en-US"/>
        </w:rPr>
        <w:t>2.</w:t>
      </w:r>
      <w:r w:rsidR="004C3E70" w:rsidRPr="00C04C9D">
        <w:rPr>
          <w:lang w:val="en-US"/>
        </w:rPr>
        <w:t>2</w:t>
      </w:r>
      <w:r w:rsidRPr="00C04C9D">
        <w:rPr>
          <w:lang w:val="en-US"/>
        </w:rPr>
        <w:t>.</w:t>
      </w:r>
      <w:r w:rsidR="009D7F31">
        <w:rPr>
          <w:lang w:val="en-US"/>
        </w:rPr>
        <w:t>5</w:t>
      </w:r>
      <w:r w:rsidRPr="00C04C9D">
        <w:rPr>
          <w:lang w:val="en-US"/>
        </w:rPr>
        <w:t xml:space="preserve"> </w:t>
      </w:r>
      <w:bookmarkStart w:id="40" w:name="_Hlk215783499"/>
      <w:r w:rsidR="00C367D1" w:rsidRPr="00C04C9D">
        <w:rPr>
          <w:lang w:val="en-US"/>
        </w:rPr>
        <w:t>E</w:t>
      </w:r>
      <w:r w:rsidRPr="00C04C9D">
        <w:rPr>
          <w:lang w:val="en-US"/>
        </w:rPr>
        <w:t xml:space="preserve">xponential </w:t>
      </w:r>
      <w:r w:rsidR="00C367D1" w:rsidRPr="00C04C9D">
        <w:rPr>
          <w:lang w:val="en-US"/>
        </w:rPr>
        <w:t>A</w:t>
      </w:r>
      <w:r w:rsidRPr="00C04C9D">
        <w:rPr>
          <w:lang w:val="en-US"/>
        </w:rPr>
        <w:t>ttenuation</w:t>
      </w:r>
      <w:bookmarkEnd w:id="40"/>
      <w:r w:rsidR="00C367D1" w:rsidRPr="00C04C9D">
        <w:rPr>
          <w:lang w:val="en-US"/>
        </w:rPr>
        <w:t xml:space="preserve"> Law</w:t>
      </w:r>
    </w:p>
    <w:p w14:paraId="25E68F69" w14:textId="1918641F" w:rsidR="00663332" w:rsidRDefault="00663332" w:rsidP="00AD0CD1">
      <w:pPr>
        <w:rPr>
          <w:lang w:val="en-US"/>
        </w:rPr>
      </w:pPr>
      <w:r w:rsidRPr="00663332">
        <w:rPr>
          <w:lang w:val="en-US"/>
        </w:rPr>
        <w:t>At the macroscopic level, when a beam of photons passes through a material, its intensity decreases progressively due to interactions with the atoms of the medium. Each photon is characterized by a certain probability of interaction, and as the beam penetrates deeper into the material, the number of photons decreases</w:t>
      </w:r>
      <w:r>
        <w:rPr>
          <w:lang w:val="en-US"/>
        </w:rPr>
        <w:t>.</w:t>
      </w:r>
    </w:p>
    <w:p w14:paraId="6EE7C206" w14:textId="23AC5932" w:rsidR="00BD456D" w:rsidRDefault="00BD456D" w:rsidP="00AD0CD1">
      <w:pPr>
        <w:rPr>
          <w:lang w:val="en-US"/>
        </w:rPr>
      </w:pPr>
      <w:r w:rsidRPr="00BD456D">
        <w:rPr>
          <w:lang w:val="en-US"/>
        </w:rPr>
        <w:t>For a narrow, monoenergetic photon beam of initial intensity I</w:t>
      </w:r>
      <w:r w:rsidRPr="00BD456D">
        <w:rPr>
          <w:vertAlign w:val="subscript"/>
          <w:lang w:val="en-US"/>
        </w:rPr>
        <w:t>0</w:t>
      </w:r>
      <w:r w:rsidRPr="00BD456D">
        <w:rPr>
          <w:lang w:val="en-US"/>
        </w:rPr>
        <w:t xml:space="preserve"> transmitted through a homogeneous material, attenuation is described by the exponential attenuation law (</w:t>
      </w:r>
      <w:r w:rsidR="00663332" w:rsidRPr="00663332">
        <w:rPr>
          <w:lang w:val="en-US"/>
        </w:rPr>
        <w:t>Beer</w:t>
      </w:r>
      <w:r w:rsidR="00663332">
        <w:rPr>
          <w:lang w:val="en-US"/>
        </w:rPr>
        <w:t>-</w:t>
      </w:r>
      <w:r w:rsidR="00663332" w:rsidRPr="00663332">
        <w:rPr>
          <w:lang w:val="en-US"/>
        </w:rPr>
        <w:t>Lambert law</w:t>
      </w:r>
      <w:r w:rsidRPr="00BD456D">
        <w:rPr>
          <w:lang w:val="en-US"/>
        </w:rPr>
        <w:t>):</w:t>
      </w:r>
    </w:p>
    <w:p w14:paraId="6C60D426" w14:textId="77777777" w:rsidR="00A71AB2" w:rsidRPr="000E5C71" w:rsidRDefault="00A71AB2" w:rsidP="00A71AB2">
      <w:pPr>
        <w:jc w:val="center"/>
        <w:rPr>
          <w:b/>
          <w:bCs/>
          <w:lang w:val="en-US"/>
        </w:rPr>
      </w:pPr>
      <w:r w:rsidRPr="000E5C71">
        <w:rPr>
          <w:b/>
          <w:bCs/>
          <w:lang w:val="en-US"/>
        </w:rPr>
        <w:t>I(x) = Io e</w:t>
      </w:r>
      <w:r w:rsidRPr="000E5C71">
        <w:rPr>
          <w:b/>
          <w:bCs/>
          <w:vertAlign w:val="superscript"/>
          <w:lang w:val="en-US"/>
        </w:rPr>
        <w:t>-</w:t>
      </w:r>
      <w:r w:rsidRPr="000E5C71">
        <w:rPr>
          <w:b/>
          <w:bCs/>
          <w:vertAlign w:val="superscript"/>
        </w:rPr>
        <w:t>μ</w:t>
      </w:r>
      <w:r w:rsidRPr="000E5C71">
        <w:rPr>
          <w:b/>
          <w:bCs/>
          <w:vertAlign w:val="superscript"/>
          <w:lang w:val="en-US"/>
        </w:rPr>
        <w:t>x</w:t>
      </w:r>
    </w:p>
    <w:p w14:paraId="2DBF428E" w14:textId="603DB8C8" w:rsidR="00A71AB2" w:rsidRDefault="00A71AB2" w:rsidP="00D200E4">
      <w:pPr>
        <w:rPr>
          <w:lang w:val="en-US"/>
        </w:rPr>
      </w:pPr>
      <w:r>
        <w:rPr>
          <w:lang w:val="en-US"/>
        </w:rPr>
        <w:t xml:space="preserve">where </w:t>
      </w:r>
      <w:r w:rsidRPr="00BD456D">
        <w:rPr>
          <w:lang w:val="en-US"/>
        </w:rPr>
        <w:t>I(x)</w:t>
      </w:r>
      <w:r>
        <w:rPr>
          <w:b/>
          <w:bCs/>
          <w:lang w:val="en-US"/>
        </w:rPr>
        <w:t xml:space="preserve"> </w:t>
      </w:r>
      <w:r w:rsidRPr="00A172A8">
        <w:rPr>
          <w:lang w:val="en-US"/>
        </w:rPr>
        <w:t xml:space="preserve">is </w:t>
      </w:r>
      <w:r w:rsidRPr="00453952">
        <w:rPr>
          <w:lang w:val="en-US"/>
        </w:rPr>
        <w:t xml:space="preserve">the beam intensity </w:t>
      </w:r>
      <w:r w:rsidR="00D200E4" w:rsidRPr="00D200E4">
        <w:rPr>
          <w:lang w:val="en-US"/>
        </w:rPr>
        <w:t xml:space="preserve">after passing through </w:t>
      </w:r>
      <w:r w:rsidR="00BD456D">
        <w:rPr>
          <w:lang w:val="en-US"/>
        </w:rPr>
        <w:t>a</w:t>
      </w:r>
      <w:r w:rsidR="00D200E4" w:rsidRPr="00D200E4">
        <w:rPr>
          <w:lang w:val="en-US"/>
        </w:rPr>
        <w:t xml:space="preserve"> material of thickness </w:t>
      </w:r>
      <w:r w:rsidR="00D200E4" w:rsidRPr="00BD456D">
        <w:rPr>
          <w:lang w:val="en-US"/>
        </w:rPr>
        <w:t>x</w:t>
      </w:r>
      <w:r>
        <w:rPr>
          <w:lang w:val="en-US"/>
        </w:rPr>
        <w:t xml:space="preserve">. </w:t>
      </w:r>
    </w:p>
    <w:p w14:paraId="401BC54E" w14:textId="75E6D566" w:rsidR="00BD456D" w:rsidRDefault="00BD456D" w:rsidP="00AD0CD1">
      <w:pPr>
        <w:rPr>
          <w:lang w:val="en-US"/>
        </w:rPr>
      </w:pPr>
      <w:r w:rsidRPr="00BD456D">
        <w:rPr>
          <w:lang w:val="en-US"/>
        </w:rPr>
        <w:lastRenderedPageBreak/>
        <w:t>The linear attenuation coefficient (μ) represents the probability per unit distance that a photon will undergo any type of interaction with the material. It depends on the photon energy as well as on the density and atomic number of the material.</w:t>
      </w:r>
    </w:p>
    <w:p w14:paraId="0FBA176A" w14:textId="3EBEABEF" w:rsidR="00BD456D" w:rsidRDefault="00BD456D" w:rsidP="004C59A8">
      <w:pPr>
        <w:rPr>
          <w:lang w:val="en-US"/>
        </w:rPr>
      </w:pPr>
      <w:r w:rsidRPr="00BD456D">
        <w:rPr>
          <w:lang w:val="en-US"/>
        </w:rPr>
        <w:t>A useful concept is the half-value layer (HVL), defined as the thickness of a material required to reduce the beam intensity to one half of its initial value. For example:</w:t>
      </w:r>
    </w:p>
    <w:p w14:paraId="39923938" w14:textId="1E5A1850" w:rsidR="00BC0E2A" w:rsidRPr="00AD0CD1" w:rsidRDefault="00BC0E2A" w:rsidP="00AD0CD1">
      <w:pPr>
        <w:pStyle w:val="a6"/>
        <w:numPr>
          <w:ilvl w:val="0"/>
          <w:numId w:val="34"/>
        </w:numPr>
        <w:rPr>
          <w:lang w:val="en-US"/>
        </w:rPr>
      </w:pPr>
      <w:r w:rsidRPr="00AD0CD1">
        <w:rPr>
          <w:lang w:val="en-US"/>
        </w:rPr>
        <w:t>1 HVL</w:t>
      </w:r>
      <w:r w:rsidR="004316CF">
        <w:rPr>
          <w:lang w:val="en-US"/>
        </w:rPr>
        <w:t xml:space="preserve"> </w:t>
      </w:r>
      <w:r w:rsidRPr="00AD0CD1">
        <w:rPr>
          <w:lang w:val="en-US"/>
        </w:rPr>
        <w:t>→</w:t>
      </w:r>
      <w:r w:rsidR="007A1F90" w:rsidRPr="00AD0CD1">
        <w:rPr>
          <w:lang w:val="en-US"/>
        </w:rPr>
        <w:t xml:space="preserve"> reduces </w:t>
      </w:r>
      <w:r w:rsidRPr="00AD0CD1">
        <w:rPr>
          <w:lang w:val="en-US"/>
        </w:rPr>
        <w:t xml:space="preserve">intensity </w:t>
      </w:r>
      <w:r w:rsidR="00AD0CD1">
        <w:rPr>
          <w:lang w:val="en-US"/>
        </w:rPr>
        <w:t>to</w:t>
      </w:r>
      <w:r w:rsidRPr="00AD0CD1">
        <w:rPr>
          <w:lang w:val="en-US"/>
        </w:rPr>
        <w:t xml:space="preserve"> 50%</w:t>
      </w:r>
    </w:p>
    <w:p w14:paraId="39DAAFAB" w14:textId="25FD260A" w:rsidR="007A1F90" w:rsidRPr="00AD0CD1" w:rsidRDefault="007A1F90" w:rsidP="00AD0CD1">
      <w:pPr>
        <w:pStyle w:val="a6"/>
        <w:numPr>
          <w:ilvl w:val="0"/>
          <w:numId w:val="34"/>
        </w:numPr>
        <w:rPr>
          <w:lang w:val="en-US"/>
        </w:rPr>
      </w:pPr>
      <w:r w:rsidRPr="00AD0CD1">
        <w:rPr>
          <w:lang w:val="en-US"/>
        </w:rPr>
        <w:t>2 HVL</w:t>
      </w:r>
      <w:r w:rsidR="004316CF">
        <w:rPr>
          <w:lang w:val="en-US"/>
        </w:rPr>
        <w:t xml:space="preserve"> </w:t>
      </w:r>
      <w:r w:rsidRPr="00AD0CD1">
        <w:rPr>
          <w:lang w:val="en-US"/>
        </w:rPr>
        <w:t>→</w:t>
      </w:r>
      <w:r w:rsidR="004316CF">
        <w:rPr>
          <w:lang w:val="en-US"/>
        </w:rPr>
        <w:t xml:space="preserve"> </w:t>
      </w:r>
      <w:r w:rsidRPr="00AD0CD1">
        <w:rPr>
          <w:lang w:val="en-US"/>
        </w:rPr>
        <w:t xml:space="preserve">reduces intensity </w:t>
      </w:r>
      <w:r w:rsidR="00AD0CD1">
        <w:rPr>
          <w:lang w:val="en-US"/>
        </w:rPr>
        <w:t>to</w:t>
      </w:r>
      <w:r w:rsidRPr="00AD0CD1">
        <w:rPr>
          <w:lang w:val="en-US"/>
        </w:rPr>
        <w:t xml:space="preserve"> 25%</w:t>
      </w:r>
    </w:p>
    <w:p w14:paraId="338F7C7F" w14:textId="661D787C" w:rsidR="00EC2215" w:rsidRDefault="00D247FB" w:rsidP="004C59A8">
      <w:pPr>
        <w:rPr>
          <w:lang w:val="en-US"/>
        </w:rPr>
      </w:pPr>
      <w:r w:rsidRPr="00D247FB">
        <w:rPr>
          <w:lang w:val="en-US"/>
        </w:rPr>
        <w:t xml:space="preserve">The HVL is widely used in radiation protection and shielding design, as it provides a simple and practical measure of how effectively a material attenuates radiation </w:t>
      </w:r>
      <w:r w:rsidR="007624BB" w:rsidRPr="007624BB">
        <w:rPr>
          <w:lang w:val="en-US"/>
        </w:rPr>
        <w:t>(</w:t>
      </w:r>
      <w:hyperlink w:anchor="Cherry" w:history="1">
        <w:r w:rsidR="00BD456D" w:rsidRPr="00A717AA">
          <w:rPr>
            <w:rStyle w:val="-"/>
            <w:lang w:val="en-US"/>
          </w:rPr>
          <w:t>Cherry et al., 2012</w:t>
        </w:r>
      </w:hyperlink>
      <w:r w:rsidR="00BD456D">
        <w:rPr>
          <w:lang w:val="en-US"/>
        </w:rPr>
        <w:t xml:space="preserve">; </w:t>
      </w:r>
      <w:hyperlink w:anchor="Podgoršak" w:history="1">
        <w:r w:rsidR="007624BB" w:rsidRPr="00A717AA">
          <w:rPr>
            <w:rStyle w:val="-"/>
            <w:lang w:val="en-US"/>
          </w:rPr>
          <w:t>Podgoršak, 2016</w:t>
        </w:r>
      </w:hyperlink>
      <w:r w:rsidR="007624BB" w:rsidRPr="007624BB">
        <w:rPr>
          <w:lang w:val="en-US"/>
        </w:rPr>
        <w:t>).</w:t>
      </w:r>
    </w:p>
    <w:p w14:paraId="56F4281F" w14:textId="77777777" w:rsidR="00702D09" w:rsidRPr="00EC2215" w:rsidRDefault="00702D09" w:rsidP="00EC2215">
      <w:pPr>
        <w:jc w:val="both"/>
        <w:rPr>
          <w:lang w:val="en-US"/>
        </w:rPr>
      </w:pPr>
    </w:p>
    <w:p w14:paraId="25DD8AF0" w14:textId="7C73E5C8" w:rsidR="004C3E70" w:rsidRDefault="004C3E70" w:rsidP="00C04C9D">
      <w:pPr>
        <w:pStyle w:val="2"/>
        <w:rPr>
          <w:lang w:val="en-US"/>
        </w:rPr>
      </w:pPr>
      <w:bookmarkStart w:id="41" w:name="_Toc226142344"/>
      <w:r w:rsidRPr="00C04C9D">
        <w:rPr>
          <w:lang w:val="en-US"/>
        </w:rPr>
        <w:t xml:space="preserve">2.3 Interactions of </w:t>
      </w:r>
      <w:r w:rsidR="00273BB4" w:rsidRPr="00C04C9D">
        <w:rPr>
          <w:lang w:val="en-US"/>
        </w:rPr>
        <w:t xml:space="preserve">Energetic </w:t>
      </w:r>
      <w:r w:rsidR="00231652" w:rsidRPr="00C04C9D">
        <w:rPr>
          <w:lang w:val="en-US"/>
        </w:rPr>
        <w:t>Charged Particles</w:t>
      </w:r>
      <w:r w:rsidRPr="00C04C9D">
        <w:rPr>
          <w:lang w:val="en-US"/>
        </w:rPr>
        <w:t xml:space="preserve"> with </w:t>
      </w:r>
      <w:r w:rsidR="00C04C9D">
        <w:rPr>
          <w:lang w:val="en-US"/>
        </w:rPr>
        <w:t>Matter</w:t>
      </w:r>
      <w:bookmarkEnd w:id="41"/>
    </w:p>
    <w:p w14:paraId="74A86EBF" w14:textId="28E383F4" w:rsidR="00F85C16" w:rsidRPr="00F85C16" w:rsidRDefault="00F85C16" w:rsidP="00F85C16">
      <w:pPr>
        <w:rPr>
          <w:lang w:val="en-US"/>
        </w:rPr>
      </w:pPr>
      <w:r w:rsidRPr="00F85C16">
        <w:rPr>
          <w:lang w:val="en-US"/>
        </w:rPr>
        <w:t>When an energetic charged particle travels through matter, it loses energy and slows down through multiple interactions with atoms in the medium. These interactions, governed by Coulomb forces with orbital electrons and nuclei, result in gradual energy loss and occasional changes in direction. Because each interaction transfers only a small amount of energy, the particle undergoes many interactions before coming to rest.</w:t>
      </w:r>
    </w:p>
    <w:p w14:paraId="3FA78A9F" w14:textId="1F0B35AC" w:rsidR="005B476C" w:rsidRPr="00157C91" w:rsidRDefault="00F85C16" w:rsidP="00977A2A">
      <w:pPr>
        <w:rPr>
          <w:lang w:val="en-US"/>
        </w:rPr>
      </w:pPr>
      <w:r w:rsidRPr="00F85C16">
        <w:rPr>
          <w:lang w:val="en-US"/>
        </w:rPr>
        <w:t>These interactions are referred to as collisions and are classified as either elastic or inelastic</w:t>
      </w:r>
      <w:bookmarkStart w:id="42" w:name="_Hlk216019609"/>
      <w:r w:rsidR="00977A2A" w:rsidRPr="00977A2A">
        <w:rPr>
          <w:lang w:val="en-US"/>
        </w:rPr>
        <w:t xml:space="preserve"> </w:t>
      </w:r>
      <w:r w:rsidR="00A56C48" w:rsidRPr="00B45298">
        <w:rPr>
          <w:lang w:val="en-US"/>
        </w:rPr>
        <w:t>(</w:t>
      </w:r>
      <w:bookmarkStart w:id="43" w:name="_Hlk218079646"/>
      <w:bookmarkStart w:id="44" w:name="_Hlk216013642"/>
      <w:r w:rsidR="004555E0">
        <w:rPr>
          <w:lang w:val="en-US"/>
        </w:rPr>
        <w:fldChar w:fldCharType="begin"/>
      </w:r>
      <w:r w:rsidR="004555E0">
        <w:rPr>
          <w:lang w:val="en-US"/>
        </w:rPr>
        <w:instrText>HYPERLINK  \l "Baeyens_radiobiology_textbook_2"</w:instrText>
      </w:r>
      <w:r w:rsidR="004555E0">
        <w:rPr>
          <w:lang w:val="en-US"/>
        </w:rPr>
      </w:r>
      <w:r w:rsidR="004555E0">
        <w:rPr>
          <w:lang w:val="en-US"/>
        </w:rPr>
        <w:fldChar w:fldCharType="separate"/>
      </w:r>
      <w:r w:rsidR="004555E0" w:rsidRPr="004555E0">
        <w:rPr>
          <w:rStyle w:val="-"/>
          <w:lang w:val="en-US"/>
        </w:rPr>
        <w:t>Baeyens et al., 2023</w:t>
      </w:r>
      <w:r w:rsidR="004555E0">
        <w:rPr>
          <w:lang w:val="en-US"/>
        </w:rPr>
        <w:fldChar w:fldCharType="end"/>
      </w:r>
      <w:bookmarkEnd w:id="43"/>
      <w:r w:rsidR="004555E0">
        <w:rPr>
          <w:lang w:val="en-US"/>
        </w:rPr>
        <w:t xml:space="preserve">; </w:t>
      </w:r>
      <w:hyperlink w:anchor="Podgoršak" w:history="1">
        <w:r w:rsidR="00A56C48" w:rsidRPr="00E62F64">
          <w:rPr>
            <w:rStyle w:val="-"/>
            <w:lang w:val="en-US"/>
          </w:rPr>
          <w:t>Podgoršak, 2016</w:t>
        </w:r>
        <w:bookmarkEnd w:id="44"/>
      </w:hyperlink>
      <w:r w:rsidR="00A56C48" w:rsidRPr="00B45298">
        <w:rPr>
          <w:lang w:val="en-US"/>
        </w:rPr>
        <w:t>).</w:t>
      </w:r>
      <w:bookmarkEnd w:id="42"/>
    </w:p>
    <w:p w14:paraId="4F070DDA" w14:textId="40050AE3" w:rsidR="00F85C16" w:rsidRPr="00F85C16" w:rsidRDefault="00F85C16" w:rsidP="00F85C16">
      <w:pPr>
        <w:rPr>
          <w:lang w:val="en-US"/>
        </w:rPr>
      </w:pPr>
      <w:r w:rsidRPr="00F85C16">
        <w:rPr>
          <w:lang w:val="en-US"/>
        </w:rPr>
        <w:t>In elastic collisions, the charged particle interacts with an atom or nucleus, primarily changing direction, with only a small transfer of energy.</w:t>
      </w:r>
    </w:p>
    <w:p w14:paraId="6B96EF15" w14:textId="543CFF9F" w:rsidR="00A56C48" w:rsidRDefault="00286DA7" w:rsidP="00AC54AC">
      <w:pPr>
        <w:rPr>
          <w:lang w:val="en-US"/>
        </w:rPr>
      </w:pPr>
      <w:r w:rsidRPr="00286DA7">
        <w:rPr>
          <w:lang w:val="en-US"/>
        </w:rPr>
        <w:t>In inelastic collisions, part of the particle’s kinetic energy is transferred to the medium. Depending on the proximity of the interaction, these collisions are classified into three types</w:t>
      </w:r>
      <w:r w:rsidR="00F85C16" w:rsidRPr="00F85C16">
        <w:rPr>
          <w:lang w:val="en-US"/>
        </w:rPr>
        <w:t>:</w:t>
      </w:r>
      <w:bookmarkStart w:id="45" w:name="_Hlk216016013"/>
    </w:p>
    <w:bookmarkEnd w:id="45"/>
    <w:p w14:paraId="383764AB" w14:textId="6C56DAAD" w:rsidR="00460204" w:rsidRDefault="00286DA7">
      <w:pPr>
        <w:pStyle w:val="a6"/>
        <w:numPr>
          <w:ilvl w:val="0"/>
          <w:numId w:val="2"/>
        </w:numPr>
        <w:rPr>
          <w:lang w:val="en-US"/>
        </w:rPr>
      </w:pPr>
      <w:r w:rsidRPr="00286DA7">
        <w:rPr>
          <w:lang w:val="en-US"/>
        </w:rPr>
        <w:t>Hard (close) collisions: These occur when the particle passes very close to an orbital electron, transferring a relatively large amount of energy and causing its ejection. The ejected electron may produce further ionizations and is referred to as a delta (δ) ray. Such collisions are relatively infrequent but involve significant energy transfer</w:t>
      </w:r>
      <w:r w:rsidR="00F85C16" w:rsidRPr="00F85C16">
        <w:rPr>
          <w:lang w:val="en-US"/>
        </w:rPr>
        <w:t>.</w:t>
      </w:r>
    </w:p>
    <w:p w14:paraId="5723E07B" w14:textId="2A77E288" w:rsidR="00FD7AD0" w:rsidRDefault="00286DA7" w:rsidP="00A02817">
      <w:pPr>
        <w:pStyle w:val="a6"/>
        <w:numPr>
          <w:ilvl w:val="0"/>
          <w:numId w:val="2"/>
        </w:numPr>
        <w:rPr>
          <w:lang w:val="en-US"/>
        </w:rPr>
      </w:pPr>
      <w:r w:rsidRPr="00286DA7">
        <w:rPr>
          <w:lang w:val="en-US"/>
        </w:rPr>
        <w:t>Soft (distant) collisions: These occur when the particle passes at a greater distance from the atom, transferring only a small amount of energy. They may cause excitation or ionization, typically involving outer-shell electrons. Although each interaction involves only a small energy transfer, such collisions are very numerous and account for a large fraction of the total energy loss</w:t>
      </w:r>
      <w:r w:rsidR="00FD7AD0" w:rsidRPr="00FD7AD0">
        <w:rPr>
          <w:lang w:val="en-US"/>
        </w:rPr>
        <w:t>.</w:t>
      </w:r>
    </w:p>
    <w:p w14:paraId="2A34F498" w14:textId="65D08C0B" w:rsidR="00F91F6F" w:rsidRPr="000B3BCC" w:rsidRDefault="00286DA7" w:rsidP="00A02817">
      <w:pPr>
        <w:pStyle w:val="a6"/>
        <w:numPr>
          <w:ilvl w:val="0"/>
          <w:numId w:val="2"/>
        </w:numPr>
        <w:rPr>
          <w:lang w:val="en-US"/>
        </w:rPr>
      </w:pPr>
      <w:r w:rsidRPr="00286DA7">
        <w:rPr>
          <w:lang w:val="en-US"/>
        </w:rPr>
        <w:lastRenderedPageBreak/>
        <w:t xml:space="preserve">Radiative collisions: These occur mainly when light-charged particles (such as electrons or positrons) interact with the Coulomb field of the nucleus and undergo deceleration. In this case, part of their energy is emitted as X-ray photons, known as bremsstrahlung </w:t>
      </w:r>
      <w:r w:rsidR="00A02817" w:rsidRPr="000B3BCC">
        <w:rPr>
          <w:lang w:val="en-US"/>
        </w:rPr>
        <w:t>(</w:t>
      </w:r>
      <w:hyperlink w:anchor="Baeyens_radiobiology_textbook_2" w:history="1">
        <w:r w:rsidR="00A02817" w:rsidRPr="000B3BCC">
          <w:rPr>
            <w:rStyle w:val="-"/>
            <w:lang w:val="en-US"/>
          </w:rPr>
          <w:t>Baeyens et al., 2023</w:t>
        </w:r>
      </w:hyperlink>
      <w:r w:rsidR="00A02817" w:rsidRPr="000B3BCC">
        <w:rPr>
          <w:lang w:val="en-US"/>
        </w:rPr>
        <w:t xml:space="preserve">; </w:t>
      </w:r>
      <w:hyperlink w:anchor="Cherry" w:history="1">
        <w:r w:rsidR="00A02817" w:rsidRPr="000B3BCC">
          <w:rPr>
            <w:rStyle w:val="-"/>
            <w:lang w:val="en-US"/>
          </w:rPr>
          <w:t>Cherry</w:t>
        </w:r>
        <w:r w:rsidR="00B846AF" w:rsidRPr="000B3BCC">
          <w:rPr>
            <w:rStyle w:val="-"/>
            <w:lang w:val="en-US"/>
          </w:rPr>
          <w:t xml:space="preserve"> et al.</w:t>
        </w:r>
        <w:r w:rsidR="00A02817" w:rsidRPr="000B3BCC">
          <w:rPr>
            <w:rStyle w:val="-"/>
            <w:lang w:val="en-US"/>
          </w:rPr>
          <w:t>, 2012</w:t>
        </w:r>
      </w:hyperlink>
      <w:r w:rsidR="00A02817" w:rsidRPr="000B3BCC">
        <w:rPr>
          <w:lang w:val="en-US"/>
        </w:rPr>
        <w:t xml:space="preserve">; </w:t>
      </w:r>
      <w:hyperlink w:anchor="Podgoršak" w:history="1">
        <w:r w:rsidR="00A02817" w:rsidRPr="000B3BCC">
          <w:rPr>
            <w:rStyle w:val="-"/>
            <w:lang w:val="en-US"/>
          </w:rPr>
          <w:t>Podgoršak, 2016</w:t>
        </w:r>
      </w:hyperlink>
      <w:r w:rsidR="00A02817" w:rsidRPr="000B3BCC">
        <w:rPr>
          <w:lang w:val="en-US"/>
        </w:rPr>
        <w:t>).</w:t>
      </w:r>
    </w:p>
    <w:p w14:paraId="6C58AF63" w14:textId="2F6703C9" w:rsidR="00FD7AD0" w:rsidRPr="00FD7AD0" w:rsidRDefault="00FD7AD0" w:rsidP="00FD7AD0">
      <w:pPr>
        <w:rPr>
          <w:lang w:val="en-US"/>
        </w:rPr>
      </w:pPr>
      <w:r w:rsidRPr="00FD7AD0">
        <w:rPr>
          <w:lang w:val="en-US"/>
        </w:rPr>
        <w:t>Heavy charged particles, such as alpha particles and protons, lose their energy primarily through numerous inelastic collisions, transferring only a small fraction of their energy in each interaction. Because of their relatively large mass, they are only slightly deflected. As a result, they follow short, nearly straight paths and produce dense ionization along their tracks.</w:t>
      </w:r>
    </w:p>
    <w:p w14:paraId="28F3D4AF" w14:textId="3929B61C" w:rsidR="00251A7C" w:rsidRPr="003D2DD3" w:rsidRDefault="00FD7AD0" w:rsidP="00AC54AC">
      <w:pPr>
        <w:rPr>
          <w:lang w:val="en-US"/>
        </w:rPr>
      </w:pPr>
      <w:r w:rsidRPr="00FD7AD0">
        <w:rPr>
          <w:lang w:val="en-US"/>
        </w:rPr>
        <w:t>Light charged particles</w:t>
      </w:r>
      <w:r w:rsidR="00286DA7" w:rsidRPr="00286DA7">
        <w:rPr>
          <w:lang w:val="en-US"/>
        </w:rPr>
        <w:t xml:space="preserve"> </w:t>
      </w:r>
      <w:r w:rsidRPr="00FD7AD0">
        <w:rPr>
          <w:lang w:val="en-US"/>
        </w:rPr>
        <w:t>are more easily deflected due to their low mass. They may lose a large fraction of their energy in single interactions and can be scattered through large angles. Consequently, their paths are irregular (tortuous), and their range is less predictable</w:t>
      </w:r>
      <w:r w:rsidR="0048579A" w:rsidRPr="0048579A">
        <w:rPr>
          <w:lang w:val="en-US"/>
        </w:rPr>
        <w:t xml:space="preserve"> </w:t>
      </w:r>
      <w:r w:rsidR="00CE41F5" w:rsidRPr="00CE41F5">
        <w:rPr>
          <w:lang w:val="en-US"/>
        </w:rPr>
        <w:t>(</w:t>
      </w:r>
      <w:hyperlink w:anchor="Cherry" w:history="1">
        <w:r w:rsidR="00CE41F5" w:rsidRPr="004555E0">
          <w:rPr>
            <w:rStyle w:val="-"/>
            <w:lang w:val="en-US"/>
          </w:rPr>
          <w:t>Cherry</w:t>
        </w:r>
        <w:r w:rsidR="00B846AF">
          <w:rPr>
            <w:rStyle w:val="-"/>
            <w:lang w:val="en-US"/>
          </w:rPr>
          <w:t xml:space="preserve"> </w:t>
        </w:r>
        <w:r w:rsidR="0053564F">
          <w:rPr>
            <w:rStyle w:val="-"/>
            <w:lang w:val="en-US"/>
          </w:rPr>
          <w:t>e</w:t>
        </w:r>
        <w:r w:rsidR="00B846AF">
          <w:rPr>
            <w:rStyle w:val="-"/>
            <w:lang w:val="en-US"/>
          </w:rPr>
          <w:t>t al.</w:t>
        </w:r>
        <w:r w:rsidR="00CE41F5" w:rsidRPr="004555E0">
          <w:rPr>
            <w:rStyle w:val="-"/>
            <w:lang w:val="en-US"/>
          </w:rPr>
          <w:t>, 2012</w:t>
        </w:r>
      </w:hyperlink>
      <w:r w:rsidR="00CE41F5" w:rsidRPr="00CE41F5">
        <w:rPr>
          <w:lang w:val="en-US"/>
        </w:rPr>
        <w:t>).</w:t>
      </w:r>
    </w:p>
    <w:p w14:paraId="1E792810" w14:textId="1BA9A434" w:rsidR="00F82F67" w:rsidRPr="00F82F67" w:rsidRDefault="00F82F67" w:rsidP="00AC54AC">
      <w:pPr>
        <w:rPr>
          <w:lang w:val="en-US"/>
        </w:rPr>
      </w:pPr>
      <w:r w:rsidRPr="00F82F67">
        <w:rPr>
          <w:lang w:val="en-US"/>
        </w:rPr>
        <w:t>For charged particles, the range is defined as the average distance a particle travels in a given medium before coming to rest.</w:t>
      </w:r>
    </w:p>
    <w:p w14:paraId="619B0224" w14:textId="04CF1AC6" w:rsidR="00087BB5" w:rsidRDefault="00087BB5" w:rsidP="00BF1769">
      <w:pPr>
        <w:jc w:val="center"/>
        <w:rPr>
          <w:lang w:val="en-US"/>
        </w:rPr>
      </w:pPr>
    </w:p>
    <w:p w14:paraId="6AF6EEE6" w14:textId="77777777" w:rsidR="0064399A" w:rsidRDefault="0064399A" w:rsidP="0064399A">
      <w:pPr>
        <w:keepNext/>
        <w:keepLines/>
        <w:spacing w:after="0"/>
        <w:jc w:val="center"/>
      </w:pPr>
      <w:r>
        <w:rPr>
          <w:noProof/>
        </w:rPr>
        <w:drawing>
          <wp:inline distT="0" distB="0" distL="0" distR="0" wp14:anchorId="4E257656" wp14:editId="5B96F36F">
            <wp:extent cx="3087771" cy="1180212"/>
            <wp:effectExtent l="19050" t="19050" r="17780" b="20320"/>
            <wp:docPr id="1371223325" name="Εικόνα 2" descr="Εικόνα που περιέχει διάγραμμα, γραμμή, γραμματοσειρά, κείμεν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23325" name="Εικόνα 2" descr="Εικόνα που περιέχει διάγραμμα, γραμμή, γραμματοσειρά, κείμενο&#10;&#10;Το περιεχόμενο που δημιουργείται από AI ενδέχεται να είναι εσφαλμένο."/>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49601" cy="1203845"/>
                    </a:xfrm>
                    <a:prstGeom prst="rect">
                      <a:avLst/>
                    </a:prstGeom>
                    <a:noFill/>
                    <a:ln>
                      <a:solidFill>
                        <a:schemeClr val="bg1">
                          <a:lumMod val="50000"/>
                        </a:schemeClr>
                      </a:solidFill>
                    </a:ln>
                  </pic:spPr>
                </pic:pic>
              </a:graphicData>
            </a:graphic>
          </wp:inline>
        </w:drawing>
      </w:r>
    </w:p>
    <w:p w14:paraId="3B4401EC" w14:textId="6064E088" w:rsidR="009948E2" w:rsidRDefault="0064399A" w:rsidP="0064399A">
      <w:pPr>
        <w:pStyle w:val="af"/>
        <w:keepLines/>
        <w:spacing w:after="0"/>
        <w:jc w:val="center"/>
        <w:rPr>
          <w:b/>
          <w:bCs/>
          <w:i w:val="0"/>
          <w:iCs w:val="0"/>
          <w:color w:val="000000" w:themeColor="text1"/>
          <w:sz w:val="24"/>
          <w:szCs w:val="24"/>
          <w:lang w:val="en-US"/>
        </w:rPr>
      </w:pPr>
      <w:r>
        <w:rPr>
          <w:b/>
          <w:bCs/>
          <w:i w:val="0"/>
          <w:iCs w:val="0"/>
          <w:color w:val="000000" w:themeColor="text1"/>
          <w:sz w:val="24"/>
          <w:szCs w:val="24"/>
          <w:lang w:val="en-US"/>
        </w:rPr>
        <w:t>Figure</w:t>
      </w:r>
      <w:r w:rsidR="00E00B8D">
        <w:rPr>
          <w:b/>
          <w:bCs/>
          <w:i w:val="0"/>
          <w:iCs w:val="0"/>
          <w:color w:val="000000" w:themeColor="text1"/>
          <w:sz w:val="24"/>
          <w:szCs w:val="24"/>
          <w:lang w:val="en-US"/>
        </w:rPr>
        <w:t xml:space="preserve"> 14</w:t>
      </w:r>
    </w:p>
    <w:p w14:paraId="18F91D04" w14:textId="74BCE220" w:rsidR="0064399A" w:rsidRPr="003D2DD3" w:rsidRDefault="0064399A" w:rsidP="0064399A">
      <w:pPr>
        <w:keepLines/>
        <w:spacing w:after="0"/>
        <w:jc w:val="center"/>
        <w:rPr>
          <w:lang w:val="en-US"/>
        </w:rPr>
      </w:pPr>
      <w:r>
        <w:rPr>
          <w:lang w:val="en-US"/>
        </w:rPr>
        <w:t>Electron path versus range</w:t>
      </w:r>
      <w:r w:rsidR="00F85C16">
        <w:rPr>
          <w:lang w:val="en-US"/>
        </w:rPr>
        <w:t>.</w:t>
      </w:r>
    </w:p>
    <w:p w14:paraId="352A7D90" w14:textId="77777777" w:rsidR="002445B8" w:rsidRPr="003D2DD3" w:rsidRDefault="002445B8" w:rsidP="0064399A">
      <w:pPr>
        <w:keepLines/>
        <w:spacing w:after="0"/>
        <w:jc w:val="center"/>
        <w:rPr>
          <w:lang w:val="en-US"/>
        </w:rPr>
      </w:pPr>
    </w:p>
    <w:p w14:paraId="1CA7F45F" w14:textId="77777777" w:rsidR="0064399A" w:rsidRPr="0064399A" w:rsidRDefault="0064399A" w:rsidP="0064399A">
      <w:pPr>
        <w:rPr>
          <w:lang w:val="en-US"/>
        </w:rPr>
      </w:pPr>
    </w:p>
    <w:p w14:paraId="2AE809D1" w14:textId="61CF09CE" w:rsidR="00875A7C" w:rsidRDefault="004F468F" w:rsidP="00187E72">
      <w:pPr>
        <w:pStyle w:val="2"/>
        <w:rPr>
          <w:lang w:val="en-US"/>
        </w:rPr>
      </w:pPr>
      <w:bookmarkStart w:id="46" w:name="_Toc226142345"/>
      <w:r w:rsidRPr="00C63136">
        <w:rPr>
          <w:lang w:val="en-US"/>
        </w:rPr>
        <w:t>2.</w:t>
      </w:r>
      <w:r>
        <w:rPr>
          <w:lang w:val="en-US"/>
        </w:rPr>
        <w:t>4</w:t>
      </w:r>
      <w:r w:rsidRPr="00C63136">
        <w:rPr>
          <w:lang w:val="en-US"/>
        </w:rPr>
        <w:t xml:space="preserve"> </w:t>
      </w:r>
      <w:r>
        <w:rPr>
          <w:lang w:val="en-US"/>
        </w:rPr>
        <w:t>Penetrat</w:t>
      </w:r>
      <w:r w:rsidR="001B240E">
        <w:rPr>
          <w:lang w:val="en-US"/>
        </w:rPr>
        <w:t>ing Power</w:t>
      </w:r>
      <w:bookmarkEnd w:id="46"/>
    </w:p>
    <w:p w14:paraId="43B3ECB2" w14:textId="6E62A0E7" w:rsidR="000D64EE" w:rsidRDefault="00542B97" w:rsidP="00DE61AC">
      <w:pPr>
        <w:rPr>
          <w:lang w:val="en-US"/>
        </w:rPr>
      </w:pPr>
      <w:r w:rsidRPr="00542B97">
        <w:rPr>
          <w:lang w:val="en-US"/>
        </w:rPr>
        <w:t>The penetrating power of ionizing radiation refers to its ability to pass through matter without being completely absorbed. It depends on the type of radiation, as well as its energy, mass, and electric charge, and on the properties of the absorbing material, such as density and atomic number. In general, electromagnetic radiation with higher photon energy and particulate radiation with lower mass and electric charge exhibit greater penetrating power</w:t>
      </w:r>
      <w:r w:rsidR="000D64EE" w:rsidRPr="000D64EE">
        <w:rPr>
          <w:lang w:val="en-US"/>
        </w:rPr>
        <w:t>.</w:t>
      </w:r>
    </w:p>
    <w:p w14:paraId="1B659477" w14:textId="77777777" w:rsidR="006A4A6C" w:rsidRPr="006A4A6C" w:rsidRDefault="006A4A6C" w:rsidP="006A4A6C">
      <w:pPr>
        <w:rPr>
          <w:lang w:val="en-US"/>
        </w:rPr>
      </w:pPr>
      <w:r w:rsidRPr="006A4A6C">
        <w:rPr>
          <w:lang w:val="en-US"/>
        </w:rPr>
        <w:t>Alpha particles have a relatively large mass and a double positive charge, which result in strong interactions with matter and rapid energy loss. Consequently, they exhibit very low penetrating power. Their range in air is typically on the order of a few centimeters, and they can be stopped by a sheet of paper or the outer layer of human skin.</w:t>
      </w:r>
    </w:p>
    <w:p w14:paraId="6BD023CE" w14:textId="22FD53C0" w:rsidR="000D64EE" w:rsidRDefault="006A4A6C" w:rsidP="006A4A6C">
      <w:pPr>
        <w:rPr>
          <w:lang w:val="en-US"/>
        </w:rPr>
      </w:pPr>
      <w:r w:rsidRPr="006A4A6C">
        <w:rPr>
          <w:lang w:val="en-US"/>
        </w:rPr>
        <w:lastRenderedPageBreak/>
        <w:t>Alpha radiation can be highly hazardous if alpha-emitting substances are inhaled, ingested, or enter the body through wounds</w:t>
      </w:r>
      <w:r w:rsidR="004316CF">
        <w:rPr>
          <w:lang w:val="en-US"/>
        </w:rPr>
        <w:t>.</w:t>
      </w:r>
    </w:p>
    <w:p w14:paraId="271E0909" w14:textId="77777777" w:rsidR="006A4A6C" w:rsidRPr="006A4A6C" w:rsidRDefault="006A4A6C" w:rsidP="006A4A6C">
      <w:pPr>
        <w:rPr>
          <w:lang w:val="en-US"/>
        </w:rPr>
      </w:pPr>
      <w:r w:rsidRPr="006A4A6C">
        <w:rPr>
          <w:lang w:val="en-US"/>
        </w:rPr>
        <w:t>Beta particles (electrons and positrons) have a much lower mass and carry a single electric charge, which allows them to penetrate further than alpha particles. Their range in air may reach several meters, while in solid materials it is typically limited to a few millimeters.</w:t>
      </w:r>
    </w:p>
    <w:p w14:paraId="177DCCBC" w14:textId="37B19FD6" w:rsidR="000D64EE" w:rsidRDefault="006A4A6C" w:rsidP="006A4A6C">
      <w:pPr>
        <w:rPr>
          <w:lang w:val="en-US"/>
        </w:rPr>
      </w:pPr>
      <w:r w:rsidRPr="006A4A6C">
        <w:rPr>
          <w:lang w:val="en-US"/>
        </w:rPr>
        <w:t>Beta radiation can penetrate the skin to the germinal layer and may cause skin injury with prolonged exposure. Internal exposure to beta-emitting radionuclides can also pose significant health risk</w:t>
      </w:r>
      <w:r>
        <w:rPr>
          <w:lang w:val="en-US"/>
        </w:rPr>
        <w:t>s</w:t>
      </w:r>
      <w:r w:rsidR="000D64EE" w:rsidRPr="000D64EE">
        <w:rPr>
          <w:lang w:val="en-US"/>
        </w:rPr>
        <w:t>.</w:t>
      </w:r>
    </w:p>
    <w:p w14:paraId="26F4DDB7" w14:textId="36019D5C" w:rsidR="00187E72" w:rsidRDefault="00A96BC1" w:rsidP="006773CA">
      <w:pPr>
        <w:rPr>
          <w:lang w:val="en-US"/>
        </w:rPr>
      </w:pPr>
      <w:r w:rsidRPr="00A96BC1">
        <w:rPr>
          <w:lang w:val="en-US"/>
        </w:rPr>
        <w:t xml:space="preserve">Gamma rays and X-rays are highly penetrating and can pass through significant thicknesses of matter. Unlike charged particles, they do not have a finite range and are attenuated exponentially as they pass through matter. They can penetrate </w:t>
      </w:r>
      <w:r w:rsidR="002207E2">
        <w:rPr>
          <w:lang w:val="en-US"/>
        </w:rPr>
        <w:t xml:space="preserve">even </w:t>
      </w:r>
      <w:r w:rsidRPr="00A96BC1">
        <w:rPr>
          <w:lang w:val="en-US"/>
        </w:rPr>
        <w:t>substantial thicknesses of materials, including the human body</w:t>
      </w:r>
      <w:r w:rsidR="007F7A00" w:rsidRPr="007F7A00">
        <w:rPr>
          <w:lang w:val="en-US"/>
        </w:rPr>
        <w:t xml:space="preserve"> </w:t>
      </w:r>
      <w:r w:rsidR="009B42A4" w:rsidRPr="009B42A4">
        <w:rPr>
          <w:lang w:val="en-US"/>
        </w:rPr>
        <w:t>(</w:t>
      </w:r>
      <w:hyperlink w:anchor="Cherry" w:history="1">
        <w:r w:rsidR="009B42A4" w:rsidRPr="00B846AF">
          <w:rPr>
            <w:rStyle w:val="-"/>
            <w:lang w:val="en-US"/>
          </w:rPr>
          <w:t>Cherry</w:t>
        </w:r>
        <w:r w:rsidR="00B846AF" w:rsidRPr="00B846AF">
          <w:rPr>
            <w:rStyle w:val="-"/>
            <w:lang w:val="en-US"/>
          </w:rPr>
          <w:t xml:space="preserve"> et al.</w:t>
        </w:r>
        <w:r w:rsidR="009B42A4" w:rsidRPr="00B846AF">
          <w:rPr>
            <w:rStyle w:val="-"/>
            <w:lang w:val="en-US"/>
          </w:rPr>
          <w:t>, 2012</w:t>
        </w:r>
      </w:hyperlink>
      <w:r w:rsidR="009B42A4" w:rsidRPr="009B42A4">
        <w:rPr>
          <w:lang w:val="en-US"/>
        </w:rPr>
        <w:t xml:space="preserve">; </w:t>
      </w:r>
      <w:hyperlink w:anchor="Podgorsak_Nuclear_IAEA_1" w:history="1">
        <w:r w:rsidRPr="00542A14">
          <w:rPr>
            <w:rStyle w:val="-"/>
            <w:lang w:val="en-US"/>
          </w:rPr>
          <w:t>Podgor</w:t>
        </w:r>
        <w:r w:rsidRPr="00D16897">
          <w:rPr>
            <w:rStyle w:val="-"/>
            <w:lang w:val="en-US"/>
          </w:rPr>
          <w:t>š</w:t>
        </w:r>
        <w:r w:rsidRPr="00542A14">
          <w:rPr>
            <w:rStyle w:val="-"/>
            <w:lang w:val="en-US"/>
          </w:rPr>
          <w:t>ak et al., 2014</w:t>
        </w:r>
      </w:hyperlink>
      <w:r>
        <w:rPr>
          <w:lang w:val="en-US"/>
        </w:rPr>
        <w:t xml:space="preserve">; </w:t>
      </w:r>
      <w:hyperlink w:anchor="UnitedNationsEnvironmentProgramme" w:history="1">
        <w:r w:rsidR="009B42A4" w:rsidRPr="00542A14">
          <w:rPr>
            <w:rStyle w:val="-"/>
            <w:lang w:val="en-US"/>
          </w:rPr>
          <w:t>United Nations Environment Programme, 2016</w:t>
        </w:r>
      </w:hyperlink>
      <w:r w:rsidR="009B42A4" w:rsidRPr="009B42A4">
        <w:rPr>
          <w:lang w:val="en-US"/>
        </w:rPr>
        <w:t>;</w:t>
      </w:r>
      <w:r w:rsidR="00A14860">
        <w:rPr>
          <w:lang w:val="en-US"/>
        </w:rPr>
        <w:t xml:space="preserve"> </w:t>
      </w:r>
      <w:hyperlink w:anchor="US_Department_of_Energy_2012" w:history="1">
        <w:r w:rsidR="00A14860" w:rsidRPr="00D56A0D">
          <w:rPr>
            <w:rStyle w:val="-"/>
            <w:lang w:val="en-US"/>
          </w:rPr>
          <w:t>U.S. Department of Energy, 2012</w:t>
        </w:r>
      </w:hyperlink>
      <w:r w:rsidR="009B42A4" w:rsidRPr="009B42A4">
        <w:rPr>
          <w:lang w:val="en-US"/>
        </w:rPr>
        <w:t>)</w:t>
      </w:r>
      <w:r w:rsidR="009B42A4">
        <w:rPr>
          <w:lang w:val="en-US"/>
        </w:rPr>
        <w:t>.</w:t>
      </w:r>
      <w:r w:rsidR="00D16897">
        <w:rPr>
          <w:lang w:val="en-US"/>
        </w:rPr>
        <w:t xml:space="preserve"> </w:t>
      </w:r>
    </w:p>
    <w:p w14:paraId="2B8F0EEC" w14:textId="15B806CA" w:rsidR="00714BD0" w:rsidRDefault="00714BD0" w:rsidP="006773CA">
      <w:pPr>
        <w:rPr>
          <w:lang w:val="en-US"/>
        </w:rPr>
      </w:pPr>
    </w:p>
    <w:p w14:paraId="540BA7FC" w14:textId="77777777" w:rsidR="00296533" w:rsidRDefault="0046612C" w:rsidP="004B59B1">
      <w:pPr>
        <w:keepNext/>
        <w:keepLines/>
        <w:spacing w:after="0"/>
      </w:pPr>
      <w:r>
        <w:rPr>
          <w:noProof/>
        </w:rPr>
        <w:drawing>
          <wp:inline distT="0" distB="0" distL="0" distR="0" wp14:anchorId="6C3B682B" wp14:editId="41408AAA">
            <wp:extent cx="5278120" cy="2874975"/>
            <wp:effectExtent l="19050" t="19050" r="17780" b="20955"/>
            <wp:docPr id="8"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8120" cy="2874975"/>
                    </a:xfrm>
                    <a:prstGeom prst="rect">
                      <a:avLst/>
                    </a:prstGeom>
                    <a:noFill/>
                    <a:ln>
                      <a:solidFill>
                        <a:schemeClr val="bg1">
                          <a:lumMod val="50000"/>
                        </a:schemeClr>
                      </a:solidFill>
                    </a:ln>
                  </pic:spPr>
                </pic:pic>
              </a:graphicData>
            </a:graphic>
          </wp:inline>
        </w:drawing>
      </w:r>
    </w:p>
    <w:p w14:paraId="64327D9A" w14:textId="77777777" w:rsidR="004B59B1" w:rsidRPr="004B59B1" w:rsidRDefault="00296533" w:rsidP="004B59B1">
      <w:pPr>
        <w:pStyle w:val="af"/>
        <w:keepLines/>
        <w:spacing w:after="0"/>
        <w:jc w:val="center"/>
        <w:rPr>
          <w:b/>
          <w:bCs/>
          <w:i w:val="0"/>
          <w:iCs w:val="0"/>
          <w:color w:val="auto"/>
          <w:sz w:val="24"/>
          <w:szCs w:val="24"/>
          <w:lang w:val="en-US"/>
        </w:rPr>
      </w:pPr>
      <w:r w:rsidRPr="004B59B1">
        <w:rPr>
          <w:rFonts w:eastAsia="Times New Roman"/>
          <w:b/>
          <w:bCs/>
          <w:i w:val="0"/>
          <w:iCs w:val="0"/>
          <w:color w:val="auto"/>
          <w:kern w:val="0"/>
          <w:sz w:val="24"/>
          <w:szCs w:val="24"/>
          <w:lang w:val="en-US" w:eastAsia="el-GR"/>
          <w14:ligatures w14:val="none"/>
        </w:rPr>
        <w:t>Figure</w:t>
      </w:r>
      <w:r w:rsidR="004B59B1" w:rsidRPr="004B59B1">
        <w:rPr>
          <w:rFonts w:eastAsia="Times New Roman"/>
          <w:b/>
          <w:bCs/>
          <w:i w:val="0"/>
          <w:iCs w:val="0"/>
          <w:color w:val="auto"/>
          <w:kern w:val="0"/>
          <w:sz w:val="24"/>
          <w:szCs w:val="24"/>
          <w:lang w:val="en-US" w:eastAsia="el-GR"/>
          <w14:ligatures w14:val="none"/>
        </w:rPr>
        <w:t xml:space="preserve"> </w:t>
      </w:r>
      <w:r w:rsidR="004B59B1" w:rsidRPr="004B59B1">
        <w:rPr>
          <w:b/>
          <w:bCs/>
          <w:i w:val="0"/>
          <w:iCs w:val="0"/>
          <w:color w:val="auto"/>
          <w:sz w:val="24"/>
          <w:szCs w:val="24"/>
          <w:lang w:val="en-US"/>
        </w:rPr>
        <w:t>15</w:t>
      </w:r>
    </w:p>
    <w:p w14:paraId="23D12B52" w14:textId="26F2B467" w:rsidR="00296533" w:rsidRPr="00296533" w:rsidRDefault="00296533" w:rsidP="004B59B1">
      <w:pPr>
        <w:pStyle w:val="af"/>
        <w:keepLines/>
        <w:spacing w:after="0"/>
        <w:jc w:val="center"/>
        <w:rPr>
          <w:i w:val="0"/>
          <w:iCs w:val="0"/>
          <w:color w:val="auto"/>
          <w:sz w:val="24"/>
          <w:szCs w:val="24"/>
          <w:lang w:val="en-US"/>
        </w:rPr>
      </w:pPr>
      <w:r w:rsidRPr="00296533">
        <w:rPr>
          <w:i w:val="0"/>
          <w:iCs w:val="0"/>
          <w:color w:val="auto"/>
          <w:sz w:val="24"/>
          <w:szCs w:val="24"/>
          <w:lang w:val="en-US"/>
        </w:rPr>
        <w:t>Penetrating powers of ionizing radiation</w:t>
      </w:r>
      <w:r w:rsidR="00BA3842">
        <w:rPr>
          <w:i w:val="0"/>
          <w:iCs w:val="0"/>
          <w:color w:val="auto"/>
          <w:sz w:val="24"/>
          <w:szCs w:val="24"/>
          <w:lang w:val="en-US"/>
        </w:rPr>
        <w:t>.</w:t>
      </w:r>
      <w:r w:rsidRPr="00296533">
        <w:rPr>
          <w:i w:val="0"/>
          <w:iCs w:val="0"/>
          <w:color w:val="auto"/>
          <w:sz w:val="24"/>
          <w:szCs w:val="24"/>
          <w:lang w:val="en-US"/>
        </w:rPr>
        <w:t xml:space="preserve"> From </w:t>
      </w:r>
      <w:r w:rsidRPr="00296533">
        <w:rPr>
          <w:color w:val="auto"/>
          <w:sz w:val="24"/>
          <w:szCs w:val="24"/>
          <w:lang w:val="en-US"/>
        </w:rPr>
        <w:t>Penetrating powers of ionizing radiation image</w:t>
      </w:r>
      <w:r w:rsidRPr="00296533">
        <w:rPr>
          <w:i w:val="0"/>
          <w:iCs w:val="0"/>
          <w:color w:val="auto"/>
          <w:sz w:val="24"/>
          <w:szCs w:val="24"/>
          <w:lang w:val="en-US"/>
        </w:rPr>
        <w:t xml:space="preserve">, by U.S. Environmental Protection Agency </w:t>
      </w:r>
      <w:r w:rsidRPr="004B59B1">
        <w:rPr>
          <w:i w:val="0"/>
          <w:iCs w:val="0"/>
          <w:color w:val="auto"/>
          <w:sz w:val="24"/>
          <w:szCs w:val="24"/>
          <w:lang w:val="en-US"/>
        </w:rPr>
        <w:t>(</w:t>
      </w:r>
      <w:r w:rsidRPr="00296533">
        <w:rPr>
          <w:i w:val="0"/>
          <w:iCs w:val="0"/>
          <w:color w:val="auto"/>
          <w:sz w:val="24"/>
          <w:szCs w:val="24"/>
          <w:lang w:val="en-US"/>
        </w:rPr>
        <w:t>2018</w:t>
      </w:r>
      <w:r w:rsidRPr="004B59B1">
        <w:rPr>
          <w:i w:val="0"/>
          <w:iCs w:val="0"/>
          <w:color w:val="auto"/>
          <w:sz w:val="24"/>
          <w:szCs w:val="24"/>
          <w:lang w:val="en-US"/>
        </w:rPr>
        <w:t>).</w:t>
      </w:r>
      <w:r w:rsidRPr="00296533">
        <w:rPr>
          <w:i w:val="0"/>
          <w:iCs w:val="0"/>
          <w:color w:val="auto"/>
          <w:sz w:val="24"/>
          <w:szCs w:val="24"/>
          <w:lang w:val="en-US"/>
        </w:rPr>
        <w:t xml:space="preserve"> </w:t>
      </w:r>
      <w:r w:rsidR="000305B3" w:rsidRPr="004B59B1">
        <w:rPr>
          <w:i w:val="0"/>
          <w:iCs w:val="0"/>
          <w:color w:val="auto"/>
          <w:sz w:val="24"/>
          <w:szCs w:val="24"/>
          <w:lang w:val="en-US"/>
        </w:rPr>
        <w:t>Public Domain.</w:t>
      </w:r>
    </w:p>
    <w:p w14:paraId="7BA6C465" w14:textId="4D805D1E" w:rsidR="00DC579F" w:rsidRPr="003D2DD3" w:rsidRDefault="00DC579F" w:rsidP="0001548B">
      <w:pPr>
        <w:rPr>
          <w:lang w:val="en-US"/>
        </w:rPr>
      </w:pPr>
    </w:p>
    <w:p w14:paraId="711DD564" w14:textId="77777777" w:rsidR="002445B8" w:rsidRPr="003D2DD3" w:rsidRDefault="002445B8" w:rsidP="0001548B">
      <w:pPr>
        <w:rPr>
          <w:lang w:val="en-US"/>
        </w:rPr>
      </w:pPr>
    </w:p>
    <w:p w14:paraId="551BE7AC" w14:textId="58C36438" w:rsidR="00273BB4" w:rsidRPr="005B5ECC" w:rsidRDefault="0097348D" w:rsidP="0097348D">
      <w:pPr>
        <w:pStyle w:val="2"/>
        <w:rPr>
          <w:lang w:val="en-US"/>
        </w:rPr>
      </w:pPr>
      <w:bookmarkStart w:id="47" w:name="_Toc226142346"/>
      <w:r>
        <w:rPr>
          <w:lang w:val="en-US"/>
        </w:rPr>
        <w:t xml:space="preserve">2.5 </w:t>
      </w:r>
      <w:r w:rsidR="000F6E57">
        <w:rPr>
          <w:lang w:val="en-US"/>
        </w:rPr>
        <w:t>Quantities</w:t>
      </w:r>
      <w:r w:rsidR="00273BB4" w:rsidRPr="002841BD">
        <w:rPr>
          <w:lang w:val="en-US"/>
        </w:rPr>
        <w:t xml:space="preserve"> and </w:t>
      </w:r>
      <w:r w:rsidR="00C04C9D">
        <w:rPr>
          <w:lang w:val="en-US"/>
        </w:rPr>
        <w:t>Units</w:t>
      </w:r>
      <w:bookmarkEnd w:id="47"/>
      <w:r w:rsidR="00C04C9D">
        <w:rPr>
          <w:lang w:val="en-US"/>
        </w:rPr>
        <w:t xml:space="preserve"> </w:t>
      </w:r>
    </w:p>
    <w:p w14:paraId="024DCAC7" w14:textId="5837CFE5" w:rsidR="009D39C7" w:rsidRPr="009D39C7" w:rsidRDefault="00CD65D9" w:rsidP="009D39C7">
      <w:pPr>
        <w:rPr>
          <w:lang w:val="en-US"/>
        </w:rPr>
      </w:pPr>
      <w:r w:rsidRPr="00CD65D9">
        <w:rPr>
          <w:lang w:val="en-US"/>
        </w:rPr>
        <w:t xml:space="preserve">To quantify the energy deposited by ionizing radiation in a material, such as biological tissue, the quantity absorbed dose (or simply dose) is used. It is defined as the ratio of </w:t>
      </w:r>
      <w:r w:rsidRPr="00CD65D9">
        <w:rPr>
          <w:lang w:val="en-US"/>
        </w:rPr>
        <w:lastRenderedPageBreak/>
        <w:t xml:space="preserve">the mean energy imparted to a material to its mass. The unit of absorbed dose is the gray </w:t>
      </w:r>
      <w:r w:rsidR="009D39C7" w:rsidRPr="009D39C7">
        <w:rPr>
          <w:lang w:val="en-US"/>
        </w:rPr>
        <w:t>(Gy)</w:t>
      </w:r>
      <w:r w:rsidR="009D39C7">
        <w:rPr>
          <w:lang w:val="en-US"/>
        </w:rPr>
        <w:t>.</w:t>
      </w:r>
    </w:p>
    <w:p w14:paraId="0FA7461C" w14:textId="7D68DA5B" w:rsidR="009D39C7" w:rsidRDefault="009D39C7" w:rsidP="009D39C7">
      <w:pPr>
        <w:rPr>
          <w:lang w:val="en-US"/>
        </w:rPr>
      </w:pPr>
      <w:r w:rsidRPr="009D39C7">
        <w:rPr>
          <w:lang w:val="en-US"/>
        </w:rPr>
        <w:t>The biological effects of radiation depend not only on the absorbed dose but also on the rate at which energy is deposited. Dose rate is a related quantity, defined as the absorbed dose delivered per unit time. It is commonly expressed in units of gray per hour (Gy·h⁻¹).</w:t>
      </w:r>
    </w:p>
    <w:p w14:paraId="4E89AC38" w14:textId="4115368A" w:rsidR="009D39C7" w:rsidRDefault="009D39C7" w:rsidP="00544B80">
      <w:pPr>
        <w:rPr>
          <w:lang w:val="en-US"/>
        </w:rPr>
      </w:pPr>
      <w:r w:rsidRPr="009D39C7">
        <w:rPr>
          <w:lang w:val="en-US"/>
        </w:rPr>
        <w:t xml:space="preserve">Another important </w:t>
      </w:r>
      <w:r w:rsidR="00CD65D9" w:rsidRPr="00CD65D9">
        <w:rPr>
          <w:lang w:val="en-US"/>
        </w:rPr>
        <w:t xml:space="preserve">quantity </w:t>
      </w:r>
      <w:r w:rsidRPr="009D39C7">
        <w:rPr>
          <w:lang w:val="en-US"/>
        </w:rPr>
        <w:t>is linear energy transfer (LET), which describes how densely energy is deposited along the path of radiation. LET is defined as the average energy transferred per unit length of the radiation track.</w:t>
      </w:r>
    </w:p>
    <w:p w14:paraId="755023ED" w14:textId="3ABDA174" w:rsidR="00D43113" w:rsidRPr="00D43113" w:rsidRDefault="00D43113" w:rsidP="00D43113">
      <w:pPr>
        <w:rPr>
          <w:lang w:val="en-US"/>
        </w:rPr>
      </w:pPr>
      <w:r w:rsidRPr="00D43113">
        <w:rPr>
          <w:lang w:val="en-US"/>
        </w:rPr>
        <w:t>Radiation can be broadly classified based on LET:</w:t>
      </w:r>
    </w:p>
    <w:p w14:paraId="1E7F2A25" w14:textId="31CEEE1A" w:rsidR="00D43113" w:rsidRPr="00D43113" w:rsidRDefault="00D43113" w:rsidP="00D43113">
      <w:pPr>
        <w:pStyle w:val="a6"/>
        <w:numPr>
          <w:ilvl w:val="0"/>
          <w:numId w:val="35"/>
        </w:numPr>
        <w:rPr>
          <w:lang w:val="en-US"/>
        </w:rPr>
      </w:pPr>
      <w:r w:rsidRPr="00D43113">
        <w:rPr>
          <w:lang w:val="en-US"/>
        </w:rPr>
        <w:t>Low-LET radiation, such as X-rays and gamma rays, produces sparsely distributed ionizations along its path</w:t>
      </w:r>
    </w:p>
    <w:p w14:paraId="0F80886A" w14:textId="6A9118A9" w:rsidR="00D43113" w:rsidRPr="00D43113" w:rsidRDefault="00D43113" w:rsidP="00D43113">
      <w:pPr>
        <w:pStyle w:val="a6"/>
        <w:numPr>
          <w:ilvl w:val="0"/>
          <w:numId w:val="35"/>
        </w:numPr>
        <w:rPr>
          <w:lang w:val="en-US"/>
        </w:rPr>
      </w:pPr>
      <w:r w:rsidRPr="00D43113">
        <w:rPr>
          <w:lang w:val="en-US"/>
        </w:rPr>
        <w:t>High-LET radiation, such as protons and heavy ions, produces dense ionization along short tracks</w:t>
      </w:r>
    </w:p>
    <w:p w14:paraId="223E3923" w14:textId="37D2B23B" w:rsidR="00284CE2" w:rsidRDefault="00D43113" w:rsidP="00544B80">
      <w:pPr>
        <w:rPr>
          <w:lang w:val="en-US"/>
        </w:rPr>
      </w:pPr>
      <w:r w:rsidRPr="00D43113">
        <w:rPr>
          <w:lang w:val="en-US"/>
        </w:rPr>
        <w:t>High-LET radiation generally produces more complex and less repairable biological damage compared with low-LET radiation</w:t>
      </w:r>
      <w:r>
        <w:rPr>
          <w:lang w:val="en-US"/>
        </w:rPr>
        <w:t xml:space="preserve"> </w:t>
      </w:r>
      <w:r w:rsidR="007660C7">
        <w:rPr>
          <w:lang w:val="en-US"/>
        </w:rPr>
        <w:t>(</w:t>
      </w:r>
      <w:hyperlink w:anchor="Baeyens_radiobiology_textbook_2" w:history="1">
        <w:r w:rsidR="007660C7" w:rsidRPr="00611182">
          <w:rPr>
            <w:rStyle w:val="-"/>
            <w:lang w:val="en-US"/>
          </w:rPr>
          <w:t>Baeyens et al., 2023</w:t>
        </w:r>
      </w:hyperlink>
      <w:r w:rsidR="007660C7">
        <w:rPr>
          <w:lang w:val="en-US"/>
        </w:rPr>
        <w:t>).</w:t>
      </w:r>
    </w:p>
    <w:p w14:paraId="5C2D2917" w14:textId="5D35508C" w:rsidR="006D3595" w:rsidRDefault="006D3595">
      <w:pPr>
        <w:rPr>
          <w:lang w:val="en-US"/>
        </w:rPr>
      </w:pPr>
      <w:r>
        <w:rPr>
          <w:lang w:val="en-US"/>
        </w:rPr>
        <w:br w:type="page"/>
      </w:r>
    </w:p>
    <w:p w14:paraId="3049B693" w14:textId="13573D28" w:rsidR="00ED7A18" w:rsidRPr="00753745" w:rsidRDefault="000A10A3" w:rsidP="000A10A3">
      <w:pPr>
        <w:pStyle w:val="1"/>
        <w:rPr>
          <w:lang w:val="en-US"/>
        </w:rPr>
      </w:pPr>
      <w:bookmarkStart w:id="48" w:name="_Toc226142347"/>
      <w:r>
        <w:rPr>
          <w:lang w:val="en-US"/>
        </w:rPr>
        <w:lastRenderedPageBreak/>
        <w:t>MODULE</w:t>
      </w:r>
      <w:r w:rsidRPr="00753745">
        <w:rPr>
          <w:lang w:val="en-US"/>
        </w:rPr>
        <w:t xml:space="preserve"> 3</w:t>
      </w:r>
      <w:r w:rsidR="000E4286">
        <w:rPr>
          <w:lang w:val="en-US"/>
        </w:rPr>
        <w:t>:</w:t>
      </w:r>
      <w:r w:rsidRPr="00753745">
        <w:rPr>
          <w:lang w:val="en-US"/>
        </w:rPr>
        <w:t xml:space="preserve"> </w:t>
      </w:r>
      <w:r>
        <w:rPr>
          <w:lang w:val="en-US"/>
        </w:rPr>
        <w:t>Radiobiology</w:t>
      </w:r>
      <w:r w:rsidR="00B93A0E">
        <w:rPr>
          <w:lang w:val="en-US"/>
        </w:rPr>
        <w:t xml:space="preserve"> </w:t>
      </w:r>
      <w:r w:rsidR="00B93A0E" w:rsidRPr="00B93A0E">
        <w:rPr>
          <w:lang w:val="en-US"/>
        </w:rPr>
        <w:t xml:space="preserve">and Biological Effects of </w:t>
      </w:r>
      <w:r w:rsidR="00894E56">
        <w:rPr>
          <w:lang w:val="en-US"/>
        </w:rPr>
        <w:t xml:space="preserve">Ionizing </w:t>
      </w:r>
      <w:r w:rsidR="00B93A0E" w:rsidRPr="00B93A0E">
        <w:rPr>
          <w:lang w:val="en-US"/>
        </w:rPr>
        <w:t>Radiation</w:t>
      </w:r>
      <w:bookmarkEnd w:id="48"/>
    </w:p>
    <w:p w14:paraId="22687EAE" w14:textId="45074876" w:rsidR="00D24AAF" w:rsidRDefault="00D24AAF" w:rsidP="00CE6F8B">
      <w:pPr>
        <w:rPr>
          <w:lang w:val="en-US"/>
        </w:rPr>
      </w:pPr>
      <w:r w:rsidRPr="00D24AAF">
        <w:rPr>
          <w:lang w:val="en-US"/>
        </w:rPr>
        <w:t>Radiobiology is the scientific field that studies the effects of ionizing radiation on biological systems at the molecular, cellular, tissue, and organism levels. It examines how radiation interacts with biological matter, how cells respond to and repair damage, and the resulting biological consequences. Radiobiology integrates principles of radiation physics with cellular and molecular biology</w:t>
      </w:r>
      <w:r>
        <w:rPr>
          <w:lang w:val="en-US"/>
        </w:rPr>
        <w:t>.</w:t>
      </w:r>
    </w:p>
    <w:p w14:paraId="02FDEED8" w14:textId="77777777" w:rsidR="00396188" w:rsidRDefault="00396188" w:rsidP="00CE6F8B">
      <w:pPr>
        <w:rPr>
          <w:lang w:val="en-US"/>
        </w:rPr>
      </w:pPr>
    </w:p>
    <w:p w14:paraId="107FE218" w14:textId="53603EAB" w:rsidR="00CE6F8B" w:rsidRPr="00303AB0" w:rsidRDefault="009D7F31" w:rsidP="009D7F31">
      <w:pPr>
        <w:pStyle w:val="2"/>
        <w:rPr>
          <w:lang w:val="en-US"/>
        </w:rPr>
      </w:pPr>
      <w:bookmarkStart w:id="49" w:name="_Toc226142348"/>
      <w:r>
        <w:rPr>
          <w:lang w:val="en-US"/>
        </w:rPr>
        <w:t>3.</w:t>
      </w:r>
      <w:r w:rsidR="00CE6F8B" w:rsidRPr="006C06D1">
        <w:rPr>
          <w:lang w:val="en-US"/>
        </w:rPr>
        <w:t>1</w:t>
      </w:r>
      <w:r w:rsidR="008C6735">
        <w:rPr>
          <w:lang w:val="en-US"/>
        </w:rPr>
        <w:t xml:space="preserve"> </w:t>
      </w:r>
      <w:r w:rsidR="00C66057">
        <w:rPr>
          <w:lang w:val="en-US"/>
        </w:rPr>
        <w:t xml:space="preserve">The </w:t>
      </w:r>
      <w:r w:rsidR="00CE6F8B" w:rsidRPr="000F0480">
        <w:rPr>
          <w:lang w:val="en-US"/>
        </w:rPr>
        <w:t>Cell</w:t>
      </w:r>
      <w:bookmarkEnd w:id="49"/>
      <w:r w:rsidR="00CE6F8B" w:rsidRPr="000F0480">
        <w:rPr>
          <w:lang w:val="en-US"/>
        </w:rPr>
        <w:t xml:space="preserve"> </w:t>
      </w:r>
    </w:p>
    <w:p w14:paraId="59353540" w14:textId="77777777" w:rsidR="00D24AAF" w:rsidRPr="00D24AAF" w:rsidRDefault="00D24AAF" w:rsidP="00D24AAF">
      <w:pPr>
        <w:rPr>
          <w:lang w:val="en-US"/>
        </w:rPr>
      </w:pPr>
      <w:r w:rsidRPr="00D24AAF">
        <w:rPr>
          <w:lang w:val="en-US"/>
        </w:rPr>
        <w:t>The cell is the fundamental structural and functional unit of living organisms. Eukaryotic cells are composed of three main components: the cell membrane, the cytoplasm, and the nucleus.</w:t>
      </w:r>
    </w:p>
    <w:p w14:paraId="4723EEE0" w14:textId="0420A816" w:rsidR="00D24AAF" w:rsidRDefault="00657A3A" w:rsidP="00D24AAF">
      <w:pPr>
        <w:rPr>
          <w:lang w:val="en-US"/>
        </w:rPr>
      </w:pPr>
      <w:r w:rsidRPr="00657A3A">
        <w:rPr>
          <w:lang w:val="en-US"/>
        </w:rPr>
        <w:t>The cytoplasm is a gel-like substance composed primarily of water, proteins, sugars, and salts. It contains organelles such as ribosomes, which are responsible for protein synthesis, and mitochondria, which play a key role in energy production. It also includes the cytoskeleton, a network of protein fibers that maintains cell shape and facilitates intracellular transport. The cytoplasm is the site of numerous metabolic processes essential for cellular function</w:t>
      </w:r>
      <w:r w:rsidR="00D24AAF" w:rsidRPr="00D24AAF">
        <w:rPr>
          <w:lang w:val="en-US"/>
        </w:rPr>
        <w:t>.</w:t>
      </w:r>
    </w:p>
    <w:p w14:paraId="0E2250DA" w14:textId="77777777" w:rsidR="00D24AAF" w:rsidRPr="00D24AAF" w:rsidRDefault="00D24AAF" w:rsidP="00D24AAF">
      <w:pPr>
        <w:rPr>
          <w:lang w:val="en-US"/>
        </w:rPr>
      </w:pPr>
      <w:r w:rsidRPr="00D24AAF">
        <w:rPr>
          <w:lang w:val="en-US"/>
        </w:rPr>
        <w:t>The cell membrane separates the cell from its external environment and regulates the exchange of substances and signals.</w:t>
      </w:r>
    </w:p>
    <w:p w14:paraId="15116526" w14:textId="035FB17F" w:rsidR="00CE6F8B" w:rsidRDefault="00D24AAF" w:rsidP="009F742D">
      <w:pPr>
        <w:rPr>
          <w:lang w:val="en-US"/>
        </w:rPr>
      </w:pPr>
      <w:r w:rsidRPr="00D24AAF">
        <w:rPr>
          <w:lang w:val="en-US"/>
        </w:rPr>
        <w:t>The nucleus is a membrane-bound organelle that contains the genetic material in the form of deoxyribonucleic acid (DNA), which carries the information required for most cellular processes</w:t>
      </w:r>
      <w:r w:rsidR="00396188" w:rsidRPr="00396188">
        <w:rPr>
          <w:lang w:val="en-US"/>
        </w:rPr>
        <w:t xml:space="preserve"> </w:t>
      </w:r>
      <w:r w:rsidR="00CE6F8B" w:rsidRPr="009F742D">
        <w:rPr>
          <w:lang w:val="en-US"/>
        </w:rPr>
        <w:t>(</w:t>
      </w:r>
      <w:hyperlink w:anchor="Alberts_Essential_Cell_Biology_2013" w:history="1">
        <w:r w:rsidR="00CE6F8B" w:rsidRPr="009F742D">
          <w:rPr>
            <w:rStyle w:val="-"/>
            <w:lang w:val="en-US"/>
          </w:rPr>
          <w:t>Alberts et al., 2013</w:t>
        </w:r>
      </w:hyperlink>
      <w:r w:rsidR="00CE6F8B" w:rsidRPr="009F742D">
        <w:rPr>
          <w:lang w:val="en-US"/>
        </w:rPr>
        <w:t>).</w:t>
      </w:r>
    </w:p>
    <w:p w14:paraId="18F478E2" w14:textId="77777777" w:rsidR="00396188" w:rsidRDefault="00396188" w:rsidP="009F742D">
      <w:pPr>
        <w:rPr>
          <w:lang w:val="en-US"/>
        </w:rPr>
      </w:pPr>
    </w:p>
    <w:p w14:paraId="427341EE" w14:textId="34B36626" w:rsidR="00CE6F8B" w:rsidRDefault="009D7F31" w:rsidP="009D7F31">
      <w:pPr>
        <w:pStyle w:val="3"/>
        <w:rPr>
          <w:lang w:val="en-US"/>
        </w:rPr>
      </w:pPr>
      <w:r>
        <w:rPr>
          <w:lang w:val="en-US"/>
        </w:rPr>
        <w:t>3.</w:t>
      </w:r>
      <w:r w:rsidR="00CE6F8B" w:rsidRPr="00943181">
        <w:rPr>
          <w:lang w:val="en-US"/>
        </w:rPr>
        <w:t xml:space="preserve">1.1 DNA </w:t>
      </w:r>
      <w:r w:rsidR="008C6735">
        <w:rPr>
          <w:lang w:val="en-US"/>
        </w:rPr>
        <w:t>S</w:t>
      </w:r>
      <w:r w:rsidR="00CE6F8B" w:rsidRPr="00943181">
        <w:rPr>
          <w:lang w:val="en-US"/>
        </w:rPr>
        <w:t>tructure</w:t>
      </w:r>
    </w:p>
    <w:p w14:paraId="09DB264B" w14:textId="61773DF0" w:rsidR="00473365" w:rsidRPr="00473365" w:rsidRDefault="00473365" w:rsidP="00473365">
      <w:pPr>
        <w:rPr>
          <w:lang w:val="en-US"/>
        </w:rPr>
      </w:pPr>
      <w:r w:rsidRPr="00473365">
        <w:rPr>
          <w:lang w:val="en-US"/>
        </w:rPr>
        <w:t>DNA is a large molecule composed of two antiparallel strands forming a double helix. Each strand consists of repeating units called nucleotides, which include a sugar, a phosphate group, and a nitrogenous base. The nucleotides are linked by phosphodiester bonds, forming the backbone of the DNA molecule.</w:t>
      </w:r>
    </w:p>
    <w:p w14:paraId="549B8490" w14:textId="3CD6197F" w:rsidR="00473365" w:rsidRDefault="00473365" w:rsidP="00473365">
      <w:pPr>
        <w:rPr>
          <w:lang w:val="en-US"/>
        </w:rPr>
      </w:pPr>
      <w:r w:rsidRPr="00473365">
        <w:rPr>
          <w:lang w:val="en-US"/>
        </w:rPr>
        <w:t>The four bases</w:t>
      </w:r>
      <w:r>
        <w:rPr>
          <w:lang w:val="en-US"/>
        </w:rPr>
        <w:t xml:space="preserve">, </w:t>
      </w:r>
      <w:r w:rsidRPr="00473365">
        <w:rPr>
          <w:lang w:val="en-US"/>
        </w:rPr>
        <w:t>adenine, thymine, cytosine, and guanine</w:t>
      </w:r>
      <w:r>
        <w:rPr>
          <w:lang w:val="en-US"/>
        </w:rPr>
        <w:t xml:space="preserve">, </w:t>
      </w:r>
      <w:r w:rsidRPr="00473365">
        <w:rPr>
          <w:lang w:val="en-US"/>
        </w:rPr>
        <w:t>pair in a complementary manner, with adenine pairing with thymine and cytosine pairing with guanine. The two strands are held together by hydrogen bonds between these complementary bases.</w:t>
      </w:r>
    </w:p>
    <w:p w14:paraId="59250DF1" w14:textId="77777777" w:rsidR="008954A5" w:rsidRPr="00DF5A3B" w:rsidRDefault="008954A5" w:rsidP="00CE6F8B">
      <w:pPr>
        <w:rPr>
          <w:color w:val="000000" w:themeColor="text1"/>
          <w:lang w:val="en-US"/>
        </w:rPr>
      </w:pPr>
    </w:p>
    <w:p w14:paraId="235E384B" w14:textId="77777777" w:rsidR="00CE6F8B" w:rsidRDefault="00CE6F8B" w:rsidP="00CE6F8B">
      <w:pPr>
        <w:keepNext/>
        <w:keepLines/>
        <w:spacing w:after="0"/>
        <w:jc w:val="center"/>
        <w:rPr>
          <w:rStyle w:val="Char5"/>
        </w:rPr>
      </w:pPr>
      <w:r>
        <w:rPr>
          <w:noProof/>
        </w:rPr>
        <w:lastRenderedPageBreak/>
        <w:drawing>
          <wp:inline distT="0" distB="0" distL="0" distR="0" wp14:anchorId="109E4AD8" wp14:editId="5A7CFB9B">
            <wp:extent cx="3965652" cy="2534865"/>
            <wp:effectExtent l="19050" t="19050" r="15875" b="18415"/>
            <wp:docPr id="1943128729" name="Εικόνα 3" descr="Εικόνα που περιέχει κείμενο, στιγμιότυπο οθόνης, διάγραμμα, σχεδίασ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28729" name="Εικόνα 3" descr="Εικόνα που περιέχει κείμενο, στιγμιότυπο οθόνης, διάγραμμα, σχεδίαση&#10;&#10;Το περιεχόμενο που δημιουργείται από AI ενδέχεται να είναι εσφαλμένο."/>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08017" cy="2561945"/>
                    </a:xfrm>
                    <a:prstGeom prst="rect">
                      <a:avLst/>
                    </a:prstGeom>
                    <a:noFill/>
                    <a:ln>
                      <a:solidFill>
                        <a:sysClr val="window" lastClr="FFFFFF">
                          <a:lumMod val="65000"/>
                        </a:sysClr>
                      </a:solidFill>
                    </a:ln>
                  </pic:spPr>
                </pic:pic>
              </a:graphicData>
            </a:graphic>
          </wp:inline>
        </w:drawing>
      </w:r>
    </w:p>
    <w:p w14:paraId="290B49F7" w14:textId="44958C65" w:rsidR="00CE6F8B" w:rsidRPr="00942940" w:rsidRDefault="00CE6F8B" w:rsidP="00CE6F8B">
      <w:pPr>
        <w:keepNext/>
        <w:keepLines/>
        <w:spacing w:after="0"/>
        <w:jc w:val="center"/>
        <w:rPr>
          <w:color w:val="000000" w:themeColor="text1"/>
          <w:lang w:val="en-US"/>
        </w:rPr>
      </w:pPr>
      <w:r w:rsidRPr="00CE6F8B">
        <w:rPr>
          <w:rStyle w:val="Char5"/>
          <w:lang w:val="en-US"/>
        </w:rPr>
        <w:t xml:space="preserve"> </w:t>
      </w:r>
      <w:r w:rsidRPr="00DF2D7B">
        <w:rPr>
          <w:rStyle w:val="af4"/>
          <w:lang w:val="en-US"/>
        </w:rPr>
        <w:t>Figure 1</w:t>
      </w:r>
      <w:r w:rsidR="00E00B8D">
        <w:rPr>
          <w:rStyle w:val="af4"/>
          <w:lang w:val="en-US"/>
        </w:rPr>
        <w:t>6</w:t>
      </w:r>
      <w:r w:rsidRPr="00DF2D7B">
        <w:rPr>
          <w:lang w:val="en-US"/>
        </w:rPr>
        <w:br/>
      </w:r>
      <w:r w:rsidRPr="0089074A">
        <w:rPr>
          <w:rStyle w:val="ad"/>
          <w:i w:val="0"/>
          <w:iCs w:val="0"/>
          <w:lang w:val="en-US"/>
        </w:rPr>
        <w:t>DNA</w:t>
      </w:r>
      <w:r w:rsidRPr="00DF2D7B">
        <w:rPr>
          <w:rStyle w:val="ad"/>
          <w:lang w:val="en-US"/>
        </w:rPr>
        <w:t xml:space="preserve"> </w:t>
      </w:r>
      <w:r w:rsidRPr="00BD0934">
        <w:rPr>
          <w:rStyle w:val="ad"/>
          <w:i w:val="0"/>
          <w:iCs w:val="0"/>
          <w:lang w:val="en-US"/>
        </w:rPr>
        <w:t>double helix</w:t>
      </w:r>
      <w:r w:rsidRPr="00DF2D7B">
        <w:rPr>
          <w:rStyle w:val="ad"/>
          <w:lang w:val="en-US"/>
        </w:rPr>
        <w:t>.</w:t>
      </w:r>
      <w:r>
        <w:rPr>
          <w:lang w:val="en-US"/>
        </w:rPr>
        <w:t xml:space="preserve"> </w:t>
      </w:r>
      <w:r w:rsidRPr="00DF2D7B">
        <w:rPr>
          <w:lang w:val="en-US"/>
        </w:rPr>
        <w:t xml:space="preserve">Adapted from </w:t>
      </w:r>
      <w:r w:rsidR="00BD0934">
        <w:rPr>
          <w:lang w:val="en-US"/>
        </w:rPr>
        <w:t>“</w:t>
      </w:r>
      <w:r w:rsidRPr="00DF2D7B">
        <w:rPr>
          <w:rStyle w:val="ad"/>
          <w:lang w:val="en-US"/>
        </w:rPr>
        <w:t>DNA base flipping</w:t>
      </w:r>
      <w:r w:rsidR="00BD0934">
        <w:rPr>
          <w:rStyle w:val="ad"/>
          <w:lang w:val="en-US"/>
        </w:rPr>
        <w:t>”</w:t>
      </w:r>
      <w:r w:rsidRPr="00DF2D7B">
        <w:rPr>
          <w:lang w:val="en-US"/>
        </w:rPr>
        <w:t xml:space="preserve"> by Magladem96 </w:t>
      </w:r>
      <w:r w:rsidR="00BD0934">
        <w:rPr>
          <w:lang w:val="en-US"/>
        </w:rPr>
        <w:t>(</w:t>
      </w:r>
      <w:r w:rsidRPr="00DF2D7B">
        <w:rPr>
          <w:lang w:val="en-US"/>
        </w:rPr>
        <w:t>2014</w:t>
      </w:r>
      <w:r w:rsidR="00BD0934">
        <w:rPr>
          <w:lang w:val="en-US"/>
        </w:rPr>
        <w:t>)</w:t>
      </w:r>
      <w:r w:rsidR="00473365">
        <w:rPr>
          <w:lang w:val="en-US"/>
        </w:rPr>
        <w:t>,</w:t>
      </w:r>
      <w:r w:rsidRPr="00DF2D7B">
        <w:rPr>
          <w:lang w:val="en-US"/>
        </w:rPr>
        <w:t xml:space="preserve"> Wikimedia Commons. </w:t>
      </w:r>
      <w:r>
        <w:rPr>
          <w:lang w:val="en-US"/>
        </w:rPr>
        <w:t>Licensed</w:t>
      </w:r>
      <w:r w:rsidRPr="00942940">
        <w:rPr>
          <w:lang w:val="en-US"/>
        </w:rPr>
        <w:t xml:space="preserve"> </w:t>
      </w:r>
      <w:r>
        <w:rPr>
          <w:lang w:val="en-US"/>
        </w:rPr>
        <w:t>under</w:t>
      </w:r>
      <w:r w:rsidRPr="00942940">
        <w:rPr>
          <w:lang w:val="en-US"/>
        </w:rPr>
        <w:t xml:space="preserve"> CC BY-SA 3.0.</w:t>
      </w:r>
    </w:p>
    <w:p w14:paraId="306A3CFE" w14:textId="31215349" w:rsidR="00416F38" w:rsidRDefault="00416F38" w:rsidP="00416F38">
      <w:pPr>
        <w:rPr>
          <w:lang w:val="en-US"/>
        </w:rPr>
      </w:pPr>
    </w:p>
    <w:p w14:paraId="5C778F21" w14:textId="57AC32F2" w:rsidR="00A647FA" w:rsidRDefault="00473365" w:rsidP="00A647FA">
      <w:pPr>
        <w:rPr>
          <w:color w:val="000000" w:themeColor="text1"/>
          <w:lang w:val="en-US"/>
        </w:rPr>
      </w:pPr>
      <w:r w:rsidRPr="00473365">
        <w:rPr>
          <w:color w:val="000000" w:themeColor="text1"/>
          <w:lang w:val="en-US"/>
        </w:rPr>
        <w:t>In the nucleus, DNA is organized as chromatin, a complex of DNA and proteins (histones). During cell division, chromatin condenses to form chromosomes</w:t>
      </w:r>
      <w:r w:rsidR="000171E2" w:rsidRPr="000171E2">
        <w:rPr>
          <w:color w:val="000000" w:themeColor="text1"/>
          <w:lang w:val="en-US"/>
        </w:rPr>
        <w:t xml:space="preserve"> </w:t>
      </w:r>
      <w:r w:rsidR="000171E2" w:rsidRPr="00C36EB7">
        <w:rPr>
          <w:color w:val="000000" w:themeColor="text1"/>
          <w:lang w:val="en-US"/>
        </w:rPr>
        <w:t>(</w:t>
      </w:r>
      <w:bookmarkStart w:id="50" w:name="_Hlk216889408"/>
      <w:r w:rsidR="000171E2">
        <w:rPr>
          <w:color w:val="000000" w:themeColor="text1"/>
          <w:lang w:val="en-US"/>
        </w:rPr>
        <w:fldChar w:fldCharType="begin"/>
      </w:r>
      <w:r w:rsidR="000171E2">
        <w:rPr>
          <w:color w:val="000000" w:themeColor="text1"/>
          <w:lang w:val="en-US"/>
        </w:rPr>
        <w:instrText>HYPERLINK  \l "Reindl_radiobiology_textbook_3"</w:instrText>
      </w:r>
      <w:r w:rsidR="000171E2">
        <w:rPr>
          <w:color w:val="000000" w:themeColor="text1"/>
          <w:lang w:val="en-US"/>
        </w:rPr>
      </w:r>
      <w:r w:rsidR="000171E2">
        <w:rPr>
          <w:color w:val="000000" w:themeColor="text1"/>
          <w:lang w:val="en-US"/>
        </w:rPr>
        <w:fldChar w:fldCharType="separate"/>
      </w:r>
      <w:r w:rsidR="000171E2" w:rsidRPr="00B02333">
        <w:rPr>
          <w:rStyle w:val="-"/>
          <w:lang w:val="en-US"/>
        </w:rPr>
        <w:t>Reindl et al., 2023</w:t>
      </w:r>
      <w:r w:rsidR="000171E2">
        <w:rPr>
          <w:color w:val="000000" w:themeColor="text1"/>
          <w:lang w:val="en-US"/>
        </w:rPr>
        <w:fldChar w:fldCharType="end"/>
      </w:r>
      <w:r w:rsidR="000171E2" w:rsidRPr="00C36EB7">
        <w:rPr>
          <w:color w:val="000000" w:themeColor="text1"/>
          <w:lang w:val="en-US"/>
        </w:rPr>
        <w:t xml:space="preserve">; </w:t>
      </w:r>
      <w:bookmarkEnd w:id="50"/>
      <w:r w:rsidR="000171E2">
        <w:rPr>
          <w:color w:val="000000" w:themeColor="text1"/>
          <w:lang w:val="en-US"/>
        </w:rPr>
        <w:fldChar w:fldCharType="begin"/>
      </w:r>
      <w:r w:rsidR="000171E2">
        <w:rPr>
          <w:color w:val="000000" w:themeColor="text1"/>
          <w:lang w:val="en-US"/>
        </w:rPr>
        <w:instrText>HYPERLINK  \l "Alberts_Essential_Cell_Biology_2013"</w:instrText>
      </w:r>
      <w:r w:rsidR="000171E2">
        <w:rPr>
          <w:color w:val="000000" w:themeColor="text1"/>
          <w:lang w:val="en-US"/>
        </w:rPr>
      </w:r>
      <w:r w:rsidR="000171E2">
        <w:rPr>
          <w:color w:val="000000" w:themeColor="text1"/>
          <w:lang w:val="en-US"/>
        </w:rPr>
        <w:fldChar w:fldCharType="separate"/>
      </w:r>
      <w:r w:rsidR="000171E2" w:rsidRPr="00B02333">
        <w:rPr>
          <w:rStyle w:val="-"/>
          <w:lang w:val="en-US"/>
        </w:rPr>
        <w:t>Alberts et al., 2013</w:t>
      </w:r>
      <w:r w:rsidR="000171E2">
        <w:rPr>
          <w:color w:val="000000" w:themeColor="text1"/>
          <w:lang w:val="en-US"/>
        </w:rPr>
        <w:fldChar w:fldCharType="end"/>
      </w:r>
      <w:r w:rsidR="00A647FA">
        <w:rPr>
          <w:color w:val="000000" w:themeColor="text1"/>
          <w:lang w:val="en-US"/>
        </w:rPr>
        <w:t>).</w:t>
      </w:r>
    </w:p>
    <w:p w14:paraId="28500010" w14:textId="77777777" w:rsidR="002A6B97" w:rsidRDefault="002A6B97" w:rsidP="00A647FA">
      <w:pPr>
        <w:rPr>
          <w:color w:val="000000" w:themeColor="text1"/>
          <w:lang w:val="en-US"/>
        </w:rPr>
      </w:pPr>
    </w:p>
    <w:p w14:paraId="71BAC831" w14:textId="75735CBD" w:rsidR="00A647FA" w:rsidRDefault="009D7F31" w:rsidP="009D7F31">
      <w:pPr>
        <w:pStyle w:val="3"/>
        <w:rPr>
          <w:lang w:val="en-US"/>
        </w:rPr>
      </w:pPr>
      <w:r>
        <w:rPr>
          <w:lang w:val="en-US"/>
        </w:rPr>
        <w:t>3.</w:t>
      </w:r>
      <w:r w:rsidR="00A647FA" w:rsidRPr="003765E6">
        <w:rPr>
          <w:lang w:val="en-US"/>
        </w:rPr>
        <w:t xml:space="preserve">1.2 </w:t>
      </w:r>
      <w:r w:rsidR="00A647FA">
        <w:rPr>
          <w:lang w:val="en-US"/>
        </w:rPr>
        <w:t>T</w:t>
      </w:r>
      <w:r w:rsidR="00A647FA" w:rsidRPr="003765E6">
        <w:rPr>
          <w:lang w:val="en-US"/>
        </w:rPr>
        <w:t xml:space="preserve">ypes of </w:t>
      </w:r>
      <w:r w:rsidR="004135C5">
        <w:rPr>
          <w:lang w:val="en-US"/>
        </w:rPr>
        <w:t>C</w:t>
      </w:r>
      <w:r w:rsidR="00A647FA" w:rsidRPr="003765E6">
        <w:rPr>
          <w:lang w:val="en-US"/>
        </w:rPr>
        <w:t>ells</w:t>
      </w:r>
    </w:p>
    <w:p w14:paraId="4DE43434" w14:textId="7379BE1B" w:rsidR="00467BB5" w:rsidRPr="00467BB5" w:rsidRDefault="00467BB5" w:rsidP="00467BB5">
      <w:pPr>
        <w:rPr>
          <w:lang w:val="en-US"/>
        </w:rPr>
      </w:pPr>
      <w:r w:rsidRPr="00467BB5">
        <w:rPr>
          <w:lang w:val="en-US"/>
        </w:rPr>
        <w:t>Human cells are classified as either somatic cells or germ cells. Somatic cells divide by mitosis, producing two genetically identical daughter cells, whereas germ cells divide by meiosis, producing reproductive cells with half the genetic material.</w:t>
      </w:r>
    </w:p>
    <w:p w14:paraId="5CE499BC" w14:textId="46D723C5" w:rsidR="00A647FA" w:rsidRPr="00467BB5" w:rsidRDefault="00467BB5" w:rsidP="00A647FA">
      <w:pPr>
        <w:rPr>
          <w:lang w:val="en-US"/>
        </w:rPr>
      </w:pPr>
      <w:r w:rsidRPr="00467BB5">
        <w:rPr>
          <w:lang w:val="en-US"/>
        </w:rPr>
        <w:t>Somatic cells may also be described according to their level of differentiation. Stem cells are undifferentiated and capable of self-renewal and differentiation. Transit (amplifying) cells are partially differentiated and divide a limited number of times, while mature cells are fully differentiated and perform specific functions within tissues. Cells that divide rapidly and are less differentiated tend to be more radiosensitive</w:t>
      </w:r>
      <w:r w:rsidR="002A6B97" w:rsidRPr="002A6B97">
        <w:rPr>
          <w:color w:val="000000" w:themeColor="text1"/>
          <w:lang w:val="en-US"/>
        </w:rPr>
        <w:t xml:space="preserve"> </w:t>
      </w:r>
      <w:r w:rsidR="00A647FA" w:rsidRPr="00BB5262">
        <w:rPr>
          <w:color w:val="000000" w:themeColor="text1"/>
          <w:lang w:val="en-US"/>
        </w:rPr>
        <w:t>(</w:t>
      </w:r>
      <w:hyperlink w:anchor="Suntharalingam_Oncology_IAEA_14" w:history="1">
        <w:r w:rsidR="00A647FA" w:rsidRPr="00703CF7">
          <w:rPr>
            <w:rStyle w:val="-"/>
            <w:lang w:val="en-US"/>
          </w:rPr>
          <w:t>Suntharalingam et al., 2005</w:t>
        </w:r>
      </w:hyperlink>
      <w:r w:rsidR="00A647FA" w:rsidRPr="00BB5262">
        <w:rPr>
          <w:color w:val="000000" w:themeColor="text1"/>
          <w:lang w:val="en-US"/>
        </w:rPr>
        <w:t>)</w:t>
      </w:r>
      <w:r w:rsidR="00A647FA">
        <w:rPr>
          <w:color w:val="000000" w:themeColor="text1"/>
          <w:lang w:val="en-US"/>
        </w:rPr>
        <w:t xml:space="preserve">. </w:t>
      </w:r>
    </w:p>
    <w:p w14:paraId="5EF15F24" w14:textId="77777777" w:rsidR="002A6B97" w:rsidRDefault="002A6B97" w:rsidP="00A647FA">
      <w:pPr>
        <w:rPr>
          <w:color w:val="000000" w:themeColor="text1"/>
          <w:lang w:val="en-US"/>
        </w:rPr>
      </w:pPr>
    </w:p>
    <w:p w14:paraId="48EA9EF5" w14:textId="20BF62C3" w:rsidR="00A647FA" w:rsidRPr="009D6D39" w:rsidRDefault="009D7F31" w:rsidP="006B31D4">
      <w:pPr>
        <w:pStyle w:val="3"/>
        <w:rPr>
          <w:lang w:val="en-US"/>
        </w:rPr>
      </w:pPr>
      <w:r>
        <w:rPr>
          <w:lang w:val="en-US"/>
        </w:rPr>
        <w:t>3.</w:t>
      </w:r>
      <w:r w:rsidR="00A647FA" w:rsidRPr="009D6D39">
        <w:rPr>
          <w:lang w:val="en-US"/>
        </w:rPr>
        <w:t>1.</w:t>
      </w:r>
      <w:r w:rsidR="00A647FA" w:rsidRPr="003765E6">
        <w:rPr>
          <w:lang w:val="en-US"/>
        </w:rPr>
        <w:t>3</w:t>
      </w:r>
      <w:r w:rsidR="00A647FA" w:rsidRPr="009D6D39">
        <w:rPr>
          <w:lang w:val="en-US"/>
        </w:rPr>
        <w:t xml:space="preserve"> </w:t>
      </w:r>
      <w:bookmarkStart w:id="51" w:name="_Hlk216999181"/>
      <w:r w:rsidR="00A647FA" w:rsidRPr="009D6D39">
        <w:rPr>
          <w:lang w:val="en-US"/>
        </w:rPr>
        <w:t xml:space="preserve">Cell </w:t>
      </w:r>
      <w:r w:rsidR="004135C5">
        <w:rPr>
          <w:lang w:val="en-US"/>
        </w:rPr>
        <w:t>C</w:t>
      </w:r>
      <w:r w:rsidR="00A647FA" w:rsidRPr="009D6D39">
        <w:rPr>
          <w:lang w:val="en-US"/>
        </w:rPr>
        <w:t xml:space="preserve">ycle </w:t>
      </w:r>
      <w:bookmarkEnd w:id="51"/>
    </w:p>
    <w:p w14:paraId="6D13EE93" w14:textId="16D07A3B" w:rsidR="00F74185" w:rsidRPr="00F74185" w:rsidRDefault="00F74185" w:rsidP="00F74185">
      <w:pPr>
        <w:rPr>
          <w:color w:val="000000" w:themeColor="text1"/>
          <w:lang w:val="en-US"/>
        </w:rPr>
      </w:pPr>
      <w:r w:rsidRPr="00F74185">
        <w:rPr>
          <w:color w:val="000000" w:themeColor="text1"/>
          <w:lang w:val="en-US"/>
        </w:rPr>
        <w:t>The cell cycle consists of two main phases: the M phase and interphase. The M phase includes mitosis, during which the nucleus divides, followed by cytokinesis, resulting in the formation of two daughter cells. Interphase is the period between divisions, during which the cell grows, performs its functions, and prepares for division.</w:t>
      </w:r>
    </w:p>
    <w:p w14:paraId="6BE0F8CA" w14:textId="60D78320" w:rsidR="00A647FA" w:rsidRPr="00EB5F88" w:rsidRDefault="00F74185" w:rsidP="00A647FA">
      <w:pPr>
        <w:rPr>
          <w:color w:val="000000" w:themeColor="text1"/>
          <w:lang w:val="en-US"/>
        </w:rPr>
      </w:pPr>
      <w:r w:rsidRPr="00F74185">
        <w:rPr>
          <w:color w:val="000000" w:themeColor="text1"/>
          <w:lang w:val="en-US"/>
        </w:rPr>
        <w:lastRenderedPageBreak/>
        <w:t>Interphase is subdivided into three stages: G1, S, and G2. During G1, the cell grows and synthesizes proteins; during the S phase, DNA replication occurs; and during G2, the cell continues to grow and prepares for mitosis</w:t>
      </w:r>
      <w:r>
        <w:rPr>
          <w:color w:val="000000" w:themeColor="text1"/>
          <w:lang w:val="en-US"/>
        </w:rPr>
        <w:t>.</w:t>
      </w:r>
    </w:p>
    <w:p w14:paraId="72889079" w14:textId="77777777" w:rsidR="00923631" w:rsidRPr="00EB5F88" w:rsidRDefault="00923631" w:rsidP="00A647FA">
      <w:pPr>
        <w:rPr>
          <w:color w:val="000000" w:themeColor="text1"/>
          <w:lang w:val="en-US"/>
        </w:rPr>
      </w:pPr>
    </w:p>
    <w:p w14:paraId="2800DE58" w14:textId="77777777" w:rsidR="00A647FA" w:rsidRDefault="00A647FA" w:rsidP="00A647FA">
      <w:pPr>
        <w:pStyle w:val="af"/>
        <w:keepLines/>
        <w:spacing w:after="0"/>
        <w:jc w:val="center"/>
        <w:rPr>
          <w:b/>
          <w:bCs/>
          <w:color w:val="000000" w:themeColor="text1"/>
        </w:rPr>
      </w:pPr>
      <w:r w:rsidRPr="002B601B">
        <w:rPr>
          <w:noProof/>
        </w:rPr>
        <w:drawing>
          <wp:inline distT="0" distB="0" distL="0" distR="0" wp14:anchorId="3A68F3A2" wp14:editId="675771BB">
            <wp:extent cx="3938270" cy="1875587"/>
            <wp:effectExtent l="19050" t="19050" r="24130" b="10795"/>
            <wp:docPr id="1499611415" name="Εικόνα 1" descr="Εικόνα που περιέχει κείμενο, γραμματοσειρά, διάγραμμα,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11415" name="Εικόνα 1" descr="Εικόνα που περιέχει κείμενο, γραμματοσειρά, διάγραμμα, στιγμιότυπο οθόνης&#10;&#10;Το περιεχόμενο που δημιουργείται από AI ενδέχεται να είναι εσφαλμένο."/>
                    <pic:cNvPicPr/>
                  </pic:nvPicPr>
                  <pic:blipFill>
                    <a:blip r:embed="rId28"/>
                    <a:stretch>
                      <a:fillRect/>
                    </a:stretch>
                  </pic:blipFill>
                  <pic:spPr>
                    <a:xfrm>
                      <a:off x="0" y="0"/>
                      <a:ext cx="4030565" cy="1919542"/>
                    </a:xfrm>
                    <a:prstGeom prst="rect">
                      <a:avLst/>
                    </a:prstGeom>
                    <a:ln>
                      <a:solidFill>
                        <a:sysClr val="window" lastClr="FFFFFF">
                          <a:lumMod val="50000"/>
                        </a:sysClr>
                      </a:solidFill>
                    </a:ln>
                  </pic:spPr>
                </pic:pic>
              </a:graphicData>
            </a:graphic>
          </wp:inline>
        </w:drawing>
      </w:r>
    </w:p>
    <w:p w14:paraId="0A8B32AA" w14:textId="64D07AC6" w:rsidR="00A647FA" w:rsidRDefault="00A647FA" w:rsidP="00A647FA">
      <w:pPr>
        <w:pStyle w:val="af"/>
        <w:keepLines/>
        <w:spacing w:after="0"/>
        <w:jc w:val="center"/>
        <w:rPr>
          <w:b/>
          <w:bCs/>
          <w:i w:val="0"/>
          <w:iCs w:val="0"/>
          <w:color w:val="000000" w:themeColor="text1"/>
          <w:sz w:val="24"/>
          <w:szCs w:val="24"/>
          <w:lang w:val="en-US"/>
        </w:rPr>
      </w:pPr>
      <w:r w:rsidRPr="00A647FA">
        <w:rPr>
          <w:b/>
          <w:bCs/>
          <w:color w:val="000000" w:themeColor="text1"/>
          <w:lang w:val="en-US"/>
        </w:rPr>
        <w:t xml:space="preserve"> </w:t>
      </w:r>
      <w:r>
        <w:rPr>
          <w:b/>
          <w:bCs/>
          <w:i w:val="0"/>
          <w:iCs w:val="0"/>
          <w:color w:val="000000" w:themeColor="text1"/>
          <w:sz w:val="24"/>
          <w:szCs w:val="24"/>
          <w:lang w:val="en-US"/>
        </w:rPr>
        <w:t>Figure</w:t>
      </w:r>
      <w:r w:rsidR="00891401">
        <w:rPr>
          <w:b/>
          <w:bCs/>
          <w:i w:val="0"/>
          <w:iCs w:val="0"/>
          <w:color w:val="000000" w:themeColor="text1"/>
          <w:sz w:val="24"/>
          <w:szCs w:val="24"/>
          <w:lang w:val="en-US"/>
        </w:rPr>
        <w:t xml:space="preserve"> 17</w:t>
      </w:r>
    </w:p>
    <w:p w14:paraId="192353DD" w14:textId="7A53559A" w:rsidR="00A647FA" w:rsidRPr="00EC076C" w:rsidRDefault="00A647FA" w:rsidP="00A647FA">
      <w:pPr>
        <w:keepLines/>
        <w:spacing w:after="0"/>
        <w:jc w:val="center"/>
        <w:rPr>
          <w:color w:val="000000" w:themeColor="text1"/>
          <w:lang w:val="en-US"/>
        </w:rPr>
      </w:pPr>
      <w:r>
        <w:rPr>
          <w:color w:val="000000" w:themeColor="text1"/>
          <w:lang w:val="en-US"/>
        </w:rPr>
        <w:t>Phases of c</w:t>
      </w:r>
      <w:r w:rsidRPr="008616E4">
        <w:rPr>
          <w:color w:val="000000" w:themeColor="text1"/>
          <w:lang w:val="en-US"/>
        </w:rPr>
        <w:t>ell cycle</w:t>
      </w:r>
      <w:r w:rsidR="00F74185">
        <w:rPr>
          <w:color w:val="000000" w:themeColor="text1"/>
          <w:lang w:val="en-US"/>
        </w:rPr>
        <w:t>.</w:t>
      </w:r>
    </w:p>
    <w:p w14:paraId="35D30B25" w14:textId="77777777" w:rsidR="00923631" w:rsidRPr="00EC076C" w:rsidRDefault="00923631" w:rsidP="00A647FA">
      <w:pPr>
        <w:keepLines/>
        <w:spacing w:after="0"/>
        <w:jc w:val="center"/>
        <w:rPr>
          <w:lang w:val="en-US"/>
        </w:rPr>
      </w:pPr>
    </w:p>
    <w:p w14:paraId="4D2536ED" w14:textId="127630AF" w:rsidR="001B6D1F" w:rsidRDefault="00F74185" w:rsidP="001B6D1F">
      <w:pPr>
        <w:rPr>
          <w:color w:val="000000" w:themeColor="text1"/>
          <w:lang w:val="en-US"/>
        </w:rPr>
      </w:pPr>
      <w:r w:rsidRPr="00F74185">
        <w:rPr>
          <w:color w:val="000000" w:themeColor="text1"/>
          <w:lang w:val="en-US"/>
        </w:rPr>
        <w:t>Cells possess regulatory checkpoints that monitor internal conditions and DNA integrity before allowing progression to the next phase. If DNA damage occurs, for example due to ionizing radiation, the cell cycle may be temporarily halted to allow repair. If the damage is too extensive, the cell may undergo programmed cell death</w:t>
      </w:r>
      <w:r w:rsidR="00A56DD2" w:rsidRPr="00A56DD2">
        <w:rPr>
          <w:color w:val="000000" w:themeColor="text1"/>
          <w:lang w:val="en-US"/>
        </w:rPr>
        <w:t xml:space="preserve"> </w:t>
      </w:r>
      <w:r w:rsidR="001B6D1F">
        <w:rPr>
          <w:lang w:val="en-US"/>
        </w:rPr>
        <w:t>(</w:t>
      </w:r>
      <w:bookmarkStart w:id="52" w:name="_Hlk217304591"/>
      <w:r w:rsidR="00703CF7">
        <w:rPr>
          <w:color w:val="000000" w:themeColor="text1"/>
          <w:lang w:val="en-US"/>
        </w:rPr>
        <w:fldChar w:fldCharType="begin"/>
      </w:r>
      <w:r w:rsidR="00703CF7">
        <w:rPr>
          <w:color w:val="000000" w:themeColor="text1"/>
          <w:lang w:val="en-US"/>
        </w:rPr>
        <w:instrText>HYPERLINK  \l "Alberts_Essential_Cell_Biology_2013"</w:instrText>
      </w:r>
      <w:r w:rsidR="00703CF7">
        <w:rPr>
          <w:color w:val="000000" w:themeColor="text1"/>
          <w:lang w:val="en-US"/>
        </w:rPr>
      </w:r>
      <w:r w:rsidR="00703CF7">
        <w:rPr>
          <w:color w:val="000000" w:themeColor="text1"/>
          <w:lang w:val="en-US"/>
        </w:rPr>
        <w:fldChar w:fldCharType="separate"/>
      </w:r>
      <w:r w:rsidR="001B6D1F" w:rsidRPr="00703CF7">
        <w:rPr>
          <w:rStyle w:val="-"/>
          <w:lang w:val="en-US"/>
        </w:rPr>
        <w:t>Alberts et al., 2013</w:t>
      </w:r>
      <w:bookmarkEnd w:id="52"/>
      <w:r w:rsidR="00703CF7">
        <w:rPr>
          <w:color w:val="000000" w:themeColor="text1"/>
          <w:lang w:val="en-US"/>
        </w:rPr>
        <w:fldChar w:fldCharType="end"/>
      </w:r>
      <w:r w:rsidR="001B6D1F">
        <w:rPr>
          <w:color w:val="000000" w:themeColor="text1"/>
          <w:lang w:val="en-US"/>
        </w:rPr>
        <w:t>)</w:t>
      </w:r>
      <w:r w:rsidR="001B6D1F" w:rsidRPr="008616E4">
        <w:rPr>
          <w:color w:val="000000" w:themeColor="text1"/>
          <w:lang w:val="en-US"/>
        </w:rPr>
        <w:t xml:space="preserve">. </w:t>
      </w:r>
    </w:p>
    <w:p w14:paraId="3FB1BFBF" w14:textId="77777777" w:rsidR="00172F85" w:rsidRPr="008616E4" w:rsidRDefault="00172F85" w:rsidP="001B6D1F">
      <w:pPr>
        <w:rPr>
          <w:color w:val="000000" w:themeColor="text1"/>
          <w:lang w:val="en-US"/>
        </w:rPr>
      </w:pPr>
    </w:p>
    <w:p w14:paraId="7FEDA91D" w14:textId="4A2613DD" w:rsidR="001B6D1F" w:rsidRPr="00BB491F" w:rsidRDefault="009D7F31" w:rsidP="009D7F31">
      <w:pPr>
        <w:pStyle w:val="2"/>
        <w:rPr>
          <w:lang w:val="en-US"/>
        </w:rPr>
      </w:pPr>
      <w:bookmarkStart w:id="53" w:name="_Toc226142349"/>
      <w:r>
        <w:rPr>
          <w:lang w:val="en-US"/>
        </w:rPr>
        <w:t>3.</w:t>
      </w:r>
      <w:r w:rsidR="001B6D1F" w:rsidRPr="00F522D9">
        <w:rPr>
          <w:lang w:val="en-US"/>
        </w:rPr>
        <w:t>2</w:t>
      </w:r>
      <w:r w:rsidR="001B6D1F">
        <w:rPr>
          <w:lang w:val="en-US"/>
        </w:rPr>
        <w:t xml:space="preserve"> S</w:t>
      </w:r>
      <w:r w:rsidR="001B6D1F" w:rsidRPr="00F522D9">
        <w:rPr>
          <w:lang w:val="en-US"/>
        </w:rPr>
        <w:t xml:space="preserve">ources of </w:t>
      </w:r>
      <w:r w:rsidR="004135C5">
        <w:rPr>
          <w:lang w:val="en-US"/>
        </w:rPr>
        <w:t>I</w:t>
      </w:r>
      <w:r w:rsidR="001B6D1F" w:rsidRPr="00F522D9">
        <w:rPr>
          <w:lang w:val="en-US"/>
        </w:rPr>
        <w:t xml:space="preserve">onizing </w:t>
      </w:r>
      <w:r w:rsidR="004135C5">
        <w:rPr>
          <w:lang w:val="en-US"/>
        </w:rPr>
        <w:t>R</w:t>
      </w:r>
      <w:r w:rsidR="001B6D1F" w:rsidRPr="00F522D9">
        <w:rPr>
          <w:lang w:val="en-US"/>
        </w:rPr>
        <w:t>adiation</w:t>
      </w:r>
      <w:bookmarkEnd w:id="53"/>
      <w:r w:rsidR="001B6D1F">
        <w:rPr>
          <w:lang w:val="en-US"/>
        </w:rPr>
        <w:t xml:space="preserve"> </w:t>
      </w:r>
    </w:p>
    <w:p w14:paraId="5B7DB3D8" w14:textId="04A1C64B" w:rsidR="001B6D1F" w:rsidRDefault="00560A9F" w:rsidP="001B6D1F">
      <w:pPr>
        <w:rPr>
          <w:color w:val="000000" w:themeColor="text1"/>
          <w:lang w:val="en-US"/>
        </w:rPr>
      </w:pPr>
      <w:r w:rsidRPr="00560A9F">
        <w:rPr>
          <w:color w:val="000000" w:themeColor="text1"/>
          <w:lang w:val="en-US"/>
        </w:rPr>
        <w:t>Human beings are continuously exposed to low levels of ionizing radiation from both natural and artificial sources. Natural sources have always been present in the environment, whereas artificial sources have been introduced through human activities. With the increasing use of ionizing radiation in medicine, industry, and research, radiation protection has become essential</w:t>
      </w:r>
      <w:r w:rsidR="00946E40" w:rsidRPr="00946E40">
        <w:rPr>
          <w:color w:val="000000" w:themeColor="text1"/>
          <w:lang w:val="en-US"/>
        </w:rPr>
        <w:t xml:space="preserve"> </w:t>
      </w:r>
      <w:r w:rsidR="001B6D1F" w:rsidRPr="002818D7">
        <w:rPr>
          <w:color w:val="000000" w:themeColor="text1"/>
          <w:lang w:val="en-US"/>
        </w:rPr>
        <w:t>(</w:t>
      </w:r>
      <w:hyperlink w:anchor="UNSCEAR_Sources_Effects_IR_2008" w:history="1">
        <w:r w:rsidR="001B6D1F" w:rsidRPr="00703CF7">
          <w:rPr>
            <w:rStyle w:val="-"/>
            <w:lang w:val="en-US"/>
          </w:rPr>
          <w:t>UNSCEAR, 2008</w:t>
        </w:r>
      </w:hyperlink>
      <w:r w:rsidR="001B6D1F" w:rsidRPr="002818D7">
        <w:rPr>
          <w:color w:val="000000" w:themeColor="text1"/>
          <w:lang w:val="en-US"/>
        </w:rPr>
        <w:t>).</w:t>
      </w:r>
    </w:p>
    <w:p w14:paraId="0D044A40" w14:textId="77777777" w:rsidR="002E079D" w:rsidRDefault="002E079D" w:rsidP="001B6D1F">
      <w:pPr>
        <w:rPr>
          <w:color w:val="000000" w:themeColor="text1"/>
          <w:lang w:val="en-US"/>
        </w:rPr>
      </w:pPr>
    </w:p>
    <w:p w14:paraId="00695E7B" w14:textId="1AC5B642" w:rsidR="001B6D1F" w:rsidRPr="00F522D9" w:rsidRDefault="009D7F31" w:rsidP="009D7F31">
      <w:pPr>
        <w:pStyle w:val="3"/>
        <w:rPr>
          <w:lang w:val="en-US"/>
        </w:rPr>
      </w:pPr>
      <w:r>
        <w:rPr>
          <w:lang w:val="en-US"/>
        </w:rPr>
        <w:t>3.</w:t>
      </w:r>
      <w:r w:rsidR="001B6D1F">
        <w:rPr>
          <w:lang w:val="en-US"/>
        </w:rPr>
        <w:t xml:space="preserve">2.1 </w:t>
      </w:r>
      <w:r w:rsidR="001B6D1F" w:rsidRPr="00F522D9">
        <w:rPr>
          <w:lang w:val="en-US"/>
        </w:rPr>
        <w:t>Natural Background Radiation</w:t>
      </w:r>
    </w:p>
    <w:p w14:paraId="46BFA096" w14:textId="38B119EC" w:rsidR="000F4DA7" w:rsidRPr="000F4DA7" w:rsidRDefault="00560A9F" w:rsidP="000F4DA7">
      <w:pPr>
        <w:rPr>
          <w:lang w:val="en-US"/>
        </w:rPr>
      </w:pPr>
      <w:r w:rsidRPr="00560A9F">
        <w:rPr>
          <w:lang w:val="en-US"/>
        </w:rPr>
        <w:t>Natural background radiation arises from several sources and constitutes the largest contribution to the average annual radiation exposure of the population, accounting for approximately 80% of total exposure. These sources are commonly categorized as terrestrial radiation, inhalation, ingestion, and cosmic radiation</w:t>
      </w:r>
      <w:r w:rsidR="000F4DA7" w:rsidRPr="000F4DA7">
        <w:rPr>
          <w:lang w:val="en-US"/>
        </w:rPr>
        <w:t xml:space="preserve"> (</w:t>
      </w:r>
      <w:hyperlink w:anchor="UNSCEAR_Sources_Effects_IR_2008" w:history="1">
        <w:r w:rsidR="000F4DA7" w:rsidRPr="000F4DA7">
          <w:rPr>
            <w:rStyle w:val="-"/>
            <w:lang w:val="en-US"/>
          </w:rPr>
          <w:t>UNSCEAR, 2008</w:t>
        </w:r>
      </w:hyperlink>
      <w:r w:rsidR="000F4DA7" w:rsidRPr="000F4DA7">
        <w:rPr>
          <w:lang w:val="en-US"/>
        </w:rPr>
        <w:t>).</w:t>
      </w:r>
    </w:p>
    <w:p w14:paraId="1C20E55D" w14:textId="4ED7CA68" w:rsidR="000F4DA7" w:rsidRPr="000F4DA7" w:rsidRDefault="000F4DA7" w:rsidP="000F4DA7">
      <w:pPr>
        <w:rPr>
          <w:lang w:val="en-US"/>
        </w:rPr>
      </w:pPr>
      <w:r w:rsidRPr="000F4DA7">
        <w:rPr>
          <w:lang w:val="en-US"/>
        </w:rPr>
        <w:t xml:space="preserve">Terrestrial radiation </w:t>
      </w:r>
      <w:r w:rsidR="00560A9F">
        <w:rPr>
          <w:lang w:val="en-US"/>
        </w:rPr>
        <w:t>o</w:t>
      </w:r>
      <w:r w:rsidR="00560A9F" w:rsidRPr="00560A9F">
        <w:rPr>
          <w:lang w:val="en-US"/>
        </w:rPr>
        <w:t xml:space="preserve">riginates from naturally occurring radionuclides in the Earth’s crust, primarily uranium-238, thorium-232, and potassium-40, along with their decay products. Their concentrations vary depending on local geology, resulting in </w:t>
      </w:r>
      <w:r w:rsidR="00560A9F" w:rsidRPr="00560A9F">
        <w:rPr>
          <w:lang w:val="en-US"/>
        </w:rPr>
        <w:lastRenderedPageBreak/>
        <w:t>geographical differences in exposure. These radionuclides may also be present in building materials, contributing to indoor exposure.</w:t>
      </w:r>
    </w:p>
    <w:p w14:paraId="0878BFE4" w14:textId="3F42A3B8" w:rsidR="00560A9F" w:rsidRDefault="000F4DA7" w:rsidP="000F4DA7">
      <w:pPr>
        <w:rPr>
          <w:lang w:val="en-US"/>
        </w:rPr>
      </w:pPr>
      <w:r w:rsidRPr="000F4DA7">
        <w:rPr>
          <w:lang w:val="en-US"/>
        </w:rPr>
        <w:t>Inhalation exposure is mainly</w:t>
      </w:r>
      <w:r w:rsidR="00560A9F" w:rsidRPr="00560A9F">
        <w:rPr>
          <w:lang w:val="en-US"/>
        </w:rPr>
        <w:t xml:space="preserve"> associated with radioactive gases such as radon-222 and thoron-220, produced from the decay of uranium and thorium in soil and rocks. Radon is the most significant contributor to natural radiation exposure. While it is diluted in outdoor air, it can accumulate indoors, especially in poorly ventilated spaces</w:t>
      </w:r>
      <w:r w:rsidR="00560A9F">
        <w:rPr>
          <w:lang w:val="en-US"/>
        </w:rPr>
        <w:t>.</w:t>
      </w:r>
    </w:p>
    <w:p w14:paraId="693ABC27" w14:textId="0B564D0D" w:rsidR="000F4DA7" w:rsidRPr="000F4DA7" w:rsidRDefault="000F4DA7" w:rsidP="000F4DA7">
      <w:pPr>
        <w:rPr>
          <w:lang w:val="en-US"/>
        </w:rPr>
      </w:pPr>
      <w:r w:rsidRPr="000F4DA7">
        <w:rPr>
          <w:lang w:val="en-US"/>
        </w:rPr>
        <w:t xml:space="preserve">Ingestion of radionuclides occurs through food and water. </w:t>
      </w:r>
      <w:r w:rsidR="00560A9F" w:rsidRPr="00560A9F">
        <w:rPr>
          <w:lang w:val="en-US"/>
        </w:rPr>
        <w:t>Naturally occurring radionuclides are taken up by plants and enter the food chain. Radionuclides such as carbon-14 and potassium-40 are naturally present in the human body and contribute to internal exposure.</w:t>
      </w:r>
    </w:p>
    <w:p w14:paraId="7AF7B93A" w14:textId="4C37EFC3" w:rsidR="001B6D1F" w:rsidRPr="000F4DA7" w:rsidRDefault="000F4DA7" w:rsidP="000F4DA7">
      <w:pPr>
        <w:rPr>
          <w:color w:val="000000" w:themeColor="text1"/>
          <w:lang w:val="en-US"/>
        </w:rPr>
      </w:pPr>
      <w:r w:rsidRPr="000F4DA7">
        <w:rPr>
          <w:lang w:val="en-US"/>
        </w:rPr>
        <w:t xml:space="preserve">Cosmic radiation </w:t>
      </w:r>
      <w:r w:rsidR="00735F56">
        <w:rPr>
          <w:lang w:val="en-US"/>
        </w:rPr>
        <w:t xml:space="preserve">originates </w:t>
      </w:r>
      <w:r w:rsidR="00735F56" w:rsidRPr="00735F56">
        <w:rPr>
          <w:lang w:val="en-US"/>
        </w:rPr>
        <w:t>from outer space and consists of high-energy particles and electromagnetic radiation. When it interacts with the Earth’s atmosphere, secondary radiation is produced. The atmosphere provides significant shielding</w:t>
      </w:r>
      <w:r w:rsidR="005F41AF">
        <w:rPr>
          <w:lang w:val="en-US"/>
        </w:rPr>
        <w:t>;</w:t>
      </w:r>
      <w:r w:rsidR="00735F56" w:rsidRPr="00735F56">
        <w:rPr>
          <w:lang w:val="en-US"/>
        </w:rPr>
        <w:t xml:space="preserve"> therefore, radiation levels increase with altitude and are higher at aircraft cruising altitudes </w:t>
      </w:r>
      <w:r w:rsidR="001B6D1F" w:rsidRPr="000F4DA7">
        <w:rPr>
          <w:color w:val="000000" w:themeColor="text1"/>
          <w:lang w:val="en-US"/>
        </w:rPr>
        <w:t>(</w:t>
      </w:r>
      <w:hyperlink w:anchor="UNSCEAR_Sources_Effects_IR_2008" w:history="1">
        <w:r w:rsidR="001B6D1F" w:rsidRPr="000F4DA7">
          <w:rPr>
            <w:rStyle w:val="-"/>
            <w:lang w:val="en-US"/>
          </w:rPr>
          <w:t>UNSCEAR, 2008</w:t>
        </w:r>
      </w:hyperlink>
      <w:r w:rsidR="001B6D1F" w:rsidRPr="000F4DA7">
        <w:rPr>
          <w:color w:val="000000" w:themeColor="text1"/>
          <w:lang w:val="en-US"/>
        </w:rPr>
        <w:t xml:space="preserve">; </w:t>
      </w:r>
      <w:hyperlink w:anchor="Baeyens_radiobiology_textbook_2" w:history="1">
        <w:r w:rsidR="001B6D1F" w:rsidRPr="000F4DA7">
          <w:rPr>
            <w:rStyle w:val="-"/>
            <w:lang w:val="en-US"/>
          </w:rPr>
          <w:t>Baeyens et al., 2023</w:t>
        </w:r>
      </w:hyperlink>
      <w:r w:rsidR="001B6D1F" w:rsidRPr="000F4DA7">
        <w:rPr>
          <w:color w:val="000000" w:themeColor="text1"/>
          <w:lang w:val="en-US"/>
        </w:rPr>
        <w:t>).</w:t>
      </w:r>
    </w:p>
    <w:p w14:paraId="7EA25C7D" w14:textId="77777777" w:rsidR="00621940" w:rsidRPr="00621940" w:rsidRDefault="00621940" w:rsidP="000F4DA7">
      <w:pPr>
        <w:jc w:val="center"/>
        <w:rPr>
          <w:color w:val="000000" w:themeColor="text1"/>
          <w:lang w:val="en-US"/>
        </w:rPr>
      </w:pPr>
    </w:p>
    <w:p w14:paraId="51970DAF" w14:textId="77777777" w:rsidR="001B6D1F" w:rsidRDefault="001B6D1F" w:rsidP="001B6D1F">
      <w:pPr>
        <w:pStyle w:val="af"/>
        <w:keepLines/>
        <w:spacing w:after="0"/>
        <w:jc w:val="center"/>
        <w:rPr>
          <w:b/>
          <w:bCs/>
          <w:color w:val="000000" w:themeColor="text1"/>
        </w:rPr>
      </w:pPr>
      <w:r>
        <w:rPr>
          <w:noProof/>
        </w:rPr>
        <w:drawing>
          <wp:inline distT="0" distB="0" distL="0" distR="0" wp14:anchorId="05EA686E" wp14:editId="327EE08F">
            <wp:extent cx="5021919" cy="3445262"/>
            <wp:effectExtent l="19050" t="19050" r="26670" b="22225"/>
            <wp:docPr id="3" name="Εικόνα 2" descr="Εικόνα που περιέχει κείμενο, διάγραμμα, χάρτ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Εικόνα 2" descr="Εικόνα που περιέχει κείμενο, διάγραμμα, χάρτης&#10;&#10;Το περιεχόμενο που δημιουργείται από AI ενδέχεται να είναι εσφαλμένο."/>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86836" cy="3489798"/>
                    </a:xfrm>
                    <a:prstGeom prst="rect">
                      <a:avLst/>
                    </a:prstGeom>
                    <a:noFill/>
                    <a:ln>
                      <a:solidFill>
                        <a:sysClr val="window" lastClr="FFFFFF">
                          <a:lumMod val="50000"/>
                        </a:sysClr>
                      </a:solidFill>
                    </a:ln>
                  </pic:spPr>
                </pic:pic>
              </a:graphicData>
            </a:graphic>
          </wp:inline>
        </w:drawing>
      </w:r>
    </w:p>
    <w:p w14:paraId="31487092" w14:textId="664C767D" w:rsidR="001B6D1F" w:rsidRPr="00ED3025" w:rsidRDefault="001B6D1F" w:rsidP="001B6D1F">
      <w:pPr>
        <w:pStyle w:val="af"/>
        <w:keepLines/>
        <w:spacing w:after="0"/>
        <w:jc w:val="center"/>
        <w:rPr>
          <w:b/>
          <w:bCs/>
          <w:i w:val="0"/>
          <w:iCs w:val="0"/>
          <w:color w:val="000000" w:themeColor="text1"/>
          <w:sz w:val="24"/>
          <w:szCs w:val="24"/>
          <w:lang w:val="en-US"/>
        </w:rPr>
      </w:pPr>
      <w:r w:rsidRPr="001B6D1F">
        <w:rPr>
          <w:b/>
          <w:bCs/>
          <w:color w:val="000000" w:themeColor="text1"/>
          <w:lang w:val="en-US"/>
        </w:rPr>
        <w:t xml:space="preserve"> </w:t>
      </w:r>
      <w:r w:rsidRPr="00ED3025">
        <w:rPr>
          <w:b/>
          <w:bCs/>
          <w:i w:val="0"/>
          <w:iCs w:val="0"/>
          <w:color w:val="000000" w:themeColor="text1"/>
          <w:sz w:val="24"/>
          <w:szCs w:val="24"/>
          <w:lang w:val="en-US"/>
        </w:rPr>
        <w:t xml:space="preserve">Figure </w:t>
      </w:r>
      <w:r w:rsidR="00891401">
        <w:rPr>
          <w:b/>
          <w:bCs/>
          <w:i w:val="0"/>
          <w:iCs w:val="0"/>
          <w:color w:val="000000" w:themeColor="text1"/>
          <w:sz w:val="24"/>
          <w:szCs w:val="24"/>
          <w:lang w:val="en-US"/>
        </w:rPr>
        <w:t>18</w:t>
      </w:r>
    </w:p>
    <w:p w14:paraId="431370A6" w14:textId="1C1A8AE0" w:rsidR="001B6D1F" w:rsidRPr="00562D41" w:rsidRDefault="001B6D1F" w:rsidP="001B6D1F">
      <w:pPr>
        <w:keepLines/>
        <w:spacing w:after="0"/>
        <w:jc w:val="center"/>
        <w:rPr>
          <w:lang w:val="en-US"/>
        </w:rPr>
      </w:pPr>
      <w:r w:rsidRPr="00ED3025">
        <w:rPr>
          <w:lang w:val="en-US"/>
        </w:rPr>
        <w:t xml:space="preserve">Simplified pathways of natural radionuclides. </w:t>
      </w:r>
      <w:r w:rsidR="00EA74D4">
        <w:rPr>
          <w:lang w:val="en-US"/>
        </w:rPr>
        <w:t xml:space="preserve">From </w:t>
      </w:r>
      <w:r w:rsidRPr="00ED3025">
        <w:rPr>
          <w:lang w:val="en-US"/>
        </w:rPr>
        <w:t xml:space="preserve">Joint Research Centre, European Commission. </w:t>
      </w:r>
      <w:r w:rsidR="00EA74D4" w:rsidRPr="00EA74D4">
        <w:rPr>
          <w:lang w:val="en-US"/>
        </w:rPr>
        <w:t>Licensed under</w:t>
      </w:r>
      <w:r w:rsidR="00EA74D4">
        <w:rPr>
          <w:lang w:val="en-US"/>
        </w:rPr>
        <w:t xml:space="preserve"> </w:t>
      </w:r>
      <w:r w:rsidRPr="00ED3025">
        <w:rPr>
          <w:lang w:val="en-US"/>
        </w:rPr>
        <w:t>CC</w:t>
      </w:r>
      <w:r w:rsidR="005F41AF">
        <w:rPr>
          <w:lang w:val="en-US"/>
        </w:rPr>
        <w:t xml:space="preserve"> </w:t>
      </w:r>
      <w:r w:rsidRPr="00ED3025">
        <w:rPr>
          <w:lang w:val="en-US"/>
        </w:rPr>
        <w:t>BY</w:t>
      </w:r>
      <w:r w:rsidR="005F41AF">
        <w:rPr>
          <w:lang w:val="en-US"/>
        </w:rPr>
        <w:t xml:space="preserve"> </w:t>
      </w:r>
      <w:r w:rsidRPr="00ED3025">
        <w:rPr>
          <w:lang w:val="en-US"/>
        </w:rPr>
        <w:t>4.0.</w:t>
      </w:r>
    </w:p>
    <w:p w14:paraId="751ED453" w14:textId="77777777" w:rsidR="00053034" w:rsidRDefault="00053034" w:rsidP="001B6D1F">
      <w:pPr>
        <w:keepLines/>
        <w:spacing w:after="0"/>
        <w:jc w:val="center"/>
        <w:rPr>
          <w:lang w:val="en-US"/>
        </w:rPr>
      </w:pPr>
    </w:p>
    <w:p w14:paraId="3F18218C" w14:textId="77777777" w:rsidR="00657A3A" w:rsidRPr="00562D41" w:rsidRDefault="00657A3A" w:rsidP="001B6D1F">
      <w:pPr>
        <w:keepLines/>
        <w:spacing w:after="0"/>
        <w:jc w:val="center"/>
        <w:rPr>
          <w:lang w:val="en-US"/>
        </w:rPr>
      </w:pPr>
    </w:p>
    <w:p w14:paraId="0F62E069" w14:textId="3553F5CA" w:rsidR="00053034" w:rsidRDefault="009D7F31" w:rsidP="009D7F31">
      <w:pPr>
        <w:pStyle w:val="3"/>
        <w:rPr>
          <w:lang w:val="en-US"/>
        </w:rPr>
      </w:pPr>
      <w:r>
        <w:rPr>
          <w:lang w:val="en-US"/>
        </w:rPr>
        <w:lastRenderedPageBreak/>
        <w:t>3.</w:t>
      </w:r>
      <w:r w:rsidR="00053034">
        <w:rPr>
          <w:lang w:val="en-US"/>
        </w:rPr>
        <w:t xml:space="preserve">2.2 </w:t>
      </w:r>
      <w:r w:rsidR="00053034" w:rsidRPr="00F522D9">
        <w:rPr>
          <w:lang w:val="en-US"/>
        </w:rPr>
        <w:t>Artificial Radiation Sources</w:t>
      </w:r>
    </w:p>
    <w:p w14:paraId="5F47C2CE" w14:textId="74869A20" w:rsidR="00053034" w:rsidRDefault="007277D1" w:rsidP="00053034">
      <w:pPr>
        <w:rPr>
          <w:color w:val="000000" w:themeColor="text1"/>
          <w:lang w:val="en-US"/>
        </w:rPr>
      </w:pPr>
      <w:r w:rsidRPr="007277D1">
        <w:rPr>
          <w:color w:val="000000" w:themeColor="text1"/>
          <w:lang w:val="en-US"/>
        </w:rPr>
        <w:t>Artificial sources of ionizing radiation arise from human activities and contribute approximately 20% of the average annual radiation exposure. These include medical applications, nuclear power generation, industrial and research uses, and, to a lesser extent, nuclear accidents and past atmospheric nuclear testing</w:t>
      </w:r>
      <w:r w:rsidR="00391C85" w:rsidRPr="00391C85">
        <w:rPr>
          <w:color w:val="000000" w:themeColor="text1"/>
          <w:lang w:val="en-US"/>
        </w:rPr>
        <w:t xml:space="preserve"> </w:t>
      </w:r>
      <w:r w:rsidR="005A0ED6">
        <w:rPr>
          <w:color w:val="000000" w:themeColor="text1"/>
          <w:lang w:val="en-US"/>
        </w:rPr>
        <w:t>(</w:t>
      </w:r>
      <w:hyperlink w:anchor="UNSCEAR_Sources_Effects_IR_2008" w:history="1">
        <w:r w:rsidR="005A0ED6" w:rsidRPr="005A0ED6">
          <w:rPr>
            <w:rStyle w:val="-"/>
            <w:lang w:val="en-US"/>
          </w:rPr>
          <w:t>UNSCEAR, 2008</w:t>
        </w:r>
      </w:hyperlink>
      <w:r w:rsidR="005A0ED6">
        <w:rPr>
          <w:color w:val="000000" w:themeColor="text1"/>
          <w:lang w:val="en-US"/>
        </w:rPr>
        <w:t>).</w:t>
      </w:r>
    </w:p>
    <w:p w14:paraId="5F094E8C" w14:textId="3E22DE96" w:rsidR="00053034" w:rsidRDefault="007277D1" w:rsidP="00053034">
      <w:pPr>
        <w:rPr>
          <w:color w:val="000000" w:themeColor="text1"/>
          <w:lang w:val="en-US"/>
        </w:rPr>
      </w:pPr>
      <w:r w:rsidRPr="007277D1">
        <w:rPr>
          <w:color w:val="000000" w:themeColor="text1"/>
          <w:lang w:val="en-US"/>
        </w:rPr>
        <w:t>Among these, medical exposure represents by far the largest contribution. Ionizing radiation is widely used in diagnostic imaging and therapy, with doses varying depending on the type and complexity of the procedure. Medical exposure is not evenly distributed across the population, as some individuals may undergo repeated or high-dose procedures. In developed healthcare systems, the average dose from medical exposure may approach or even equal that from natural background radiation</w:t>
      </w:r>
      <w:r w:rsidR="00391C85" w:rsidRPr="00391C85">
        <w:rPr>
          <w:color w:val="000000" w:themeColor="text1"/>
          <w:lang w:val="en-US"/>
        </w:rPr>
        <w:t xml:space="preserve"> </w:t>
      </w:r>
      <w:r w:rsidR="00053034" w:rsidRPr="00FE6108">
        <w:rPr>
          <w:color w:val="000000" w:themeColor="text1"/>
          <w:lang w:val="en-US"/>
        </w:rPr>
        <w:t>(</w:t>
      </w:r>
      <w:hyperlink w:anchor="UNSCEAR_Sources_Effects_IR_2008" w:history="1">
        <w:r w:rsidR="00053034" w:rsidRPr="005A0ED6">
          <w:rPr>
            <w:rStyle w:val="-"/>
            <w:lang w:val="en-US"/>
          </w:rPr>
          <w:t>UNSCEAR, 2008</w:t>
        </w:r>
      </w:hyperlink>
      <w:r w:rsidR="00053034" w:rsidRPr="00FE6108">
        <w:rPr>
          <w:color w:val="000000" w:themeColor="text1"/>
          <w:lang w:val="en-US"/>
        </w:rPr>
        <w:t xml:space="preserve">; </w:t>
      </w:r>
      <w:hyperlink w:anchor="Baeyens_radiobiology_textbook_2" w:history="1">
        <w:r w:rsidR="00053034" w:rsidRPr="005A0ED6">
          <w:rPr>
            <w:rStyle w:val="-"/>
            <w:lang w:val="en-US"/>
          </w:rPr>
          <w:t>Baeyens et al., 2023</w:t>
        </w:r>
      </w:hyperlink>
      <w:r w:rsidR="00053034" w:rsidRPr="00FE6108">
        <w:rPr>
          <w:color w:val="000000" w:themeColor="text1"/>
          <w:lang w:val="en-US"/>
        </w:rPr>
        <w:t>)</w:t>
      </w:r>
      <w:r w:rsidR="00DF5A3B">
        <w:rPr>
          <w:color w:val="000000" w:themeColor="text1"/>
          <w:lang w:val="en-US"/>
        </w:rPr>
        <w:t>.</w:t>
      </w:r>
    </w:p>
    <w:p w14:paraId="5621C1D7" w14:textId="77777777" w:rsidR="00DF5A3B" w:rsidRDefault="00DF5A3B" w:rsidP="00DF5A3B">
      <w:pPr>
        <w:jc w:val="center"/>
        <w:rPr>
          <w:color w:val="000000" w:themeColor="text1"/>
          <w:lang w:val="en-US"/>
        </w:rPr>
      </w:pPr>
    </w:p>
    <w:p w14:paraId="5F86719F" w14:textId="77777777" w:rsidR="00053034" w:rsidRPr="00562D41" w:rsidRDefault="00053034" w:rsidP="00053034">
      <w:pPr>
        <w:keepNext/>
        <w:keepLines/>
        <w:spacing w:after="0"/>
        <w:jc w:val="center"/>
        <w:rPr>
          <w:color w:val="000000" w:themeColor="text1"/>
          <w:lang w:val="en-US"/>
        </w:rPr>
      </w:pPr>
      <w:r>
        <w:rPr>
          <w:noProof/>
        </w:rPr>
        <w:drawing>
          <wp:inline distT="0" distB="0" distL="0" distR="0" wp14:anchorId="298D3B47" wp14:editId="625FC8FB">
            <wp:extent cx="4878953" cy="2553472"/>
            <wp:effectExtent l="19050" t="19050" r="17145" b="18415"/>
            <wp:docPr id="687586632" name="Εικόνα 8" descr="Εικόνα που περιέχει κείμενο, στιγμιότυπο οθόνης, διάγραμμα,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86632" name="Εικόνα 8" descr="Εικόνα που περιέχει κείμενο, στιγμιότυπο οθόνης, διάγραμμα, γραμματοσειρά&#10;&#10;Το περιεχόμενο που δημιουργείται από AI ενδέχεται να είναι εσφαλμένο."/>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44110" cy="2587573"/>
                    </a:xfrm>
                    <a:prstGeom prst="rect">
                      <a:avLst/>
                    </a:prstGeom>
                    <a:noFill/>
                    <a:ln>
                      <a:solidFill>
                        <a:sysClr val="window" lastClr="FFFFFF">
                          <a:lumMod val="50000"/>
                        </a:sysClr>
                      </a:solidFill>
                    </a:ln>
                  </pic:spPr>
                </pic:pic>
              </a:graphicData>
            </a:graphic>
          </wp:inline>
        </w:drawing>
      </w:r>
      <w:r w:rsidRPr="00053034">
        <w:rPr>
          <w:color w:val="000000" w:themeColor="text1"/>
          <w:lang w:val="en-US"/>
        </w:rPr>
        <w:t xml:space="preserve"> </w:t>
      </w:r>
    </w:p>
    <w:p w14:paraId="3AE3BB1F" w14:textId="4DDB6601" w:rsidR="00053034" w:rsidRPr="00891401" w:rsidRDefault="00053034" w:rsidP="00053034">
      <w:pPr>
        <w:keepNext/>
        <w:keepLines/>
        <w:spacing w:after="0"/>
        <w:jc w:val="center"/>
        <w:rPr>
          <w:b/>
          <w:bCs/>
          <w:color w:val="000000" w:themeColor="text1"/>
          <w:lang w:val="en-US"/>
        </w:rPr>
      </w:pPr>
      <w:r w:rsidRPr="00891401">
        <w:rPr>
          <w:b/>
          <w:bCs/>
          <w:color w:val="000000" w:themeColor="text1"/>
          <w:lang w:val="en-US"/>
        </w:rPr>
        <w:t>Figure</w:t>
      </w:r>
      <w:r w:rsidR="00891401" w:rsidRPr="00891401">
        <w:rPr>
          <w:b/>
          <w:bCs/>
          <w:color w:val="000000" w:themeColor="text1"/>
          <w:lang w:val="en-US"/>
        </w:rPr>
        <w:t xml:space="preserve"> 19</w:t>
      </w:r>
    </w:p>
    <w:p w14:paraId="4D8E7AC4" w14:textId="394B4A12" w:rsidR="00053034" w:rsidRDefault="00053034" w:rsidP="00053034">
      <w:pPr>
        <w:keepNext/>
        <w:keepLines/>
        <w:spacing w:after="0"/>
        <w:jc w:val="center"/>
        <w:rPr>
          <w:color w:val="000000" w:themeColor="text1"/>
          <w:lang w:val="en-US"/>
        </w:rPr>
      </w:pPr>
      <w:bookmarkStart w:id="54" w:name="_Hlk217345289"/>
      <w:r w:rsidRPr="002D7428">
        <w:rPr>
          <w:color w:val="000000" w:themeColor="text1"/>
          <w:lang w:val="en-US"/>
        </w:rPr>
        <w:t>Worldwide average annual human exposure to ionizing radiation</w:t>
      </w:r>
      <w:bookmarkEnd w:id="54"/>
      <w:r w:rsidR="00FF45D9">
        <w:rPr>
          <w:color w:val="000000" w:themeColor="text1"/>
          <w:lang w:val="en-US"/>
        </w:rPr>
        <w:t>. D</w:t>
      </w:r>
      <w:r>
        <w:rPr>
          <w:color w:val="000000" w:themeColor="text1"/>
          <w:lang w:val="en-US"/>
        </w:rPr>
        <w:t xml:space="preserve">ata retrieved </w:t>
      </w:r>
      <w:r w:rsidRPr="002D7428">
        <w:rPr>
          <w:color w:val="000000" w:themeColor="text1"/>
          <w:lang w:val="en-US"/>
        </w:rPr>
        <w:t xml:space="preserve">from </w:t>
      </w:r>
      <w:r w:rsidRPr="005F41AF">
        <w:rPr>
          <w:i/>
          <w:iCs/>
          <w:color w:val="000000" w:themeColor="text1"/>
          <w:lang w:val="en-US"/>
        </w:rPr>
        <w:t>Sources and effects of ionizing radiation</w:t>
      </w:r>
      <w:r w:rsidR="00FF45D9">
        <w:rPr>
          <w:color w:val="000000" w:themeColor="text1"/>
          <w:lang w:val="en-US"/>
        </w:rPr>
        <w:t xml:space="preserve"> (</w:t>
      </w:r>
      <w:r w:rsidR="00FF45D9" w:rsidRPr="00FF45D9">
        <w:rPr>
          <w:color w:val="000000" w:themeColor="text1"/>
          <w:lang w:val="en-US"/>
        </w:rPr>
        <w:t>UNSCEAR</w:t>
      </w:r>
      <w:r w:rsidR="00FF45D9">
        <w:rPr>
          <w:color w:val="000000" w:themeColor="text1"/>
          <w:lang w:val="en-US"/>
        </w:rPr>
        <w:t xml:space="preserve">, </w:t>
      </w:r>
      <w:r w:rsidR="00FF45D9" w:rsidRPr="00FF45D9">
        <w:rPr>
          <w:color w:val="000000" w:themeColor="text1"/>
          <w:lang w:val="en-US"/>
        </w:rPr>
        <w:t>2008</w:t>
      </w:r>
      <w:r w:rsidR="00FF45D9">
        <w:rPr>
          <w:color w:val="000000" w:themeColor="text1"/>
          <w:lang w:val="en-US"/>
        </w:rPr>
        <w:t>)</w:t>
      </w:r>
      <w:r w:rsidR="00DF5A3B">
        <w:rPr>
          <w:color w:val="000000" w:themeColor="text1"/>
          <w:lang w:val="en-US"/>
        </w:rPr>
        <w:t>.</w:t>
      </w:r>
    </w:p>
    <w:p w14:paraId="1B241617" w14:textId="6E0882B9" w:rsidR="00053034" w:rsidRPr="00053034" w:rsidRDefault="00053034" w:rsidP="001B6D1F">
      <w:pPr>
        <w:keepLines/>
        <w:spacing w:after="0"/>
        <w:jc w:val="center"/>
        <w:rPr>
          <w:lang w:val="en-US"/>
        </w:rPr>
      </w:pPr>
    </w:p>
    <w:p w14:paraId="1100F9A0" w14:textId="77777777" w:rsidR="00921C99" w:rsidRDefault="00921C99" w:rsidP="00E461B5">
      <w:pPr>
        <w:rPr>
          <w:b/>
          <w:bCs/>
          <w:color w:val="000000" w:themeColor="text1"/>
          <w:lang w:val="en-US"/>
        </w:rPr>
      </w:pPr>
    </w:p>
    <w:p w14:paraId="4DC0C524" w14:textId="3AEA07CF" w:rsidR="00E461B5" w:rsidRDefault="00241D6C" w:rsidP="00241D6C">
      <w:pPr>
        <w:pStyle w:val="2"/>
        <w:rPr>
          <w:lang w:val="en-US"/>
        </w:rPr>
      </w:pPr>
      <w:bookmarkStart w:id="55" w:name="_Toc226142350"/>
      <w:r>
        <w:rPr>
          <w:lang w:val="en-US"/>
        </w:rPr>
        <w:t>3.</w:t>
      </w:r>
      <w:r w:rsidR="00572A71">
        <w:rPr>
          <w:lang w:val="en-US"/>
        </w:rPr>
        <w:t>3</w:t>
      </w:r>
      <w:r w:rsidR="00E461B5" w:rsidRPr="007361D4">
        <w:rPr>
          <w:lang w:val="en-US"/>
        </w:rPr>
        <w:t xml:space="preserve"> R</w:t>
      </w:r>
      <w:r w:rsidR="00E461B5">
        <w:rPr>
          <w:lang w:val="en-US"/>
        </w:rPr>
        <w:t>adiation</w:t>
      </w:r>
      <w:r w:rsidR="00E461B5" w:rsidRPr="007361D4">
        <w:rPr>
          <w:lang w:val="en-US"/>
        </w:rPr>
        <w:t xml:space="preserve"> </w:t>
      </w:r>
      <w:r w:rsidR="00E461B5">
        <w:rPr>
          <w:lang w:val="en-US"/>
        </w:rPr>
        <w:t>Effect</w:t>
      </w:r>
      <w:r w:rsidR="00587E88">
        <w:rPr>
          <w:lang w:val="en-US"/>
        </w:rPr>
        <w:t>s</w:t>
      </w:r>
      <w:r w:rsidR="00E461B5">
        <w:rPr>
          <w:lang w:val="en-US"/>
        </w:rPr>
        <w:t xml:space="preserve"> on Biological Systems</w:t>
      </w:r>
      <w:bookmarkEnd w:id="55"/>
    </w:p>
    <w:p w14:paraId="5D9C1BCA" w14:textId="56E0D449" w:rsidR="00904DCB" w:rsidRPr="00904DCB" w:rsidRDefault="00904DCB" w:rsidP="00904DCB">
      <w:pPr>
        <w:rPr>
          <w:lang w:val="en-US"/>
        </w:rPr>
      </w:pPr>
      <w:r w:rsidRPr="00904DCB">
        <w:rPr>
          <w:lang w:val="en-US"/>
        </w:rPr>
        <w:t>Ionizing radiation interacts with biological tissue primarily by transferring energy to atoms and molecules, causing ionization and excitation. These initial physical events occur within extremely short time scales and initiate a sequence of chemical and biological processes that may ultimately result in cellular damage.</w:t>
      </w:r>
    </w:p>
    <w:p w14:paraId="7730C13D" w14:textId="77777777" w:rsidR="006A1754" w:rsidRPr="00132CFB" w:rsidRDefault="006A1754" w:rsidP="00094A1B">
      <w:pPr>
        <w:rPr>
          <w:lang w:val="en-US"/>
        </w:rPr>
      </w:pPr>
    </w:p>
    <w:p w14:paraId="7757CA26" w14:textId="3AD10027" w:rsidR="00E461B5" w:rsidRDefault="00241D6C" w:rsidP="00241D6C">
      <w:pPr>
        <w:pStyle w:val="3"/>
        <w:rPr>
          <w:lang w:val="en-US"/>
        </w:rPr>
      </w:pPr>
      <w:r>
        <w:rPr>
          <w:lang w:val="en-US"/>
        </w:rPr>
        <w:lastRenderedPageBreak/>
        <w:t>3.</w:t>
      </w:r>
      <w:r w:rsidR="00572A71">
        <w:rPr>
          <w:lang w:val="en-US"/>
        </w:rPr>
        <w:t>3</w:t>
      </w:r>
      <w:r w:rsidR="00E461B5">
        <w:rPr>
          <w:lang w:val="en-US"/>
        </w:rPr>
        <w:t>.1 Direct and Indirect Action</w:t>
      </w:r>
    </w:p>
    <w:p w14:paraId="3D6D5EAE" w14:textId="58108923" w:rsidR="00904DCB" w:rsidRPr="00904DCB" w:rsidRDefault="00904DCB" w:rsidP="00904DCB">
      <w:pPr>
        <w:rPr>
          <w:lang w:val="en-US"/>
        </w:rPr>
      </w:pPr>
      <w:r w:rsidRPr="00904DCB">
        <w:rPr>
          <w:lang w:val="en-US"/>
        </w:rPr>
        <w:t>Ionizing radiation can damage critical biomolecules, particularly DNA, through two main mechanisms: direct action and indirect action.</w:t>
      </w:r>
    </w:p>
    <w:p w14:paraId="739BA6EA" w14:textId="0803606D" w:rsidR="00904DCB" w:rsidRDefault="00904DCB" w:rsidP="00904DCB">
      <w:pPr>
        <w:rPr>
          <w:lang w:val="en-US"/>
        </w:rPr>
      </w:pPr>
      <w:r w:rsidRPr="00904DCB">
        <w:rPr>
          <w:lang w:val="en-US"/>
        </w:rPr>
        <w:t xml:space="preserve">In direct action, radiation deposits energy directly in a critical biological </w:t>
      </w:r>
      <w:r w:rsidR="00322096" w:rsidRPr="00322096">
        <w:rPr>
          <w:lang w:val="en-US"/>
        </w:rPr>
        <w:t>molecule</w:t>
      </w:r>
      <w:r w:rsidRPr="00904DCB">
        <w:rPr>
          <w:lang w:val="en-US"/>
        </w:rPr>
        <w:t>, such as DNA, causing ionization or excitation of its atoms. This may result in the breaking of chemical bonds and the formation of free radicals within the molecule itself.</w:t>
      </w:r>
    </w:p>
    <w:p w14:paraId="29145BA7" w14:textId="77016C9D" w:rsidR="00222025" w:rsidRDefault="00904DCB" w:rsidP="005665A6">
      <w:pPr>
        <w:rPr>
          <w:lang w:val="en-US"/>
        </w:rPr>
      </w:pPr>
      <w:r w:rsidRPr="00904DCB">
        <w:rPr>
          <w:lang w:val="en-US"/>
        </w:rPr>
        <w:t xml:space="preserve">Free radicals are </w:t>
      </w:r>
      <w:r w:rsidR="00322096">
        <w:rPr>
          <w:lang w:val="en-US"/>
        </w:rPr>
        <w:t xml:space="preserve">ions, </w:t>
      </w:r>
      <w:r w:rsidRPr="00904DCB">
        <w:rPr>
          <w:lang w:val="en-US"/>
        </w:rPr>
        <w:t>atoms or molecules with one or more unpaired electrons, making them highly reactive and chemically unstable. When formed within DNA, they can alter its molecular structure and impair its function. Direct action is the predominant mechanism for high-LET radiation, which deposits energy densely along its track</w:t>
      </w:r>
      <w:r w:rsidR="003F4864">
        <w:rPr>
          <w:lang w:val="en-US"/>
        </w:rPr>
        <w:t xml:space="preserve"> </w:t>
      </w:r>
      <w:r w:rsidR="003F4864" w:rsidRPr="00E45D4F">
        <w:rPr>
          <w:lang w:val="en-US"/>
        </w:rPr>
        <w:t>(</w:t>
      </w:r>
      <w:hyperlink w:anchor="Baeyens_radiobiology_textbook_2" w:history="1">
        <w:r w:rsidR="003F4864" w:rsidRPr="005A0ED6">
          <w:rPr>
            <w:rStyle w:val="-"/>
            <w:lang w:val="en-US"/>
          </w:rPr>
          <w:t>Baeyens et al., 2023</w:t>
        </w:r>
      </w:hyperlink>
      <w:r w:rsidR="003F4864" w:rsidRPr="00E45D4F">
        <w:rPr>
          <w:lang w:val="en-US"/>
        </w:rPr>
        <w:t xml:space="preserve">; </w:t>
      </w:r>
      <w:hyperlink w:anchor="IAEA_Radiation_Biology_Handbook_2010" w:history="1">
        <w:r w:rsidR="003F4864" w:rsidRPr="005A0ED6">
          <w:rPr>
            <w:rStyle w:val="-"/>
            <w:lang w:val="en-US"/>
          </w:rPr>
          <w:t>IAEA, 2010</w:t>
        </w:r>
      </w:hyperlink>
      <w:r w:rsidR="003F4864" w:rsidRPr="00E45D4F">
        <w:rPr>
          <w:lang w:val="en-US"/>
        </w:rPr>
        <w:t>)</w:t>
      </w:r>
      <w:r w:rsidR="003F4864">
        <w:rPr>
          <w:lang w:val="en-US"/>
        </w:rPr>
        <w:t>.</w:t>
      </w:r>
    </w:p>
    <w:p w14:paraId="10257A31" w14:textId="556D4B62" w:rsidR="004C1762" w:rsidRDefault="004C1762" w:rsidP="005665A6">
      <w:pPr>
        <w:rPr>
          <w:lang w:val="en-US"/>
        </w:rPr>
      </w:pPr>
      <w:r w:rsidRPr="004C1762">
        <w:rPr>
          <w:lang w:val="en-US"/>
        </w:rPr>
        <w:t>In indirect action, radiation interacts with molecules other than critical targets in the cell, most importantly water, which constitutes the majority of cellular content. This interaction leads to the formation of free radicals that can diffuse over short distances and react with critical biomolecules, including DNA, proteins, and lipids, causing damage. Indirect action is the predominant mechanism for low-LET radiation.</w:t>
      </w:r>
    </w:p>
    <w:p w14:paraId="69FEBF70" w14:textId="4347415A" w:rsidR="006C3CE4" w:rsidRPr="005665A6" w:rsidRDefault="00842266" w:rsidP="005665A6">
      <w:pPr>
        <w:rPr>
          <w:lang w:val="en-US"/>
        </w:rPr>
      </w:pPr>
      <w:r>
        <w:rPr>
          <w:lang w:val="en-US"/>
        </w:rPr>
        <w:t xml:space="preserve">The process of indirect action in water, known as water radiolysis, </w:t>
      </w:r>
      <w:r w:rsidRPr="00842266">
        <w:rPr>
          <w:lang w:val="en-US"/>
        </w:rPr>
        <w:t xml:space="preserve">can be described in four </w:t>
      </w:r>
      <w:r>
        <w:rPr>
          <w:lang w:val="en-US"/>
        </w:rPr>
        <w:t>phases</w:t>
      </w:r>
      <w:r w:rsidR="004C1762">
        <w:rPr>
          <w:lang w:val="en-US"/>
        </w:rPr>
        <w:t>:</w:t>
      </w:r>
    </w:p>
    <w:p w14:paraId="65E654AB" w14:textId="25BD1DBD" w:rsidR="00E461B5" w:rsidRPr="00E060D8" w:rsidRDefault="00E461B5">
      <w:pPr>
        <w:pStyle w:val="a6"/>
        <w:numPr>
          <w:ilvl w:val="0"/>
          <w:numId w:val="3"/>
        </w:numPr>
        <w:rPr>
          <w:lang w:val="en-US"/>
        </w:rPr>
      </w:pPr>
      <w:r w:rsidRPr="004C1762">
        <w:rPr>
          <w:lang w:val="en-US"/>
        </w:rPr>
        <w:t>Physical phase:</w:t>
      </w:r>
      <w:r w:rsidRPr="00E060D8">
        <w:rPr>
          <w:lang w:val="en-US"/>
        </w:rPr>
        <w:t xml:space="preserve"> Energy </w:t>
      </w:r>
      <w:r w:rsidR="00842266" w:rsidRPr="00842266">
        <w:rPr>
          <w:lang w:val="en-US"/>
        </w:rPr>
        <w:t>is deposited in water molecules, causing ionization and excitation</w:t>
      </w:r>
    </w:p>
    <w:p w14:paraId="504B0A53" w14:textId="32774C76" w:rsidR="00E461B5" w:rsidRPr="00AA0B62" w:rsidRDefault="00E461B5">
      <w:pPr>
        <w:pStyle w:val="a6"/>
        <w:numPr>
          <w:ilvl w:val="0"/>
          <w:numId w:val="3"/>
        </w:numPr>
        <w:rPr>
          <w:lang w:val="en-US"/>
        </w:rPr>
      </w:pPr>
      <w:r w:rsidRPr="004C1762">
        <w:rPr>
          <w:lang w:val="en-US"/>
        </w:rPr>
        <w:t>Physicochemical phase:</w:t>
      </w:r>
      <w:r w:rsidRPr="00AA0B62">
        <w:rPr>
          <w:lang w:val="en-US"/>
        </w:rPr>
        <w:t xml:space="preserve"> </w:t>
      </w:r>
      <w:r w:rsidR="00842266">
        <w:rPr>
          <w:lang w:val="en-US"/>
        </w:rPr>
        <w:t>Formation of free radicals</w:t>
      </w:r>
    </w:p>
    <w:p w14:paraId="69D7E2B3" w14:textId="4B31041B" w:rsidR="00E461B5" w:rsidRPr="002F1430" w:rsidRDefault="00E461B5">
      <w:pPr>
        <w:pStyle w:val="a6"/>
        <w:numPr>
          <w:ilvl w:val="0"/>
          <w:numId w:val="3"/>
        </w:numPr>
        <w:rPr>
          <w:lang w:val="en-US"/>
        </w:rPr>
      </w:pPr>
      <w:r w:rsidRPr="00346BDB">
        <w:rPr>
          <w:lang w:val="en-US"/>
        </w:rPr>
        <w:t>Chemical phase:</w:t>
      </w:r>
      <w:r w:rsidRPr="00AA0B62">
        <w:rPr>
          <w:lang w:val="en-US"/>
        </w:rPr>
        <w:t xml:space="preserve"> </w:t>
      </w:r>
      <w:r w:rsidR="00842266">
        <w:rPr>
          <w:lang w:val="en-US"/>
        </w:rPr>
        <w:t>Free r</w:t>
      </w:r>
      <w:r w:rsidRPr="00AA0B62">
        <w:rPr>
          <w:lang w:val="en-US"/>
        </w:rPr>
        <w:t>adical</w:t>
      </w:r>
      <w:r w:rsidR="00842266">
        <w:rPr>
          <w:lang w:val="en-US"/>
        </w:rPr>
        <w:t>s</w:t>
      </w:r>
      <w:r w:rsidRPr="00AA0B62">
        <w:rPr>
          <w:lang w:val="en-US"/>
        </w:rPr>
        <w:t xml:space="preserve"> </w:t>
      </w:r>
      <w:r w:rsidRPr="00DE42C5">
        <w:rPr>
          <w:lang w:val="en-US"/>
        </w:rPr>
        <w:t>diffuse</w:t>
      </w:r>
      <w:r w:rsidR="004C1762">
        <w:rPr>
          <w:lang w:val="en-US"/>
        </w:rPr>
        <w:t xml:space="preserve"> </w:t>
      </w:r>
      <w:r w:rsidRPr="00DE42C5">
        <w:rPr>
          <w:lang w:val="en-US"/>
        </w:rPr>
        <w:t>and</w:t>
      </w:r>
      <w:r w:rsidRPr="00AA0B62">
        <w:rPr>
          <w:lang w:val="en-US"/>
        </w:rPr>
        <w:t xml:space="preserve"> interact with </w:t>
      </w:r>
      <w:r w:rsidR="00842266">
        <w:rPr>
          <w:lang w:val="en-US"/>
        </w:rPr>
        <w:t>nearby</w:t>
      </w:r>
      <w:r w:rsidRPr="00AA0B62">
        <w:rPr>
          <w:lang w:val="en-US"/>
        </w:rPr>
        <w:t xml:space="preserve"> </w:t>
      </w:r>
      <w:r>
        <w:rPr>
          <w:lang w:val="en-US"/>
        </w:rPr>
        <w:t>bio</w:t>
      </w:r>
      <w:r w:rsidRPr="00AA0B62">
        <w:rPr>
          <w:lang w:val="en-US"/>
        </w:rPr>
        <w:t>molecules</w:t>
      </w:r>
      <w:r w:rsidR="00842266">
        <w:rPr>
          <w:lang w:val="en-US"/>
        </w:rPr>
        <w:t>,</w:t>
      </w:r>
      <w:r w:rsidRPr="00AA0B62">
        <w:rPr>
          <w:lang w:val="en-US"/>
        </w:rPr>
        <w:t xml:space="preserve"> inducing structural damage </w:t>
      </w:r>
    </w:p>
    <w:p w14:paraId="77E68827" w14:textId="414E8738" w:rsidR="004C1762" w:rsidRDefault="00E461B5">
      <w:pPr>
        <w:pStyle w:val="a6"/>
        <w:numPr>
          <w:ilvl w:val="0"/>
          <w:numId w:val="4"/>
        </w:numPr>
        <w:rPr>
          <w:lang w:val="en-US"/>
        </w:rPr>
      </w:pPr>
      <w:r w:rsidRPr="00346BDB">
        <w:rPr>
          <w:lang w:val="en-US"/>
        </w:rPr>
        <w:t>Biological phase:</w:t>
      </w:r>
      <w:r w:rsidRPr="00AA0B62">
        <w:rPr>
          <w:lang w:val="en-US"/>
        </w:rPr>
        <w:t xml:space="preserve"> </w:t>
      </w:r>
      <w:r>
        <w:rPr>
          <w:lang w:val="en-US"/>
        </w:rPr>
        <w:t>T</w:t>
      </w:r>
      <w:r w:rsidRPr="00AA0B62">
        <w:rPr>
          <w:lang w:val="en-US"/>
        </w:rPr>
        <w:t xml:space="preserve">he chemical damage </w:t>
      </w:r>
      <w:r w:rsidR="00891F32" w:rsidRPr="00891F32">
        <w:rPr>
          <w:lang w:val="en-US"/>
        </w:rPr>
        <w:t>is expressed as biological effects</w:t>
      </w:r>
      <w:r w:rsidRPr="00AA0B62">
        <w:rPr>
          <w:lang w:val="en-US"/>
        </w:rPr>
        <w:t xml:space="preserve"> </w:t>
      </w:r>
      <w:r w:rsidR="00891F32" w:rsidRPr="00891F32">
        <w:rPr>
          <w:lang w:val="en-US"/>
        </w:rPr>
        <w:t>such as DNA damage, cellular dysfunction, or cell death</w:t>
      </w:r>
    </w:p>
    <w:p w14:paraId="1A20D0FC" w14:textId="6A10BA3E" w:rsidR="00E461B5" w:rsidRPr="004C1762" w:rsidRDefault="004C1762" w:rsidP="004C1762">
      <w:pPr>
        <w:rPr>
          <w:lang w:val="en-US"/>
        </w:rPr>
      </w:pPr>
      <w:r w:rsidRPr="004C1762">
        <w:rPr>
          <w:lang w:val="en-US"/>
        </w:rPr>
        <w:t>The biological phase may extend from minutes to years, depending on cellular conditions and repair processes</w:t>
      </w:r>
      <w:r w:rsidR="00891F32" w:rsidRPr="004C1762">
        <w:rPr>
          <w:lang w:val="en-US"/>
        </w:rPr>
        <w:t xml:space="preserve"> </w:t>
      </w:r>
      <w:r w:rsidR="00E461B5" w:rsidRPr="004C1762">
        <w:rPr>
          <w:lang w:val="en-US"/>
        </w:rPr>
        <w:t>(</w:t>
      </w:r>
      <w:hyperlink w:anchor="Baeyens_radiobiology_textbook_2" w:history="1">
        <w:r w:rsidR="00E461B5" w:rsidRPr="004C1762">
          <w:rPr>
            <w:rStyle w:val="-"/>
            <w:lang w:val="en-US"/>
          </w:rPr>
          <w:t>Baeyens et al., 2023</w:t>
        </w:r>
      </w:hyperlink>
      <w:r w:rsidR="00E461B5" w:rsidRPr="004C1762">
        <w:rPr>
          <w:lang w:val="en-US"/>
        </w:rPr>
        <w:t xml:space="preserve">; </w:t>
      </w:r>
      <w:hyperlink w:anchor="IAEA_Radiation_Biology_Handbook_2010" w:history="1">
        <w:r w:rsidR="00E461B5" w:rsidRPr="004C1762">
          <w:rPr>
            <w:rStyle w:val="-"/>
            <w:lang w:val="en-US"/>
          </w:rPr>
          <w:t>IAEA, 2010</w:t>
        </w:r>
      </w:hyperlink>
      <w:r w:rsidR="00E461B5" w:rsidRPr="004C1762">
        <w:rPr>
          <w:lang w:val="en-US"/>
        </w:rPr>
        <w:t>).</w:t>
      </w:r>
    </w:p>
    <w:p w14:paraId="1EF36592" w14:textId="77777777" w:rsidR="00673E71" w:rsidRPr="00673E71" w:rsidRDefault="00673E71" w:rsidP="00673E71">
      <w:pPr>
        <w:jc w:val="center"/>
        <w:rPr>
          <w:lang w:val="en-US"/>
        </w:rPr>
      </w:pPr>
    </w:p>
    <w:p w14:paraId="4DF1CA79" w14:textId="500D431B" w:rsidR="008954A5" w:rsidRDefault="00BC6EC1" w:rsidP="00673E71">
      <w:pPr>
        <w:keepNext/>
        <w:spacing w:after="0"/>
        <w:jc w:val="center"/>
        <w:rPr>
          <w:lang w:val="en-US"/>
        </w:rPr>
      </w:pPr>
      <w:r>
        <w:rPr>
          <w:noProof/>
          <w:lang w:val="en-US"/>
        </w:rPr>
        <w:lastRenderedPageBreak/>
        <w:drawing>
          <wp:inline distT="0" distB="0" distL="0" distR="0" wp14:anchorId="5E392EFE" wp14:editId="7CA217FA">
            <wp:extent cx="4108054" cy="2247900"/>
            <wp:effectExtent l="19050" t="19050" r="26035" b="19050"/>
            <wp:docPr id="43987280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41490" cy="2266196"/>
                    </a:xfrm>
                    <a:prstGeom prst="rect">
                      <a:avLst/>
                    </a:prstGeom>
                    <a:noFill/>
                    <a:ln>
                      <a:solidFill>
                        <a:schemeClr val="bg1">
                          <a:lumMod val="50000"/>
                        </a:schemeClr>
                      </a:solidFill>
                    </a:ln>
                  </pic:spPr>
                </pic:pic>
              </a:graphicData>
            </a:graphic>
          </wp:inline>
        </w:drawing>
      </w:r>
    </w:p>
    <w:p w14:paraId="615DC6ED" w14:textId="56F40089" w:rsidR="00673E71" w:rsidRPr="00891401" w:rsidRDefault="00673E71" w:rsidP="00673E71">
      <w:pPr>
        <w:pStyle w:val="af"/>
        <w:keepNext/>
        <w:keepLines/>
        <w:spacing w:after="0"/>
        <w:jc w:val="center"/>
        <w:rPr>
          <w:b/>
          <w:bCs/>
          <w:i w:val="0"/>
          <w:iCs w:val="0"/>
          <w:color w:val="auto"/>
          <w:sz w:val="24"/>
          <w:szCs w:val="24"/>
          <w:lang w:val="en-US"/>
        </w:rPr>
      </w:pPr>
      <w:r w:rsidRPr="00891401">
        <w:rPr>
          <w:b/>
          <w:bCs/>
          <w:i w:val="0"/>
          <w:iCs w:val="0"/>
          <w:color w:val="auto"/>
          <w:sz w:val="24"/>
          <w:szCs w:val="24"/>
          <w:lang w:val="en-US"/>
        </w:rPr>
        <w:t>Figure 20</w:t>
      </w:r>
    </w:p>
    <w:p w14:paraId="65A55B85" w14:textId="1C20DBD4" w:rsidR="00673E71" w:rsidRPr="00EB5F88" w:rsidRDefault="00673E71" w:rsidP="00673E71">
      <w:pPr>
        <w:keepNext/>
        <w:spacing w:after="0"/>
        <w:jc w:val="center"/>
        <w:rPr>
          <w:lang w:val="en-US"/>
        </w:rPr>
      </w:pPr>
      <w:r w:rsidRPr="00D76A48">
        <w:rPr>
          <w:lang w:val="en-US"/>
        </w:rPr>
        <w:t>Difference between direct and indirect</w:t>
      </w:r>
      <w:r>
        <w:rPr>
          <w:lang w:val="en-US"/>
        </w:rPr>
        <w:t xml:space="preserve"> </w:t>
      </w:r>
      <w:r w:rsidRPr="00D76A48">
        <w:rPr>
          <w:lang w:val="en-US"/>
        </w:rPr>
        <w:t>damage to cellular DNA</w:t>
      </w:r>
      <w:r w:rsidR="00FF45D9">
        <w:rPr>
          <w:lang w:val="en-US"/>
        </w:rPr>
        <w:t>.</w:t>
      </w:r>
    </w:p>
    <w:p w14:paraId="37DA956B" w14:textId="266DA288" w:rsidR="00673E71" w:rsidRDefault="00673E71" w:rsidP="00E461B5">
      <w:pPr>
        <w:jc w:val="center"/>
        <w:rPr>
          <w:lang w:val="en-US"/>
        </w:rPr>
      </w:pPr>
    </w:p>
    <w:p w14:paraId="1DA5633A" w14:textId="77777777" w:rsidR="006A1754" w:rsidRPr="00EB5F88" w:rsidRDefault="006A1754" w:rsidP="00E461B5">
      <w:pPr>
        <w:jc w:val="center"/>
        <w:rPr>
          <w:lang w:val="en-US"/>
        </w:rPr>
      </w:pPr>
    </w:p>
    <w:p w14:paraId="08DD2F8B" w14:textId="2F408C39" w:rsidR="006F0782" w:rsidRPr="00061C62" w:rsidRDefault="00241D6C" w:rsidP="00241D6C">
      <w:pPr>
        <w:pStyle w:val="3"/>
        <w:rPr>
          <w:lang w:val="en-US"/>
        </w:rPr>
      </w:pPr>
      <w:r>
        <w:rPr>
          <w:lang w:val="en-US"/>
        </w:rPr>
        <w:t>3.</w:t>
      </w:r>
      <w:r w:rsidR="00572A71">
        <w:rPr>
          <w:lang w:val="en-US"/>
        </w:rPr>
        <w:t>3</w:t>
      </w:r>
      <w:r w:rsidR="006F0782" w:rsidRPr="00061C62">
        <w:rPr>
          <w:lang w:val="en-US"/>
        </w:rPr>
        <w:t>.2 DNA Damage</w:t>
      </w:r>
    </w:p>
    <w:p w14:paraId="48FC160F" w14:textId="0318F0AD" w:rsidR="00DC1E5A" w:rsidRPr="00DC1E5A" w:rsidRDefault="00DC1E5A" w:rsidP="00DC1E5A">
      <w:pPr>
        <w:rPr>
          <w:lang w:val="en-US"/>
        </w:rPr>
      </w:pPr>
      <w:r w:rsidRPr="00DC1E5A">
        <w:rPr>
          <w:lang w:val="en-US"/>
        </w:rPr>
        <w:t>Although ionizing radiation can damage all cellular components, DNA is considered the most critical target because it carries the genetic information required for cell survival and replication.</w:t>
      </w:r>
    </w:p>
    <w:p w14:paraId="4C8D11C3" w14:textId="09E7223B" w:rsidR="00DC1E5A" w:rsidRDefault="00DC1E5A" w:rsidP="00DC1E5A">
      <w:pPr>
        <w:rPr>
          <w:lang w:val="en-US"/>
        </w:rPr>
      </w:pPr>
      <w:r w:rsidRPr="00DC1E5A">
        <w:rPr>
          <w:lang w:val="en-US"/>
        </w:rPr>
        <w:t>DNA lesions include base alterations, single- and double-strand breaks, DNA cross-links, and complex DNA damage:</w:t>
      </w:r>
    </w:p>
    <w:p w14:paraId="72BFB39C" w14:textId="3F5A59CA" w:rsidR="00DC1E5A" w:rsidRDefault="006F0782" w:rsidP="008944B1">
      <w:pPr>
        <w:pStyle w:val="a6"/>
        <w:numPr>
          <w:ilvl w:val="0"/>
          <w:numId w:val="4"/>
        </w:numPr>
        <w:rPr>
          <w:lang w:val="en-US"/>
        </w:rPr>
      </w:pPr>
      <w:r w:rsidRPr="00DC1E5A">
        <w:rPr>
          <w:lang w:val="en-US"/>
        </w:rPr>
        <w:t>Base lesions</w:t>
      </w:r>
      <w:r w:rsidR="00DC1E5A" w:rsidRPr="00DC1E5A">
        <w:rPr>
          <w:lang w:val="en-US"/>
        </w:rPr>
        <w:t>:</w:t>
      </w:r>
      <w:r w:rsidRPr="00DC1E5A">
        <w:rPr>
          <w:lang w:val="en-US"/>
        </w:rPr>
        <w:t xml:space="preserve"> </w:t>
      </w:r>
      <w:bookmarkStart w:id="56" w:name="_Hlk216615882"/>
      <w:r w:rsidR="00DC1E5A" w:rsidRPr="00DC1E5A">
        <w:rPr>
          <w:lang w:val="en-US"/>
        </w:rPr>
        <w:t>Modification or loss of DNA bases, which may alter the genetic code; in some cases, a base may be completely removed, forming an abasic site</w:t>
      </w:r>
    </w:p>
    <w:p w14:paraId="5D733B28" w14:textId="77777777" w:rsidR="00DC1E5A" w:rsidRDefault="006F0782" w:rsidP="005B77C5">
      <w:pPr>
        <w:pStyle w:val="a6"/>
        <w:numPr>
          <w:ilvl w:val="0"/>
          <w:numId w:val="4"/>
        </w:numPr>
        <w:rPr>
          <w:lang w:val="en-US"/>
        </w:rPr>
      </w:pPr>
      <w:r w:rsidRPr="00DC1E5A">
        <w:rPr>
          <w:lang w:val="en-US"/>
        </w:rPr>
        <w:t>Single</w:t>
      </w:r>
      <w:r w:rsidR="0084062B" w:rsidRPr="00DC1E5A">
        <w:rPr>
          <w:lang w:val="en-US"/>
        </w:rPr>
        <w:t>-</w:t>
      </w:r>
      <w:r w:rsidRPr="00DC1E5A">
        <w:rPr>
          <w:lang w:val="en-US"/>
        </w:rPr>
        <w:t>strand breaks (SSBs)</w:t>
      </w:r>
      <w:r w:rsidR="00DC1E5A" w:rsidRPr="00DC1E5A">
        <w:rPr>
          <w:lang w:val="en-US"/>
        </w:rPr>
        <w:t>:</w:t>
      </w:r>
      <w:r w:rsidRPr="00DC1E5A">
        <w:rPr>
          <w:lang w:val="en-US"/>
        </w:rPr>
        <w:t xml:space="preserve"> </w:t>
      </w:r>
      <w:bookmarkEnd w:id="56"/>
      <w:r w:rsidR="00DC1E5A" w:rsidRPr="00DC1E5A">
        <w:rPr>
          <w:lang w:val="en-US"/>
        </w:rPr>
        <w:t>Breaks affecting one DNA strand; these are relatively common and usually repaired efficiently</w:t>
      </w:r>
    </w:p>
    <w:p w14:paraId="41535413" w14:textId="7CA652FF" w:rsidR="006F0782" w:rsidRPr="00DC1E5A" w:rsidRDefault="006F0782" w:rsidP="005B77C5">
      <w:pPr>
        <w:pStyle w:val="a6"/>
        <w:numPr>
          <w:ilvl w:val="0"/>
          <w:numId w:val="4"/>
        </w:numPr>
        <w:rPr>
          <w:lang w:val="en-US"/>
        </w:rPr>
      </w:pPr>
      <w:r w:rsidRPr="00DC1E5A">
        <w:rPr>
          <w:lang w:val="en-US"/>
        </w:rPr>
        <w:t>Double</w:t>
      </w:r>
      <w:r w:rsidR="0084062B" w:rsidRPr="00DC1E5A">
        <w:rPr>
          <w:lang w:val="en-US"/>
        </w:rPr>
        <w:t>-</w:t>
      </w:r>
      <w:r w:rsidRPr="00DC1E5A">
        <w:rPr>
          <w:lang w:val="en-US"/>
        </w:rPr>
        <w:t>strand breaks (DSBs)</w:t>
      </w:r>
      <w:r w:rsidR="00DC1E5A">
        <w:rPr>
          <w:lang w:val="en-US"/>
        </w:rPr>
        <w:t>:</w:t>
      </w:r>
      <w:r w:rsidRPr="00DC1E5A">
        <w:rPr>
          <w:lang w:val="en-US"/>
        </w:rPr>
        <w:t xml:space="preserve"> </w:t>
      </w:r>
      <w:r w:rsidR="00DC1E5A" w:rsidRPr="00DC1E5A">
        <w:rPr>
          <w:lang w:val="en-US"/>
        </w:rPr>
        <w:t>Breaks affecting both DNA strands in close proximity; these are the most severe lesions and are strongly associated with cell death, mutations, and carcinogenesis</w:t>
      </w:r>
      <w:r w:rsidR="00DC1E5A">
        <w:rPr>
          <w:lang w:val="en-US"/>
        </w:rPr>
        <w:t xml:space="preserve"> </w:t>
      </w:r>
    </w:p>
    <w:p w14:paraId="0D684274" w14:textId="1B5EF152" w:rsidR="00E06965" w:rsidRPr="00E06965" w:rsidRDefault="00E06965">
      <w:pPr>
        <w:pStyle w:val="a6"/>
        <w:numPr>
          <w:ilvl w:val="0"/>
          <w:numId w:val="4"/>
        </w:numPr>
        <w:rPr>
          <w:lang w:val="en-US"/>
        </w:rPr>
      </w:pPr>
      <w:bookmarkStart w:id="57" w:name="_Hlk216621826"/>
      <w:r w:rsidRPr="002E7535">
        <w:rPr>
          <w:lang w:val="en-US"/>
        </w:rPr>
        <w:t>DNA cross-links</w:t>
      </w:r>
      <w:r w:rsidR="002E7535">
        <w:rPr>
          <w:lang w:val="en-US"/>
        </w:rPr>
        <w:t>:</w:t>
      </w:r>
      <w:r>
        <w:rPr>
          <w:lang w:val="en-US"/>
        </w:rPr>
        <w:t xml:space="preserve"> </w:t>
      </w:r>
      <w:r w:rsidR="002E7535" w:rsidRPr="002E7535">
        <w:rPr>
          <w:lang w:val="en-US"/>
        </w:rPr>
        <w:t>Bonds formed within the same strand (intrastrand), between strands (interstrand), or between DNA and proteins, interfering with replication and transcription</w:t>
      </w:r>
    </w:p>
    <w:p w14:paraId="3FE226E3" w14:textId="358EB634" w:rsidR="006F0782" w:rsidRDefault="00CE0290">
      <w:pPr>
        <w:pStyle w:val="a6"/>
        <w:numPr>
          <w:ilvl w:val="0"/>
          <w:numId w:val="4"/>
        </w:numPr>
        <w:rPr>
          <w:lang w:val="en-US"/>
        </w:rPr>
      </w:pPr>
      <w:r>
        <w:rPr>
          <w:lang w:val="en-US"/>
        </w:rPr>
        <w:t>C</w:t>
      </w:r>
      <w:r w:rsidRPr="00CE0290">
        <w:rPr>
          <w:lang w:val="en-US"/>
        </w:rPr>
        <w:t>lustered DNA damage</w:t>
      </w:r>
      <w:r>
        <w:rPr>
          <w:lang w:val="en-US"/>
        </w:rPr>
        <w:t xml:space="preserve">: </w:t>
      </w:r>
      <w:r w:rsidR="002E7535" w:rsidRPr="002E7535">
        <w:rPr>
          <w:lang w:val="en-US"/>
        </w:rPr>
        <w:t xml:space="preserve">Multiple closely spaced lesions within a short DNA segment, which are particularly difficult to repair </w:t>
      </w:r>
      <w:r w:rsidR="006F0782" w:rsidRPr="00196E6B">
        <w:rPr>
          <w:lang w:val="en-US"/>
        </w:rPr>
        <w:t>(</w:t>
      </w:r>
      <w:hyperlink w:anchor="Reindl_radiobiology_textbook_3" w:history="1">
        <w:r w:rsidR="006F0782" w:rsidRPr="00196E6B">
          <w:rPr>
            <w:rStyle w:val="-"/>
            <w:lang w:val="en-US"/>
          </w:rPr>
          <w:t>Reindl et al., 2023</w:t>
        </w:r>
      </w:hyperlink>
      <w:r w:rsidR="00F73FD1">
        <w:rPr>
          <w:lang w:val="en-US"/>
        </w:rPr>
        <w:t>;</w:t>
      </w:r>
      <w:r w:rsidR="00A178AD" w:rsidRPr="00196E6B">
        <w:rPr>
          <w:lang w:val="en-US"/>
        </w:rPr>
        <w:t xml:space="preserve"> </w:t>
      </w:r>
      <w:hyperlink w:anchor="Wondergem_DiagnosticRadiogy_IAEA_20" w:history="1">
        <w:r w:rsidR="00A178AD" w:rsidRPr="00196E6B">
          <w:rPr>
            <w:rStyle w:val="-"/>
            <w:lang w:val="en-US"/>
          </w:rPr>
          <w:t xml:space="preserve">Wondergem, </w:t>
        </w:r>
        <w:r w:rsidR="006909D2" w:rsidRPr="00196E6B">
          <w:rPr>
            <w:rStyle w:val="-"/>
            <w:lang w:val="en-US"/>
          </w:rPr>
          <w:t>2014</w:t>
        </w:r>
      </w:hyperlink>
      <w:r w:rsidR="006F0782" w:rsidRPr="00196E6B">
        <w:rPr>
          <w:lang w:val="en-US"/>
        </w:rPr>
        <w:t>)</w:t>
      </w:r>
      <w:r w:rsidR="00F73FD1">
        <w:rPr>
          <w:lang w:val="en-US"/>
        </w:rPr>
        <w:t>.</w:t>
      </w:r>
    </w:p>
    <w:p w14:paraId="1ACFB9EA" w14:textId="77777777" w:rsidR="00F73FD1" w:rsidRPr="00F73FD1" w:rsidRDefault="00F73FD1" w:rsidP="00F73FD1">
      <w:pPr>
        <w:rPr>
          <w:lang w:val="en-US"/>
        </w:rPr>
      </w:pPr>
    </w:p>
    <w:p w14:paraId="572371B9" w14:textId="77777777" w:rsidR="006F0782" w:rsidRPr="00562D41" w:rsidRDefault="006F0782" w:rsidP="006F0782">
      <w:pPr>
        <w:pStyle w:val="af"/>
        <w:keepNext/>
        <w:keepLines/>
        <w:spacing w:after="0"/>
        <w:jc w:val="center"/>
        <w:rPr>
          <w:b/>
          <w:bCs/>
          <w:lang w:val="en-US"/>
        </w:rPr>
      </w:pPr>
      <w:r w:rsidRPr="00A751F9">
        <w:rPr>
          <w:noProof/>
        </w:rPr>
        <w:lastRenderedPageBreak/>
        <w:drawing>
          <wp:inline distT="0" distB="0" distL="0" distR="0" wp14:anchorId="75CEDB09" wp14:editId="2466CCB7">
            <wp:extent cx="4489110" cy="3222293"/>
            <wp:effectExtent l="19050" t="19050" r="26035" b="16510"/>
            <wp:docPr id="1442941109" name="Εικόνα 1" descr="Εικόνα που περιέχει κείμενο, χάρτ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41109" name="Εικόνα 1" descr="Εικόνα που περιέχει κείμενο, χάρτης&#10;&#10;Το περιεχόμενο που δημιουργείται από AI ενδέχεται να είναι εσφαλμένο."/>
                    <pic:cNvPicPr/>
                  </pic:nvPicPr>
                  <pic:blipFill>
                    <a:blip r:embed="rId32"/>
                    <a:stretch>
                      <a:fillRect/>
                    </a:stretch>
                  </pic:blipFill>
                  <pic:spPr>
                    <a:xfrm>
                      <a:off x="0" y="0"/>
                      <a:ext cx="4582936" cy="3289641"/>
                    </a:xfrm>
                    <a:prstGeom prst="rect">
                      <a:avLst/>
                    </a:prstGeom>
                    <a:ln>
                      <a:solidFill>
                        <a:sysClr val="window" lastClr="FFFFFF">
                          <a:lumMod val="50000"/>
                        </a:sysClr>
                      </a:solidFill>
                    </a:ln>
                  </pic:spPr>
                </pic:pic>
              </a:graphicData>
            </a:graphic>
          </wp:inline>
        </w:drawing>
      </w:r>
      <w:r w:rsidRPr="006F0782">
        <w:rPr>
          <w:b/>
          <w:bCs/>
          <w:lang w:val="en-US"/>
        </w:rPr>
        <w:t xml:space="preserve"> </w:t>
      </w:r>
    </w:p>
    <w:p w14:paraId="377C4CBC" w14:textId="0C2182E1" w:rsidR="006F0782" w:rsidRPr="00BD5B6F" w:rsidRDefault="00BD5B6F" w:rsidP="006F0782">
      <w:pPr>
        <w:pStyle w:val="af"/>
        <w:keepNext/>
        <w:keepLines/>
        <w:spacing w:after="0"/>
        <w:jc w:val="center"/>
        <w:rPr>
          <w:b/>
          <w:bCs/>
          <w:i w:val="0"/>
          <w:iCs w:val="0"/>
          <w:color w:val="auto"/>
          <w:sz w:val="24"/>
          <w:szCs w:val="24"/>
          <w:lang w:val="en-US"/>
        </w:rPr>
      </w:pPr>
      <w:r>
        <w:rPr>
          <w:b/>
          <w:bCs/>
          <w:i w:val="0"/>
          <w:iCs w:val="0"/>
          <w:color w:val="auto"/>
          <w:sz w:val="24"/>
          <w:szCs w:val="24"/>
          <w:lang w:val="en-US"/>
        </w:rPr>
        <w:t>Figure</w:t>
      </w:r>
      <w:r w:rsidR="00891401">
        <w:rPr>
          <w:b/>
          <w:bCs/>
          <w:i w:val="0"/>
          <w:iCs w:val="0"/>
          <w:color w:val="auto"/>
          <w:sz w:val="24"/>
          <w:szCs w:val="24"/>
          <w:lang w:val="en-US"/>
        </w:rPr>
        <w:t xml:space="preserve"> 21</w:t>
      </w:r>
    </w:p>
    <w:p w14:paraId="3698A37C" w14:textId="0817E903" w:rsidR="006F0782" w:rsidRPr="00910D34" w:rsidRDefault="006F0782" w:rsidP="006F0782">
      <w:pPr>
        <w:keepNext/>
        <w:keepLines/>
        <w:spacing w:after="0"/>
        <w:jc w:val="center"/>
        <w:rPr>
          <w:color w:val="000000"/>
          <w:lang w:val="en-US"/>
        </w:rPr>
      </w:pPr>
      <w:r>
        <w:rPr>
          <w:lang w:val="en-US"/>
        </w:rPr>
        <w:t>Types of DNA damage</w:t>
      </w:r>
      <w:r w:rsidRPr="00910D34">
        <w:rPr>
          <w:lang w:val="en-US"/>
        </w:rPr>
        <w:t xml:space="preserve">. </w:t>
      </w:r>
      <w:r w:rsidRPr="00CD627C">
        <w:rPr>
          <w:lang w:val="en-US"/>
        </w:rPr>
        <w:t>A</w:t>
      </w:r>
      <w:r w:rsidRPr="000C7BFA">
        <w:rPr>
          <w:lang w:val="en-US"/>
        </w:rPr>
        <w:t>dapted from</w:t>
      </w:r>
      <w:r w:rsidRPr="00CD627C">
        <w:rPr>
          <w:i/>
          <w:iCs/>
          <w:lang w:val="en-US"/>
        </w:rPr>
        <w:t xml:space="preserve"> </w:t>
      </w:r>
      <w:r w:rsidRPr="00910D34">
        <w:rPr>
          <w:lang w:val="en-US"/>
        </w:rPr>
        <w:t xml:space="preserve">Morissette (2007), </w:t>
      </w:r>
      <w:r w:rsidRPr="00910D34">
        <w:rPr>
          <w:rStyle w:val="ad"/>
          <w:lang w:val="en-US"/>
        </w:rPr>
        <w:t>Wikimedia Commons</w:t>
      </w:r>
      <w:r w:rsidR="000C7BFA">
        <w:rPr>
          <w:lang w:val="en-US"/>
        </w:rPr>
        <w:t>. P</w:t>
      </w:r>
      <w:r w:rsidRPr="00910D34">
        <w:rPr>
          <w:lang w:val="en-US"/>
        </w:rPr>
        <w:t>ublic domain.</w:t>
      </w:r>
    </w:p>
    <w:bookmarkEnd w:id="57"/>
    <w:p w14:paraId="6B2CED42" w14:textId="77777777" w:rsidR="000742FC" w:rsidRDefault="000742FC" w:rsidP="006B3C9D">
      <w:pPr>
        <w:rPr>
          <w:color w:val="000000"/>
          <w:lang w:val="en-US"/>
        </w:rPr>
      </w:pPr>
    </w:p>
    <w:p w14:paraId="6D16103A" w14:textId="77777777" w:rsidR="00BD345A" w:rsidRDefault="00BD345A" w:rsidP="00795A6B">
      <w:pPr>
        <w:rPr>
          <w:color w:val="000000"/>
          <w:lang w:val="en-US"/>
        </w:rPr>
      </w:pPr>
    </w:p>
    <w:p w14:paraId="7EF981DA" w14:textId="52535D58" w:rsidR="006B3C9D" w:rsidRPr="00943181" w:rsidRDefault="00034B69" w:rsidP="00034B69">
      <w:pPr>
        <w:pStyle w:val="3"/>
        <w:rPr>
          <w:lang w:val="en-US"/>
        </w:rPr>
      </w:pPr>
      <w:r>
        <w:rPr>
          <w:lang w:val="en-US"/>
        </w:rPr>
        <w:t>3.</w:t>
      </w:r>
      <w:r w:rsidR="00572A71">
        <w:rPr>
          <w:lang w:val="en-US"/>
        </w:rPr>
        <w:t>3</w:t>
      </w:r>
      <w:r w:rsidR="006B3C9D" w:rsidRPr="00943181">
        <w:rPr>
          <w:lang w:val="en-US"/>
        </w:rPr>
        <w:t>.3 DNA Repair</w:t>
      </w:r>
      <w:r w:rsidR="00CB38A2" w:rsidRPr="00CB38A2">
        <w:rPr>
          <w:lang w:val="en-US"/>
        </w:rPr>
        <w:t xml:space="preserve"> and Cellular Response to Ionizing Radiation</w:t>
      </w:r>
    </w:p>
    <w:p w14:paraId="07AAE949" w14:textId="6686F867" w:rsidR="0015261C" w:rsidRDefault="00E71C14" w:rsidP="0015261C">
      <w:pPr>
        <w:rPr>
          <w:lang w:val="en-US"/>
        </w:rPr>
      </w:pPr>
      <w:bookmarkStart w:id="58" w:name="_Hlk216642909"/>
      <w:r w:rsidRPr="00E71C14">
        <w:rPr>
          <w:lang w:val="en-US"/>
        </w:rPr>
        <w:t>Exposure to ionizing radiation can induce a large number of DNA lesions. However, cells possess efficient repair mechanisms, involving specialized enzymatic pathways, that detect and repair most of this damage. Only a small fraction of radiation-induced DNA damage remains unrepaired or is repaired incorrectly, leading to biological consequences</w:t>
      </w:r>
      <w:r w:rsidR="00AE2803">
        <w:rPr>
          <w:lang w:val="en-US"/>
        </w:rPr>
        <w:t xml:space="preserve"> </w:t>
      </w:r>
      <w:r w:rsidR="0015261C" w:rsidRPr="00D6246C">
        <w:rPr>
          <w:lang w:val="en-US"/>
        </w:rPr>
        <w:t>(</w:t>
      </w:r>
      <w:bookmarkStart w:id="59" w:name="_Hlk218345075"/>
      <w:r w:rsidR="00AE2803">
        <w:fldChar w:fldCharType="begin"/>
      </w:r>
      <w:r w:rsidR="00AE2803" w:rsidRPr="00AA07C7">
        <w:rPr>
          <w:lang w:val="en-US"/>
        </w:rPr>
        <w:instrText>HYPERLINK \l "Dale_nuclear_IAEA_2"</w:instrText>
      </w:r>
      <w:r w:rsidR="00AE2803">
        <w:fldChar w:fldCharType="separate"/>
      </w:r>
      <w:r w:rsidR="00AE2803" w:rsidRPr="00B865E2">
        <w:rPr>
          <w:rStyle w:val="-"/>
          <w:lang w:val="en-US"/>
        </w:rPr>
        <w:t>Dale &amp; Wondergem, 2014</w:t>
      </w:r>
      <w:r w:rsidR="00AE2803">
        <w:fldChar w:fldCharType="end"/>
      </w:r>
      <w:r w:rsidR="00AE2803">
        <w:rPr>
          <w:lang w:val="en-US"/>
        </w:rPr>
        <w:t xml:space="preserve">; </w:t>
      </w:r>
      <w:hyperlink w:anchor="Wondergem_DiagnosticRadiogy_IAEA_20" w:history="1">
        <w:r w:rsidR="0015261C" w:rsidRPr="001B4D4F">
          <w:rPr>
            <w:rStyle w:val="-"/>
            <w:lang w:val="en-US"/>
          </w:rPr>
          <w:t>Wondergem, 2014</w:t>
        </w:r>
      </w:hyperlink>
      <w:bookmarkEnd w:id="59"/>
      <w:r w:rsidR="0015261C" w:rsidRPr="00D6246C">
        <w:rPr>
          <w:lang w:val="en-US"/>
        </w:rPr>
        <w:t>)</w:t>
      </w:r>
      <w:r w:rsidR="001F6FE9">
        <w:rPr>
          <w:lang w:val="en-US"/>
        </w:rPr>
        <w:t>.</w:t>
      </w:r>
    </w:p>
    <w:p w14:paraId="415E4D5E" w14:textId="77777777" w:rsidR="00E71C14" w:rsidRDefault="00E71C14" w:rsidP="00B16BD2">
      <w:pPr>
        <w:rPr>
          <w:lang w:val="en-US"/>
        </w:rPr>
      </w:pPr>
      <w:r w:rsidRPr="00E71C14">
        <w:rPr>
          <w:lang w:val="en-US"/>
        </w:rPr>
        <w:t xml:space="preserve">Three main outcomes of DNA damage can be distinguished: accurate repair, cell death, and misrepair. </w:t>
      </w:r>
    </w:p>
    <w:p w14:paraId="7F96DA46" w14:textId="27212711" w:rsidR="0015261C" w:rsidRPr="00B16BD2" w:rsidRDefault="00E71C14" w:rsidP="00B16BD2">
      <w:pPr>
        <w:rPr>
          <w:lang w:val="en-US"/>
        </w:rPr>
      </w:pPr>
      <w:r w:rsidRPr="00E71C14">
        <w:rPr>
          <w:lang w:val="en-US"/>
        </w:rPr>
        <w:t>When DNA damage is repaired accurately, the original genetic information is restored, and the cell continues to function normally. Such cells retain their ability to divide and are referred to as clonogenic cells</w:t>
      </w:r>
      <w:r w:rsidR="00AA12B0" w:rsidRPr="00AA12B0">
        <w:rPr>
          <w:lang w:val="en-US"/>
        </w:rPr>
        <w:t xml:space="preserve"> </w:t>
      </w:r>
      <w:r w:rsidR="0015261C" w:rsidRPr="00B16BD2">
        <w:rPr>
          <w:lang w:val="en-US"/>
        </w:rPr>
        <w:t>(</w:t>
      </w:r>
      <w:hyperlink w:anchor="Suntharalingam_Oncology_IAEA_14" w:history="1">
        <w:r w:rsidR="0015261C" w:rsidRPr="00B16BD2">
          <w:rPr>
            <w:rStyle w:val="-"/>
            <w:lang w:val="en-US"/>
          </w:rPr>
          <w:t>Suntharalingam et al., 2005</w:t>
        </w:r>
      </w:hyperlink>
      <w:r w:rsidR="0015261C" w:rsidRPr="00B16BD2">
        <w:rPr>
          <w:lang w:val="en-US"/>
        </w:rPr>
        <w:t>).</w:t>
      </w:r>
    </w:p>
    <w:p w14:paraId="54E0A3DA" w14:textId="5CD9D845" w:rsidR="007E5334" w:rsidRDefault="00A91A64" w:rsidP="00B16BD2">
      <w:pPr>
        <w:rPr>
          <w:lang w:val="en-US"/>
        </w:rPr>
      </w:pPr>
      <w:r w:rsidRPr="00A91A64">
        <w:rPr>
          <w:lang w:val="en-US"/>
        </w:rPr>
        <w:t>Conversely, when the damage is extensive or repair mechanisms fail, the cell loses its functionality and/or its ability to divide, resulting in cell death. In non-proliferating cells, cell death is associated with the loss of metabolic activity, whereas in proliferating cells it is defined as the loss of reproductive capacity</w:t>
      </w:r>
      <w:r w:rsidR="007E5334" w:rsidRPr="007E5334">
        <w:rPr>
          <w:lang w:val="en-US"/>
        </w:rPr>
        <w:t>.</w:t>
      </w:r>
    </w:p>
    <w:p w14:paraId="7A635BBA" w14:textId="3A39057A" w:rsidR="004F36DA" w:rsidRDefault="00B16BD2" w:rsidP="004F36DA">
      <w:pPr>
        <w:rPr>
          <w:lang w:val="en-US"/>
        </w:rPr>
      </w:pPr>
      <w:r w:rsidRPr="00B16BD2">
        <w:rPr>
          <w:lang w:val="en-US"/>
        </w:rPr>
        <w:t>P</w:t>
      </w:r>
      <w:r w:rsidR="0015261C" w:rsidRPr="00B16BD2">
        <w:rPr>
          <w:lang w:val="en-US"/>
        </w:rPr>
        <w:t>athways</w:t>
      </w:r>
      <w:r>
        <w:rPr>
          <w:lang w:val="en-US"/>
        </w:rPr>
        <w:t xml:space="preserve"> of cell death </w:t>
      </w:r>
      <w:r w:rsidR="00326990">
        <w:rPr>
          <w:lang w:val="en-US"/>
        </w:rPr>
        <w:t>include</w:t>
      </w:r>
      <w:r w:rsidR="004F36DA">
        <w:rPr>
          <w:lang w:val="en-US"/>
        </w:rPr>
        <w:t>:</w:t>
      </w:r>
    </w:p>
    <w:p w14:paraId="10749FD8" w14:textId="360D16E8" w:rsidR="00B16BD2" w:rsidRPr="004F36DA" w:rsidRDefault="0015261C" w:rsidP="004F36DA">
      <w:pPr>
        <w:pStyle w:val="a6"/>
        <w:numPr>
          <w:ilvl w:val="0"/>
          <w:numId w:val="38"/>
        </w:numPr>
        <w:rPr>
          <w:lang w:val="en-US"/>
        </w:rPr>
      </w:pPr>
      <w:r w:rsidRPr="00E6625F">
        <w:rPr>
          <w:lang w:val="en-US"/>
        </w:rPr>
        <w:lastRenderedPageBreak/>
        <w:t>Apoptosis</w:t>
      </w:r>
      <w:r w:rsidR="00E6625F" w:rsidRPr="00E6625F">
        <w:rPr>
          <w:lang w:val="en-US"/>
        </w:rPr>
        <w:t>:</w:t>
      </w:r>
      <w:r w:rsidRPr="004F36DA">
        <w:rPr>
          <w:lang w:val="en-US"/>
        </w:rPr>
        <w:t xml:space="preserve"> </w:t>
      </w:r>
      <w:r w:rsidR="005464F8" w:rsidRPr="005464F8">
        <w:rPr>
          <w:lang w:val="en-US"/>
        </w:rPr>
        <w:t>A regulated, programmed process in which the cell eliminates itself in response to severe damage; common in radiosensitive tissues</w:t>
      </w:r>
    </w:p>
    <w:p w14:paraId="0CDF4A01" w14:textId="6FC091FE" w:rsidR="00B16BD2" w:rsidRPr="00B16BD2" w:rsidRDefault="0015261C">
      <w:pPr>
        <w:pStyle w:val="a6"/>
        <w:numPr>
          <w:ilvl w:val="0"/>
          <w:numId w:val="5"/>
        </w:numPr>
        <w:rPr>
          <w:lang w:val="en-US"/>
        </w:rPr>
      </w:pPr>
      <w:r w:rsidRPr="00E6625F">
        <w:rPr>
          <w:lang w:val="en-US"/>
        </w:rPr>
        <w:t>Necrosis</w:t>
      </w:r>
      <w:r w:rsidR="00E6625F" w:rsidRPr="00E6625F">
        <w:rPr>
          <w:lang w:val="en-US"/>
        </w:rPr>
        <w:t>:</w:t>
      </w:r>
      <w:r w:rsidRPr="00B16BD2">
        <w:rPr>
          <w:lang w:val="en-US"/>
        </w:rPr>
        <w:t xml:space="preserve"> </w:t>
      </w:r>
      <w:r w:rsidR="005464F8" w:rsidRPr="005464F8">
        <w:rPr>
          <w:lang w:val="en-US"/>
        </w:rPr>
        <w:t>An unregulated form of cell death resulting from severe damage to cellular structures, often associated with inflammation</w:t>
      </w:r>
    </w:p>
    <w:p w14:paraId="426B2871" w14:textId="65C8EBE4" w:rsidR="005464F8" w:rsidRPr="005464F8" w:rsidRDefault="0015261C" w:rsidP="005464F8">
      <w:pPr>
        <w:pStyle w:val="a6"/>
        <w:numPr>
          <w:ilvl w:val="0"/>
          <w:numId w:val="5"/>
        </w:numPr>
        <w:rPr>
          <w:lang w:val="en-US"/>
        </w:rPr>
      </w:pPr>
      <w:r w:rsidRPr="005464F8">
        <w:rPr>
          <w:lang w:val="en-US"/>
        </w:rPr>
        <w:t>Mitotic catastrophe</w:t>
      </w:r>
      <w:r w:rsidR="00E6625F" w:rsidRPr="005464F8">
        <w:rPr>
          <w:lang w:val="en-US"/>
        </w:rPr>
        <w:t>:</w:t>
      </w:r>
      <w:r w:rsidRPr="005464F8">
        <w:rPr>
          <w:lang w:val="en-US"/>
        </w:rPr>
        <w:t xml:space="preserve"> </w:t>
      </w:r>
      <w:r w:rsidR="005464F8" w:rsidRPr="005464F8">
        <w:rPr>
          <w:lang w:val="en-US"/>
        </w:rPr>
        <w:t>Cell death occurring after defective mitosis due to unrepaired DNA damage</w:t>
      </w:r>
    </w:p>
    <w:p w14:paraId="4128872B" w14:textId="2BD16697" w:rsidR="00E52B8A" w:rsidRDefault="005464F8" w:rsidP="005464F8">
      <w:pPr>
        <w:rPr>
          <w:lang w:val="en-US"/>
        </w:rPr>
      </w:pPr>
      <w:r w:rsidRPr="005464F8">
        <w:rPr>
          <w:lang w:val="en-US"/>
        </w:rPr>
        <w:t>Cellular senescence represents a non-lethal outcome characterized by permanent growth arrest, in which cells remain metabolically active but are no longer capable of proliferation</w:t>
      </w:r>
      <w:r w:rsidR="008A49CB" w:rsidRPr="005464F8">
        <w:rPr>
          <w:lang w:val="en-US"/>
        </w:rPr>
        <w:t xml:space="preserve"> </w:t>
      </w:r>
      <w:r w:rsidR="0015261C" w:rsidRPr="005464F8">
        <w:rPr>
          <w:lang w:val="en-US"/>
        </w:rPr>
        <w:t>(</w:t>
      </w:r>
      <w:hyperlink w:anchor="Joiner_Basic_clinical_radiobiology_4" w:history="1">
        <w:r w:rsidRPr="005464F8">
          <w:rPr>
            <w:rStyle w:val="-"/>
            <w:lang w:val="en-US"/>
          </w:rPr>
          <w:t>Joiner, 2009</w:t>
        </w:r>
      </w:hyperlink>
      <w:r>
        <w:rPr>
          <w:lang w:val="en-US"/>
        </w:rPr>
        <w:t xml:space="preserve">; </w:t>
      </w:r>
      <w:hyperlink w:anchor="Reindl_radiobiology_textbook_3" w:history="1">
        <w:r w:rsidRPr="005464F8">
          <w:rPr>
            <w:rStyle w:val="-"/>
            <w:lang w:val="en-US"/>
          </w:rPr>
          <w:t>Reindl et al., 2023</w:t>
        </w:r>
      </w:hyperlink>
      <w:r>
        <w:rPr>
          <w:lang w:val="en-US"/>
        </w:rPr>
        <w:t xml:space="preserve">; </w:t>
      </w:r>
      <w:hyperlink w:anchor="Wondergem_DiagnosticRadiogy_IAEA_20" w:history="1">
        <w:r w:rsidR="00D86255" w:rsidRPr="005464F8">
          <w:rPr>
            <w:rStyle w:val="-"/>
            <w:lang w:val="en-US"/>
          </w:rPr>
          <w:t>Wondergem, 2014</w:t>
        </w:r>
      </w:hyperlink>
      <w:r w:rsidR="00C36E81" w:rsidRPr="005464F8">
        <w:rPr>
          <w:lang w:val="en-US"/>
        </w:rPr>
        <w:t>).</w:t>
      </w:r>
    </w:p>
    <w:p w14:paraId="3286ED94" w14:textId="15512218" w:rsidR="00D27F7B" w:rsidRDefault="00064226" w:rsidP="006B3C9D">
      <w:pPr>
        <w:rPr>
          <w:lang w:val="en-US"/>
        </w:rPr>
      </w:pPr>
      <w:r w:rsidRPr="00064226">
        <w:rPr>
          <w:lang w:val="en-US"/>
        </w:rPr>
        <w:t>When DNA damage is repaired incorrectly (misrepair), the cell survives but carries permanent genetic alterations, such as mutations or chromosomal aberrations. These changes may be transmitted to daughter cells, leading to genomic instability and increasing the risk of cancer development. This outcome is particularly important in proliferating cells, such as stem cells or germ cells</w:t>
      </w:r>
      <w:r w:rsidR="004714D1" w:rsidRPr="004714D1">
        <w:rPr>
          <w:color w:val="000000" w:themeColor="text1"/>
          <w:lang w:val="en-US"/>
        </w:rPr>
        <w:t xml:space="preserve"> </w:t>
      </w:r>
      <w:r w:rsidR="000F178F" w:rsidRPr="00B16BD2">
        <w:rPr>
          <w:lang w:val="en-US"/>
        </w:rPr>
        <w:t>(</w:t>
      </w:r>
      <w:hyperlink w:anchor="Suntharalingam_Oncology_IAEA_14" w:history="1">
        <w:r w:rsidR="000F178F" w:rsidRPr="00B16BD2">
          <w:rPr>
            <w:rStyle w:val="-"/>
            <w:lang w:val="en-US"/>
          </w:rPr>
          <w:t>Suntharalingam et al., 2005</w:t>
        </w:r>
      </w:hyperlink>
      <w:r w:rsidR="000F178F" w:rsidRPr="00B16BD2">
        <w:rPr>
          <w:lang w:val="en-US"/>
        </w:rPr>
        <w:t>).</w:t>
      </w:r>
    </w:p>
    <w:p w14:paraId="5A22D994" w14:textId="2F3C5491" w:rsidR="008463E2" w:rsidRDefault="008463E2" w:rsidP="008463E2">
      <w:pPr>
        <w:jc w:val="center"/>
        <w:rPr>
          <w:color w:val="365F91" w:themeColor="accent1" w:themeShade="BF"/>
          <w:lang w:val="en-US"/>
        </w:rPr>
      </w:pPr>
    </w:p>
    <w:p w14:paraId="1099D230" w14:textId="09C7EB2B" w:rsidR="007D1A75" w:rsidRPr="00E52B8A" w:rsidRDefault="00035D89" w:rsidP="00035D89">
      <w:pPr>
        <w:keepNext/>
        <w:spacing w:after="0"/>
        <w:jc w:val="center"/>
        <w:rPr>
          <w:color w:val="365F91" w:themeColor="accent1" w:themeShade="BF"/>
          <w:lang w:val="en-US"/>
        </w:rPr>
      </w:pPr>
      <w:r>
        <w:rPr>
          <w:noProof/>
          <w:color w:val="365F91" w:themeColor="accent1" w:themeShade="BF"/>
          <w:lang w:val="en-US"/>
        </w:rPr>
        <w:drawing>
          <wp:inline distT="0" distB="0" distL="0" distR="0" wp14:anchorId="774FB5F2" wp14:editId="4A3A0771">
            <wp:extent cx="5031768" cy="3379243"/>
            <wp:effectExtent l="19050" t="19050" r="16510" b="12065"/>
            <wp:docPr id="1667587591"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73476" cy="3407253"/>
                    </a:xfrm>
                    <a:prstGeom prst="rect">
                      <a:avLst/>
                    </a:prstGeom>
                    <a:noFill/>
                    <a:ln>
                      <a:solidFill>
                        <a:schemeClr val="bg1">
                          <a:lumMod val="50000"/>
                        </a:schemeClr>
                      </a:solidFill>
                    </a:ln>
                  </pic:spPr>
                </pic:pic>
              </a:graphicData>
            </a:graphic>
          </wp:inline>
        </w:drawing>
      </w:r>
    </w:p>
    <w:bookmarkEnd w:id="58"/>
    <w:p w14:paraId="2C60DF58" w14:textId="7CBAC188" w:rsidR="00121DD4" w:rsidRDefault="008A384D" w:rsidP="00035D89">
      <w:pPr>
        <w:pStyle w:val="af"/>
        <w:keepNext/>
        <w:keepLines/>
        <w:spacing w:after="0"/>
        <w:jc w:val="center"/>
        <w:rPr>
          <w:b/>
          <w:bCs/>
          <w:i w:val="0"/>
          <w:iCs w:val="0"/>
          <w:color w:val="auto"/>
          <w:sz w:val="24"/>
          <w:szCs w:val="24"/>
          <w:lang w:val="en-US"/>
        </w:rPr>
      </w:pPr>
      <w:r w:rsidRPr="008A384D">
        <w:rPr>
          <w:b/>
          <w:bCs/>
          <w:i w:val="0"/>
          <w:iCs w:val="0"/>
          <w:color w:val="auto"/>
          <w:sz w:val="24"/>
          <w:szCs w:val="24"/>
        </w:rPr>
        <w:t>Εικόνα</w:t>
      </w:r>
      <w:r w:rsidRPr="000C4B7A">
        <w:rPr>
          <w:b/>
          <w:bCs/>
          <w:i w:val="0"/>
          <w:iCs w:val="0"/>
          <w:color w:val="auto"/>
          <w:sz w:val="24"/>
          <w:szCs w:val="24"/>
          <w:lang w:val="en-US"/>
        </w:rPr>
        <w:t xml:space="preserve"> </w:t>
      </w:r>
      <w:r>
        <w:rPr>
          <w:b/>
          <w:bCs/>
          <w:i w:val="0"/>
          <w:iCs w:val="0"/>
          <w:color w:val="auto"/>
          <w:sz w:val="24"/>
          <w:szCs w:val="24"/>
          <w:lang w:val="en-US"/>
        </w:rPr>
        <w:t>22</w:t>
      </w:r>
      <w:r w:rsidR="007D1A75">
        <w:rPr>
          <w:b/>
          <w:bCs/>
          <w:i w:val="0"/>
          <w:iCs w:val="0"/>
          <w:color w:val="auto"/>
          <w:sz w:val="24"/>
          <w:szCs w:val="24"/>
          <w:lang w:val="en-US"/>
        </w:rPr>
        <w:t xml:space="preserve"> </w:t>
      </w:r>
    </w:p>
    <w:p w14:paraId="3664B40A" w14:textId="0BE89AB6" w:rsidR="007D1A75" w:rsidRPr="007D1A75" w:rsidRDefault="007D1A75" w:rsidP="00035D89">
      <w:pPr>
        <w:keepNext/>
        <w:spacing w:after="0"/>
        <w:jc w:val="center"/>
        <w:rPr>
          <w:lang w:val="en-US"/>
        </w:rPr>
      </w:pPr>
      <w:r>
        <w:rPr>
          <w:lang w:val="en-US"/>
        </w:rPr>
        <w:t>Effects of ionizing radiation on DNA and its consequences.</w:t>
      </w:r>
    </w:p>
    <w:p w14:paraId="0D904251" w14:textId="77777777" w:rsidR="00132CFB" w:rsidRDefault="00132CFB" w:rsidP="00681D1E">
      <w:pPr>
        <w:tabs>
          <w:tab w:val="left" w:pos="947"/>
        </w:tabs>
        <w:rPr>
          <w:color w:val="000000" w:themeColor="text1"/>
          <w:lang w:val="en-US"/>
        </w:rPr>
      </w:pPr>
    </w:p>
    <w:p w14:paraId="096D2F9A" w14:textId="77777777" w:rsidR="002E0BB1" w:rsidRDefault="002E0BB1" w:rsidP="00681D1E">
      <w:pPr>
        <w:tabs>
          <w:tab w:val="left" w:pos="947"/>
        </w:tabs>
        <w:rPr>
          <w:color w:val="000000" w:themeColor="text1"/>
          <w:lang w:val="en-US"/>
        </w:rPr>
      </w:pPr>
    </w:p>
    <w:p w14:paraId="79017A73" w14:textId="7329DA32" w:rsidR="006B2BD2" w:rsidRPr="006B2BD2" w:rsidRDefault="00611182" w:rsidP="00BC3085">
      <w:pPr>
        <w:pStyle w:val="2"/>
        <w:rPr>
          <w:lang w:val="en-US"/>
        </w:rPr>
      </w:pPr>
      <w:bookmarkStart w:id="60" w:name="_Toc226142351"/>
      <w:r>
        <w:rPr>
          <w:lang w:val="en-US"/>
        </w:rPr>
        <w:t>3.</w:t>
      </w:r>
      <w:r w:rsidR="00572A71">
        <w:rPr>
          <w:lang w:val="en-US"/>
        </w:rPr>
        <w:t>4</w:t>
      </w:r>
      <w:r>
        <w:rPr>
          <w:lang w:val="en-US"/>
        </w:rPr>
        <w:t xml:space="preserve"> </w:t>
      </w:r>
      <w:r w:rsidR="00121DD4" w:rsidRPr="00121DD4">
        <w:rPr>
          <w:lang w:val="en-US"/>
        </w:rPr>
        <w:t>Factors Affecting Radiation Damage</w:t>
      </w:r>
      <w:bookmarkEnd w:id="60"/>
      <w:r w:rsidR="00121DD4" w:rsidRPr="00121DD4">
        <w:rPr>
          <w:lang w:val="en-US"/>
        </w:rPr>
        <w:t xml:space="preserve"> </w:t>
      </w:r>
    </w:p>
    <w:p w14:paraId="537F7993" w14:textId="755AE29D" w:rsidR="00CC053B" w:rsidRDefault="000A3702" w:rsidP="00CC053B">
      <w:pPr>
        <w:tabs>
          <w:tab w:val="left" w:pos="947"/>
        </w:tabs>
        <w:rPr>
          <w:color w:val="000000" w:themeColor="text1"/>
          <w:lang w:val="en-US"/>
        </w:rPr>
      </w:pPr>
      <w:r w:rsidRPr="000A3702">
        <w:rPr>
          <w:color w:val="000000" w:themeColor="text1"/>
          <w:lang w:val="en-US"/>
        </w:rPr>
        <w:t xml:space="preserve">The extent of biological damage caused by ionizing radiation depends on a variety of physical and biological factors. These include the radiation dose and dose rate, the </w:t>
      </w:r>
      <w:r w:rsidRPr="000A3702">
        <w:rPr>
          <w:color w:val="000000" w:themeColor="text1"/>
          <w:lang w:val="en-US"/>
        </w:rPr>
        <w:lastRenderedPageBreak/>
        <w:t>type of radiation, the characteristics of the exposed cells, as well as individual factors such as age and overall health status</w:t>
      </w:r>
      <w:r w:rsidR="00A73B84">
        <w:rPr>
          <w:color w:val="000000" w:themeColor="text1"/>
          <w:lang w:val="en-US"/>
        </w:rPr>
        <w:t>.</w:t>
      </w:r>
    </w:p>
    <w:p w14:paraId="4150CC50" w14:textId="7CFCE979" w:rsidR="00A73B84" w:rsidRPr="00EC4CF9" w:rsidRDefault="00EC4CF9" w:rsidP="00EC4CF9">
      <w:pPr>
        <w:pStyle w:val="a6"/>
        <w:numPr>
          <w:ilvl w:val="0"/>
          <w:numId w:val="78"/>
        </w:numPr>
        <w:tabs>
          <w:tab w:val="left" w:pos="947"/>
        </w:tabs>
        <w:rPr>
          <w:color w:val="000000" w:themeColor="text1"/>
          <w:lang w:val="en-US"/>
        </w:rPr>
      </w:pPr>
      <w:r w:rsidRPr="00EC4CF9">
        <w:rPr>
          <w:color w:val="000000" w:themeColor="text1"/>
          <w:lang w:val="en-US"/>
        </w:rPr>
        <w:t>Higher doses result in more extensive cellular damage and a greater probability of biological effects</w:t>
      </w:r>
    </w:p>
    <w:p w14:paraId="376F9741" w14:textId="3C18A4FF" w:rsidR="00A73B84" w:rsidRPr="00B7106D" w:rsidRDefault="00EC4CF9" w:rsidP="00B7106D">
      <w:pPr>
        <w:pStyle w:val="a6"/>
        <w:numPr>
          <w:ilvl w:val="0"/>
          <w:numId w:val="39"/>
        </w:numPr>
        <w:tabs>
          <w:tab w:val="left" w:pos="947"/>
        </w:tabs>
        <w:rPr>
          <w:color w:val="000000" w:themeColor="text1"/>
          <w:lang w:val="en-US"/>
        </w:rPr>
      </w:pPr>
      <w:r w:rsidRPr="00EC4CF9">
        <w:rPr>
          <w:color w:val="000000" w:themeColor="text1"/>
          <w:lang w:val="en-US"/>
        </w:rPr>
        <w:t xml:space="preserve">At low dose rates, cells have </w:t>
      </w:r>
      <w:r w:rsidR="00BA69FC">
        <w:rPr>
          <w:color w:val="000000" w:themeColor="text1"/>
          <w:lang w:val="en-US"/>
        </w:rPr>
        <w:t>enough</w:t>
      </w:r>
      <w:r w:rsidRPr="00EC4CF9">
        <w:rPr>
          <w:color w:val="000000" w:themeColor="text1"/>
          <w:lang w:val="en-US"/>
        </w:rPr>
        <w:t xml:space="preserve"> time to repair damage between successive energy deposition events. In contrast, at high dose rates, energy is delivered over a short period, allowing damage to accumulate more rapidly and increasing the likelihood of severe and complex lesions</w:t>
      </w:r>
    </w:p>
    <w:p w14:paraId="514D6DB3" w14:textId="4DD970FC" w:rsidR="00A73B84" w:rsidRPr="00B7106D" w:rsidRDefault="00C07884" w:rsidP="00B7106D">
      <w:pPr>
        <w:pStyle w:val="a6"/>
        <w:numPr>
          <w:ilvl w:val="0"/>
          <w:numId w:val="39"/>
        </w:numPr>
        <w:tabs>
          <w:tab w:val="left" w:pos="947"/>
        </w:tabs>
        <w:rPr>
          <w:color w:val="000000" w:themeColor="text1"/>
          <w:lang w:val="en-US"/>
        </w:rPr>
      </w:pPr>
      <w:r w:rsidRPr="00C07884">
        <w:rPr>
          <w:color w:val="000000" w:themeColor="text1"/>
          <w:lang w:val="en-US"/>
        </w:rPr>
        <w:t>Low-LET radiation produces sparsely distributed ionizations and primarily simpler, more easily repairable DNA damage, whereas high-LET radiation produces dense ionization and complex, less easily repairable damage, with an increased likelihood of cell death or mutations</w:t>
      </w:r>
    </w:p>
    <w:p w14:paraId="2E4B163E" w14:textId="77777777" w:rsidR="00E81273" w:rsidRPr="00E81273" w:rsidRDefault="00E81273" w:rsidP="00AD3A8D">
      <w:pPr>
        <w:pStyle w:val="a6"/>
        <w:numPr>
          <w:ilvl w:val="0"/>
          <w:numId w:val="39"/>
        </w:numPr>
        <w:tabs>
          <w:tab w:val="left" w:pos="947"/>
        </w:tabs>
        <w:rPr>
          <w:color w:val="000000" w:themeColor="text1"/>
          <w:lang w:val="en-US"/>
        </w:rPr>
      </w:pPr>
      <w:r w:rsidRPr="00E81273">
        <w:rPr>
          <w:color w:val="000000" w:themeColor="text1"/>
          <w:lang w:val="en-US"/>
        </w:rPr>
        <w:t>Cells are more radiosensitive during the G2 and M phases of the cell cycle. In contrast, they exhibit greater resistance during the G1 phase and particularly during the late S phase, partly due to active DNA synthesis and more efficient DNA repair mechanisms</w:t>
      </w:r>
    </w:p>
    <w:p w14:paraId="6C6AA6C7" w14:textId="0AFD30F0" w:rsidR="002E37A9" w:rsidRDefault="002E37A9" w:rsidP="00AD3A8D">
      <w:pPr>
        <w:pStyle w:val="a6"/>
        <w:numPr>
          <w:ilvl w:val="0"/>
          <w:numId w:val="39"/>
        </w:numPr>
        <w:tabs>
          <w:tab w:val="left" w:pos="947"/>
        </w:tabs>
        <w:rPr>
          <w:color w:val="000000" w:themeColor="text1"/>
          <w:lang w:val="en-US"/>
        </w:rPr>
      </w:pPr>
      <w:r w:rsidRPr="002E37A9">
        <w:rPr>
          <w:color w:val="000000" w:themeColor="text1"/>
          <w:lang w:val="en-US"/>
        </w:rPr>
        <w:t>Cells that divide rapidly and are less differentiated, such as stem cells, germ cells, and hematopoietic cells, are generally more radiosensitive. In contrast, highly differentiated cells with little or no capacity for division, such as neurons and muscle cells, are more radioresistant. Cells with intermediate characteristics, such as epithelial and endothelial cells, show moderate radiosensitivity</w:t>
      </w:r>
    </w:p>
    <w:p w14:paraId="2F8166BF" w14:textId="43A7345C" w:rsidR="00667631" w:rsidRPr="002E37A9" w:rsidRDefault="002E37A9" w:rsidP="00AD3A8D">
      <w:pPr>
        <w:pStyle w:val="a6"/>
        <w:numPr>
          <w:ilvl w:val="0"/>
          <w:numId w:val="39"/>
        </w:numPr>
        <w:tabs>
          <w:tab w:val="left" w:pos="947"/>
        </w:tabs>
        <w:rPr>
          <w:color w:val="000000" w:themeColor="text1"/>
          <w:lang w:val="en-US"/>
        </w:rPr>
      </w:pPr>
      <w:bookmarkStart w:id="61" w:name="_Hlk218809158"/>
      <w:r w:rsidRPr="002E37A9">
        <w:rPr>
          <w:color w:val="000000" w:themeColor="text1"/>
          <w:lang w:val="en-US"/>
        </w:rPr>
        <w:t xml:space="preserve">Children are more radiosensitive than adults due to higher rates of cell division and a longer expected lifespan, which increases the likelihood that radiation-induced effects may develop over time </w:t>
      </w:r>
      <w:r w:rsidR="0039054D" w:rsidRPr="002E37A9">
        <w:rPr>
          <w:color w:val="000000" w:themeColor="text1"/>
          <w:lang w:val="en-US"/>
        </w:rPr>
        <w:t>(</w:t>
      </w:r>
      <w:bookmarkStart w:id="62" w:name="_Hlk218957733"/>
      <w:r w:rsidR="00DA1651">
        <w:fldChar w:fldCharType="begin"/>
      </w:r>
      <w:r w:rsidR="00DA1651" w:rsidRPr="002E37A9">
        <w:rPr>
          <w:lang w:val="en-US"/>
        </w:rPr>
        <w:instrText>HYPERLINK \l "Baeyens_radiobiology_textbook_2"</w:instrText>
      </w:r>
      <w:r w:rsidR="00DA1651">
        <w:fldChar w:fldCharType="separate"/>
      </w:r>
      <w:r w:rsidR="00DA1651" w:rsidRPr="002E37A9">
        <w:rPr>
          <w:rStyle w:val="-"/>
          <w:lang w:val="en-US"/>
        </w:rPr>
        <w:t>Baeyens et al., 2023</w:t>
      </w:r>
      <w:r w:rsidR="00DA1651">
        <w:fldChar w:fldCharType="end"/>
      </w:r>
      <w:bookmarkEnd w:id="62"/>
      <w:r w:rsidR="00D63DF1" w:rsidRPr="002E37A9">
        <w:rPr>
          <w:lang w:val="en-US"/>
        </w:rPr>
        <w:t xml:space="preserve">; </w:t>
      </w:r>
      <w:hyperlink w:anchor="Cherry" w:history="1">
        <w:r w:rsidR="00B7106D" w:rsidRPr="002E37A9">
          <w:rPr>
            <w:rStyle w:val="-"/>
            <w:lang w:val="en-US"/>
          </w:rPr>
          <w:t>Cherry, 2012</w:t>
        </w:r>
      </w:hyperlink>
      <w:r w:rsidR="00D63DF1" w:rsidRPr="002E37A9">
        <w:rPr>
          <w:lang w:val="en-US"/>
        </w:rPr>
        <w:t xml:space="preserve">; </w:t>
      </w:r>
      <w:hyperlink w:anchor="Saha_Radiation_safety_in_nuclear_medicin" w:history="1">
        <w:r w:rsidR="00D63DF1" w:rsidRPr="002E37A9">
          <w:rPr>
            <w:rStyle w:val="-"/>
            <w:lang w:val="en-US"/>
          </w:rPr>
          <w:t>Saha, 2019</w:t>
        </w:r>
      </w:hyperlink>
      <w:r w:rsidR="0039054D" w:rsidRPr="002E37A9">
        <w:rPr>
          <w:color w:val="000000" w:themeColor="text1"/>
          <w:lang w:val="en-US"/>
        </w:rPr>
        <w:t>)</w:t>
      </w:r>
      <w:bookmarkEnd w:id="61"/>
    </w:p>
    <w:p w14:paraId="5B1060A5" w14:textId="77777777" w:rsidR="00681D1E" w:rsidRDefault="00681D1E" w:rsidP="00A96CF2">
      <w:pPr>
        <w:tabs>
          <w:tab w:val="left" w:pos="947"/>
        </w:tabs>
        <w:rPr>
          <w:lang w:val="en-US"/>
        </w:rPr>
      </w:pPr>
    </w:p>
    <w:p w14:paraId="42F09D7D" w14:textId="2F21FB0A" w:rsidR="004800CC" w:rsidRDefault="004800CC" w:rsidP="003B5245">
      <w:pPr>
        <w:pStyle w:val="2"/>
        <w:rPr>
          <w:lang w:val="en-US"/>
        </w:rPr>
      </w:pPr>
      <w:bookmarkStart w:id="63" w:name="_Toc226142352"/>
      <w:r>
        <w:rPr>
          <w:lang w:val="en-US"/>
        </w:rPr>
        <w:t>3.</w:t>
      </w:r>
      <w:r w:rsidR="00C16DC0">
        <w:rPr>
          <w:lang w:val="en-US"/>
        </w:rPr>
        <w:t>5</w:t>
      </w:r>
      <w:r>
        <w:rPr>
          <w:lang w:val="en-US"/>
        </w:rPr>
        <w:t xml:space="preserve"> </w:t>
      </w:r>
      <w:r w:rsidRPr="004800CC">
        <w:rPr>
          <w:lang w:val="en-US"/>
        </w:rPr>
        <w:t>Deterministic and Stochastic Effects</w:t>
      </w:r>
      <w:bookmarkEnd w:id="63"/>
    </w:p>
    <w:p w14:paraId="47B45471" w14:textId="0A3EE270" w:rsidR="006D3595" w:rsidRPr="00BC240D" w:rsidRDefault="00BC240D" w:rsidP="00194AC5">
      <w:pPr>
        <w:rPr>
          <w:lang w:val="en-US"/>
        </w:rPr>
      </w:pPr>
      <w:r w:rsidRPr="00BC240D">
        <w:rPr>
          <w:lang w:val="en-US"/>
        </w:rPr>
        <w:t>Exposure to ionizing radiation can result in a range of biological effects. These effects are classified as somatic when they occur in the exposed individual, or hereditary when they affect future generations through damage to germ cells. Somatic effects are further divided into deterministic and stochastic effects, while hereditary effects are considered stochastic in nature</w:t>
      </w:r>
      <w:r w:rsidR="00ED1378">
        <w:rPr>
          <w:lang w:val="en-US"/>
        </w:rPr>
        <w:t xml:space="preserve"> (</w:t>
      </w:r>
      <w:hyperlink w:anchor="Wondergem_DiagnosticRadiogy_IAEA_20" w:history="1">
        <w:r w:rsidR="00ED1378" w:rsidRPr="00ED1378">
          <w:rPr>
            <w:rStyle w:val="-"/>
            <w:lang w:val="en-US"/>
          </w:rPr>
          <w:t xml:space="preserve">Wondergem, </w:t>
        </w:r>
        <w:r w:rsidR="00ED1378" w:rsidRPr="00ED1378">
          <w:rPr>
            <w:rStyle w:val="-"/>
            <w:rFonts w:ascii="TimesNewRomanPSMT" w:hAnsi="TimesNewRomanPSMT" w:cs="TimesNewRomanPSMT"/>
            <w:kern w:val="0"/>
            <w:lang w:val="en-US"/>
          </w:rPr>
          <w:t>2014</w:t>
        </w:r>
      </w:hyperlink>
      <w:r w:rsidR="00ED1378">
        <w:rPr>
          <w:rFonts w:ascii="TimesNewRomanPSMT" w:hAnsi="TimesNewRomanPSMT" w:cs="TimesNewRomanPSMT"/>
          <w:kern w:val="0"/>
          <w:lang w:val="en-US"/>
        </w:rPr>
        <w:t>).</w:t>
      </w:r>
    </w:p>
    <w:p w14:paraId="37D75683" w14:textId="30C15197" w:rsidR="00BA355C" w:rsidRDefault="003B5245" w:rsidP="003B5245">
      <w:pPr>
        <w:pStyle w:val="3"/>
        <w:rPr>
          <w:lang w:val="en-US"/>
        </w:rPr>
      </w:pPr>
      <w:r>
        <w:rPr>
          <w:lang w:val="en-US"/>
        </w:rPr>
        <w:t>3.</w:t>
      </w:r>
      <w:r w:rsidR="00904DCB">
        <w:rPr>
          <w:lang w:val="en-US"/>
        </w:rPr>
        <w:t>5</w:t>
      </w:r>
      <w:r>
        <w:rPr>
          <w:lang w:val="en-US"/>
        </w:rPr>
        <w:t xml:space="preserve">.1 </w:t>
      </w:r>
      <w:r w:rsidR="0005540B">
        <w:rPr>
          <w:lang w:val="en-US"/>
        </w:rPr>
        <w:t>Deterministic Effects</w:t>
      </w:r>
    </w:p>
    <w:p w14:paraId="030E6CE1" w14:textId="33E2C050" w:rsidR="003A6665" w:rsidRDefault="00BD2124" w:rsidP="00026959">
      <w:pPr>
        <w:rPr>
          <w:lang w:val="en-US"/>
        </w:rPr>
      </w:pPr>
      <w:r w:rsidRPr="00BD2124">
        <w:rPr>
          <w:lang w:val="en-US"/>
        </w:rPr>
        <w:t xml:space="preserve">Deterministic effects, or tissue reactions, occur only when the absorbed dose exceeds a defined threshold, below which no clinically detectable effects are observed. Above this threshold, the severity of the effects increases with increasing dose. These effects are associated with the loss of a large number of cells, particularly stem cells, resulting in impaired tissue function when the tissue’s repair capacity is exceeded. </w:t>
      </w:r>
      <w:r w:rsidRPr="00BD2124">
        <w:rPr>
          <w:lang w:val="en-US"/>
        </w:rPr>
        <w:lastRenderedPageBreak/>
        <w:t xml:space="preserve">Their manifestation may occur over a time span ranging from hours to years following exposure </w:t>
      </w:r>
      <w:r w:rsidR="00194938">
        <w:rPr>
          <w:lang w:val="en-US"/>
        </w:rPr>
        <w:t>(</w:t>
      </w:r>
      <w:hyperlink w:anchor="Baeyens_radiobiology_textbook_2" w:history="1">
        <w:r w:rsidR="00194938" w:rsidRPr="00DA1651">
          <w:rPr>
            <w:rStyle w:val="-"/>
            <w:lang w:val="en-US"/>
          </w:rPr>
          <w:t>Baeyens et al., 2023</w:t>
        </w:r>
      </w:hyperlink>
      <w:r w:rsidR="00194938">
        <w:rPr>
          <w:lang w:val="en-US"/>
        </w:rPr>
        <w:t xml:space="preserve">; </w:t>
      </w:r>
      <w:hyperlink w:anchor="Wondergem_DiagnosticRadiogy_IAEA_20" w:history="1">
        <w:r w:rsidR="00194938" w:rsidRPr="00ED1378">
          <w:rPr>
            <w:rStyle w:val="-"/>
            <w:lang w:val="en-US"/>
          </w:rPr>
          <w:t xml:space="preserve">Wondergem, </w:t>
        </w:r>
        <w:r w:rsidR="00194938" w:rsidRPr="00ED1378">
          <w:rPr>
            <w:rStyle w:val="-"/>
            <w:rFonts w:ascii="TimesNewRomanPSMT" w:hAnsi="TimesNewRomanPSMT" w:cs="TimesNewRomanPSMT"/>
            <w:kern w:val="0"/>
            <w:lang w:val="en-US"/>
          </w:rPr>
          <w:t>2014</w:t>
        </w:r>
      </w:hyperlink>
      <w:r w:rsidR="00194938">
        <w:rPr>
          <w:lang w:val="en-US"/>
        </w:rPr>
        <w:t>)</w:t>
      </w:r>
      <w:r w:rsidR="00194938" w:rsidRPr="00026959">
        <w:rPr>
          <w:lang w:val="en-US"/>
        </w:rPr>
        <w:t>.</w:t>
      </w:r>
    </w:p>
    <w:p w14:paraId="59153822" w14:textId="6FBD13AB" w:rsidR="003144B5" w:rsidRPr="003144B5" w:rsidRDefault="003144B5" w:rsidP="003144B5">
      <w:pPr>
        <w:rPr>
          <w:lang w:val="en-US"/>
        </w:rPr>
      </w:pPr>
      <w:r w:rsidRPr="003144B5">
        <w:rPr>
          <w:lang w:val="en-US"/>
        </w:rPr>
        <w:t>A characteristic example is</w:t>
      </w:r>
      <w:r>
        <w:rPr>
          <w:lang w:val="en-US"/>
        </w:rPr>
        <w:t xml:space="preserve"> the</w:t>
      </w:r>
      <w:r w:rsidRPr="003144B5">
        <w:rPr>
          <w:lang w:val="en-US"/>
        </w:rPr>
        <w:t xml:space="preserve"> acute radiation syndrome (ARS), which occurs following high-dose, whole-body or near whole-body exposure, typically above </w:t>
      </w:r>
      <w:r w:rsidR="0024376B" w:rsidRPr="0024376B">
        <w:rPr>
          <w:lang w:val="en-US"/>
        </w:rPr>
        <w:t>~</w:t>
      </w:r>
      <w:r w:rsidRPr="009242AD">
        <w:rPr>
          <w:lang w:val="en-US"/>
        </w:rPr>
        <w:t>1 Gy</w:t>
      </w:r>
      <w:r w:rsidRPr="003144B5">
        <w:rPr>
          <w:lang w:val="en-US"/>
        </w:rPr>
        <w:t>. ARS develops in stages:</w:t>
      </w:r>
    </w:p>
    <w:p w14:paraId="1E1751E9" w14:textId="77777777" w:rsidR="003144B5" w:rsidRPr="003144B5" w:rsidRDefault="003144B5" w:rsidP="003144B5">
      <w:pPr>
        <w:pStyle w:val="a6"/>
        <w:numPr>
          <w:ilvl w:val="0"/>
          <w:numId w:val="76"/>
        </w:numPr>
        <w:rPr>
          <w:lang w:val="en-US"/>
        </w:rPr>
      </w:pPr>
      <w:r w:rsidRPr="003144B5">
        <w:rPr>
          <w:lang w:val="en-US"/>
        </w:rPr>
        <w:t>Prodromal phase: Early symptoms such as nausea, vomiting, and fatigue</w:t>
      </w:r>
    </w:p>
    <w:p w14:paraId="7FAE1E26" w14:textId="77777777" w:rsidR="003144B5" w:rsidRPr="003144B5" w:rsidRDefault="003144B5" w:rsidP="003144B5">
      <w:pPr>
        <w:pStyle w:val="a6"/>
        <w:numPr>
          <w:ilvl w:val="0"/>
          <w:numId w:val="76"/>
        </w:numPr>
        <w:rPr>
          <w:lang w:val="en-US"/>
        </w:rPr>
      </w:pPr>
      <w:r w:rsidRPr="003144B5">
        <w:rPr>
          <w:lang w:val="en-US"/>
        </w:rPr>
        <w:t>Latent phase: Temporary improvement of symptoms despite ongoing damage</w:t>
      </w:r>
    </w:p>
    <w:p w14:paraId="55C79515" w14:textId="77777777" w:rsidR="003144B5" w:rsidRPr="003144B5" w:rsidRDefault="003144B5" w:rsidP="003144B5">
      <w:pPr>
        <w:pStyle w:val="a6"/>
        <w:numPr>
          <w:ilvl w:val="0"/>
          <w:numId w:val="76"/>
        </w:numPr>
        <w:rPr>
          <w:lang w:val="en-US"/>
        </w:rPr>
      </w:pPr>
      <w:r w:rsidRPr="003144B5">
        <w:rPr>
          <w:lang w:val="en-US"/>
        </w:rPr>
        <w:t>Manifest illness phase: Clinical effects depending on dose, including:</w:t>
      </w:r>
    </w:p>
    <w:p w14:paraId="64AF3B71" w14:textId="37E800A8" w:rsidR="003144B5" w:rsidRPr="003144B5" w:rsidRDefault="003144B5" w:rsidP="003144B5">
      <w:pPr>
        <w:pStyle w:val="a6"/>
        <w:numPr>
          <w:ilvl w:val="1"/>
          <w:numId w:val="77"/>
        </w:numPr>
        <w:rPr>
          <w:lang w:val="en-US"/>
        </w:rPr>
      </w:pPr>
      <w:r w:rsidRPr="003144B5">
        <w:rPr>
          <w:lang w:val="en-US"/>
        </w:rPr>
        <w:t>Hematopoietic syndrome</w:t>
      </w:r>
      <w:r w:rsidR="0024376B">
        <w:rPr>
          <w:lang w:val="en-US"/>
        </w:rPr>
        <w:t>:</w:t>
      </w:r>
      <w:r w:rsidRPr="003144B5">
        <w:rPr>
          <w:lang w:val="en-US"/>
        </w:rPr>
        <w:t xml:space="preserve"> bone marrow suppression, infections, bleeding</w:t>
      </w:r>
    </w:p>
    <w:p w14:paraId="31883EB6" w14:textId="6FD77673" w:rsidR="003144B5" w:rsidRPr="003144B5" w:rsidRDefault="003144B5" w:rsidP="003144B5">
      <w:pPr>
        <w:pStyle w:val="a6"/>
        <w:numPr>
          <w:ilvl w:val="1"/>
          <w:numId w:val="77"/>
        </w:numPr>
        <w:rPr>
          <w:lang w:val="en-US"/>
        </w:rPr>
      </w:pPr>
      <w:r w:rsidRPr="003144B5">
        <w:rPr>
          <w:lang w:val="en-US"/>
        </w:rPr>
        <w:t>Gastrointestinal syndrome</w:t>
      </w:r>
      <w:r w:rsidR="0024376B">
        <w:rPr>
          <w:lang w:val="en-US"/>
        </w:rPr>
        <w:t xml:space="preserve">: </w:t>
      </w:r>
      <w:r w:rsidRPr="003144B5">
        <w:rPr>
          <w:lang w:val="en-US"/>
        </w:rPr>
        <w:t>severe diarrhea, dehydration, sepsis</w:t>
      </w:r>
    </w:p>
    <w:p w14:paraId="52DA8BBB" w14:textId="17242F2E" w:rsidR="003144B5" w:rsidRPr="003144B5" w:rsidRDefault="003144B5" w:rsidP="003144B5">
      <w:pPr>
        <w:pStyle w:val="a6"/>
        <w:numPr>
          <w:ilvl w:val="1"/>
          <w:numId w:val="77"/>
        </w:numPr>
        <w:rPr>
          <w:lang w:val="en-US"/>
        </w:rPr>
      </w:pPr>
      <w:r w:rsidRPr="003144B5">
        <w:rPr>
          <w:lang w:val="en-US"/>
        </w:rPr>
        <w:t>Central nervous system syndrome</w:t>
      </w:r>
      <w:r w:rsidR="0024376B">
        <w:rPr>
          <w:lang w:val="en-US"/>
        </w:rPr>
        <w:t xml:space="preserve">: </w:t>
      </w:r>
      <w:r w:rsidRPr="003144B5">
        <w:rPr>
          <w:lang w:val="en-US"/>
        </w:rPr>
        <w:t>at very high doses, leading to rapid deterioration and death</w:t>
      </w:r>
    </w:p>
    <w:p w14:paraId="3B500908" w14:textId="23580C8A" w:rsidR="00716472" w:rsidRDefault="003144B5" w:rsidP="00BE1582">
      <w:pPr>
        <w:rPr>
          <w:lang w:val="en-US"/>
        </w:rPr>
      </w:pPr>
      <w:r w:rsidRPr="003144B5">
        <w:rPr>
          <w:lang w:val="en-US"/>
        </w:rPr>
        <w:t>Recovery depends on the survival of stem cells and the effectiveness of medical care</w:t>
      </w:r>
      <w:r w:rsidR="008D42BC">
        <w:rPr>
          <w:lang w:val="en-US"/>
        </w:rPr>
        <w:t>.</w:t>
      </w:r>
    </w:p>
    <w:p w14:paraId="76C1BECE" w14:textId="5DB4811C" w:rsidR="00587E88" w:rsidRDefault="00173896" w:rsidP="00587E88">
      <w:pPr>
        <w:rPr>
          <w:lang w:val="en-US"/>
        </w:rPr>
      </w:pPr>
      <w:r w:rsidRPr="00173896">
        <w:rPr>
          <w:lang w:val="en-US"/>
        </w:rPr>
        <w:t>Deterministic effects may also result from localized exposure. Examples include</w:t>
      </w:r>
      <w:r>
        <w:rPr>
          <w:lang w:val="en-US"/>
        </w:rPr>
        <w:t xml:space="preserve"> s</w:t>
      </w:r>
      <w:r w:rsidRPr="00173896">
        <w:rPr>
          <w:lang w:val="en-US"/>
        </w:rPr>
        <w:t>kin</w:t>
      </w:r>
      <w:r>
        <w:rPr>
          <w:lang w:val="en-US"/>
        </w:rPr>
        <w:t xml:space="preserve"> </w:t>
      </w:r>
      <w:r w:rsidRPr="00173896">
        <w:rPr>
          <w:lang w:val="en-US"/>
        </w:rPr>
        <w:t>reactions (erythema, epilation, necrosis)</w:t>
      </w:r>
      <w:r>
        <w:rPr>
          <w:lang w:val="en-US"/>
        </w:rPr>
        <w:t>, c</w:t>
      </w:r>
      <w:r w:rsidRPr="00173896">
        <w:rPr>
          <w:lang w:val="en-US"/>
        </w:rPr>
        <w:t>ataract formation</w:t>
      </w:r>
      <w:r>
        <w:rPr>
          <w:lang w:val="en-US"/>
        </w:rPr>
        <w:t>, t</w:t>
      </w:r>
      <w:r w:rsidRPr="00173896">
        <w:rPr>
          <w:lang w:val="en-US"/>
        </w:rPr>
        <w:t>emporary or permanent sterility</w:t>
      </w:r>
      <w:r>
        <w:rPr>
          <w:lang w:val="en-US"/>
        </w:rPr>
        <w:t xml:space="preserve"> and l</w:t>
      </w:r>
      <w:r w:rsidRPr="00173896">
        <w:rPr>
          <w:lang w:val="en-US"/>
        </w:rPr>
        <w:t xml:space="preserve">ate tissue effects such as fibrosis or organ dysfunction </w:t>
      </w:r>
      <w:r w:rsidR="00CB454E">
        <w:rPr>
          <w:lang w:val="en-US"/>
        </w:rPr>
        <w:t>(</w:t>
      </w:r>
      <w:hyperlink w:anchor="Baeyens_radiobiology_textbook_2" w:history="1">
        <w:r w:rsidR="00CB454E" w:rsidRPr="00DA1651">
          <w:rPr>
            <w:rStyle w:val="-"/>
            <w:lang w:val="en-US"/>
          </w:rPr>
          <w:t>Baeyens et al., 2023</w:t>
        </w:r>
      </w:hyperlink>
      <w:r w:rsidR="008D42BC">
        <w:rPr>
          <w:lang w:val="en-US"/>
        </w:rPr>
        <w:t xml:space="preserve">; </w:t>
      </w:r>
      <w:hyperlink w:anchor="Saha_Radiation_safety_in_nuclear_medicin" w:history="1">
        <w:r w:rsidR="008D42BC" w:rsidRPr="00D526D3">
          <w:rPr>
            <w:rStyle w:val="-"/>
            <w:lang w:val="en-US"/>
          </w:rPr>
          <w:t>Saha, 2019</w:t>
        </w:r>
      </w:hyperlink>
      <w:r w:rsidR="00CB454E">
        <w:rPr>
          <w:lang w:val="en-US"/>
        </w:rPr>
        <w:t>)</w:t>
      </w:r>
      <w:r w:rsidR="0077443D" w:rsidRPr="0077443D">
        <w:rPr>
          <w:lang w:val="en-US"/>
        </w:rPr>
        <w:t>.</w:t>
      </w:r>
    </w:p>
    <w:p w14:paraId="7111E4EA" w14:textId="77777777" w:rsidR="00D723C7" w:rsidRDefault="00D723C7" w:rsidP="00587E88">
      <w:pPr>
        <w:rPr>
          <w:lang w:val="en-US"/>
        </w:rPr>
      </w:pPr>
    </w:p>
    <w:p w14:paraId="592F4F9D" w14:textId="2A634D59" w:rsidR="00587E88" w:rsidRDefault="00587E88" w:rsidP="00587E88">
      <w:pPr>
        <w:pStyle w:val="3"/>
        <w:rPr>
          <w:lang w:val="en-US"/>
        </w:rPr>
      </w:pPr>
      <w:r>
        <w:rPr>
          <w:lang w:val="en-US"/>
        </w:rPr>
        <w:t>3.</w:t>
      </w:r>
      <w:r w:rsidR="00904DCB">
        <w:rPr>
          <w:lang w:val="en-US"/>
        </w:rPr>
        <w:t>5</w:t>
      </w:r>
      <w:r>
        <w:rPr>
          <w:lang w:val="en-US"/>
        </w:rPr>
        <w:t>.2 Stochastic Effects</w:t>
      </w:r>
    </w:p>
    <w:p w14:paraId="02E4ABC5" w14:textId="7328A703" w:rsidR="00587E88" w:rsidRDefault="002A637A" w:rsidP="00587E88">
      <w:pPr>
        <w:rPr>
          <w:lang w:val="en-US"/>
        </w:rPr>
      </w:pPr>
      <w:r w:rsidRPr="002A637A">
        <w:rPr>
          <w:lang w:val="en-US"/>
        </w:rPr>
        <w:t>Stochastic effects do not have a threshold, and their occurrence is probabilistic. The probability of occurrence increases with dose, but the severity of the effect is independent of the dose. These effects typically appear long after exposure</w:t>
      </w:r>
      <w:r w:rsidR="005C69ED">
        <w:rPr>
          <w:lang w:val="en-US"/>
        </w:rPr>
        <w:t xml:space="preserve"> </w:t>
      </w:r>
      <w:r w:rsidR="00AD7DAA">
        <w:rPr>
          <w:lang w:val="en-US"/>
        </w:rPr>
        <w:t>(</w:t>
      </w:r>
      <w:hyperlink w:anchor="Wondergem_DiagnosticRadiogy_IAEA_20" w:history="1">
        <w:r w:rsidR="00AD7DAA" w:rsidRPr="00ED1378">
          <w:rPr>
            <w:rStyle w:val="-"/>
            <w:lang w:val="en-US"/>
          </w:rPr>
          <w:t xml:space="preserve">Wondergem, </w:t>
        </w:r>
        <w:r w:rsidR="00AD7DAA" w:rsidRPr="00ED1378">
          <w:rPr>
            <w:rStyle w:val="-"/>
            <w:rFonts w:ascii="TimesNewRomanPSMT" w:hAnsi="TimesNewRomanPSMT" w:cs="TimesNewRomanPSMT"/>
            <w:kern w:val="0"/>
            <w:lang w:val="en-US"/>
          </w:rPr>
          <w:t>2014</w:t>
        </w:r>
      </w:hyperlink>
      <w:r w:rsidR="00AD7DAA">
        <w:rPr>
          <w:lang w:val="en-US"/>
        </w:rPr>
        <w:t>).</w:t>
      </w:r>
    </w:p>
    <w:p w14:paraId="17F934FC" w14:textId="1CB8BD39" w:rsidR="002A637A" w:rsidRDefault="00E763A6" w:rsidP="00DC4BAF">
      <w:pPr>
        <w:rPr>
          <w:lang w:val="en-US"/>
        </w:rPr>
      </w:pPr>
      <w:r w:rsidRPr="00E763A6">
        <w:rPr>
          <w:lang w:val="en-US"/>
        </w:rPr>
        <w:t>The primary stochastic effect is cancer. Radiation-induced cancer arises from genetic alterations that lead to uncontrolled cellular proliferation. The risk of its occurrence increases with dose and is influenced by various factors, such as individual susceptibility and environmental conditions</w:t>
      </w:r>
      <w:r w:rsidR="002A637A">
        <w:rPr>
          <w:lang w:val="en-US"/>
        </w:rPr>
        <w:t>.</w:t>
      </w:r>
    </w:p>
    <w:p w14:paraId="7A282123" w14:textId="0850DA0B" w:rsidR="00642931" w:rsidRDefault="002A637A" w:rsidP="00DC4BAF">
      <w:pPr>
        <w:rPr>
          <w:lang w:val="en-US"/>
        </w:rPr>
      </w:pPr>
      <w:r w:rsidRPr="002A637A">
        <w:rPr>
          <w:lang w:val="en-US"/>
        </w:rPr>
        <w:t>Because cancer has many possible causes, radiation exposure cannot usually be identified as the direct cause in an individual case. Instead, radiation effects are evaluated by observing increased cancer incidence in exposed populations compared with baseline levels. Current epidemiological evidence suggests that an increased cancer risk can be reliably detected at doses of approximately 0.1 Gy or higher</w:t>
      </w:r>
      <w:r>
        <w:rPr>
          <w:lang w:val="en-US"/>
        </w:rPr>
        <w:t xml:space="preserve"> </w:t>
      </w:r>
      <w:r w:rsidR="000126A1">
        <w:rPr>
          <w:lang w:val="en-US"/>
        </w:rPr>
        <w:t>(</w:t>
      </w:r>
      <w:hyperlink w:anchor="Baeyens_radiobiology_textbook_2" w:history="1">
        <w:r w:rsidR="000126A1" w:rsidRPr="00DA1651">
          <w:rPr>
            <w:rStyle w:val="-"/>
            <w:lang w:val="en-US"/>
          </w:rPr>
          <w:t>Baeyens et al., 2023</w:t>
        </w:r>
      </w:hyperlink>
      <w:r w:rsidR="000126A1">
        <w:rPr>
          <w:color w:val="000000" w:themeColor="text1"/>
          <w:lang w:val="en-US"/>
        </w:rPr>
        <w:t xml:space="preserve">; </w:t>
      </w:r>
      <w:hyperlink w:anchor="IAEA_Radiation_Biology_Handbook_2010" w:history="1">
        <w:r w:rsidR="000126A1" w:rsidRPr="005A0ED6">
          <w:rPr>
            <w:rStyle w:val="-"/>
            <w:lang w:val="en-US"/>
          </w:rPr>
          <w:t>IAEA, 2010</w:t>
        </w:r>
      </w:hyperlink>
      <w:r w:rsidR="000126A1">
        <w:rPr>
          <w:lang w:val="en-US"/>
        </w:rPr>
        <w:t>).</w:t>
      </w:r>
    </w:p>
    <w:p w14:paraId="1E5BE9AA" w14:textId="799C22C9" w:rsidR="00023479" w:rsidRDefault="002A637A" w:rsidP="00587E88">
      <w:pPr>
        <w:rPr>
          <w:lang w:val="en-US"/>
        </w:rPr>
      </w:pPr>
      <w:r w:rsidRPr="002A637A">
        <w:rPr>
          <w:lang w:val="en-US"/>
        </w:rPr>
        <w:t xml:space="preserve">Hereditary effects arise from radiation-induced damage to the DNA of germ cells (sperm or ova), which may be transmitted to offspring. Although such effects have been demonstrated in experimental animals, there is currently no conclusive evidence </w:t>
      </w:r>
      <w:r w:rsidRPr="002A637A">
        <w:rPr>
          <w:lang w:val="en-US"/>
        </w:rPr>
        <w:lastRenderedPageBreak/>
        <w:t>of increased hereditary effects in human populations exposed to ionizing radiation</w:t>
      </w:r>
      <w:r w:rsidR="00974227" w:rsidRPr="00974227">
        <w:rPr>
          <w:lang w:val="en-US"/>
        </w:rPr>
        <w:t xml:space="preserve"> </w:t>
      </w:r>
      <w:r w:rsidR="00974227">
        <w:rPr>
          <w:lang w:val="en-US"/>
        </w:rPr>
        <w:t>(</w:t>
      </w:r>
      <w:hyperlink w:anchor="Baeyens_radiobiology_textbook_2" w:history="1">
        <w:r w:rsidR="00974227" w:rsidRPr="00DA1651">
          <w:rPr>
            <w:rStyle w:val="-"/>
            <w:lang w:val="en-US"/>
          </w:rPr>
          <w:t>Baeyens et al., 2023</w:t>
        </w:r>
      </w:hyperlink>
      <w:r w:rsidR="00974227">
        <w:rPr>
          <w:color w:val="000000" w:themeColor="text1"/>
          <w:lang w:val="en-US"/>
        </w:rPr>
        <w:t xml:space="preserve">; </w:t>
      </w:r>
      <w:hyperlink w:anchor="UNSCEAR_Sources_Effects_IR_2008" w:history="1">
        <w:r w:rsidR="000B202B" w:rsidRPr="000B202B">
          <w:rPr>
            <w:rStyle w:val="-"/>
            <w:lang w:val="en-US"/>
          </w:rPr>
          <w:t>UNSCEAR, 2008</w:t>
        </w:r>
      </w:hyperlink>
      <w:r w:rsidR="00974227">
        <w:rPr>
          <w:color w:val="000000" w:themeColor="text1"/>
          <w:lang w:val="en-US"/>
        </w:rPr>
        <w:t>)</w:t>
      </w:r>
      <w:r w:rsidR="005C69ED">
        <w:rPr>
          <w:color w:val="000000" w:themeColor="text1"/>
          <w:lang w:val="en-US"/>
        </w:rPr>
        <w:t>.</w:t>
      </w:r>
    </w:p>
    <w:p w14:paraId="2A979C0F" w14:textId="77777777" w:rsidR="00023479" w:rsidRPr="00CD41C4" w:rsidRDefault="00023479" w:rsidP="00587E88">
      <w:pPr>
        <w:rPr>
          <w:lang w:val="en-US"/>
        </w:rPr>
      </w:pPr>
    </w:p>
    <w:p w14:paraId="197C221F" w14:textId="5F26822A" w:rsidR="006B3C9D" w:rsidRDefault="001274CA" w:rsidP="001274CA">
      <w:pPr>
        <w:pStyle w:val="2"/>
        <w:rPr>
          <w:lang w:val="en-US"/>
        </w:rPr>
      </w:pPr>
      <w:bookmarkStart w:id="64" w:name="_Toc226142353"/>
      <w:r>
        <w:rPr>
          <w:lang w:val="en-US"/>
        </w:rPr>
        <w:t>3.</w:t>
      </w:r>
      <w:r w:rsidR="00C16DC0">
        <w:rPr>
          <w:lang w:val="en-US"/>
        </w:rPr>
        <w:t>6</w:t>
      </w:r>
      <w:r w:rsidR="006B3C9D" w:rsidRPr="006E23AB">
        <w:rPr>
          <w:lang w:val="en-US"/>
        </w:rPr>
        <w:t xml:space="preserve"> Fetal </w:t>
      </w:r>
      <w:r w:rsidR="00D955E5">
        <w:rPr>
          <w:lang w:val="en-US"/>
        </w:rPr>
        <w:t>I</w:t>
      </w:r>
      <w:r w:rsidR="006B3C9D" w:rsidRPr="006E23AB">
        <w:rPr>
          <w:lang w:val="en-US"/>
        </w:rPr>
        <w:t>rradiation</w:t>
      </w:r>
      <w:bookmarkEnd w:id="64"/>
    </w:p>
    <w:p w14:paraId="4E8F010C" w14:textId="5B5D7AB1" w:rsidR="00611A4E" w:rsidRPr="00DA564B" w:rsidRDefault="00611A4E" w:rsidP="00DA564B">
      <w:pPr>
        <w:rPr>
          <w:lang w:val="en-US"/>
        </w:rPr>
      </w:pPr>
      <w:r w:rsidRPr="00611A4E">
        <w:rPr>
          <w:lang w:val="en-US"/>
        </w:rPr>
        <w:t>Radiation exposure during pregnancy requires special consideration because the developing embryo and fetus are particularly radiosensitive. This increased sensitivity is due to rapid cell division, a high proportion of undifferentiated cells, and critical periods of organ development. The effects of radiation depend mainly on the absorbed dose and the stage of development at the time of exposure.</w:t>
      </w:r>
    </w:p>
    <w:p w14:paraId="15B80505" w14:textId="0834712B" w:rsidR="00611A4E" w:rsidRPr="00611A4E" w:rsidRDefault="00DA564B" w:rsidP="00611A4E">
      <w:pPr>
        <w:pStyle w:val="a6"/>
        <w:numPr>
          <w:ilvl w:val="0"/>
          <w:numId w:val="40"/>
        </w:numPr>
        <w:rPr>
          <w:lang w:val="en-US"/>
        </w:rPr>
      </w:pPr>
      <w:r w:rsidRPr="00556B1F">
        <w:rPr>
          <w:lang w:val="en-US"/>
        </w:rPr>
        <w:t xml:space="preserve">During the pre-implantation stage (approximately 1–10 days post-conception), </w:t>
      </w:r>
      <w:r w:rsidR="00611A4E">
        <w:rPr>
          <w:lang w:val="en-US"/>
        </w:rPr>
        <w:t>r</w:t>
      </w:r>
      <w:r w:rsidR="00611A4E" w:rsidRPr="00611A4E">
        <w:rPr>
          <w:lang w:val="en-US"/>
        </w:rPr>
        <w:t>adiation exposure typically results in an “all-or-nothing” effect. The embryo either dies or survives without detectable damage.</w:t>
      </w:r>
    </w:p>
    <w:p w14:paraId="3E900C9A" w14:textId="14C5EC5A" w:rsidR="00611A4E" w:rsidRPr="00611A4E" w:rsidRDefault="00556B1F" w:rsidP="00611A4E">
      <w:pPr>
        <w:pStyle w:val="a6"/>
        <w:numPr>
          <w:ilvl w:val="0"/>
          <w:numId w:val="40"/>
        </w:numPr>
        <w:rPr>
          <w:lang w:val="en-US"/>
        </w:rPr>
      </w:pPr>
      <w:r w:rsidRPr="00556B1F">
        <w:rPr>
          <w:lang w:val="en-US"/>
        </w:rPr>
        <w:t xml:space="preserve">During the organogenesis period (approximately 11 days </w:t>
      </w:r>
      <w:r w:rsidRPr="008C09CF">
        <w:rPr>
          <w:lang w:val="en-US"/>
        </w:rPr>
        <w:t xml:space="preserve">to 8 weeks </w:t>
      </w:r>
      <w:r w:rsidRPr="00611A4E">
        <w:rPr>
          <w:lang w:val="en-US"/>
        </w:rPr>
        <w:t>post</w:t>
      </w:r>
      <w:r w:rsidRPr="00556B1F">
        <w:rPr>
          <w:lang w:val="en-US"/>
        </w:rPr>
        <w:t>-conception), the embryo is highly radiosensitive. Exposure during this stage may result in structural abnormalities, particularly affecting the central nervous system, skeleton, and developing organs. At sufficiently high doses, these effects may lead to embryonic or neonatal death.</w:t>
      </w:r>
    </w:p>
    <w:p w14:paraId="14B282A8" w14:textId="5454E66A" w:rsidR="001274CA" w:rsidRPr="00556B1F" w:rsidRDefault="003D5D0B" w:rsidP="00556B1F">
      <w:pPr>
        <w:pStyle w:val="a6"/>
        <w:numPr>
          <w:ilvl w:val="0"/>
          <w:numId w:val="40"/>
        </w:numPr>
        <w:rPr>
          <w:lang w:val="en-US"/>
        </w:rPr>
      </w:pPr>
      <w:r w:rsidRPr="003D5D0B">
        <w:rPr>
          <w:lang w:val="en-US"/>
        </w:rPr>
        <w:t xml:space="preserve">During the fetal period (after approximately 8 weeks post-conception), the risk of severe structural abnormalities decreases; however, other effects may occur, such as growth retardation and functional disorders, including intellectual disability (particularly with exposure between 8 and 15 weeks), as well as an increased risk of cancer later in life </w:t>
      </w:r>
      <w:r w:rsidR="0073697E" w:rsidRPr="00556B1F">
        <w:rPr>
          <w:lang w:val="en-US"/>
        </w:rPr>
        <w:t>(</w:t>
      </w:r>
      <w:hyperlink w:anchor="Baeyens_radiobiology_textbook_2" w:history="1">
        <w:r w:rsidR="00115D59" w:rsidRPr="00556B1F">
          <w:rPr>
            <w:rStyle w:val="-"/>
            <w:lang w:val="en-US"/>
          </w:rPr>
          <w:t>Baeyens et al., 2023</w:t>
        </w:r>
      </w:hyperlink>
      <w:r w:rsidR="00115D59" w:rsidRPr="00556B1F">
        <w:rPr>
          <w:color w:val="000000" w:themeColor="text1"/>
          <w:lang w:val="en-US"/>
        </w:rPr>
        <w:t xml:space="preserve">; </w:t>
      </w:r>
      <w:hyperlink w:anchor="Wondergem_DiagnosticRadiogy_IAEA_20" w:history="1">
        <w:r w:rsidR="0073697E" w:rsidRPr="00556B1F">
          <w:rPr>
            <w:rStyle w:val="-"/>
            <w:lang w:val="en-US"/>
          </w:rPr>
          <w:t>Wondergem, 2014</w:t>
        </w:r>
      </w:hyperlink>
      <w:r w:rsidR="0073697E" w:rsidRPr="00556B1F">
        <w:rPr>
          <w:lang w:val="en-US"/>
        </w:rPr>
        <w:t>)</w:t>
      </w:r>
      <w:r w:rsidR="00115D59" w:rsidRPr="00556B1F">
        <w:rPr>
          <w:lang w:val="en-US"/>
        </w:rPr>
        <w:t>.</w:t>
      </w:r>
    </w:p>
    <w:p w14:paraId="1D023E50" w14:textId="1824B6F3" w:rsidR="006B3C9D" w:rsidRPr="003D2DD3" w:rsidRDefault="008F59DE" w:rsidP="008F59DE">
      <w:pPr>
        <w:rPr>
          <w:rFonts w:asciiTheme="minorHAnsi" w:hAnsiTheme="minorHAnsi"/>
          <w:color w:val="000000"/>
          <w:lang w:val="en-US"/>
        </w:rPr>
      </w:pPr>
      <w:r w:rsidRPr="008F59DE">
        <w:rPr>
          <w:rFonts w:asciiTheme="minorHAnsi" w:hAnsiTheme="minorHAnsi"/>
          <w:color w:val="000000"/>
          <w:lang w:val="en-US"/>
        </w:rPr>
        <w:t>These effects form the basis for the implementation of strict radiation protection measures during pregnancy, with emphasis on avoiding unnecessary exposure and applying appropriate protective measures</w:t>
      </w:r>
      <w:r w:rsidRPr="003D2DD3">
        <w:rPr>
          <w:rFonts w:asciiTheme="minorHAnsi" w:hAnsiTheme="minorHAnsi"/>
          <w:color w:val="000000"/>
          <w:lang w:val="en-US"/>
        </w:rPr>
        <w:t>.</w:t>
      </w:r>
    </w:p>
    <w:p w14:paraId="6985C640" w14:textId="7F54D319" w:rsidR="00CD1AD6" w:rsidRDefault="00CD1AD6" w:rsidP="00622B67">
      <w:pPr>
        <w:jc w:val="center"/>
        <w:rPr>
          <w:rFonts w:asciiTheme="minorHAnsi" w:hAnsiTheme="minorHAnsi"/>
          <w:color w:val="000000"/>
          <w:lang w:val="en-US"/>
        </w:rPr>
      </w:pPr>
    </w:p>
    <w:p w14:paraId="5826FE48" w14:textId="6AF5F41C" w:rsidR="008A6091" w:rsidRDefault="008A6091">
      <w:pPr>
        <w:rPr>
          <w:rFonts w:asciiTheme="minorHAnsi" w:hAnsiTheme="minorHAnsi"/>
          <w:color w:val="000000"/>
          <w:lang w:val="en-US"/>
        </w:rPr>
      </w:pPr>
      <w:r>
        <w:rPr>
          <w:rFonts w:asciiTheme="minorHAnsi" w:hAnsiTheme="minorHAnsi"/>
          <w:color w:val="000000"/>
          <w:lang w:val="en-US"/>
        </w:rPr>
        <w:br w:type="page"/>
      </w:r>
    </w:p>
    <w:p w14:paraId="4482571F" w14:textId="4695B0DE" w:rsidR="000D4668" w:rsidRDefault="000D4668" w:rsidP="000D4668">
      <w:pPr>
        <w:pStyle w:val="1"/>
        <w:rPr>
          <w:lang w:val="en-US"/>
        </w:rPr>
      </w:pPr>
      <w:bookmarkStart w:id="65" w:name="_Toc226142354"/>
      <w:r>
        <w:rPr>
          <w:lang w:val="en-US"/>
        </w:rPr>
        <w:lastRenderedPageBreak/>
        <w:t>MODULE 4</w:t>
      </w:r>
      <w:r w:rsidR="000E4286">
        <w:rPr>
          <w:lang w:val="en-US"/>
        </w:rPr>
        <w:t>:</w:t>
      </w:r>
      <w:r w:rsidR="00BE1A81">
        <w:rPr>
          <w:lang w:val="en-US"/>
        </w:rPr>
        <w:t xml:space="preserve"> </w:t>
      </w:r>
      <w:r w:rsidR="00894E56" w:rsidRPr="00894E56">
        <w:rPr>
          <w:lang w:val="en-US"/>
        </w:rPr>
        <w:t xml:space="preserve">Principles and </w:t>
      </w:r>
      <w:r w:rsidR="00894E56">
        <w:rPr>
          <w:lang w:val="en-US"/>
        </w:rPr>
        <w:t>System</w:t>
      </w:r>
      <w:r w:rsidR="00894E56" w:rsidRPr="00894E56">
        <w:rPr>
          <w:lang w:val="en-US"/>
        </w:rPr>
        <w:t xml:space="preserve"> of Radiation Protection</w:t>
      </w:r>
      <w:bookmarkEnd w:id="65"/>
    </w:p>
    <w:p w14:paraId="4E9DD9D5" w14:textId="32CC3469" w:rsidR="009B0A71" w:rsidRPr="003D2DD3" w:rsidRDefault="003D2DD3" w:rsidP="00747726">
      <w:pPr>
        <w:rPr>
          <w:lang w:val="en-US"/>
        </w:rPr>
      </w:pPr>
      <w:r w:rsidRPr="003D2DD3">
        <w:rPr>
          <w:lang w:val="en-US"/>
        </w:rPr>
        <w:t>This section presents the fundamental concepts and the regulatory framework of radiation protection. It examines how risks from ionizing radiation are managed in practice through internationally established principles, regulatory frameworks, and dose limits, with the aim of protecting workers, patients, and the general public.</w:t>
      </w:r>
    </w:p>
    <w:p w14:paraId="6DD13DB6" w14:textId="3583F209" w:rsidR="0030248B" w:rsidRDefault="00653E8C" w:rsidP="00653E8C">
      <w:pPr>
        <w:pStyle w:val="2"/>
        <w:rPr>
          <w:lang w:val="en-US"/>
        </w:rPr>
      </w:pPr>
      <w:bookmarkStart w:id="66" w:name="_Toc226142355"/>
      <w:r>
        <w:rPr>
          <w:lang w:val="en-US"/>
        </w:rPr>
        <w:t xml:space="preserve">4.1 </w:t>
      </w:r>
      <w:r w:rsidRPr="00653E8C">
        <w:rPr>
          <w:lang w:val="en-US"/>
        </w:rPr>
        <w:t xml:space="preserve">The </w:t>
      </w:r>
      <w:r>
        <w:rPr>
          <w:lang w:val="en-US"/>
        </w:rPr>
        <w:t>S</w:t>
      </w:r>
      <w:r w:rsidRPr="00653E8C">
        <w:rPr>
          <w:lang w:val="en-US"/>
        </w:rPr>
        <w:t xml:space="preserve">ystem </w:t>
      </w:r>
      <w:r>
        <w:rPr>
          <w:lang w:val="en-US"/>
        </w:rPr>
        <w:t>of</w:t>
      </w:r>
      <w:r w:rsidRPr="00653E8C">
        <w:rPr>
          <w:lang w:val="en-US"/>
        </w:rPr>
        <w:t xml:space="preserve"> </w:t>
      </w:r>
      <w:r>
        <w:rPr>
          <w:lang w:val="en-US"/>
        </w:rPr>
        <w:t>R</w:t>
      </w:r>
      <w:r w:rsidRPr="00653E8C">
        <w:rPr>
          <w:lang w:val="en-US"/>
        </w:rPr>
        <w:t xml:space="preserve">adiation </w:t>
      </w:r>
      <w:r>
        <w:rPr>
          <w:lang w:val="en-US"/>
        </w:rPr>
        <w:t>P</w:t>
      </w:r>
      <w:r w:rsidRPr="00653E8C">
        <w:rPr>
          <w:lang w:val="en-US"/>
        </w:rPr>
        <w:t>rotection</w:t>
      </w:r>
      <w:bookmarkEnd w:id="66"/>
    </w:p>
    <w:p w14:paraId="4212FAE3" w14:textId="0CB8917C" w:rsidR="00772ECE" w:rsidRDefault="00772ECE" w:rsidP="00E81486">
      <w:pPr>
        <w:rPr>
          <w:lang w:val="en-US"/>
        </w:rPr>
      </w:pPr>
      <w:r w:rsidRPr="00772ECE">
        <w:rPr>
          <w:lang w:val="en-US"/>
        </w:rPr>
        <w:t xml:space="preserve">The system of radiation protection is a structured framework of principles, regulations, and practical measures designed to protect individuals, society, and the environment from the harmful effects of ionizing radiation. By balancing potential risks against anticipated benefits, </w:t>
      </w:r>
      <w:r w:rsidR="00BB514A">
        <w:rPr>
          <w:lang w:val="en-US"/>
        </w:rPr>
        <w:t>the system</w:t>
      </w:r>
      <w:r w:rsidRPr="00772ECE">
        <w:rPr>
          <w:lang w:val="en-US"/>
        </w:rPr>
        <w:t xml:space="preserve"> ensures the justified use of ionizing radiation in medicine, industry, research, and other applications. Its main goal is to prevent deterministic effects and to reduce the probability of stochastic effects to acceptable levels.</w:t>
      </w:r>
    </w:p>
    <w:p w14:paraId="2DF95976" w14:textId="1819949F" w:rsidR="00E81486" w:rsidRDefault="00E81486" w:rsidP="00E81486">
      <w:pPr>
        <w:rPr>
          <w:lang w:val="en-US"/>
        </w:rPr>
      </w:pPr>
      <w:r w:rsidRPr="00E81486">
        <w:rPr>
          <w:lang w:val="en-US"/>
        </w:rPr>
        <w:t>The scientific basis of radiation protection is</w:t>
      </w:r>
      <w:r>
        <w:rPr>
          <w:lang w:val="en-US"/>
        </w:rPr>
        <w:t xml:space="preserve"> primarily</w:t>
      </w:r>
      <w:r w:rsidRPr="00E81486">
        <w:rPr>
          <w:lang w:val="en-US"/>
        </w:rPr>
        <w:t xml:space="preserve"> provided by the </w:t>
      </w:r>
      <w:hyperlink r:id="rId34" w:history="1">
        <w:r w:rsidRPr="00E81486">
          <w:rPr>
            <w:rStyle w:val="-"/>
            <w:lang w:val="en-US"/>
          </w:rPr>
          <w:t>United Nations Scientific Committee on the Effects of Atomic Radiation</w:t>
        </w:r>
      </w:hyperlink>
      <w:r w:rsidR="00B953ED">
        <w:rPr>
          <w:lang w:val="en-US"/>
        </w:rPr>
        <w:t xml:space="preserve"> (UNSCEAR)</w:t>
      </w:r>
      <w:r w:rsidRPr="00E81486">
        <w:rPr>
          <w:lang w:val="en-US"/>
        </w:rPr>
        <w:t>, which evaluates data from epidemiological studies, experimental research, and environmental measurements to assess radiation risks.</w:t>
      </w:r>
    </w:p>
    <w:p w14:paraId="564D5CE9" w14:textId="276791AB" w:rsidR="00E81486" w:rsidRDefault="00E81486" w:rsidP="00C4239B">
      <w:pPr>
        <w:rPr>
          <w:lang w:val="en-US"/>
        </w:rPr>
      </w:pPr>
      <w:r w:rsidRPr="00E81486">
        <w:rPr>
          <w:lang w:val="en-US"/>
        </w:rPr>
        <w:t xml:space="preserve">Based on scientific evidence, the </w:t>
      </w:r>
      <w:hyperlink r:id="rId35" w:history="1">
        <w:r w:rsidRPr="00A20F40">
          <w:rPr>
            <w:rStyle w:val="-"/>
            <w:lang w:val="en-US"/>
          </w:rPr>
          <w:t>International Commission on Radiological Protection</w:t>
        </w:r>
      </w:hyperlink>
      <w:r w:rsidRPr="00E81486">
        <w:rPr>
          <w:lang w:val="en-US"/>
        </w:rPr>
        <w:t xml:space="preserve"> </w:t>
      </w:r>
      <w:r w:rsidR="00B953ED">
        <w:rPr>
          <w:lang w:val="en-US"/>
        </w:rPr>
        <w:t xml:space="preserve">(ICRP) </w:t>
      </w:r>
      <w:r w:rsidRPr="00E81486">
        <w:rPr>
          <w:lang w:val="en-US"/>
        </w:rPr>
        <w:t xml:space="preserve">develops recommendations that define the fundamental principles of radiation protection </w:t>
      </w:r>
      <w:r w:rsidR="00B953ED">
        <w:rPr>
          <w:lang w:val="en-US"/>
        </w:rPr>
        <w:t>(</w:t>
      </w:r>
      <w:r w:rsidRPr="00E81486">
        <w:rPr>
          <w:lang w:val="en-US"/>
        </w:rPr>
        <w:t>justification, optimization, and dose limitation</w:t>
      </w:r>
      <w:r w:rsidR="00B953ED">
        <w:rPr>
          <w:lang w:val="en-US"/>
        </w:rPr>
        <w:t>)</w:t>
      </w:r>
      <w:r w:rsidRPr="00E81486">
        <w:rPr>
          <w:lang w:val="en-US"/>
        </w:rPr>
        <w:t xml:space="preserve"> as well as key protection quantities and dose limits</w:t>
      </w:r>
      <w:r>
        <w:rPr>
          <w:lang w:val="en-US"/>
        </w:rPr>
        <w:t>.</w:t>
      </w:r>
      <w:r w:rsidRPr="00E81486">
        <w:rPr>
          <w:lang w:val="en-US"/>
        </w:rPr>
        <w:t xml:space="preserve"> </w:t>
      </w:r>
    </w:p>
    <w:p w14:paraId="6E178D4C" w14:textId="4956B269" w:rsidR="00A20F40" w:rsidRDefault="00677FC7" w:rsidP="00C4239B">
      <w:pPr>
        <w:rPr>
          <w:lang w:val="en-US"/>
        </w:rPr>
      </w:pPr>
      <w:r w:rsidRPr="00677FC7">
        <w:rPr>
          <w:lang w:val="en-US"/>
        </w:rPr>
        <w:t xml:space="preserve">The </w:t>
      </w:r>
      <w:hyperlink r:id="rId36" w:history="1">
        <w:r w:rsidRPr="00A20F40">
          <w:rPr>
            <w:rStyle w:val="-"/>
            <w:lang w:val="en-US"/>
          </w:rPr>
          <w:t>International Atomic Energy Agency</w:t>
        </w:r>
      </w:hyperlink>
      <w:r w:rsidR="00B953ED">
        <w:rPr>
          <w:lang w:val="en-US"/>
        </w:rPr>
        <w:t xml:space="preserve"> (IAEA)</w:t>
      </w:r>
      <w:r w:rsidRPr="00677FC7">
        <w:rPr>
          <w:lang w:val="en-US"/>
        </w:rPr>
        <w:t>, drawing upon the scientific findings of UNSCEAR and the recommendations of international expert bodies, particularly the ICRP,</w:t>
      </w:r>
      <w:r>
        <w:rPr>
          <w:lang w:val="en-US"/>
        </w:rPr>
        <w:t xml:space="preserve"> </w:t>
      </w:r>
      <w:r w:rsidR="001E69DE" w:rsidRPr="005D1694">
        <w:rPr>
          <w:lang w:val="en-US"/>
        </w:rPr>
        <w:t>publishes</w:t>
      </w:r>
      <w:r w:rsidR="00AC6EBE" w:rsidRPr="005D1694">
        <w:rPr>
          <w:lang w:val="en-US"/>
        </w:rPr>
        <w:t xml:space="preserve"> </w:t>
      </w:r>
      <w:r w:rsidR="001D6A69" w:rsidRPr="00D1700C">
        <w:rPr>
          <w:lang w:val="en-US"/>
        </w:rPr>
        <w:t xml:space="preserve">the </w:t>
      </w:r>
      <w:r w:rsidR="00007AF5">
        <w:rPr>
          <w:lang w:val="en-US"/>
        </w:rPr>
        <w:t>I</w:t>
      </w:r>
      <w:r w:rsidR="007E7DE9" w:rsidRPr="00D1700C">
        <w:rPr>
          <w:lang w:val="en-US"/>
        </w:rPr>
        <w:t xml:space="preserve">nternational </w:t>
      </w:r>
      <w:r w:rsidR="00D1700C">
        <w:rPr>
          <w:lang w:val="en-US"/>
        </w:rPr>
        <w:t>S</w:t>
      </w:r>
      <w:r w:rsidR="007B7C2E" w:rsidRPr="00D1700C">
        <w:rPr>
          <w:lang w:val="en-US"/>
        </w:rPr>
        <w:t xml:space="preserve">afety </w:t>
      </w:r>
      <w:r w:rsidR="00D1700C">
        <w:rPr>
          <w:lang w:val="en-US"/>
        </w:rPr>
        <w:t>S</w:t>
      </w:r>
      <w:r w:rsidR="007B7C2E" w:rsidRPr="00D1700C">
        <w:rPr>
          <w:lang w:val="en-US"/>
        </w:rPr>
        <w:t>tandards</w:t>
      </w:r>
      <w:r w:rsidR="0084273D">
        <w:rPr>
          <w:lang w:val="en-US"/>
        </w:rPr>
        <w:t xml:space="preserve">. </w:t>
      </w:r>
      <w:r w:rsidR="00A20F40" w:rsidRPr="00A20F40">
        <w:rPr>
          <w:lang w:val="en-US"/>
        </w:rPr>
        <w:t xml:space="preserve">These standards support countries in establishing and maintaining effective regulatory systems. </w:t>
      </w:r>
    </w:p>
    <w:p w14:paraId="3E86A5D0" w14:textId="77777777" w:rsidR="00A20F40" w:rsidRDefault="00B71E9E" w:rsidP="00C4239B">
      <w:pPr>
        <w:rPr>
          <w:lang w:val="en-US"/>
        </w:rPr>
      </w:pPr>
      <w:r w:rsidRPr="00B71E9E">
        <w:rPr>
          <w:lang w:val="en-US"/>
        </w:rPr>
        <w:t xml:space="preserve">Within the European Union, Council Directive 2013/59/Euratom </w:t>
      </w:r>
      <w:r w:rsidR="00A20F40" w:rsidRPr="00A20F40">
        <w:rPr>
          <w:lang w:val="en-US"/>
        </w:rPr>
        <w:t xml:space="preserve">establishes legally binding requirements for radiation protection. </w:t>
      </w:r>
    </w:p>
    <w:p w14:paraId="7B7259BB" w14:textId="79CE527E" w:rsidR="00FB19C3" w:rsidRPr="005D1694" w:rsidRDefault="00B20D1F" w:rsidP="00C4239B">
      <w:pPr>
        <w:rPr>
          <w:lang w:val="en-US"/>
        </w:rPr>
      </w:pPr>
      <w:r w:rsidRPr="00B20D1F">
        <w:rPr>
          <w:lang w:val="en-US"/>
        </w:rPr>
        <w:t xml:space="preserve">In Greece, these requirements are incorporated into national legislation, and the </w:t>
      </w:r>
      <w:hyperlink r:id="rId37" w:history="1">
        <w:r w:rsidRPr="00B20D1F">
          <w:rPr>
            <w:rStyle w:val="-"/>
            <w:lang w:val="en-US"/>
          </w:rPr>
          <w:t>Greek Atomic Energy Commission</w:t>
        </w:r>
      </w:hyperlink>
      <w:r w:rsidRPr="00B20D1F">
        <w:rPr>
          <w:lang w:val="en-US"/>
        </w:rPr>
        <w:t xml:space="preserve"> is the competent authority responsible for the regulation and supervision </w:t>
      </w:r>
      <w:r w:rsidR="00FB19C3" w:rsidRPr="005D1694">
        <w:rPr>
          <w:lang w:val="en-US"/>
        </w:rPr>
        <w:t>of radiological and nuclear safety, as well as radiation protection</w:t>
      </w:r>
      <w:r w:rsidR="00AC1490">
        <w:rPr>
          <w:lang w:val="en-US"/>
        </w:rPr>
        <w:t>.</w:t>
      </w:r>
    </w:p>
    <w:p w14:paraId="6EADA0EC" w14:textId="58E75550" w:rsidR="007B7C2E" w:rsidRDefault="00B20D1F" w:rsidP="00C4239B">
      <w:pPr>
        <w:rPr>
          <w:lang w:val="en-US"/>
        </w:rPr>
      </w:pPr>
      <w:r w:rsidRPr="00B20D1F">
        <w:rPr>
          <w:lang w:val="en-US"/>
        </w:rPr>
        <w:t>The system of radiation protection applies to all exposure situations</w:t>
      </w:r>
      <w:r>
        <w:rPr>
          <w:lang w:val="en-US"/>
        </w:rPr>
        <w:t xml:space="preserve"> (</w:t>
      </w:r>
      <w:r w:rsidRPr="00B20D1F">
        <w:rPr>
          <w:lang w:val="en-US"/>
        </w:rPr>
        <w:t>planned, emergency, and existing</w:t>
      </w:r>
      <w:r>
        <w:rPr>
          <w:lang w:val="en-US"/>
        </w:rPr>
        <w:t xml:space="preserve">) </w:t>
      </w:r>
      <w:r w:rsidRPr="00B20D1F">
        <w:rPr>
          <w:lang w:val="en-US"/>
        </w:rPr>
        <w:t xml:space="preserve">and to all categories of exposure </w:t>
      </w:r>
      <w:r>
        <w:rPr>
          <w:lang w:val="en-US"/>
        </w:rPr>
        <w:t>(</w:t>
      </w:r>
      <w:r w:rsidRPr="00B20D1F">
        <w:rPr>
          <w:lang w:val="en-US"/>
        </w:rPr>
        <w:t>occupational, medical, and public</w:t>
      </w:r>
      <w:r>
        <w:rPr>
          <w:lang w:val="en-US"/>
        </w:rPr>
        <w:t>)</w:t>
      </w:r>
      <w:r w:rsidRPr="00B20D1F">
        <w:rPr>
          <w:lang w:val="en-US"/>
        </w:rPr>
        <w:t xml:space="preserve">. Its effective implementation depends on the cooperation of regulatory authorities, employers, radiation protection experts, and workers </w:t>
      </w:r>
      <w:r w:rsidR="00AE19AA" w:rsidRPr="005D1694">
        <w:rPr>
          <w:lang w:val="en-US"/>
        </w:rPr>
        <w:t>(</w:t>
      </w:r>
      <w:hyperlink w:anchor="ICRP_Publication_103_2007" w:history="1">
        <w:r w:rsidR="003F6403" w:rsidRPr="005D1694">
          <w:rPr>
            <w:rStyle w:val="-"/>
            <w:lang w:val="en-US"/>
          </w:rPr>
          <w:t>ICRP, 2007</w:t>
        </w:r>
      </w:hyperlink>
      <w:r w:rsidR="003F6403" w:rsidRPr="005D1694">
        <w:rPr>
          <w:lang w:val="en-US"/>
        </w:rPr>
        <w:t>;</w:t>
      </w:r>
      <w:r w:rsidR="009336E9" w:rsidRPr="005D1694">
        <w:rPr>
          <w:lang w:val="en-US"/>
        </w:rPr>
        <w:t xml:space="preserve"> </w:t>
      </w:r>
      <w:hyperlink w:anchor="IAEA_RP_Safety_Radiation_Sources_2014" w:history="1">
        <w:r w:rsidR="00D01F27">
          <w:rPr>
            <w:rStyle w:val="-"/>
            <w:lang w:val="en-US"/>
          </w:rPr>
          <w:t>IAEA</w:t>
        </w:r>
        <w:r w:rsidR="005D0133" w:rsidRPr="005D1694">
          <w:rPr>
            <w:rStyle w:val="-"/>
            <w:lang w:val="en-US"/>
          </w:rPr>
          <w:t>, 2014</w:t>
        </w:r>
      </w:hyperlink>
      <w:r w:rsidR="00785E3B" w:rsidRPr="005D1694">
        <w:rPr>
          <w:lang w:val="en-US"/>
        </w:rPr>
        <w:t xml:space="preserve">; </w:t>
      </w:r>
      <w:hyperlink w:anchor="CounciloftheEuropeanUnion2013" w:history="1">
        <w:r w:rsidR="00785E3B" w:rsidRPr="005D1694">
          <w:rPr>
            <w:rStyle w:val="-"/>
            <w:lang w:val="en-US"/>
          </w:rPr>
          <w:t>Council of the European Union, 2013</w:t>
        </w:r>
      </w:hyperlink>
      <w:r w:rsidR="00974233" w:rsidRPr="005D1694">
        <w:rPr>
          <w:lang w:val="en-US"/>
        </w:rPr>
        <w:t xml:space="preserve">; </w:t>
      </w:r>
      <w:hyperlink w:anchor="About_GAEC" w:history="1">
        <w:r w:rsidR="00C44E4D">
          <w:rPr>
            <w:rStyle w:val="-"/>
            <w:lang w:val="en-US"/>
          </w:rPr>
          <w:t>EEAE</w:t>
        </w:r>
        <w:r w:rsidR="00974233" w:rsidRPr="005D1694">
          <w:rPr>
            <w:rStyle w:val="-"/>
            <w:lang w:val="en-US"/>
          </w:rPr>
          <w:t>, n.d</w:t>
        </w:r>
      </w:hyperlink>
      <w:r w:rsidR="00E962EB" w:rsidRPr="005D1694">
        <w:rPr>
          <w:lang w:val="en-US"/>
        </w:rPr>
        <w:t>.</w:t>
      </w:r>
      <w:r w:rsidR="00AE19AA" w:rsidRPr="005D1694">
        <w:rPr>
          <w:lang w:val="en-US"/>
        </w:rPr>
        <w:t>)</w:t>
      </w:r>
      <w:r w:rsidR="00974233" w:rsidRPr="005D1694">
        <w:rPr>
          <w:lang w:val="en-US"/>
        </w:rPr>
        <w:t>.</w:t>
      </w:r>
    </w:p>
    <w:p w14:paraId="38BE05AD" w14:textId="77777777" w:rsidR="00747726" w:rsidRPr="005D1694" w:rsidRDefault="00747726" w:rsidP="00C4239B">
      <w:pPr>
        <w:rPr>
          <w:lang w:val="en-US"/>
        </w:rPr>
      </w:pPr>
    </w:p>
    <w:p w14:paraId="10566A19" w14:textId="14879964" w:rsidR="009E43DB" w:rsidRDefault="003011DB" w:rsidP="003011DB">
      <w:pPr>
        <w:pStyle w:val="2"/>
        <w:rPr>
          <w:lang w:val="en-US"/>
        </w:rPr>
      </w:pPr>
      <w:bookmarkStart w:id="67" w:name="_Toc226142356"/>
      <w:r>
        <w:rPr>
          <w:lang w:val="en-US"/>
        </w:rPr>
        <w:t>4.2 Types and Categories of Exposure</w:t>
      </w:r>
      <w:bookmarkEnd w:id="67"/>
    </w:p>
    <w:p w14:paraId="2C469966" w14:textId="1BDECD93" w:rsidR="0050071D" w:rsidRDefault="001154A0" w:rsidP="001154A0">
      <w:pPr>
        <w:rPr>
          <w:lang w:val="en-US"/>
        </w:rPr>
      </w:pPr>
      <w:r w:rsidRPr="001154A0">
        <w:rPr>
          <w:lang w:val="en-US"/>
        </w:rPr>
        <w:t xml:space="preserve">According to </w:t>
      </w:r>
      <w:r w:rsidR="00D01F27">
        <w:rPr>
          <w:lang w:val="en-US"/>
        </w:rPr>
        <w:t>ICRP</w:t>
      </w:r>
      <w:r w:rsidRPr="001154A0">
        <w:rPr>
          <w:lang w:val="en-US"/>
        </w:rPr>
        <w:t xml:space="preserve"> Publication 103 (2007), exposure to ionizing radiation is classified in two complementary ways:</w:t>
      </w:r>
      <w:r>
        <w:rPr>
          <w:lang w:val="en-US"/>
        </w:rPr>
        <w:t xml:space="preserve"> </w:t>
      </w:r>
      <w:r w:rsidRPr="001154A0">
        <w:rPr>
          <w:lang w:val="en-US"/>
        </w:rPr>
        <w:t>into exposure situations and into exposure categories. This classification helps determine how radiation protection measures are applied in different contexts</w:t>
      </w:r>
      <w:r w:rsidR="00372B62">
        <w:rPr>
          <w:lang w:val="en-US"/>
        </w:rPr>
        <w:t>.</w:t>
      </w:r>
    </w:p>
    <w:p w14:paraId="3E40F415" w14:textId="77777777" w:rsidR="00C868F9" w:rsidRDefault="00C868F9" w:rsidP="001154A0">
      <w:pPr>
        <w:rPr>
          <w:lang w:val="en-US"/>
        </w:rPr>
      </w:pPr>
    </w:p>
    <w:p w14:paraId="56128ECB" w14:textId="2399BEA6" w:rsidR="00372B62" w:rsidRDefault="00372B62" w:rsidP="00372B62">
      <w:pPr>
        <w:pStyle w:val="3"/>
        <w:rPr>
          <w:lang w:val="en-US"/>
        </w:rPr>
      </w:pPr>
      <w:r>
        <w:rPr>
          <w:lang w:val="en-US"/>
        </w:rPr>
        <w:t>4.2.1</w:t>
      </w:r>
      <w:r w:rsidR="000F3481">
        <w:rPr>
          <w:lang w:val="en-US"/>
        </w:rPr>
        <w:t xml:space="preserve"> </w:t>
      </w:r>
      <w:r>
        <w:rPr>
          <w:lang w:val="en-US"/>
        </w:rPr>
        <w:t xml:space="preserve">Types of </w:t>
      </w:r>
      <w:r w:rsidR="0059476C">
        <w:rPr>
          <w:lang w:val="en-US"/>
        </w:rPr>
        <w:t>E</w:t>
      </w:r>
      <w:r>
        <w:rPr>
          <w:lang w:val="en-US"/>
        </w:rPr>
        <w:t xml:space="preserve">xposure </w:t>
      </w:r>
      <w:r w:rsidR="0059476C">
        <w:rPr>
          <w:lang w:val="en-US"/>
        </w:rPr>
        <w:t>S</w:t>
      </w:r>
      <w:r>
        <w:rPr>
          <w:lang w:val="en-US"/>
        </w:rPr>
        <w:t>ituations</w:t>
      </w:r>
    </w:p>
    <w:p w14:paraId="21B10405" w14:textId="6855AE1A" w:rsidR="003F2EFA" w:rsidRPr="003F2EFA" w:rsidRDefault="003F2EFA" w:rsidP="003F2EFA">
      <w:pPr>
        <w:rPr>
          <w:lang w:val="en-US"/>
        </w:rPr>
      </w:pPr>
      <w:r w:rsidRPr="003F2EFA">
        <w:rPr>
          <w:lang w:val="en-US"/>
        </w:rPr>
        <w:t>Exposure situations describe how and when exposure occurs.</w:t>
      </w:r>
    </w:p>
    <w:p w14:paraId="124CC843" w14:textId="219C4E72" w:rsidR="003F2EFA" w:rsidRPr="003F2EFA" w:rsidRDefault="003F2EFA" w:rsidP="003F2EFA">
      <w:pPr>
        <w:rPr>
          <w:lang w:val="en-US"/>
        </w:rPr>
      </w:pPr>
      <w:r w:rsidRPr="003F2EFA">
        <w:rPr>
          <w:lang w:val="en-US"/>
        </w:rPr>
        <w:t>Planned exposure situations are those that are deliberately introduced and managed in advance. These include both anticipated exposures (normal exposures) and unanticipated exposures (potential exposures). Normal exposures include routine uses of ionizing radiation, such as diagnostic radiology, interventional procedures, radiotherapy, nuclear medicine, and industrial applications. Potential exposures may involve unintended overexposures resulting from equipment malfunction, software or hardware failure, or irradiation of the wrong patient.</w:t>
      </w:r>
    </w:p>
    <w:p w14:paraId="16ECA5EE" w14:textId="6AA8C9E1" w:rsidR="003F2EFA" w:rsidRPr="003F2EFA" w:rsidRDefault="003F2EFA" w:rsidP="003F2EFA">
      <w:pPr>
        <w:rPr>
          <w:lang w:val="en-US"/>
        </w:rPr>
      </w:pPr>
      <w:r w:rsidRPr="003F2EFA">
        <w:rPr>
          <w:lang w:val="en-US"/>
        </w:rPr>
        <w:t>Emergency exposure situations arise from unexpected events that require urgent action to reduce exposure. Examples include nuclear accidents, loss of radioactive sources, or malicious use of radioactive material.</w:t>
      </w:r>
    </w:p>
    <w:p w14:paraId="7F6E223D" w14:textId="36DCF7B5" w:rsidR="00235A37" w:rsidRPr="003F2EFA" w:rsidRDefault="003F2EFA" w:rsidP="003F2EFA">
      <w:pPr>
        <w:rPr>
          <w:lang w:val="en-US"/>
        </w:rPr>
      </w:pPr>
      <w:r w:rsidRPr="003F2EFA">
        <w:rPr>
          <w:lang w:val="en-US"/>
        </w:rPr>
        <w:t>Existing exposure situations refer to exposures that are already present when a decision is made to control them. Typical examples include natural background radiation (such as radon) and residual contamination from past nuclear events</w:t>
      </w:r>
      <w:r w:rsidR="004244AF" w:rsidRPr="003F2EFA">
        <w:rPr>
          <w:lang w:val="en-US"/>
        </w:rPr>
        <w:t xml:space="preserve"> </w:t>
      </w:r>
      <w:r w:rsidR="00235A37" w:rsidRPr="003F2EFA">
        <w:rPr>
          <w:lang w:val="en-US"/>
        </w:rPr>
        <w:t>(</w:t>
      </w:r>
      <w:hyperlink w:anchor="ICRP_Publication_103_2007" w:history="1">
        <w:r w:rsidR="00CA4DED" w:rsidRPr="003F2EFA">
          <w:rPr>
            <w:rStyle w:val="-"/>
            <w:lang w:val="en-US"/>
          </w:rPr>
          <w:t>ICRP, 2007</w:t>
        </w:r>
      </w:hyperlink>
      <w:r w:rsidR="00235A37" w:rsidRPr="003F2EFA">
        <w:rPr>
          <w:lang w:val="en-US"/>
        </w:rPr>
        <w:t>).</w:t>
      </w:r>
    </w:p>
    <w:p w14:paraId="1F5335FD" w14:textId="77777777" w:rsidR="0006085C" w:rsidRPr="0006085C" w:rsidRDefault="0006085C" w:rsidP="0006085C">
      <w:pPr>
        <w:rPr>
          <w:lang w:val="en-US"/>
        </w:rPr>
      </w:pPr>
    </w:p>
    <w:p w14:paraId="28A33736" w14:textId="71C54429" w:rsidR="0050071D" w:rsidRDefault="005064B3" w:rsidP="005064B3">
      <w:pPr>
        <w:pStyle w:val="3"/>
        <w:rPr>
          <w:lang w:val="en-US"/>
        </w:rPr>
      </w:pPr>
      <w:r>
        <w:rPr>
          <w:lang w:val="en-US"/>
        </w:rPr>
        <w:t>4.2.2 Categories</w:t>
      </w:r>
      <w:r w:rsidR="00372B62" w:rsidRPr="00341B01">
        <w:rPr>
          <w:lang w:val="en-US"/>
        </w:rPr>
        <w:t xml:space="preserve"> of Exposure</w:t>
      </w:r>
    </w:p>
    <w:p w14:paraId="429DA375" w14:textId="047A3226" w:rsidR="00075432" w:rsidRDefault="00122030" w:rsidP="00075432">
      <w:pPr>
        <w:rPr>
          <w:lang w:val="en-US"/>
        </w:rPr>
      </w:pPr>
      <w:r w:rsidRPr="00122030">
        <w:rPr>
          <w:lang w:val="en-US"/>
        </w:rPr>
        <w:t>Exposure categories describe who is exposed</w:t>
      </w:r>
      <w:r w:rsidR="00D01F27">
        <w:rPr>
          <w:lang w:val="en-US"/>
        </w:rPr>
        <w:t>.</w:t>
      </w:r>
    </w:p>
    <w:p w14:paraId="306D89F5" w14:textId="2E4913B3" w:rsidR="00C868F9" w:rsidRDefault="00C868F9" w:rsidP="00075432">
      <w:pPr>
        <w:rPr>
          <w:lang w:val="en-US"/>
        </w:rPr>
      </w:pPr>
      <w:r w:rsidRPr="00C868F9">
        <w:rPr>
          <w:lang w:val="en-US"/>
        </w:rPr>
        <w:t>Occupational exposure refers to radiation exposure of workers incurred as a result of their work and from situations that can reasonably be regarded as their responsibility. Healthcare workers involved in procedures using ionizing radiation are considered occupationally exposed and have specific rights and responsibilities in relation to radiological protection.</w:t>
      </w:r>
    </w:p>
    <w:p w14:paraId="77A5B4F6" w14:textId="005E14C9" w:rsidR="00C35934" w:rsidRDefault="00C35934" w:rsidP="00075432">
      <w:pPr>
        <w:rPr>
          <w:lang w:val="en-US"/>
        </w:rPr>
      </w:pPr>
      <w:r w:rsidRPr="00C35934">
        <w:rPr>
          <w:lang w:val="en-US"/>
        </w:rPr>
        <w:t>Medical exposure refers to exposure of patients undergoing diagnostic or therapeutic procedures involving ionizing radiation. In these cases, exposure is intentionally delivered for the direct health benefit of the patient. Medical exposure also includes exposure of carers and comforters, as well as participants in biomedical research.</w:t>
      </w:r>
    </w:p>
    <w:p w14:paraId="1F6CAEF9" w14:textId="77777777" w:rsidR="00C35934" w:rsidRDefault="00C35934" w:rsidP="00075432">
      <w:pPr>
        <w:rPr>
          <w:lang w:val="en-US"/>
        </w:rPr>
      </w:pPr>
      <w:r w:rsidRPr="00C35934">
        <w:rPr>
          <w:lang w:val="en-US"/>
        </w:rPr>
        <w:lastRenderedPageBreak/>
        <w:t xml:space="preserve">Public exposure refers to exposure of individuals from all other sources, excluding occupational and medical exposure. This includes exposure from environmental sources or incidental presence near radiation practices. </w:t>
      </w:r>
    </w:p>
    <w:p w14:paraId="3E0A0295" w14:textId="0F2A31CA" w:rsidR="00CA4DED" w:rsidRPr="00C35934" w:rsidRDefault="00C35934" w:rsidP="00906DD6">
      <w:pPr>
        <w:rPr>
          <w:lang w:val="en-US"/>
        </w:rPr>
      </w:pPr>
      <w:r w:rsidRPr="00C35934">
        <w:rPr>
          <w:lang w:val="en-US"/>
        </w:rPr>
        <w:t>For the purposes of radiation protection, non-radiation healthcare workers are generally considered members of the public, as their exposure is incidental and not part of their professional duties</w:t>
      </w:r>
      <w:r w:rsidR="00122030" w:rsidRPr="00122030">
        <w:rPr>
          <w:lang w:val="en-US"/>
        </w:rPr>
        <w:t xml:space="preserve"> </w:t>
      </w:r>
      <w:r w:rsidR="00CA4DED">
        <w:rPr>
          <w:lang w:val="en-US"/>
        </w:rPr>
        <w:t>(</w:t>
      </w:r>
      <w:hyperlink w:anchor="ICRP_Publication_103_2007" w:history="1">
        <w:r w:rsidR="00CA4DED" w:rsidRPr="00F13E09">
          <w:rPr>
            <w:rStyle w:val="-"/>
            <w:lang w:val="en-US"/>
          </w:rPr>
          <w:t>ICRP, 2007</w:t>
        </w:r>
      </w:hyperlink>
      <w:r w:rsidR="00CA4DED">
        <w:rPr>
          <w:lang w:val="en-US"/>
        </w:rPr>
        <w:t>).</w:t>
      </w:r>
    </w:p>
    <w:p w14:paraId="5B1FDFE5" w14:textId="77777777" w:rsidR="00747726" w:rsidRPr="00CA4DED" w:rsidRDefault="00747726" w:rsidP="00906DD6">
      <w:pPr>
        <w:rPr>
          <w:lang w:val="en-US"/>
        </w:rPr>
      </w:pPr>
    </w:p>
    <w:p w14:paraId="594C9C94" w14:textId="1309E175" w:rsidR="004E7D2C" w:rsidRPr="00FE312A" w:rsidRDefault="004E7D2C" w:rsidP="00FE312A">
      <w:pPr>
        <w:pStyle w:val="2"/>
        <w:rPr>
          <w:lang w:val="en-US"/>
        </w:rPr>
      </w:pPr>
      <w:bookmarkStart w:id="68" w:name="_Toc226142357"/>
      <w:r>
        <w:rPr>
          <w:lang w:val="en-US"/>
        </w:rPr>
        <w:t xml:space="preserve">4.3 </w:t>
      </w:r>
      <w:r w:rsidRPr="00FE312A">
        <w:rPr>
          <w:lang w:val="en-US"/>
        </w:rPr>
        <w:t>Fundamental Principles of Radiation Protection</w:t>
      </w:r>
      <w:bookmarkEnd w:id="68"/>
    </w:p>
    <w:p w14:paraId="7A17594A" w14:textId="786801E3" w:rsidR="00F04C38" w:rsidRDefault="009B0A71" w:rsidP="00F04C38">
      <w:pPr>
        <w:rPr>
          <w:lang w:val="en-US"/>
        </w:rPr>
      </w:pPr>
      <w:r w:rsidRPr="009B0A71">
        <w:rPr>
          <w:lang w:val="en-US"/>
        </w:rPr>
        <w:t>The system of radiation protection is based on three fundamental principles established by the ICRP: justification, optimization, and dose limitation. These principles provide a structured approach to ensuring that ionizing radiation is used safely and responsibly.</w:t>
      </w:r>
    </w:p>
    <w:p w14:paraId="07D107F1" w14:textId="07DB2E33" w:rsidR="00111366" w:rsidRDefault="00111366" w:rsidP="00F04C38">
      <w:pPr>
        <w:rPr>
          <w:lang w:val="en-US"/>
        </w:rPr>
      </w:pPr>
      <w:r w:rsidRPr="00111366">
        <w:rPr>
          <w:lang w:val="en-US"/>
        </w:rPr>
        <w:t xml:space="preserve">Justification </w:t>
      </w:r>
      <w:r>
        <w:rPr>
          <w:lang w:val="en-US"/>
        </w:rPr>
        <w:t>states</w:t>
      </w:r>
      <w:r w:rsidRPr="00111366">
        <w:rPr>
          <w:lang w:val="en-US"/>
        </w:rPr>
        <w:t xml:space="preserve"> that any decision involving exposure to ionizing radiation should result in more benefit than harm. In practice, this means that a procedure or activity involving radiation should only be performed if it provides a clear advantage, such as improving diagnosis or treatment. This principle applies to all exposure </w:t>
      </w:r>
      <w:r w:rsidR="00D53A53">
        <w:rPr>
          <w:lang w:val="en-US"/>
        </w:rPr>
        <w:t>c</w:t>
      </w:r>
      <w:r w:rsidR="00D53A53" w:rsidRPr="00D53A53">
        <w:rPr>
          <w:lang w:val="en-US"/>
        </w:rPr>
        <w:t>ategories</w:t>
      </w:r>
      <w:r w:rsidRPr="00111366">
        <w:rPr>
          <w:lang w:val="en-US"/>
        </w:rPr>
        <w:t>, including medical, occupational, and public exposure.</w:t>
      </w:r>
    </w:p>
    <w:p w14:paraId="7966C4CA" w14:textId="4CEAB9AA" w:rsidR="00111366" w:rsidRDefault="00111366" w:rsidP="00F04C38">
      <w:pPr>
        <w:rPr>
          <w:lang w:val="en-US"/>
        </w:rPr>
      </w:pPr>
      <w:r w:rsidRPr="00111366">
        <w:rPr>
          <w:lang w:val="en-US"/>
        </w:rPr>
        <w:t xml:space="preserve">Optimization of protection, commonly known as the ALARA principle (As Low As Reasonably Achievable), requires that radiation exposures be kept as low as reasonably achievable while still achieving the intended objective. This involves minimizing the radiation dose, the number of individuals exposed, and the duration and likelihood of exposure, while </w:t>
      </w:r>
      <w:proofErr w:type="gramStart"/>
      <w:r w:rsidRPr="00111366">
        <w:rPr>
          <w:lang w:val="en-US"/>
        </w:rPr>
        <w:t>taking into account</w:t>
      </w:r>
      <w:proofErr w:type="gramEnd"/>
      <w:r w:rsidRPr="00111366">
        <w:rPr>
          <w:lang w:val="en-US"/>
        </w:rPr>
        <w:t xml:space="preserve"> practical factors such as available technology, economic considerations, and clinical needs. This principle is particularly important in everyday clinical practice.</w:t>
      </w:r>
    </w:p>
    <w:p w14:paraId="33365C77" w14:textId="248CC997" w:rsidR="00F04C38" w:rsidRDefault="00111366" w:rsidP="00C0175B">
      <w:pPr>
        <w:rPr>
          <w:lang w:val="en-US"/>
        </w:rPr>
      </w:pPr>
      <w:r w:rsidRPr="00111366">
        <w:rPr>
          <w:lang w:val="en-US"/>
        </w:rPr>
        <w:t xml:space="preserve">Dose limitation </w:t>
      </w:r>
      <w:r>
        <w:rPr>
          <w:lang w:val="en-US"/>
        </w:rPr>
        <w:t>sets</w:t>
      </w:r>
      <w:r w:rsidRPr="00111366">
        <w:rPr>
          <w:lang w:val="en-US"/>
        </w:rPr>
        <w:t xml:space="preserve"> upper limits on radiation exposure for individuals in order to prevent unacceptable risks. Dose limits apply to occupational and public exposure, but not to patients undergoing medical procedures, since their exposure is justified by direct health benefits. These limits ensure that no individual is exposed to unnecessarily high levels of radiation under normal conditions</w:t>
      </w:r>
      <w:r w:rsidR="00C0175B" w:rsidRPr="00C0175B">
        <w:rPr>
          <w:lang w:val="en-US"/>
        </w:rPr>
        <w:t xml:space="preserve"> </w:t>
      </w:r>
      <w:r w:rsidR="004E7D2C" w:rsidRPr="004E7D2C">
        <w:rPr>
          <w:lang w:val="en-US"/>
        </w:rPr>
        <w:t>(</w:t>
      </w:r>
      <w:hyperlink w:anchor="CounciloftheEuropeanUnion2013" w:history="1">
        <w:r w:rsidR="00745664" w:rsidRPr="005D1694">
          <w:rPr>
            <w:rStyle w:val="-"/>
            <w:lang w:val="en-US"/>
          </w:rPr>
          <w:t>Council of the European Union, 2013</w:t>
        </w:r>
      </w:hyperlink>
      <w:r w:rsidR="00745664">
        <w:rPr>
          <w:lang w:val="en-US"/>
        </w:rPr>
        <w:t>;</w:t>
      </w:r>
      <w:r w:rsidR="00745664" w:rsidRPr="00745664">
        <w:rPr>
          <w:lang w:val="en-US"/>
        </w:rPr>
        <w:t xml:space="preserve"> </w:t>
      </w:r>
      <w:hyperlink w:anchor="ICRP_Publication_103_2007" w:history="1">
        <w:r w:rsidR="00745664" w:rsidRPr="005D1694">
          <w:rPr>
            <w:rStyle w:val="-"/>
            <w:lang w:val="en-US"/>
          </w:rPr>
          <w:t>ICRP, 2007</w:t>
        </w:r>
      </w:hyperlink>
      <w:r w:rsidR="004E7D2C" w:rsidRPr="004E7D2C">
        <w:rPr>
          <w:lang w:val="en-US"/>
        </w:rPr>
        <w:t>)</w:t>
      </w:r>
      <w:r w:rsidR="00F04C38" w:rsidRPr="004E7D2C">
        <w:rPr>
          <w:lang w:val="en-US"/>
        </w:rPr>
        <w:t>.</w:t>
      </w:r>
    </w:p>
    <w:p w14:paraId="7BFB1457" w14:textId="77777777" w:rsidR="009378F3" w:rsidRDefault="009378F3" w:rsidP="009378F3">
      <w:pPr>
        <w:rPr>
          <w:lang w:val="en-US" w:eastAsia="el-GR"/>
        </w:rPr>
      </w:pPr>
    </w:p>
    <w:p w14:paraId="265861D1" w14:textId="49DD1ECE" w:rsidR="009378F3" w:rsidRDefault="009378F3" w:rsidP="009378F3">
      <w:pPr>
        <w:pStyle w:val="2"/>
        <w:rPr>
          <w:lang w:val="en-US"/>
        </w:rPr>
      </w:pPr>
      <w:bookmarkStart w:id="69" w:name="_Toc226142358"/>
      <w:r>
        <w:rPr>
          <w:lang w:val="en-US"/>
        </w:rPr>
        <w:t xml:space="preserve">4.4 </w:t>
      </w:r>
      <w:r w:rsidRPr="00AA62DC">
        <w:rPr>
          <w:lang w:val="en-US"/>
        </w:rPr>
        <w:t>Quantities and Units of Radiation Protection</w:t>
      </w:r>
      <w:bookmarkEnd w:id="69"/>
    </w:p>
    <w:p w14:paraId="6E662D24" w14:textId="3039E857" w:rsidR="00316107" w:rsidRPr="00316107" w:rsidRDefault="00316107" w:rsidP="00316107">
      <w:pPr>
        <w:tabs>
          <w:tab w:val="left" w:pos="947"/>
        </w:tabs>
        <w:rPr>
          <w:lang w:val="en-US"/>
        </w:rPr>
      </w:pPr>
      <w:r w:rsidRPr="00316107">
        <w:rPr>
          <w:lang w:val="en-US"/>
        </w:rPr>
        <w:t xml:space="preserve">In radiation protection, specific quantities are used to describe the biological impact of ionizing radiation. The most basic quantity, </w:t>
      </w:r>
      <w:r w:rsidR="00BB514A">
        <w:rPr>
          <w:lang w:val="en-US"/>
        </w:rPr>
        <w:t xml:space="preserve">the </w:t>
      </w:r>
      <w:r w:rsidRPr="00316107">
        <w:rPr>
          <w:lang w:val="en-US"/>
        </w:rPr>
        <w:t>absorbed dose, does not fully describe the biological effect, because different types of radiation can produce different levels of damage for the same amount of deposited energy.</w:t>
      </w:r>
    </w:p>
    <w:p w14:paraId="72884488" w14:textId="60DEB477" w:rsidR="00316107" w:rsidRDefault="00316107" w:rsidP="00316107">
      <w:pPr>
        <w:tabs>
          <w:tab w:val="left" w:pos="947"/>
        </w:tabs>
        <w:rPr>
          <w:lang w:val="en-US"/>
        </w:rPr>
      </w:pPr>
      <w:r w:rsidRPr="00316107">
        <w:rPr>
          <w:lang w:val="en-US"/>
        </w:rPr>
        <w:lastRenderedPageBreak/>
        <w:t>To account for this, the concept of equivalent dose is used. Equivalent dose takes into consideration the type of radiation, since some types (such as alpha particles) are more biologically damaging than others (such as X-rays or gamma rays). It is calculated by multiplying the absorbed dose by a radiation weighting factor, and its unit is the sievert (Sv).</w:t>
      </w:r>
    </w:p>
    <w:p w14:paraId="5E1350C3" w14:textId="6E74ADC1" w:rsidR="002B584D" w:rsidRDefault="00316107" w:rsidP="009378F3">
      <w:pPr>
        <w:tabs>
          <w:tab w:val="left" w:pos="947"/>
        </w:tabs>
        <w:rPr>
          <w:lang w:val="en-US"/>
        </w:rPr>
      </w:pPr>
      <w:r w:rsidRPr="00316107">
        <w:rPr>
          <w:lang w:val="en-US"/>
        </w:rPr>
        <w:t xml:space="preserve">In addition, different tissues and organs in the body have different sensitivities to radiation. To reflect this, the </w:t>
      </w:r>
      <w:r w:rsidR="003F0B2A">
        <w:rPr>
          <w:lang w:val="en-US"/>
        </w:rPr>
        <w:t xml:space="preserve">concept of </w:t>
      </w:r>
      <w:r w:rsidRPr="00316107">
        <w:rPr>
          <w:lang w:val="en-US"/>
        </w:rPr>
        <w:t xml:space="preserve">effective dose is used. Effective dose combines the equivalent doses received by various tissues, each </w:t>
      </w:r>
      <w:proofErr w:type="gramStart"/>
      <w:r w:rsidRPr="00316107">
        <w:rPr>
          <w:lang w:val="en-US"/>
        </w:rPr>
        <w:t>weighted</w:t>
      </w:r>
      <w:proofErr w:type="gramEnd"/>
      <w:r w:rsidRPr="00316107">
        <w:rPr>
          <w:lang w:val="en-US"/>
        </w:rPr>
        <w:t xml:space="preserve"> according to its radiosensitivity. It provides a single value that represents the overall risk to the whole body and is also expressed in sieverts (Sv)</w:t>
      </w:r>
      <w:r>
        <w:rPr>
          <w:lang w:val="en-US"/>
        </w:rPr>
        <w:t xml:space="preserve"> </w:t>
      </w:r>
      <w:r w:rsidR="009378F3">
        <w:rPr>
          <w:lang w:val="en-US"/>
        </w:rPr>
        <w:t>(</w:t>
      </w:r>
      <w:hyperlink w:anchor="Baeyens_radiobiology_textbook_2" w:history="1">
        <w:r w:rsidR="009378F3" w:rsidRPr="00DA1651">
          <w:rPr>
            <w:rStyle w:val="-"/>
            <w:lang w:val="en-US"/>
          </w:rPr>
          <w:t>Baeyens et al., 2023</w:t>
        </w:r>
      </w:hyperlink>
      <w:r w:rsidR="009378F3">
        <w:rPr>
          <w:color w:val="000000" w:themeColor="text1"/>
          <w:lang w:val="en-US"/>
        </w:rPr>
        <w:t xml:space="preserve">; </w:t>
      </w:r>
      <w:hyperlink w:anchor="IAEA_Radiation_Biology_Handbook_2010" w:history="1">
        <w:r w:rsidR="009378F3" w:rsidRPr="005A0ED6">
          <w:rPr>
            <w:rStyle w:val="-"/>
            <w:lang w:val="en-US"/>
          </w:rPr>
          <w:t>IAEA, 2010</w:t>
        </w:r>
      </w:hyperlink>
      <w:r w:rsidR="009378F3">
        <w:rPr>
          <w:lang w:val="en-US"/>
        </w:rPr>
        <w:t xml:space="preserve">). </w:t>
      </w:r>
    </w:p>
    <w:p w14:paraId="543AA4C1" w14:textId="77777777" w:rsidR="002B584D" w:rsidRDefault="002B584D" w:rsidP="009378F3">
      <w:pPr>
        <w:tabs>
          <w:tab w:val="left" w:pos="947"/>
        </w:tabs>
        <w:rPr>
          <w:lang w:val="en-US"/>
        </w:rPr>
      </w:pPr>
    </w:p>
    <w:p w14:paraId="340409FD" w14:textId="1629AF63" w:rsidR="00745664" w:rsidRDefault="00745664" w:rsidP="00745664">
      <w:pPr>
        <w:pStyle w:val="2"/>
        <w:rPr>
          <w:lang w:val="en-US" w:eastAsia="el-GR"/>
        </w:rPr>
      </w:pPr>
      <w:bookmarkStart w:id="70" w:name="_Toc226142359"/>
      <w:r>
        <w:rPr>
          <w:lang w:val="en-US" w:eastAsia="el-GR"/>
        </w:rPr>
        <w:t>4.</w:t>
      </w:r>
      <w:r w:rsidR="009378F3">
        <w:rPr>
          <w:lang w:val="en-US" w:eastAsia="el-GR"/>
        </w:rPr>
        <w:t>5</w:t>
      </w:r>
      <w:r>
        <w:rPr>
          <w:lang w:val="en-US" w:eastAsia="el-GR"/>
        </w:rPr>
        <w:t xml:space="preserve"> Dose Limits</w:t>
      </w:r>
      <w:bookmarkEnd w:id="70"/>
    </w:p>
    <w:p w14:paraId="2CD80363" w14:textId="3A7E140A" w:rsidR="001757FC" w:rsidRDefault="001757FC" w:rsidP="00E443B1">
      <w:pPr>
        <w:rPr>
          <w:lang w:val="en-US" w:eastAsia="el-GR"/>
        </w:rPr>
      </w:pPr>
      <w:r w:rsidRPr="001757FC">
        <w:rPr>
          <w:lang w:val="en-US" w:eastAsia="el-GR"/>
        </w:rPr>
        <w:t>Dose limits are established to protect individuals from excessive radiation exposure and to reduce the risk of harmful health effects. They are based on recommendations from the ICRP and have been incorporated into European legislation through Council Directive 2013/59/Euratom.</w:t>
      </w:r>
    </w:p>
    <w:p w14:paraId="7E07FFBB" w14:textId="3845156D" w:rsidR="001757FC" w:rsidRDefault="001757FC" w:rsidP="00E443B1">
      <w:pPr>
        <w:rPr>
          <w:lang w:val="en-US" w:eastAsia="el-GR"/>
        </w:rPr>
      </w:pPr>
      <w:r w:rsidRPr="001757FC">
        <w:rPr>
          <w:lang w:val="en-US" w:eastAsia="el-GR"/>
        </w:rPr>
        <w:t>Dose limits apply to occupational and public exposure in planned exposure situations. They do not apply to medical exposure of patients, since these exposures are justified by clinical benefit. Dose limits are not thresholds for harm, but regulatory tools designed to control avoidable exposure and ensure that radiation risks remain low.</w:t>
      </w:r>
    </w:p>
    <w:p w14:paraId="57C68508" w14:textId="4E4E5213" w:rsidR="00903513" w:rsidRPr="00903513" w:rsidRDefault="00903513" w:rsidP="00E443B1">
      <w:pPr>
        <w:rPr>
          <w:lang w:val="en-US" w:eastAsia="el-GR"/>
        </w:rPr>
      </w:pPr>
      <w:r w:rsidRPr="00903513">
        <w:rPr>
          <w:lang w:val="en-US" w:eastAsia="el-GR"/>
        </w:rPr>
        <w:t>The</w:t>
      </w:r>
      <w:r w:rsidR="000D047A">
        <w:rPr>
          <w:lang w:val="en-US" w:eastAsia="el-GR"/>
        </w:rPr>
        <w:t xml:space="preserve"> d</w:t>
      </w:r>
      <w:r w:rsidRPr="00903513">
        <w:rPr>
          <w:lang w:val="en-US" w:eastAsia="el-GR"/>
        </w:rPr>
        <w:t>ose limits for occupational and public exposure are summarized in Table 1</w:t>
      </w:r>
      <w:r w:rsidR="007172E3">
        <w:rPr>
          <w:lang w:val="en-US" w:eastAsia="el-GR"/>
        </w:rPr>
        <w:t>.</w:t>
      </w:r>
    </w:p>
    <w:p w14:paraId="387EA77D" w14:textId="75881B82" w:rsidR="001E227D" w:rsidRDefault="001E227D" w:rsidP="001E227D">
      <w:pPr>
        <w:autoSpaceDE w:val="0"/>
        <w:autoSpaceDN w:val="0"/>
        <w:adjustRightInd w:val="0"/>
        <w:spacing w:after="0" w:line="240" w:lineRule="auto"/>
        <w:jc w:val="center"/>
        <w:rPr>
          <w:lang w:val="en-US" w:eastAsia="el-GR"/>
        </w:rPr>
      </w:pPr>
    </w:p>
    <w:tbl>
      <w:tblPr>
        <w:tblStyle w:val="21"/>
        <w:tblW w:w="8227" w:type="dxa"/>
        <w:tblLook w:val="04A0" w:firstRow="1" w:lastRow="0" w:firstColumn="1" w:lastColumn="0" w:noHBand="0" w:noVBand="1"/>
      </w:tblPr>
      <w:tblGrid>
        <w:gridCol w:w="2162"/>
        <w:gridCol w:w="3555"/>
        <w:gridCol w:w="2510"/>
      </w:tblGrid>
      <w:tr w:rsidR="000B4D21" w:rsidRPr="00211D04" w14:paraId="49BBE90F" w14:textId="77777777" w:rsidTr="00384CB8">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8227" w:type="dxa"/>
            <w:gridSpan w:val="3"/>
            <w:shd w:val="clear" w:color="auto" w:fill="F2F2F2" w:themeFill="background1" w:themeFillShade="F2"/>
          </w:tcPr>
          <w:p w14:paraId="6AC60508" w14:textId="760386E0" w:rsidR="000B4D21" w:rsidRPr="002D0704" w:rsidRDefault="000B4D21" w:rsidP="000D047A">
            <w:pPr>
              <w:keepNext/>
              <w:keepLines/>
              <w:autoSpaceDE w:val="0"/>
              <w:autoSpaceDN w:val="0"/>
              <w:adjustRightInd w:val="0"/>
              <w:jc w:val="both"/>
              <w:rPr>
                <w:sz w:val="32"/>
                <w:szCs w:val="32"/>
                <w:lang w:val="en-US" w:eastAsia="el-GR"/>
              </w:rPr>
            </w:pPr>
            <w:r w:rsidRPr="002D0704">
              <w:rPr>
                <w:sz w:val="32"/>
                <w:szCs w:val="32"/>
                <w:lang w:val="en-US" w:eastAsia="el-GR"/>
              </w:rPr>
              <w:t>Table 1. Dose limits for occupational and public exposure</w:t>
            </w:r>
          </w:p>
        </w:tc>
      </w:tr>
      <w:tr w:rsidR="00537C8E" w14:paraId="4881CFF4" w14:textId="77777777" w:rsidTr="00384CB8">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162" w:type="dxa"/>
          </w:tcPr>
          <w:p w14:paraId="1DC2D7D8" w14:textId="7101947C" w:rsidR="001E227D" w:rsidRDefault="001E227D" w:rsidP="004C4A67">
            <w:pPr>
              <w:keepNext/>
              <w:keepLines/>
              <w:autoSpaceDE w:val="0"/>
              <w:autoSpaceDN w:val="0"/>
              <w:adjustRightInd w:val="0"/>
              <w:rPr>
                <w:lang w:val="en-US" w:eastAsia="el-GR"/>
              </w:rPr>
            </w:pPr>
            <w:r>
              <w:rPr>
                <w:lang w:val="en-US" w:eastAsia="el-GR"/>
              </w:rPr>
              <w:t>Type of limit</w:t>
            </w:r>
          </w:p>
        </w:tc>
        <w:tc>
          <w:tcPr>
            <w:tcW w:w="3555" w:type="dxa"/>
          </w:tcPr>
          <w:p w14:paraId="56DF3E07" w14:textId="48B99DE5" w:rsidR="001E227D" w:rsidRDefault="001E227D" w:rsidP="004C4A67">
            <w:pPr>
              <w:keepNext/>
              <w:keepLines/>
              <w:autoSpaceDE w:val="0"/>
              <w:autoSpaceDN w:val="0"/>
              <w:adjustRightInd w:val="0"/>
              <w:cnfStyle w:val="000000100000" w:firstRow="0" w:lastRow="0" w:firstColumn="0" w:lastColumn="0" w:oddVBand="0" w:evenVBand="0" w:oddHBand="1" w:evenHBand="0" w:firstRowFirstColumn="0" w:firstRowLastColumn="0" w:lastRowFirstColumn="0" w:lastRowLastColumn="0"/>
              <w:rPr>
                <w:lang w:val="en-US" w:eastAsia="el-GR"/>
              </w:rPr>
            </w:pPr>
            <w:r>
              <w:rPr>
                <w:lang w:val="en-US" w:eastAsia="el-GR"/>
              </w:rPr>
              <w:t>Occupational (mSv)</w:t>
            </w:r>
          </w:p>
        </w:tc>
        <w:tc>
          <w:tcPr>
            <w:tcW w:w="2509" w:type="dxa"/>
          </w:tcPr>
          <w:p w14:paraId="4D5B7419" w14:textId="3B951701" w:rsidR="001E227D" w:rsidRDefault="001E227D" w:rsidP="00384CB8">
            <w:pPr>
              <w:keepNext/>
              <w:keepLines/>
              <w:autoSpaceDE w:val="0"/>
              <w:autoSpaceDN w:val="0"/>
              <w:adjustRightInd w:val="0"/>
              <w:cnfStyle w:val="000000100000" w:firstRow="0" w:lastRow="0" w:firstColumn="0" w:lastColumn="0" w:oddVBand="0" w:evenVBand="0" w:oddHBand="1" w:evenHBand="0" w:firstRowFirstColumn="0" w:firstRowLastColumn="0" w:lastRowFirstColumn="0" w:lastRowLastColumn="0"/>
              <w:rPr>
                <w:lang w:val="en-US" w:eastAsia="el-GR"/>
              </w:rPr>
            </w:pPr>
            <w:r>
              <w:rPr>
                <w:lang w:val="en-US" w:eastAsia="el-GR"/>
              </w:rPr>
              <w:t>Public (mSv)</w:t>
            </w:r>
          </w:p>
        </w:tc>
      </w:tr>
      <w:tr w:rsidR="00537C8E" w14:paraId="4C582F18" w14:textId="77777777" w:rsidTr="00384CB8">
        <w:trPr>
          <w:trHeight w:val="521"/>
        </w:trPr>
        <w:tc>
          <w:tcPr>
            <w:cnfStyle w:val="001000000000" w:firstRow="0" w:lastRow="0" w:firstColumn="1" w:lastColumn="0" w:oddVBand="0" w:evenVBand="0" w:oddHBand="0" w:evenHBand="0" w:firstRowFirstColumn="0" w:firstRowLastColumn="0" w:lastRowFirstColumn="0" w:lastRowLastColumn="0"/>
            <w:tcW w:w="2162" w:type="dxa"/>
          </w:tcPr>
          <w:p w14:paraId="37139A8F" w14:textId="46D9DFE6" w:rsidR="001E227D" w:rsidRPr="00D01F27" w:rsidRDefault="001E227D" w:rsidP="004C4A67">
            <w:pPr>
              <w:keepNext/>
              <w:keepLines/>
              <w:autoSpaceDE w:val="0"/>
              <w:autoSpaceDN w:val="0"/>
              <w:adjustRightInd w:val="0"/>
              <w:rPr>
                <w:b w:val="0"/>
                <w:bCs w:val="0"/>
                <w:lang w:val="en-US" w:eastAsia="el-GR"/>
              </w:rPr>
            </w:pPr>
            <w:r w:rsidRPr="00D01F27">
              <w:rPr>
                <w:b w:val="0"/>
                <w:bCs w:val="0"/>
                <w:lang w:val="en-US" w:eastAsia="el-GR"/>
              </w:rPr>
              <w:t>Effective Dose</w:t>
            </w:r>
          </w:p>
        </w:tc>
        <w:tc>
          <w:tcPr>
            <w:tcW w:w="3555" w:type="dxa"/>
          </w:tcPr>
          <w:p w14:paraId="061D2E67" w14:textId="406D78AC" w:rsidR="001E227D" w:rsidRDefault="000B4D21" w:rsidP="004C4A67">
            <w:pPr>
              <w:keepNext/>
              <w:keepLines/>
              <w:autoSpaceDE w:val="0"/>
              <w:autoSpaceDN w:val="0"/>
              <w:adjustRightInd w:val="0"/>
              <w:cnfStyle w:val="000000000000" w:firstRow="0" w:lastRow="0" w:firstColumn="0" w:lastColumn="0" w:oddVBand="0" w:evenVBand="0" w:oddHBand="0" w:evenHBand="0" w:firstRowFirstColumn="0" w:firstRowLastColumn="0" w:lastRowFirstColumn="0" w:lastRowLastColumn="0"/>
              <w:rPr>
                <w:lang w:val="en-US" w:eastAsia="el-GR"/>
              </w:rPr>
            </w:pPr>
            <w:r w:rsidRPr="000B4D21">
              <w:rPr>
                <w:lang w:val="en-US" w:eastAsia="el-GR"/>
              </w:rPr>
              <w:t>20 mSv/year (averaged over 5 years, max</w:t>
            </w:r>
            <w:r w:rsidR="00D01F27">
              <w:rPr>
                <w:lang w:val="en-US" w:eastAsia="el-GR"/>
              </w:rPr>
              <w:t>imum</w:t>
            </w:r>
            <w:r w:rsidRPr="000B4D21">
              <w:rPr>
                <w:lang w:val="en-US" w:eastAsia="el-GR"/>
              </w:rPr>
              <w:t xml:space="preserve"> 50 mSv in a single year)</w:t>
            </w:r>
          </w:p>
        </w:tc>
        <w:tc>
          <w:tcPr>
            <w:tcW w:w="2509" w:type="dxa"/>
          </w:tcPr>
          <w:p w14:paraId="2889DFB7" w14:textId="4ACF1E09" w:rsidR="001E227D" w:rsidRDefault="000B4D21" w:rsidP="00384CB8">
            <w:pPr>
              <w:keepNext/>
              <w:keepLines/>
              <w:autoSpaceDE w:val="0"/>
              <w:autoSpaceDN w:val="0"/>
              <w:adjustRightInd w:val="0"/>
              <w:cnfStyle w:val="000000000000" w:firstRow="0" w:lastRow="0" w:firstColumn="0" w:lastColumn="0" w:oddVBand="0" w:evenVBand="0" w:oddHBand="0" w:evenHBand="0" w:firstRowFirstColumn="0" w:firstRowLastColumn="0" w:lastRowFirstColumn="0" w:lastRowLastColumn="0"/>
              <w:rPr>
                <w:lang w:val="en-US" w:eastAsia="el-GR"/>
              </w:rPr>
            </w:pPr>
            <w:r w:rsidRPr="000B4D21">
              <w:rPr>
                <w:lang w:val="en-US" w:eastAsia="el-GR"/>
              </w:rPr>
              <w:t>1 mSv/year</w:t>
            </w:r>
          </w:p>
        </w:tc>
      </w:tr>
      <w:tr w:rsidR="0004189C" w14:paraId="6D449570" w14:textId="77777777" w:rsidTr="00384CB8">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2162" w:type="dxa"/>
            <w:shd w:val="clear" w:color="auto" w:fill="FFFFFF" w:themeFill="background1"/>
          </w:tcPr>
          <w:p w14:paraId="6E138DB9" w14:textId="69966232" w:rsidR="0004189C" w:rsidRDefault="00670EF1" w:rsidP="004C4A67">
            <w:pPr>
              <w:keepNext/>
              <w:keepLines/>
              <w:autoSpaceDE w:val="0"/>
              <w:autoSpaceDN w:val="0"/>
              <w:adjustRightInd w:val="0"/>
              <w:rPr>
                <w:lang w:val="en-US" w:eastAsia="el-GR"/>
              </w:rPr>
            </w:pPr>
            <w:r>
              <w:rPr>
                <w:lang w:val="en-US" w:eastAsia="el-GR"/>
              </w:rPr>
              <w:t>E</w:t>
            </w:r>
            <w:r w:rsidR="0004189C" w:rsidRPr="0004189C">
              <w:rPr>
                <w:lang w:val="en-US" w:eastAsia="el-GR"/>
              </w:rPr>
              <w:t>quivalent dose in:</w:t>
            </w:r>
          </w:p>
        </w:tc>
        <w:tc>
          <w:tcPr>
            <w:tcW w:w="6064" w:type="dxa"/>
            <w:gridSpan w:val="2"/>
            <w:shd w:val="clear" w:color="auto" w:fill="FFFFFF" w:themeFill="background1"/>
          </w:tcPr>
          <w:p w14:paraId="116F1350" w14:textId="77777777" w:rsidR="0004189C" w:rsidRDefault="0004189C" w:rsidP="00384CB8">
            <w:pPr>
              <w:keepNext/>
              <w:keepLines/>
              <w:autoSpaceDE w:val="0"/>
              <w:autoSpaceDN w:val="0"/>
              <w:adjustRightInd w:val="0"/>
              <w:cnfStyle w:val="000000100000" w:firstRow="0" w:lastRow="0" w:firstColumn="0" w:lastColumn="0" w:oddVBand="0" w:evenVBand="0" w:oddHBand="1" w:evenHBand="0" w:firstRowFirstColumn="0" w:firstRowLastColumn="0" w:lastRowFirstColumn="0" w:lastRowLastColumn="0"/>
              <w:rPr>
                <w:lang w:val="en-US" w:eastAsia="el-GR"/>
              </w:rPr>
            </w:pPr>
          </w:p>
        </w:tc>
      </w:tr>
      <w:tr w:rsidR="00537C8E" w14:paraId="3784B1C2" w14:textId="77777777" w:rsidTr="00384CB8">
        <w:trPr>
          <w:trHeight w:val="933"/>
        </w:trPr>
        <w:tc>
          <w:tcPr>
            <w:cnfStyle w:val="001000000000" w:firstRow="0" w:lastRow="0" w:firstColumn="1" w:lastColumn="0" w:oddVBand="0" w:evenVBand="0" w:oddHBand="0" w:evenHBand="0" w:firstRowFirstColumn="0" w:firstRowLastColumn="0" w:lastRowFirstColumn="0" w:lastRowLastColumn="0"/>
            <w:tcW w:w="2162" w:type="dxa"/>
          </w:tcPr>
          <w:p w14:paraId="7B25DE6C" w14:textId="2ACE4FA6" w:rsidR="001E227D" w:rsidRPr="001757FC" w:rsidRDefault="0004189C" w:rsidP="004C4A67">
            <w:pPr>
              <w:keepNext/>
              <w:keepLines/>
              <w:autoSpaceDE w:val="0"/>
              <w:autoSpaceDN w:val="0"/>
              <w:adjustRightInd w:val="0"/>
              <w:rPr>
                <w:b w:val="0"/>
                <w:bCs w:val="0"/>
                <w:lang w:val="en-US" w:eastAsia="el-GR"/>
              </w:rPr>
            </w:pPr>
            <w:r w:rsidRPr="001757FC">
              <w:rPr>
                <w:b w:val="0"/>
                <w:bCs w:val="0"/>
                <w:lang w:val="en-US" w:eastAsia="el-GR"/>
              </w:rPr>
              <w:t>Lens of the eye</w:t>
            </w:r>
          </w:p>
        </w:tc>
        <w:tc>
          <w:tcPr>
            <w:tcW w:w="3555" w:type="dxa"/>
          </w:tcPr>
          <w:p w14:paraId="76D2D56F" w14:textId="176F43DC" w:rsidR="001E227D" w:rsidRDefault="000B4D21" w:rsidP="004C4A67">
            <w:pPr>
              <w:keepNext/>
              <w:keepLines/>
              <w:autoSpaceDE w:val="0"/>
              <w:autoSpaceDN w:val="0"/>
              <w:adjustRightInd w:val="0"/>
              <w:cnfStyle w:val="000000000000" w:firstRow="0" w:lastRow="0" w:firstColumn="0" w:lastColumn="0" w:oddVBand="0" w:evenVBand="0" w:oddHBand="0" w:evenHBand="0" w:firstRowFirstColumn="0" w:firstRowLastColumn="0" w:lastRowFirstColumn="0" w:lastRowLastColumn="0"/>
              <w:rPr>
                <w:lang w:val="en-US" w:eastAsia="el-GR"/>
              </w:rPr>
            </w:pPr>
            <w:r w:rsidRPr="000B4D21">
              <w:rPr>
                <w:lang w:val="en-US" w:eastAsia="el-GR"/>
              </w:rPr>
              <w:t>20 mSv/year (averaged over 5 years, max</w:t>
            </w:r>
            <w:r w:rsidR="00D01F27">
              <w:rPr>
                <w:lang w:val="en-US" w:eastAsia="el-GR"/>
              </w:rPr>
              <w:t>imum</w:t>
            </w:r>
            <w:r w:rsidRPr="000B4D21">
              <w:rPr>
                <w:lang w:val="en-US" w:eastAsia="el-GR"/>
              </w:rPr>
              <w:t xml:space="preserve"> 50 mSv in a single year)</w:t>
            </w:r>
          </w:p>
        </w:tc>
        <w:tc>
          <w:tcPr>
            <w:tcW w:w="2509" w:type="dxa"/>
          </w:tcPr>
          <w:p w14:paraId="1152FB70" w14:textId="610ECCB0" w:rsidR="001E227D" w:rsidRDefault="000B4D21" w:rsidP="00384CB8">
            <w:pPr>
              <w:keepNext/>
              <w:keepLines/>
              <w:autoSpaceDE w:val="0"/>
              <w:autoSpaceDN w:val="0"/>
              <w:adjustRightInd w:val="0"/>
              <w:cnfStyle w:val="000000000000" w:firstRow="0" w:lastRow="0" w:firstColumn="0" w:lastColumn="0" w:oddVBand="0" w:evenVBand="0" w:oddHBand="0" w:evenHBand="0" w:firstRowFirstColumn="0" w:firstRowLastColumn="0" w:lastRowFirstColumn="0" w:lastRowLastColumn="0"/>
              <w:rPr>
                <w:lang w:val="en-US" w:eastAsia="el-GR"/>
              </w:rPr>
            </w:pPr>
            <w:r w:rsidRPr="000B4D21">
              <w:rPr>
                <w:lang w:val="en-US" w:eastAsia="el-GR"/>
              </w:rPr>
              <w:t>1</w:t>
            </w:r>
            <w:r>
              <w:rPr>
                <w:lang w:val="en-US" w:eastAsia="el-GR"/>
              </w:rPr>
              <w:t>5</w:t>
            </w:r>
            <w:r w:rsidRPr="000B4D21">
              <w:rPr>
                <w:lang w:val="en-US" w:eastAsia="el-GR"/>
              </w:rPr>
              <w:t xml:space="preserve"> mSv/year</w:t>
            </w:r>
          </w:p>
        </w:tc>
      </w:tr>
      <w:tr w:rsidR="00537C8E" w:rsidRPr="00211D04" w14:paraId="060EDA55" w14:textId="77777777" w:rsidTr="00384CB8">
        <w:trPr>
          <w:cnfStyle w:val="000000100000" w:firstRow="0" w:lastRow="0" w:firstColumn="0" w:lastColumn="0" w:oddVBand="0" w:evenVBand="0" w:oddHBand="1"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2162" w:type="dxa"/>
          </w:tcPr>
          <w:p w14:paraId="78A4308C" w14:textId="06852A95" w:rsidR="001E227D" w:rsidRPr="001757FC" w:rsidRDefault="0004189C" w:rsidP="004C4A67">
            <w:pPr>
              <w:keepNext/>
              <w:keepLines/>
              <w:autoSpaceDE w:val="0"/>
              <w:autoSpaceDN w:val="0"/>
              <w:adjustRightInd w:val="0"/>
              <w:rPr>
                <w:b w:val="0"/>
                <w:bCs w:val="0"/>
                <w:lang w:val="en-US" w:eastAsia="el-GR"/>
              </w:rPr>
            </w:pPr>
            <w:r w:rsidRPr="001757FC">
              <w:rPr>
                <w:b w:val="0"/>
                <w:bCs w:val="0"/>
                <w:lang w:val="en-US" w:eastAsia="el-GR"/>
              </w:rPr>
              <w:t>Skin</w:t>
            </w:r>
          </w:p>
        </w:tc>
        <w:tc>
          <w:tcPr>
            <w:tcW w:w="3555" w:type="dxa"/>
          </w:tcPr>
          <w:p w14:paraId="4DE7593A" w14:textId="09D160F8" w:rsidR="001E227D" w:rsidRDefault="0004189C" w:rsidP="004C4A67">
            <w:pPr>
              <w:keepNext/>
              <w:keepLines/>
              <w:autoSpaceDE w:val="0"/>
              <w:autoSpaceDN w:val="0"/>
              <w:adjustRightInd w:val="0"/>
              <w:cnfStyle w:val="000000100000" w:firstRow="0" w:lastRow="0" w:firstColumn="0" w:lastColumn="0" w:oddVBand="0" w:evenVBand="0" w:oddHBand="1" w:evenHBand="0" w:firstRowFirstColumn="0" w:firstRowLastColumn="0" w:lastRowFirstColumn="0" w:lastRowLastColumn="0"/>
              <w:rPr>
                <w:lang w:val="en-US" w:eastAsia="el-GR"/>
              </w:rPr>
            </w:pPr>
            <w:r>
              <w:rPr>
                <w:lang w:val="en-US" w:eastAsia="el-GR"/>
              </w:rPr>
              <w:t>500</w:t>
            </w:r>
            <w:r w:rsidR="00670EF1">
              <w:rPr>
                <w:lang w:val="en-US" w:eastAsia="el-GR"/>
              </w:rPr>
              <w:t xml:space="preserve"> mSv per year (</w:t>
            </w:r>
            <w:r w:rsidR="00670EF1" w:rsidRPr="00670EF1">
              <w:rPr>
                <w:lang w:val="en-US" w:eastAsia="el-GR"/>
              </w:rPr>
              <w:t>averaged over any area of 1 cm</w:t>
            </w:r>
            <w:r w:rsidR="00670EF1" w:rsidRPr="00670EF1">
              <w:rPr>
                <w:vertAlign w:val="superscript"/>
                <w:lang w:val="en-US" w:eastAsia="el-GR"/>
              </w:rPr>
              <w:t>2</w:t>
            </w:r>
            <w:r w:rsidR="00670EF1">
              <w:rPr>
                <w:vertAlign w:val="superscript"/>
                <w:lang w:val="en-US" w:eastAsia="el-GR"/>
              </w:rPr>
              <w:t>)</w:t>
            </w:r>
          </w:p>
        </w:tc>
        <w:tc>
          <w:tcPr>
            <w:tcW w:w="2509" w:type="dxa"/>
          </w:tcPr>
          <w:p w14:paraId="3F56F557" w14:textId="71AA7401" w:rsidR="001E227D" w:rsidRPr="00670EF1" w:rsidRDefault="0004189C" w:rsidP="00384CB8">
            <w:pPr>
              <w:keepNext/>
              <w:keepLines/>
              <w:autoSpaceDE w:val="0"/>
              <w:autoSpaceDN w:val="0"/>
              <w:adjustRightInd w:val="0"/>
              <w:cnfStyle w:val="000000100000" w:firstRow="0" w:lastRow="0" w:firstColumn="0" w:lastColumn="0" w:oddVBand="0" w:evenVBand="0" w:oddHBand="1" w:evenHBand="0" w:firstRowFirstColumn="0" w:firstRowLastColumn="0" w:lastRowFirstColumn="0" w:lastRowLastColumn="0"/>
              <w:rPr>
                <w:lang w:val="en-US" w:eastAsia="el-GR"/>
              </w:rPr>
            </w:pPr>
            <w:r>
              <w:rPr>
                <w:lang w:val="en-US" w:eastAsia="el-GR"/>
              </w:rPr>
              <w:t>50</w:t>
            </w:r>
            <w:r w:rsidR="00670EF1" w:rsidRPr="00670EF1">
              <w:rPr>
                <w:lang w:val="en-US"/>
              </w:rPr>
              <w:t xml:space="preserve"> </w:t>
            </w:r>
            <w:r w:rsidR="000B4D21" w:rsidRPr="000B4D21">
              <w:rPr>
                <w:lang w:val="en-US" w:eastAsia="el-GR"/>
              </w:rPr>
              <w:t xml:space="preserve">mSv/year </w:t>
            </w:r>
            <w:r w:rsidR="00670EF1">
              <w:rPr>
                <w:lang w:val="en-US" w:eastAsia="el-GR"/>
              </w:rPr>
              <w:t>(</w:t>
            </w:r>
            <w:r w:rsidR="00670EF1" w:rsidRPr="00670EF1">
              <w:rPr>
                <w:lang w:val="en-US" w:eastAsia="el-GR"/>
              </w:rPr>
              <w:t>averaged over any area of 1 cm</w:t>
            </w:r>
            <w:r w:rsidR="00670EF1" w:rsidRPr="00670EF1">
              <w:rPr>
                <w:vertAlign w:val="superscript"/>
                <w:lang w:val="en-US" w:eastAsia="el-GR"/>
              </w:rPr>
              <w:t>2</w:t>
            </w:r>
            <w:r w:rsidR="00670EF1">
              <w:rPr>
                <w:lang w:val="en-US" w:eastAsia="el-GR"/>
              </w:rPr>
              <w:t>)</w:t>
            </w:r>
          </w:p>
        </w:tc>
      </w:tr>
      <w:tr w:rsidR="00537C8E" w14:paraId="08D531F6" w14:textId="77777777" w:rsidTr="00384CB8">
        <w:trPr>
          <w:trHeight w:val="521"/>
        </w:trPr>
        <w:tc>
          <w:tcPr>
            <w:cnfStyle w:val="001000000000" w:firstRow="0" w:lastRow="0" w:firstColumn="1" w:lastColumn="0" w:oddVBand="0" w:evenVBand="0" w:oddHBand="0" w:evenHBand="0" w:firstRowFirstColumn="0" w:firstRowLastColumn="0" w:lastRowFirstColumn="0" w:lastRowLastColumn="0"/>
            <w:tcW w:w="2162" w:type="dxa"/>
          </w:tcPr>
          <w:p w14:paraId="02DAAC8D" w14:textId="319D2D9F" w:rsidR="001E227D" w:rsidRPr="001757FC" w:rsidRDefault="000B4D21" w:rsidP="004C4A67">
            <w:pPr>
              <w:keepNext/>
              <w:keepLines/>
              <w:autoSpaceDE w:val="0"/>
              <w:autoSpaceDN w:val="0"/>
              <w:adjustRightInd w:val="0"/>
              <w:rPr>
                <w:b w:val="0"/>
                <w:bCs w:val="0"/>
                <w:lang w:val="en-US" w:eastAsia="el-GR"/>
              </w:rPr>
            </w:pPr>
            <w:r w:rsidRPr="001757FC">
              <w:rPr>
                <w:b w:val="0"/>
                <w:bCs w:val="0"/>
                <w:lang w:val="en-US" w:eastAsia="el-GR"/>
              </w:rPr>
              <w:t>Extremities (hands/feet)</w:t>
            </w:r>
          </w:p>
        </w:tc>
        <w:tc>
          <w:tcPr>
            <w:tcW w:w="3555" w:type="dxa"/>
          </w:tcPr>
          <w:p w14:paraId="1A1A3D25" w14:textId="574D4D31" w:rsidR="001E227D" w:rsidRDefault="0004189C" w:rsidP="004C4A67">
            <w:pPr>
              <w:keepNext/>
              <w:keepLines/>
              <w:autoSpaceDE w:val="0"/>
              <w:autoSpaceDN w:val="0"/>
              <w:adjustRightInd w:val="0"/>
              <w:cnfStyle w:val="000000000000" w:firstRow="0" w:lastRow="0" w:firstColumn="0" w:lastColumn="0" w:oddVBand="0" w:evenVBand="0" w:oddHBand="0" w:evenHBand="0" w:firstRowFirstColumn="0" w:firstRowLastColumn="0" w:lastRowFirstColumn="0" w:lastRowLastColumn="0"/>
              <w:rPr>
                <w:lang w:val="en-US" w:eastAsia="el-GR"/>
              </w:rPr>
            </w:pPr>
            <w:r>
              <w:rPr>
                <w:lang w:val="en-US" w:eastAsia="el-GR"/>
              </w:rPr>
              <w:t>500</w:t>
            </w:r>
            <w:r w:rsidR="00670EF1">
              <w:rPr>
                <w:lang w:val="en-US" w:eastAsia="el-GR"/>
              </w:rPr>
              <w:t xml:space="preserve"> </w:t>
            </w:r>
            <w:r w:rsidR="000B4D21" w:rsidRPr="000B4D21">
              <w:rPr>
                <w:lang w:val="en-US" w:eastAsia="el-GR"/>
              </w:rPr>
              <w:t>mSv/year</w:t>
            </w:r>
          </w:p>
        </w:tc>
        <w:tc>
          <w:tcPr>
            <w:tcW w:w="2509" w:type="dxa"/>
          </w:tcPr>
          <w:p w14:paraId="7BA87674" w14:textId="5C6819A8" w:rsidR="001E227D" w:rsidRDefault="005C498A" w:rsidP="00384CB8">
            <w:pPr>
              <w:keepNext/>
              <w:keepLines/>
              <w:autoSpaceDE w:val="0"/>
              <w:autoSpaceDN w:val="0"/>
              <w:adjustRightInd w:val="0"/>
              <w:cnfStyle w:val="000000000000" w:firstRow="0" w:lastRow="0" w:firstColumn="0" w:lastColumn="0" w:oddVBand="0" w:evenVBand="0" w:oddHBand="0" w:evenHBand="0" w:firstRowFirstColumn="0" w:firstRowLastColumn="0" w:lastRowFirstColumn="0" w:lastRowLastColumn="0"/>
              <w:rPr>
                <w:lang w:val="en-US" w:eastAsia="el-GR"/>
              </w:rPr>
            </w:pPr>
            <w:r w:rsidRPr="005C498A">
              <w:rPr>
                <w:lang w:val="en-US" w:eastAsia="el-GR"/>
              </w:rPr>
              <w:t>Not applicable</w:t>
            </w:r>
          </w:p>
        </w:tc>
      </w:tr>
    </w:tbl>
    <w:p w14:paraId="7187900A" w14:textId="77777777" w:rsidR="00836B82" w:rsidRPr="0001170F" w:rsidRDefault="00836B82" w:rsidP="001E227D">
      <w:pPr>
        <w:autoSpaceDE w:val="0"/>
        <w:autoSpaceDN w:val="0"/>
        <w:adjustRightInd w:val="0"/>
        <w:spacing w:after="0" w:line="240" w:lineRule="auto"/>
        <w:jc w:val="center"/>
        <w:rPr>
          <w:lang w:val="en-US" w:eastAsia="el-GR"/>
        </w:rPr>
      </w:pPr>
    </w:p>
    <w:p w14:paraId="6084BA4A" w14:textId="77777777" w:rsidR="007172E3" w:rsidRPr="00034010" w:rsidRDefault="007172E3" w:rsidP="007172E3">
      <w:pPr>
        <w:rPr>
          <w:lang w:val="en-US" w:eastAsia="el-GR"/>
        </w:rPr>
      </w:pPr>
    </w:p>
    <w:p w14:paraId="0C8790FF" w14:textId="7E544382" w:rsidR="007172E3" w:rsidRPr="00BE6C13" w:rsidRDefault="00034010" w:rsidP="00BE6C13">
      <w:pPr>
        <w:rPr>
          <w:lang w:val="en-US" w:eastAsia="el-GR"/>
        </w:rPr>
      </w:pPr>
      <w:r w:rsidRPr="00034010">
        <w:rPr>
          <w:lang w:val="en-US" w:eastAsia="el-GR"/>
        </w:rPr>
        <w:lastRenderedPageBreak/>
        <w:t>Pregnant workers should be employed under conditions in which the equivalent dose to the unborn child is kept as low as reasonably achievable and, in any case, does not exceed 1 mSv for the remainder of the pregnancy. Breastfeeding workers should not be employed in tasks involving a significant risk of radionuclide intake or bodily contamination</w:t>
      </w:r>
      <w:r w:rsidR="007172E3" w:rsidRPr="00BE6C13">
        <w:rPr>
          <w:lang w:val="en-US" w:eastAsia="el-GR"/>
        </w:rPr>
        <w:t xml:space="preserve"> </w:t>
      </w:r>
      <w:r w:rsidR="007172E3" w:rsidRPr="00BE6C13">
        <w:rPr>
          <w:lang w:val="en-US"/>
        </w:rPr>
        <w:t>(</w:t>
      </w:r>
      <w:hyperlink w:anchor="CounciloftheEuropeanUnion2013" w:history="1">
        <w:r w:rsidR="007172E3" w:rsidRPr="00BE6C13">
          <w:rPr>
            <w:rStyle w:val="-"/>
            <w:lang w:val="en-US"/>
          </w:rPr>
          <w:t>Council of the European Union, 2013</w:t>
        </w:r>
      </w:hyperlink>
      <w:r w:rsidR="007172E3" w:rsidRPr="00BE6C13">
        <w:rPr>
          <w:lang w:val="en-US"/>
        </w:rPr>
        <w:t>).</w:t>
      </w:r>
    </w:p>
    <w:p w14:paraId="07B417E9" w14:textId="77777777" w:rsidR="00674744" w:rsidRPr="00674744" w:rsidRDefault="00674744" w:rsidP="00674744">
      <w:pPr>
        <w:rPr>
          <w:lang w:val="en-US" w:eastAsia="el-GR"/>
        </w:rPr>
      </w:pPr>
      <w:r w:rsidRPr="00674744">
        <w:rPr>
          <w:lang w:val="en-US" w:eastAsia="el-GR"/>
        </w:rPr>
        <w:t>For comparison with dose limits, indicative average values of effective dose from common medical procedures in Europe are presented below.</w:t>
      </w:r>
    </w:p>
    <w:p w14:paraId="677AB16B" w14:textId="2D355994" w:rsidR="00BE6C13" w:rsidRPr="00BE6C13" w:rsidRDefault="00BE6C13" w:rsidP="00BE6C13">
      <w:pPr>
        <w:pStyle w:val="a6"/>
        <w:numPr>
          <w:ilvl w:val="0"/>
          <w:numId w:val="45"/>
        </w:numPr>
        <w:rPr>
          <w:lang w:val="en-US" w:eastAsia="el-GR"/>
        </w:rPr>
      </w:pPr>
      <w:r w:rsidRPr="00BE6C13">
        <w:rPr>
          <w:lang w:val="en-US" w:eastAsia="el-GR"/>
        </w:rPr>
        <w:t>Chest X-ray: ~0.</w:t>
      </w:r>
      <w:r w:rsidR="00F22DFA">
        <w:rPr>
          <w:lang w:eastAsia="el-GR"/>
        </w:rPr>
        <w:t>1</w:t>
      </w:r>
      <w:r w:rsidRPr="00BE6C13">
        <w:rPr>
          <w:lang w:val="en-US" w:eastAsia="el-GR"/>
        </w:rPr>
        <w:t xml:space="preserve"> mSv</w:t>
      </w:r>
    </w:p>
    <w:p w14:paraId="22B55976" w14:textId="0AC777FA" w:rsidR="00BE6C13" w:rsidRPr="00F22DFA" w:rsidRDefault="00BE6C13" w:rsidP="00BE6C13">
      <w:pPr>
        <w:pStyle w:val="a6"/>
        <w:numPr>
          <w:ilvl w:val="0"/>
          <w:numId w:val="45"/>
        </w:numPr>
        <w:rPr>
          <w:lang w:val="en-US" w:eastAsia="el-GR"/>
        </w:rPr>
      </w:pPr>
      <w:r w:rsidRPr="00BE6C13">
        <w:rPr>
          <w:lang w:val="en-US" w:eastAsia="el-GR"/>
        </w:rPr>
        <w:t>Mammography: ~0.</w:t>
      </w:r>
      <w:r w:rsidR="00F22DFA">
        <w:rPr>
          <w:lang w:eastAsia="el-GR"/>
        </w:rPr>
        <w:t>3</w:t>
      </w:r>
      <w:r w:rsidRPr="00BE6C13">
        <w:rPr>
          <w:lang w:val="en-US" w:eastAsia="el-GR"/>
        </w:rPr>
        <w:t xml:space="preserve"> mSv</w:t>
      </w:r>
    </w:p>
    <w:p w14:paraId="7260B6A1" w14:textId="48F19C84" w:rsidR="00F22DFA" w:rsidRPr="00BE6C13" w:rsidRDefault="00F22DFA" w:rsidP="00BE6C13">
      <w:pPr>
        <w:pStyle w:val="a6"/>
        <w:numPr>
          <w:ilvl w:val="0"/>
          <w:numId w:val="45"/>
        </w:numPr>
        <w:rPr>
          <w:lang w:val="en-US" w:eastAsia="el-GR"/>
        </w:rPr>
      </w:pPr>
      <w:r>
        <w:rPr>
          <w:lang w:val="en-US" w:eastAsia="el-GR"/>
        </w:rPr>
        <w:t>CT scan (chest):</w:t>
      </w:r>
      <w:r w:rsidRPr="00F22DFA">
        <w:t xml:space="preserve"> </w:t>
      </w:r>
      <w:r w:rsidRPr="00F22DFA">
        <w:rPr>
          <w:lang w:val="en-US" w:eastAsia="el-GR"/>
        </w:rPr>
        <w:t>~</w:t>
      </w:r>
      <w:r>
        <w:rPr>
          <w:lang w:val="en-US" w:eastAsia="el-GR"/>
        </w:rPr>
        <w:t>6.6</w:t>
      </w:r>
    </w:p>
    <w:p w14:paraId="2235CE20" w14:textId="7EFDC0C8" w:rsidR="00BE6C13" w:rsidRPr="00BE6C13" w:rsidRDefault="00BE6C13" w:rsidP="00BE6C13">
      <w:pPr>
        <w:pStyle w:val="a6"/>
        <w:numPr>
          <w:ilvl w:val="0"/>
          <w:numId w:val="45"/>
        </w:numPr>
        <w:rPr>
          <w:lang w:val="en-US" w:eastAsia="el-GR"/>
        </w:rPr>
      </w:pPr>
      <w:r w:rsidRPr="00BE6C13">
        <w:rPr>
          <w:lang w:val="en-US" w:eastAsia="el-GR"/>
        </w:rPr>
        <w:t>CT scan (head): ~</w:t>
      </w:r>
      <w:r w:rsidR="00F22DFA">
        <w:rPr>
          <w:lang w:val="en-US" w:eastAsia="el-GR"/>
        </w:rPr>
        <w:t>1.9</w:t>
      </w:r>
      <w:r w:rsidRPr="00BE6C13">
        <w:rPr>
          <w:lang w:val="en-US" w:eastAsia="el-GR"/>
        </w:rPr>
        <w:t xml:space="preserve"> mSv</w:t>
      </w:r>
    </w:p>
    <w:p w14:paraId="05315554" w14:textId="19DAA018" w:rsidR="00BE6C13" w:rsidRPr="00BE6C13" w:rsidRDefault="00BE6C13" w:rsidP="00BE6C13">
      <w:pPr>
        <w:pStyle w:val="a6"/>
        <w:numPr>
          <w:ilvl w:val="0"/>
          <w:numId w:val="45"/>
        </w:numPr>
        <w:rPr>
          <w:lang w:val="en-US" w:eastAsia="el-GR"/>
        </w:rPr>
      </w:pPr>
      <w:r w:rsidRPr="00BE6C13">
        <w:rPr>
          <w:lang w:val="en-US" w:eastAsia="el-GR"/>
        </w:rPr>
        <w:t>CT scan (abdomen): ~</w:t>
      </w:r>
      <w:r w:rsidR="00F22DFA">
        <w:rPr>
          <w:lang w:val="en-US" w:eastAsia="el-GR"/>
        </w:rPr>
        <w:t>11.3</w:t>
      </w:r>
      <w:r w:rsidRPr="00BE6C13">
        <w:rPr>
          <w:lang w:val="en-US" w:eastAsia="el-GR"/>
        </w:rPr>
        <w:t xml:space="preserve"> mSv</w:t>
      </w:r>
    </w:p>
    <w:p w14:paraId="01C189C5" w14:textId="09DBF51F" w:rsidR="00BE6C13" w:rsidRPr="00BE6C13" w:rsidRDefault="00BE6C13" w:rsidP="00BE6C13">
      <w:pPr>
        <w:pStyle w:val="a6"/>
        <w:numPr>
          <w:ilvl w:val="0"/>
          <w:numId w:val="45"/>
        </w:numPr>
        <w:rPr>
          <w:lang w:val="en-US" w:eastAsia="el-GR"/>
        </w:rPr>
      </w:pPr>
      <w:r w:rsidRPr="00BE6C13">
        <w:rPr>
          <w:lang w:val="en-US" w:eastAsia="el-GR"/>
        </w:rPr>
        <w:t xml:space="preserve">Interventional procedures: may range from </w:t>
      </w:r>
      <w:r w:rsidR="00741717" w:rsidRPr="00741717">
        <w:rPr>
          <w:lang w:val="en-US" w:eastAsia="el-GR"/>
        </w:rPr>
        <w:t xml:space="preserve">a few mSv to several tens of mSv </w:t>
      </w:r>
      <w:r w:rsidR="00732B37" w:rsidRPr="00732B37">
        <w:rPr>
          <w:lang w:val="en-US" w:eastAsia="el-GR"/>
        </w:rPr>
        <w:t>(</w:t>
      </w:r>
      <w:hyperlink w:anchor="European_Commission_2014_RP_No_180" w:history="1">
        <w:r w:rsidR="00732B37" w:rsidRPr="00732B37">
          <w:rPr>
            <w:rStyle w:val="-"/>
            <w:lang w:val="en-US" w:eastAsia="el-GR"/>
          </w:rPr>
          <w:t>European Commission, 2014</w:t>
        </w:r>
      </w:hyperlink>
      <w:r w:rsidR="00732B37">
        <w:rPr>
          <w:lang w:val="en-US" w:eastAsia="el-GR"/>
        </w:rPr>
        <w:t>)</w:t>
      </w:r>
    </w:p>
    <w:p w14:paraId="7CA85E07" w14:textId="24FB2A28" w:rsidR="004400BB" w:rsidRDefault="00674744">
      <w:pPr>
        <w:rPr>
          <w:lang w:val="en-US"/>
        </w:rPr>
      </w:pPr>
      <w:r w:rsidRPr="00674744">
        <w:rPr>
          <w:lang w:val="en-US"/>
        </w:rPr>
        <w:t>Natural background radiation: ~2–3 mSv per year (</w:t>
      </w:r>
      <w:hyperlink w:anchor="UNSCEAR_Sources_Effects_IR_2008" w:history="1">
        <w:r w:rsidRPr="00DC182A">
          <w:rPr>
            <w:rStyle w:val="-"/>
            <w:lang w:val="en-US" w:eastAsia="el-GR"/>
          </w:rPr>
          <w:t>UNSCEAR, 2008</w:t>
        </w:r>
      </w:hyperlink>
      <w:r w:rsidRPr="00674744">
        <w:rPr>
          <w:lang w:val="en-US"/>
        </w:rPr>
        <w:t>).</w:t>
      </w:r>
      <w:r w:rsidR="004400BB">
        <w:rPr>
          <w:lang w:val="en-US"/>
        </w:rPr>
        <w:br w:type="page"/>
      </w:r>
    </w:p>
    <w:p w14:paraId="55821DC6" w14:textId="7BBD1AFB" w:rsidR="0092532C" w:rsidRPr="0092532C" w:rsidRDefault="000D4668" w:rsidP="0092532C">
      <w:pPr>
        <w:pStyle w:val="1"/>
        <w:rPr>
          <w:lang w:val="en-US"/>
        </w:rPr>
      </w:pPr>
      <w:bookmarkStart w:id="71" w:name="_Toc226142360"/>
      <w:r>
        <w:rPr>
          <w:lang w:val="en-US"/>
        </w:rPr>
        <w:lastRenderedPageBreak/>
        <w:t>MODULE 5</w:t>
      </w:r>
      <w:r w:rsidR="00873B5E">
        <w:rPr>
          <w:lang w:val="en-US"/>
        </w:rPr>
        <w:t xml:space="preserve">: </w:t>
      </w:r>
      <w:r w:rsidR="008D0493" w:rsidRPr="008D0493">
        <w:rPr>
          <w:lang w:val="en-US"/>
        </w:rPr>
        <w:t>Practical Radiation Protection in Medical Applications</w:t>
      </w:r>
      <w:bookmarkEnd w:id="71"/>
    </w:p>
    <w:p w14:paraId="7465B1AA" w14:textId="11F7250E" w:rsidR="00DD0DBE" w:rsidRDefault="00DD0DBE" w:rsidP="00A40862">
      <w:pPr>
        <w:rPr>
          <w:lang w:val="en-US"/>
        </w:rPr>
      </w:pPr>
      <w:r w:rsidRPr="00DD0DBE">
        <w:rPr>
          <w:lang w:val="en-US"/>
        </w:rPr>
        <w:t>This module presents the main medical applications of ionizing radiation and outlines the practical measures required to minimize radiation exposure in clinical settings. It focuses on situations that may be encountered by non-radiation healthcare workers and provides guidance on safe behavior in environments where radiation is used. Emphasis is placed on applying fundamental protection principles, such as time, distance, and shielding, in everyday practice, as well as on recognizing potential radiation hazards and responding appropriately.</w:t>
      </w:r>
    </w:p>
    <w:p w14:paraId="35F155B1" w14:textId="77777777" w:rsidR="007C6D5E" w:rsidRPr="00A40862" w:rsidRDefault="007C6D5E" w:rsidP="00A40862">
      <w:pPr>
        <w:rPr>
          <w:lang w:val="en-US"/>
        </w:rPr>
      </w:pPr>
    </w:p>
    <w:p w14:paraId="41256220" w14:textId="501D5F16" w:rsidR="008E4183" w:rsidRDefault="008E4183" w:rsidP="008E4183">
      <w:pPr>
        <w:pStyle w:val="2"/>
        <w:rPr>
          <w:rFonts w:eastAsia="Times New Roman"/>
          <w:lang w:val="en-US" w:eastAsia="el-GR"/>
        </w:rPr>
      </w:pPr>
      <w:bookmarkStart w:id="72" w:name="_Toc226142361"/>
      <w:r>
        <w:rPr>
          <w:rFonts w:eastAsia="Times New Roman"/>
          <w:lang w:val="en-US" w:eastAsia="el-GR"/>
        </w:rPr>
        <w:t>5.1</w:t>
      </w:r>
      <w:r w:rsidRPr="00E70BAA">
        <w:rPr>
          <w:rFonts w:eastAsia="Times New Roman"/>
          <w:lang w:val="en-US" w:eastAsia="el-GR"/>
        </w:rPr>
        <w:t xml:space="preserve"> General Radiation Protection Measures</w:t>
      </w:r>
      <w:bookmarkEnd w:id="72"/>
    </w:p>
    <w:p w14:paraId="503E36EE" w14:textId="39305C7A" w:rsidR="00DD0DBE" w:rsidRDefault="00DD0DBE" w:rsidP="00DB0DE6">
      <w:pPr>
        <w:rPr>
          <w:lang w:val="en-US" w:eastAsia="el-GR"/>
        </w:rPr>
      </w:pPr>
      <w:r w:rsidRPr="00DD0DBE">
        <w:rPr>
          <w:lang w:val="en-US" w:eastAsia="el-GR"/>
        </w:rPr>
        <w:t xml:space="preserve">General radiation protection measures are based on simple and effective principles that can be applied in a wide range of situations encountered by healthcare personnel. </w:t>
      </w:r>
      <w:r w:rsidR="00C21717">
        <w:rPr>
          <w:lang w:val="en-US" w:eastAsia="el-GR"/>
        </w:rPr>
        <w:t xml:space="preserve">Its </w:t>
      </w:r>
      <w:r w:rsidRPr="00DD0DBE">
        <w:rPr>
          <w:lang w:val="en-US" w:eastAsia="el-GR"/>
        </w:rPr>
        <w:t>application principles is essential for minimizing exposure and ensuring safe working conditions in environments where ionizing radiation is used.</w:t>
      </w:r>
    </w:p>
    <w:p w14:paraId="36EF7C59" w14:textId="77777777" w:rsidR="00DD0DBE" w:rsidRDefault="00DD0DBE" w:rsidP="00DB0DE6">
      <w:pPr>
        <w:rPr>
          <w:lang w:val="en-US" w:eastAsia="el-GR"/>
        </w:rPr>
      </w:pPr>
    </w:p>
    <w:p w14:paraId="46E2109C" w14:textId="3948623C" w:rsidR="00DB0DE6" w:rsidRDefault="00583F36" w:rsidP="00DB0DE6">
      <w:pPr>
        <w:pStyle w:val="3"/>
        <w:rPr>
          <w:rFonts w:eastAsia="Times New Roman"/>
          <w:lang w:val="en-US" w:eastAsia="el-GR"/>
        </w:rPr>
      </w:pPr>
      <w:r>
        <w:rPr>
          <w:rFonts w:eastAsia="Times New Roman"/>
          <w:lang w:val="en-US" w:eastAsia="el-GR"/>
        </w:rPr>
        <w:t xml:space="preserve">5.1.1 </w:t>
      </w:r>
      <w:r w:rsidR="008E4183" w:rsidRPr="00583F36">
        <w:rPr>
          <w:rFonts w:eastAsia="Times New Roman"/>
          <w:lang w:val="en-US" w:eastAsia="el-GR"/>
        </w:rPr>
        <w:t xml:space="preserve">Time, </w:t>
      </w:r>
      <w:r w:rsidR="00DB0DE6">
        <w:rPr>
          <w:rFonts w:eastAsia="Times New Roman"/>
          <w:lang w:val="en-US" w:eastAsia="el-GR"/>
        </w:rPr>
        <w:t>D</w:t>
      </w:r>
      <w:r w:rsidR="008E4183" w:rsidRPr="00583F36">
        <w:rPr>
          <w:rFonts w:eastAsia="Times New Roman"/>
          <w:lang w:val="en-US" w:eastAsia="el-GR"/>
        </w:rPr>
        <w:t>istance</w:t>
      </w:r>
      <w:r w:rsidR="00541825">
        <w:rPr>
          <w:rFonts w:eastAsia="Times New Roman"/>
          <w:lang w:val="en-US" w:eastAsia="el-GR"/>
        </w:rPr>
        <w:t>,</w:t>
      </w:r>
      <w:r w:rsidR="00CA6D12">
        <w:rPr>
          <w:rFonts w:eastAsia="Times New Roman"/>
          <w:lang w:val="en-US" w:eastAsia="el-GR"/>
        </w:rPr>
        <w:t xml:space="preserve"> and</w:t>
      </w:r>
      <w:r w:rsidR="008E4183" w:rsidRPr="00583F36">
        <w:rPr>
          <w:rFonts w:eastAsia="Times New Roman"/>
          <w:lang w:val="en-US" w:eastAsia="el-GR"/>
        </w:rPr>
        <w:t xml:space="preserve"> </w:t>
      </w:r>
      <w:r w:rsidR="00DB0DE6">
        <w:rPr>
          <w:rFonts w:eastAsia="Times New Roman"/>
          <w:lang w:val="en-US" w:eastAsia="el-GR"/>
        </w:rPr>
        <w:t>S</w:t>
      </w:r>
      <w:r w:rsidR="008E4183" w:rsidRPr="00583F36">
        <w:rPr>
          <w:rFonts w:eastAsia="Times New Roman"/>
          <w:lang w:val="en-US" w:eastAsia="el-GR"/>
        </w:rPr>
        <w:t>hielding</w:t>
      </w:r>
      <w:r w:rsidR="00E90D82">
        <w:rPr>
          <w:rFonts w:eastAsia="Times New Roman"/>
          <w:lang w:val="en-US" w:eastAsia="el-GR"/>
        </w:rPr>
        <w:t xml:space="preserve"> </w:t>
      </w:r>
    </w:p>
    <w:p w14:paraId="4973CADE" w14:textId="452445E8" w:rsidR="00DD0DBE" w:rsidRDefault="00DD0DBE" w:rsidP="00865996">
      <w:pPr>
        <w:rPr>
          <w:lang w:val="en-US" w:eastAsia="el-GR"/>
        </w:rPr>
      </w:pPr>
      <w:r w:rsidRPr="00DD0DBE">
        <w:rPr>
          <w:lang w:val="en-US" w:eastAsia="el-GR"/>
        </w:rPr>
        <w:t>Three fundamental strategies are used to reduce external radiation exposure: minimizing time, maximizing distance, and using appropriate shielding. The radiation dose received is directly proportional to the duration of exposure, assuming a constant dose rate; therefore, reducing the time spent near a radiation source decreases the accumulated dose.</w:t>
      </w:r>
    </w:p>
    <w:p w14:paraId="1A735075" w14:textId="11AF5886" w:rsidR="00DD0DBE" w:rsidRDefault="00DD0DBE" w:rsidP="00865996">
      <w:pPr>
        <w:rPr>
          <w:lang w:val="en-US" w:eastAsia="el-GR"/>
        </w:rPr>
      </w:pPr>
      <w:r w:rsidRPr="00DD0DBE">
        <w:rPr>
          <w:lang w:val="en-US" w:eastAsia="el-GR"/>
        </w:rPr>
        <w:t xml:space="preserve">Radiation intensity decreases </w:t>
      </w:r>
      <w:proofErr w:type="gramStart"/>
      <w:r w:rsidRPr="00DD0DBE">
        <w:rPr>
          <w:lang w:val="en-US" w:eastAsia="el-GR"/>
        </w:rPr>
        <w:t>with</w:t>
      </w:r>
      <w:proofErr w:type="gramEnd"/>
      <w:r w:rsidRPr="00DD0DBE">
        <w:rPr>
          <w:lang w:val="en-US" w:eastAsia="el-GR"/>
        </w:rPr>
        <w:t xml:space="preserve"> increasing distance from the source, following the inverse square law for point sources. Doubling the distance from the source reduces the exposure to approximately one quarter. Although this relationship is less exact for extended sources, increasing distance remains one of the most effective protective measures.</w:t>
      </w:r>
    </w:p>
    <w:p w14:paraId="0D499727" w14:textId="2FE4A7EE" w:rsidR="00DD0DBE" w:rsidRDefault="00DD0DBE" w:rsidP="00865996">
      <w:pPr>
        <w:rPr>
          <w:lang w:val="en-US" w:eastAsia="el-GR"/>
        </w:rPr>
      </w:pPr>
      <w:r w:rsidRPr="00DD0DBE">
        <w:rPr>
          <w:lang w:val="en-US" w:eastAsia="el-GR"/>
        </w:rPr>
        <w:t>Shielding involves placing appropriate materials between the radiation source and the individual to reduce exposure. Its effectiveness depends on the type and energy of the radiation, as well as on the material’s thickness and atomic number. Common shielding materials include lead, steel, and concrete.</w:t>
      </w:r>
    </w:p>
    <w:p w14:paraId="269696B6" w14:textId="31CB0C01" w:rsidR="00262747" w:rsidRDefault="00DD0DBE" w:rsidP="000F004D">
      <w:pPr>
        <w:rPr>
          <w:lang w:val="en-US" w:eastAsia="el-GR"/>
        </w:rPr>
      </w:pPr>
      <w:r w:rsidRPr="00DD0DBE">
        <w:rPr>
          <w:lang w:val="en-US" w:eastAsia="el-GR"/>
        </w:rPr>
        <w:t xml:space="preserve">In clinical environments, the exposure of healthcare personnel is mainly due to scattered radiation rather than the primary beam. Protective measures therefore include both structural shielding (e.g., walls and barriers) and personal protective equipment, such as lead aprons, thyroid shields, protective eyewear, and gloves. Additional protective devices, including ceiling-suspended screens, table-mounted </w:t>
      </w:r>
      <w:r w:rsidRPr="00DD0DBE">
        <w:rPr>
          <w:lang w:val="en-US" w:eastAsia="el-GR"/>
        </w:rPr>
        <w:lastRenderedPageBreak/>
        <w:t>curtains, and mobile shields, are commonly used, particularly in fluoroscopy and interventional procedures</w:t>
      </w:r>
      <w:r w:rsidR="00865996">
        <w:rPr>
          <w:lang w:val="en-US" w:eastAsia="el-GR"/>
        </w:rPr>
        <w:t xml:space="preserve"> </w:t>
      </w:r>
      <w:r w:rsidR="00865996" w:rsidRPr="00FB6AC5">
        <w:rPr>
          <w:rFonts w:eastAsia="Times New Roman"/>
          <w:kern w:val="0"/>
          <w:lang w:val="en-US" w:eastAsia="el-GR"/>
          <w14:ligatures w14:val="none"/>
        </w:rPr>
        <w:t>(</w:t>
      </w:r>
      <w:hyperlink w:anchor="IAEA_SSG_RP_Medical_uses_of_IR" w:history="1">
        <w:r w:rsidR="00865996" w:rsidRPr="00A3197E">
          <w:rPr>
            <w:rStyle w:val="-"/>
            <w:lang w:val="en-US"/>
          </w:rPr>
          <w:t>IAEA, 2018</w:t>
        </w:r>
      </w:hyperlink>
      <w:r w:rsidR="00865996">
        <w:rPr>
          <w:lang w:val="en-US"/>
        </w:rPr>
        <w:t>;</w:t>
      </w:r>
      <w:r w:rsidR="00865996">
        <w:rPr>
          <w:rFonts w:eastAsia="Times New Roman"/>
          <w:kern w:val="0"/>
          <w:lang w:val="en-US" w:eastAsia="el-GR"/>
          <w14:ligatures w14:val="none"/>
        </w:rPr>
        <w:t xml:space="preserve"> </w:t>
      </w:r>
      <w:hyperlink w:anchor="Sutton_DiagnosticRadiogy_IAEA_20" w:history="1">
        <w:r w:rsidR="00865996" w:rsidRPr="00FB6AC5">
          <w:rPr>
            <w:rStyle w:val="-"/>
            <w:rFonts w:eastAsia="Times New Roman"/>
            <w:kern w:val="0"/>
            <w:lang w:val="en-US" w:eastAsia="el-GR"/>
            <w14:ligatures w14:val="none"/>
          </w:rPr>
          <w:t>Sutton et al., 2014</w:t>
        </w:r>
      </w:hyperlink>
      <w:r w:rsidR="00865996" w:rsidRPr="00FB6AC5">
        <w:rPr>
          <w:rFonts w:eastAsia="Times New Roman"/>
          <w:kern w:val="0"/>
          <w:lang w:val="en-US" w:eastAsia="el-GR"/>
          <w14:ligatures w14:val="none"/>
        </w:rPr>
        <w:t>).</w:t>
      </w:r>
    </w:p>
    <w:p w14:paraId="3F3103FA" w14:textId="56899EAE" w:rsidR="00262747" w:rsidRPr="004D342F" w:rsidRDefault="00262747" w:rsidP="00021493">
      <w:pPr>
        <w:spacing w:before="100" w:beforeAutospacing="1" w:after="100" w:afterAutospacing="1" w:line="240" w:lineRule="auto"/>
        <w:rPr>
          <w:rFonts w:eastAsia="Times New Roman"/>
          <w:kern w:val="0"/>
          <w:lang w:val="en-US" w:eastAsia="el-GR"/>
          <w14:ligatures w14:val="none"/>
        </w:rPr>
      </w:pPr>
    </w:p>
    <w:p w14:paraId="6AF084A6" w14:textId="77777777" w:rsidR="00FA3768" w:rsidRDefault="00E90636" w:rsidP="00FD5325">
      <w:pPr>
        <w:keepNext/>
        <w:keepLines/>
        <w:spacing w:after="0" w:line="240" w:lineRule="auto"/>
        <w:jc w:val="center"/>
      </w:pPr>
      <w:r>
        <w:rPr>
          <w:rFonts w:eastAsia="Times New Roman"/>
          <w:noProof/>
          <w:kern w:val="0"/>
          <w:lang w:val="en-US" w:eastAsia="el-GR"/>
          <w14:ligatures w14:val="none"/>
        </w:rPr>
        <w:drawing>
          <wp:inline distT="0" distB="0" distL="0" distR="0" wp14:anchorId="66CB34C1" wp14:editId="12793310">
            <wp:extent cx="5232127" cy="1886585"/>
            <wp:effectExtent l="0" t="0" r="6985" b="0"/>
            <wp:docPr id="26909293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10309" cy="1914776"/>
                    </a:xfrm>
                    <a:prstGeom prst="rect">
                      <a:avLst/>
                    </a:prstGeom>
                    <a:noFill/>
                  </pic:spPr>
                </pic:pic>
              </a:graphicData>
            </a:graphic>
          </wp:inline>
        </w:drawing>
      </w:r>
    </w:p>
    <w:p w14:paraId="0A29F9FA" w14:textId="15418C90" w:rsidR="00E90636" w:rsidRDefault="00FA3768" w:rsidP="00FD5325">
      <w:pPr>
        <w:pStyle w:val="af"/>
        <w:keepLines/>
        <w:spacing w:after="0"/>
        <w:jc w:val="center"/>
        <w:rPr>
          <w:b/>
          <w:bCs/>
          <w:i w:val="0"/>
          <w:iCs w:val="0"/>
          <w:color w:val="auto"/>
          <w:sz w:val="24"/>
          <w:szCs w:val="24"/>
          <w:lang w:val="en-US"/>
        </w:rPr>
      </w:pPr>
      <w:r>
        <w:rPr>
          <w:b/>
          <w:bCs/>
          <w:i w:val="0"/>
          <w:iCs w:val="0"/>
          <w:color w:val="auto"/>
          <w:sz w:val="24"/>
          <w:szCs w:val="24"/>
          <w:lang w:val="en-US"/>
        </w:rPr>
        <w:t>Figure</w:t>
      </w:r>
      <w:r w:rsidR="00CC72F3">
        <w:rPr>
          <w:b/>
          <w:bCs/>
          <w:i w:val="0"/>
          <w:iCs w:val="0"/>
          <w:color w:val="auto"/>
          <w:sz w:val="24"/>
          <w:szCs w:val="24"/>
          <w:lang w:val="en-US"/>
        </w:rPr>
        <w:t xml:space="preserve"> 23</w:t>
      </w:r>
    </w:p>
    <w:p w14:paraId="73ADE2FA" w14:textId="4BF8BCEE" w:rsidR="00FA3768" w:rsidRPr="00FF7EF2" w:rsidRDefault="00FA3768" w:rsidP="00FD5325">
      <w:pPr>
        <w:keepLines/>
        <w:spacing w:after="0"/>
        <w:jc w:val="center"/>
        <w:rPr>
          <w:lang w:val="en-US"/>
        </w:rPr>
      </w:pPr>
      <w:r w:rsidRPr="00FA3768">
        <w:rPr>
          <w:lang w:val="en-US"/>
        </w:rPr>
        <w:t>Principles of radiation protection: Time, distance, and shielding.</w:t>
      </w:r>
      <w:r>
        <w:rPr>
          <w:lang w:val="en-US"/>
        </w:rPr>
        <w:t xml:space="preserve"> </w:t>
      </w:r>
      <w:r w:rsidR="007A584F">
        <w:rPr>
          <w:lang w:val="en-US"/>
        </w:rPr>
        <w:t>F</w:t>
      </w:r>
      <w:r w:rsidRPr="00FA3768">
        <w:rPr>
          <w:lang w:val="en-US"/>
        </w:rPr>
        <w:t xml:space="preserve">rom </w:t>
      </w:r>
      <w:r w:rsidRPr="00E77589">
        <w:rPr>
          <w:i/>
          <w:iCs/>
          <w:lang w:val="en-US"/>
        </w:rPr>
        <w:t>Time, distance, and shielding</w:t>
      </w:r>
      <w:r w:rsidRPr="00FA3768">
        <w:rPr>
          <w:lang w:val="en-US"/>
        </w:rPr>
        <w:t xml:space="preserve">, by U.S. Nuclear Regulatory Commission (n.d.), NRC. </w:t>
      </w:r>
      <w:r w:rsidRPr="00FF7EF2">
        <w:rPr>
          <w:lang w:val="en-US"/>
        </w:rPr>
        <w:t>Public domain</w:t>
      </w:r>
      <w:r w:rsidR="00D01F27">
        <w:rPr>
          <w:lang w:val="en-US"/>
        </w:rPr>
        <w:t>.</w:t>
      </w:r>
    </w:p>
    <w:p w14:paraId="2814AFAC" w14:textId="77777777" w:rsidR="009D7F3D" w:rsidRDefault="009D7F3D" w:rsidP="009D7F3D">
      <w:pPr>
        <w:keepLines/>
        <w:spacing w:after="0"/>
        <w:rPr>
          <w:lang w:val="en-US"/>
        </w:rPr>
      </w:pPr>
    </w:p>
    <w:p w14:paraId="7AB24018" w14:textId="77777777" w:rsidR="009C60C2" w:rsidRPr="00FA3768" w:rsidRDefault="009C60C2" w:rsidP="009D7F3D">
      <w:pPr>
        <w:keepLines/>
        <w:spacing w:after="0"/>
        <w:rPr>
          <w:lang w:val="en-US"/>
        </w:rPr>
      </w:pPr>
    </w:p>
    <w:p w14:paraId="6AED9E98" w14:textId="0AEB59E6" w:rsidR="008E4183" w:rsidRDefault="00583F36" w:rsidP="00A0726A">
      <w:pPr>
        <w:pStyle w:val="3"/>
        <w:rPr>
          <w:rFonts w:eastAsia="Times New Roman"/>
          <w:lang w:val="en-US" w:eastAsia="el-GR"/>
        </w:rPr>
      </w:pPr>
      <w:r>
        <w:rPr>
          <w:rFonts w:eastAsia="Times New Roman"/>
          <w:lang w:val="en-US" w:eastAsia="el-GR"/>
        </w:rPr>
        <w:t xml:space="preserve">5.1.2 </w:t>
      </w:r>
      <w:r w:rsidR="008E4183" w:rsidRPr="00583F36">
        <w:rPr>
          <w:rFonts w:eastAsia="Times New Roman"/>
          <w:lang w:val="en-US" w:eastAsia="el-GR"/>
        </w:rPr>
        <w:t xml:space="preserve">Controlled and </w:t>
      </w:r>
      <w:r w:rsidR="009D7F3D">
        <w:rPr>
          <w:rFonts w:eastAsia="Times New Roman"/>
          <w:lang w:val="en-US" w:eastAsia="el-GR"/>
        </w:rPr>
        <w:t>S</w:t>
      </w:r>
      <w:r w:rsidR="008E4183" w:rsidRPr="00583F36">
        <w:rPr>
          <w:rFonts w:eastAsia="Times New Roman"/>
          <w:lang w:val="en-US" w:eastAsia="el-GR"/>
        </w:rPr>
        <w:t xml:space="preserve">upervised </w:t>
      </w:r>
      <w:r w:rsidR="009D7F3D">
        <w:rPr>
          <w:rFonts w:eastAsia="Times New Roman"/>
          <w:lang w:val="en-US" w:eastAsia="el-GR"/>
        </w:rPr>
        <w:t>A</w:t>
      </w:r>
      <w:r w:rsidR="008E4183" w:rsidRPr="00583F36">
        <w:rPr>
          <w:rFonts w:eastAsia="Times New Roman"/>
          <w:lang w:val="en-US" w:eastAsia="el-GR"/>
        </w:rPr>
        <w:t>reas</w:t>
      </w:r>
    </w:p>
    <w:p w14:paraId="4C8EEFAB" w14:textId="3CFBF8FC" w:rsidR="00471F64" w:rsidRDefault="00471F64" w:rsidP="006F05CF">
      <w:pPr>
        <w:rPr>
          <w:lang w:val="en-US" w:eastAsia="el-GR"/>
        </w:rPr>
      </w:pPr>
      <w:r w:rsidRPr="00471F64">
        <w:rPr>
          <w:lang w:val="en-US" w:eastAsia="el-GR"/>
        </w:rPr>
        <w:t>Workplaces where ionizing radiation is used are classified as controlled or supervised areas. This classification helps prevent unnecessary exposure and ensures that appropriate protection measures are applied.</w:t>
      </w:r>
    </w:p>
    <w:p w14:paraId="59205B0F" w14:textId="38C4AA97" w:rsidR="00471F64" w:rsidRDefault="00471F64" w:rsidP="006F05CF">
      <w:pPr>
        <w:rPr>
          <w:lang w:val="en-US" w:eastAsia="el-GR"/>
        </w:rPr>
      </w:pPr>
      <w:r w:rsidRPr="00471F64">
        <w:rPr>
          <w:lang w:val="en-US" w:eastAsia="el-GR"/>
        </w:rPr>
        <w:t>A controlled area is a designated space where radiation exposure or the risk of contamination may be significant and where specific protective measures are required. Access is restricted and controlled, and personnel working in these areas must receive appropriate training and instructions. Warning signs, signals, and safety instructions are clearly displayed at entrances and within the area. Examples include X-ray rooms, radiotherapy treatment rooms, and nuclear medicine laboratories handling radioactive materials.</w:t>
      </w:r>
    </w:p>
    <w:p w14:paraId="0994065A" w14:textId="1F604405" w:rsidR="00471F64" w:rsidRPr="00471F64" w:rsidRDefault="00471F64" w:rsidP="00471F64">
      <w:pPr>
        <w:rPr>
          <w:lang w:val="en-US" w:eastAsia="el-GR"/>
        </w:rPr>
      </w:pPr>
      <w:r w:rsidRPr="00471F64">
        <w:rPr>
          <w:lang w:val="en-US" w:eastAsia="el-GR"/>
        </w:rPr>
        <w:t>A supervised area is a location where radiation levels are lower but still require periodic monitoring and review. Special protective measures are generally not necessary; however, conditions are regularly assessed to ensure that exposure remains within acceptable limits. Examples include corridors, control rooms, and offices adjacent to controlled areas.</w:t>
      </w:r>
    </w:p>
    <w:p w14:paraId="2663D9A9" w14:textId="7B66513D" w:rsidR="00993FFC" w:rsidRPr="00A61AD4" w:rsidRDefault="00471F64" w:rsidP="00BC5830">
      <w:pPr>
        <w:rPr>
          <w:lang w:val="en-US" w:eastAsia="el-GR"/>
        </w:rPr>
      </w:pPr>
      <w:r w:rsidRPr="00471F64">
        <w:rPr>
          <w:lang w:val="en-US" w:eastAsia="el-GR"/>
        </w:rPr>
        <w:t>The clear identification of these areas</w:t>
      </w:r>
      <w:r w:rsidR="00CA58BA" w:rsidRPr="00CA58BA">
        <w:rPr>
          <w:lang w:val="en-US" w:eastAsia="el-GR"/>
        </w:rPr>
        <w:t xml:space="preserve"> </w:t>
      </w:r>
      <w:r w:rsidRPr="00471F64">
        <w:rPr>
          <w:lang w:val="en-US" w:eastAsia="el-GR"/>
        </w:rPr>
        <w:t>helps prevent inadvertent entry and supports safe working practices</w:t>
      </w:r>
      <w:r w:rsidR="00166660">
        <w:rPr>
          <w:lang w:val="en-US" w:eastAsia="el-GR"/>
        </w:rPr>
        <w:t xml:space="preserve"> </w:t>
      </w:r>
      <w:r w:rsidR="00166660" w:rsidRPr="008D4235">
        <w:rPr>
          <w:rFonts w:eastAsia="Times New Roman"/>
          <w:kern w:val="0"/>
          <w:lang w:val="en-US" w:eastAsia="el-GR"/>
          <w14:ligatures w14:val="none"/>
        </w:rPr>
        <w:t>(</w:t>
      </w:r>
      <w:hyperlink w:anchor="IAEA_RP_Safety_Radiation_Sources_2014" w:history="1">
        <w:r w:rsidR="001B7262" w:rsidRPr="001B7262">
          <w:rPr>
            <w:rStyle w:val="-"/>
            <w:rFonts w:eastAsia="Times New Roman"/>
            <w:kern w:val="0"/>
            <w:lang w:val="en-US" w:eastAsia="el-GR"/>
            <w14:ligatures w14:val="none"/>
          </w:rPr>
          <w:t>IAEA, 2014</w:t>
        </w:r>
      </w:hyperlink>
      <w:r w:rsidR="00A61AD4">
        <w:rPr>
          <w:lang w:val="en-US"/>
        </w:rPr>
        <w:t>,</w:t>
      </w:r>
      <w:r w:rsidR="00BC5830" w:rsidRPr="00033F4D">
        <w:rPr>
          <w:lang w:val="en-US"/>
        </w:rPr>
        <w:t xml:space="preserve"> </w:t>
      </w:r>
      <w:hyperlink w:anchor="IAEA_SSG_RP_Medical_uses_of_IR" w:history="1">
        <w:r w:rsidR="00BC5830" w:rsidRPr="00095534">
          <w:rPr>
            <w:rStyle w:val="-"/>
            <w:rFonts w:eastAsia="Times New Roman"/>
            <w:kern w:val="0"/>
            <w:lang w:val="en-US" w:eastAsia="el-GR"/>
            <w14:ligatures w14:val="none"/>
          </w:rPr>
          <w:t>2018</w:t>
        </w:r>
      </w:hyperlink>
      <w:r w:rsidR="00BC5830">
        <w:rPr>
          <w:lang w:val="en-US"/>
        </w:rPr>
        <w:t>;</w:t>
      </w:r>
      <w:r w:rsidR="001B7262">
        <w:rPr>
          <w:rFonts w:eastAsia="Times New Roman"/>
          <w:kern w:val="0"/>
          <w:lang w:val="en-US" w:eastAsia="el-GR"/>
          <w14:ligatures w14:val="none"/>
        </w:rPr>
        <w:t xml:space="preserve"> </w:t>
      </w:r>
      <w:hyperlink w:anchor="Sutton_DiagnosticRadiogy_IAEA_20" w:history="1">
        <w:r w:rsidR="00166660" w:rsidRPr="008D4235">
          <w:rPr>
            <w:rStyle w:val="-"/>
            <w:rFonts w:eastAsia="Times New Roman"/>
            <w:kern w:val="0"/>
            <w:lang w:val="en-US" w:eastAsia="el-GR"/>
            <w14:ligatures w14:val="none"/>
          </w:rPr>
          <w:t>Sutton et al., 2014</w:t>
        </w:r>
      </w:hyperlink>
      <w:r w:rsidR="00166660" w:rsidRPr="008D4235">
        <w:rPr>
          <w:rFonts w:eastAsia="Times New Roman"/>
          <w:kern w:val="0"/>
          <w:lang w:val="en-US" w:eastAsia="el-GR"/>
          <w14:ligatures w14:val="none"/>
        </w:rPr>
        <w:t>).</w:t>
      </w:r>
    </w:p>
    <w:p w14:paraId="6A3BC7E8" w14:textId="77777777" w:rsidR="00C65E30" w:rsidRDefault="00C65E30" w:rsidP="00C65E30">
      <w:pPr>
        <w:jc w:val="center"/>
        <w:rPr>
          <w:rFonts w:eastAsia="Times New Roman"/>
          <w:kern w:val="0"/>
          <w:lang w:val="en-US" w:eastAsia="el-GR"/>
          <w14:ligatures w14:val="none"/>
        </w:rPr>
      </w:pPr>
    </w:p>
    <w:p w14:paraId="009BA797" w14:textId="77777777" w:rsidR="008B1203" w:rsidRDefault="008B1203" w:rsidP="008B1203">
      <w:pPr>
        <w:keepNext/>
        <w:keepLines/>
        <w:spacing w:after="0"/>
        <w:jc w:val="center"/>
      </w:pPr>
      <w:r>
        <w:rPr>
          <w:noProof/>
        </w:rPr>
        <w:lastRenderedPageBreak/>
        <w:drawing>
          <wp:inline distT="0" distB="0" distL="0" distR="0" wp14:anchorId="4693FA20" wp14:editId="016FFA4A">
            <wp:extent cx="2471666" cy="2057087"/>
            <wp:effectExtent l="19050" t="19050" r="24130" b="19685"/>
            <wp:docPr id="149629885" name="Εικόνα 2" descr="Εικόνα που περιέχει τρίγων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9885" name="Εικόνα 2" descr="Εικόνα που περιέχει τρίγωνο&#10;&#10;Το περιεχόμενο που δημιουργείται από AI ενδέχεται να είναι εσφαλμένο."/>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92814" cy="2074688"/>
                    </a:xfrm>
                    <a:prstGeom prst="rect">
                      <a:avLst/>
                    </a:prstGeom>
                    <a:noFill/>
                    <a:ln>
                      <a:solidFill>
                        <a:schemeClr val="bg1"/>
                      </a:solidFill>
                    </a:ln>
                  </pic:spPr>
                </pic:pic>
              </a:graphicData>
            </a:graphic>
          </wp:inline>
        </w:drawing>
      </w:r>
    </w:p>
    <w:p w14:paraId="19977E5D" w14:textId="1976E5F7" w:rsidR="00416E9B" w:rsidRDefault="008B1203" w:rsidP="008B1203">
      <w:pPr>
        <w:pStyle w:val="af"/>
        <w:keepLines/>
        <w:spacing w:after="0"/>
        <w:jc w:val="center"/>
        <w:rPr>
          <w:b/>
          <w:bCs/>
          <w:i w:val="0"/>
          <w:iCs w:val="0"/>
          <w:color w:val="000000" w:themeColor="text1"/>
          <w:sz w:val="24"/>
          <w:szCs w:val="24"/>
          <w:lang w:val="en-US"/>
        </w:rPr>
      </w:pPr>
      <w:r>
        <w:rPr>
          <w:b/>
          <w:bCs/>
          <w:i w:val="0"/>
          <w:iCs w:val="0"/>
          <w:color w:val="000000" w:themeColor="text1"/>
          <w:sz w:val="24"/>
          <w:szCs w:val="24"/>
          <w:lang w:val="en-US"/>
        </w:rPr>
        <w:t xml:space="preserve">Figure </w:t>
      </w:r>
      <w:r w:rsidR="00CC72F3">
        <w:rPr>
          <w:b/>
          <w:bCs/>
          <w:i w:val="0"/>
          <w:iCs w:val="0"/>
          <w:color w:val="000000" w:themeColor="text1"/>
          <w:sz w:val="24"/>
          <w:szCs w:val="24"/>
          <w:lang w:val="en-US"/>
        </w:rPr>
        <w:t>24</w:t>
      </w:r>
    </w:p>
    <w:p w14:paraId="4CBA948E" w14:textId="3C945296" w:rsidR="008B1203" w:rsidRDefault="008B1203" w:rsidP="008B1203">
      <w:pPr>
        <w:keepLines/>
        <w:spacing w:after="0"/>
        <w:jc w:val="center"/>
        <w:rPr>
          <w:lang w:val="en-US"/>
        </w:rPr>
      </w:pPr>
      <w:r w:rsidRPr="008B1203">
        <w:rPr>
          <w:lang w:val="en-US"/>
        </w:rPr>
        <w:t xml:space="preserve">ISO 7010 W003 warning sign for radioactive material or ionizing radiation. From </w:t>
      </w:r>
      <w:r w:rsidRPr="008B1203">
        <w:rPr>
          <w:rStyle w:val="ad"/>
          <w:lang w:val="en-US"/>
        </w:rPr>
        <w:t>ISO 7010 W003: Radioactive material or ionizing radiation</w:t>
      </w:r>
      <w:r w:rsidRPr="008B1203">
        <w:rPr>
          <w:lang w:val="en-US"/>
        </w:rPr>
        <w:t xml:space="preserve">, by MaxxL </w:t>
      </w:r>
      <w:r w:rsidR="00760623">
        <w:rPr>
          <w:lang w:val="en-US"/>
        </w:rPr>
        <w:t>(</w:t>
      </w:r>
      <w:r w:rsidRPr="008B1203">
        <w:rPr>
          <w:lang w:val="en-US"/>
        </w:rPr>
        <w:t>2013</w:t>
      </w:r>
      <w:r w:rsidR="00760623">
        <w:rPr>
          <w:lang w:val="en-US"/>
        </w:rPr>
        <w:t>)</w:t>
      </w:r>
      <w:r w:rsidRPr="008B1203">
        <w:rPr>
          <w:lang w:val="en-US"/>
        </w:rPr>
        <w:t>, Wikimedia Commons</w:t>
      </w:r>
      <w:r w:rsidR="004921B9">
        <w:rPr>
          <w:lang w:val="en-US"/>
        </w:rPr>
        <w:t>. Public domain.</w:t>
      </w:r>
    </w:p>
    <w:p w14:paraId="5074A582" w14:textId="77777777" w:rsidR="001245FE" w:rsidRPr="004921B9" w:rsidRDefault="001245FE" w:rsidP="008B1203">
      <w:pPr>
        <w:keepLines/>
        <w:spacing w:after="0"/>
        <w:jc w:val="center"/>
        <w:rPr>
          <w:lang w:val="en-US"/>
        </w:rPr>
      </w:pPr>
    </w:p>
    <w:p w14:paraId="5EFABC87" w14:textId="77777777" w:rsidR="0007592D" w:rsidRDefault="0007592D" w:rsidP="006F05CF">
      <w:pPr>
        <w:rPr>
          <w:rFonts w:eastAsia="Times New Roman"/>
          <w:kern w:val="0"/>
          <w:lang w:val="en-US" w:eastAsia="el-GR"/>
          <w14:ligatures w14:val="none"/>
        </w:rPr>
      </w:pPr>
    </w:p>
    <w:p w14:paraId="42C7DB1D" w14:textId="2A4767A5" w:rsidR="002D11C2" w:rsidRDefault="00822C75" w:rsidP="006D0E28">
      <w:pPr>
        <w:pStyle w:val="2"/>
        <w:rPr>
          <w:lang w:val="en-US"/>
        </w:rPr>
      </w:pPr>
      <w:bookmarkStart w:id="73" w:name="_Toc226142362"/>
      <w:r w:rsidRPr="00BB016A">
        <w:rPr>
          <w:lang w:val="en-US"/>
        </w:rPr>
        <w:t>5.</w:t>
      </w:r>
      <w:r w:rsidR="00033E7F" w:rsidRPr="00BB016A">
        <w:rPr>
          <w:lang w:val="en-US"/>
        </w:rPr>
        <w:t>2</w:t>
      </w:r>
      <w:r w:rsidR="0084273D" w:rsidRPr="00BB016A">
        <w:rPr>
          <w:lang w:val="en-US"/>
        </w:rPr>
        <w:t xml:space="preserve"> </w:t>
      </w:r>
      <w:r w:rsidR="0082038C" w:rsidRPr="0082038C">
        <w:rPr>
          <w:lang w:val="en-US"/>
        </w:rPr>
        <w:t>D</w:t>
      </w:r>
      <w:r w:rsidR="0082038C">
        <w:rPr>
          <w:lang w:val="en-US"/>
        </w:rPr>
        <w:t>iagnostic</w:t>
      </w:r>
      <w:r w:rsidR="0082038C" w:rsidRPr="0082038C">
        <w:rPr>
          <w:lang w:val="en-US"/>
        </w:rPr>
        <w:t xml:space="preserve"> R</w:t>
      </w:r>
      <w:r w:rsidR="0082038C">
        <w:rPr>
          <w:lang w:val="en-US"/>
        </w:rPr>
        <w:t>adiology</w:t>
      </w:r>
      <w:r w:rsidR="0082038C" w:rsidRPr="0082038C">
        <w:rPr>
          <w:lang w:val="en-US"/>
        </w:rPr>
        <w:t xml:space="preserve"> </w:t>
      </w:r>
      <w:r w:rsidR="0082038C">
        <w:rPr>
          <w:lang w:val="en-US"/>
        </w:rPr>
        <w:t>and</w:t>
      </w:r>
      <w:r w:rsidR="0082038C" w:rsidRPr="0082038C">
        <w:rPr>
          <w:lang w:val="en-US"/>
        </w:rPr>
        <w:t xml:space="preserve"> I</w:t>
      </w:r>
      <w:r w:rsidR="0082038C">
        <w:rPr>
          <w:lang w:val="en-US"/>
        </w:rPr>
        <w:t>mage</w:t>
      </w:r>
      <w:r w:rsidR="006504BE">
        <w:rPr>
          <w:lang w:val="en-US"/>
        </w:rPr>
        <w:t>-</w:t>
      </w:r>
      <w:r w:rsidR="0082038C" w:rsidRPr="0082038C">
        <w:rPr>
          <w:lang w:val="en-US"/>
        </w:rPr>
        <w:t>G</w:t>
      </w:r>
      <w:r w:rsidR="0082038C">
        <w:rPr>
          <w:lang w:val="en-US"/>
        </w:rPr>
        <w:t>uided</w:t>
      </w:r>
      <w:r w:rsidR="0082038C" w:rsidRPr="0082038C">
        <w:rPr>
          <w:lang w:val="en-US"/>
        </w:rPr>
        <w:t xml:space="preserve"> I</w:t>
      </w:r>
      <w:r w:rsidR="0082038C">
        <w:rPr>
          <w:lang w:val="en-US"/>
        </w:rPr>
        <w:t>nterventional</w:t>
      </w:r>
      <w:r w:rsidR="0082038C" w:rsidRPr="0082038C">
        <w:rPr>
          <w:lang w:val="en-US"/>
        </w:rPr>
        <w:t xml:space="preserve"> P</w:t>
      </w:r>
      <w:r w:rsidR="0082038C">
        <w:rPr>
          <w:lang w:val="en-US"/>
        </w:rPr>
        <w:t>rocedures</w:t>
      </w:r>
      <w:bookmarkEnd w:id="73"/>
    </w:p>
    <w:p w14:paraId="13735926" w14:textId="77777777" w:rsidR="00ED0F1D" w:rsidRDefault="00ED0F1D" w:rsidP="00332B90">
      <w:pPr>
        <w:rPr>
          <w:lang w:val="en-US"/>
        </w:rPr>
      </w:pPr>
      <w:r w:rsidRPr="00ED0F1D">
        <w:rPr>
          <w:lang w:val="en-US"/>
        </w:rPr>
        <w:t>Diagnostic radiology and image-guided interventional procedures use X-rays for imaging and, in some cases, treatment guidance. Since their discovery by Wilhelm Conrad Röntgen in 1895, X-rays have become essential in medical practice due to their ability to penetrate tissues and produce images of internal structures.</w:t>
      </w:r>
    </w:p>
    <w:p w14:paraId="32AFBCAE" w14:textId="77777777" w:rsidR="002B4F4C" w:rsidRPr="007E58DF" w:rsidRDefault="002B4F4C" w:rsidP="009A13F7">
      <w:pPr>
        <w:jc w:val="center"/>
        <w:rPr>
          <w:lang w:val="en-US"/>
        </w:rPr>
      </w:pPr>
    </w:p>
    <w:p w14:paraId="1616ED9A" w14:textId="77777777" w:rsidR="002B4F4C" w:rsidRDefault="002B4F4C" w:rsidP="002B4F4C">
      <w:pPr>
        <w:keepNext/>
        <w:keepLines/>
        <w:spacing w:after="0"/>
        <w:jc w:val="center"/>
      </w:pPr>
      <w:r>
        <w:rPr>
          <w:noProof/>
        </w:rPr>
        <w:drawing>
          <wp:inline distT="0" distB="0" distL="0" distR="0" wp14:anchorId="34EFF6AD" wp14:editId="228D4F5D">
            <wp:extent cx="2125683" cy="2676525"/>
            <wp:effectExtent l="0" t="0" r="8255" b="0"/>
            <wp:docPr id="316742069" name="Εικόνα 2" descr="Εικόνα που περιέχει τέχνη, φωτογραφικό χαρτί, κορνίζα, ασπρόμαυρ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42069" name="Εικόνα 2" descr="Εικόνα που περιέχει τέχνη, φωτογραφικό χαρτί, κορνίζα, ασπρόμαυρο&#10;&#10;Το περιεχόμενο που δημιουργείται από AI ενδέχεται να είναι εσφαλμένο."/>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150466" cy="2707730"/>
                    </a:xfrm>
                    <a:prstGeom prst="rect">
                      <a:avLst/>
                    </a:prstGeom>
                    <a:noFill/>
                    <a:ln>
                      <a:noFill/>
                    </a:ln>
                  </pic:spPr>
                </pic:pic>
              </a:graphicData>
            </a:graphic>
          </wp:inline>
        </w:drawing>
      </w:r>
    </w:p>
    <w:p w14:paraId="08A5E538" w14:textId="01ACDD68" w:rsidR="002B4F4C" w:rsidRPr="008F38A8" w:rsidRDefault="002B4F4C" w:rsidP="002B4F4C">
      <w:pPr>
        <w:pStyle w:val="af"/>
        <w:keepLines/>
        <w:spacing w:after="0"/>
        <w:jc w:val="center"/>
        <w:rPr>
          <w:b/>
          <w:bCs/>
          <w:i w:val="0"/>
          <w:iCs w:val="0"/>
          <w:color w:val="000000" w:themeColor="text1"/>
          <w:sz w:val="24"/>
          <w:szCs w:val="24"/>
          <w:lang w:val="en-US"/>
        </w:rPr>
      </w:pPr>
      <w:r w:rsidRPr="002E02E2">
        <w:rPr>
          <w:b/>
          <w:bCs/>
          <w:i w:val="0"/>
          <w:iCs w:val="0"/>
          <w:color w:val="000000" w:themeColor="text1"/>
          <w:sz w:val="24"/>
          <w:szCs w:val="24"/>
          <w:lang w:val="en-US"/>
        </w:rPr>
        <w:t xml:space="preserve">Figure </w:t>
      </w:r>
      <w:r w:rsidR="00CC72F3">
        <w:rPr>
          <w:b/>
          <w:bCs/>
          <w:i w:val="0"/>
          <w:iCs w:val="0"/>
          <w:color w:val="000000" w:themeColor="text1"/>
          <w:sz w:val="24"/>
          <w:szCs w:val="24"/>
          <w:lang w:val="en-US"/>
        </w:rPr>
        <w:t>25</w:t>
      </w:r>
    </w:p>
    <w:p w14:paraId="5F5758A1" w14:textId="3E8F62CE" w:rsidR="002B4F4C" w:rsidRDefault="002B4F4C" w:rsidP="002B4F4C">
      <w:pPr>
        <w:keepLines/>
        <w:spacing w:after="0"/>
        <w:jc w:val="center"/>
        <w:rPr>
          <w:lang w:val="en-US"/>
        </w:rPr>
      </w:pPr>
      <w:r w:rsidRPr="00AA0CE7">
        <w:rPr>
          <w:lang w:val="en-US"/>
        </w:rPr>
        <w:t>Photograph of the first radiograph of the hand of Anna Bertha Röntgen, taken on December 22, 1895</w:t>
      </w:r>
      <w:r>
        <w:rPr>
          <w:lang w:val="en-US"/>
        </w:rPr>
        <w:t xml:space="preserve">. </w:t>
      </w:r>
      <w:r w:rsidR="007A584F">
        <w:rPr>
          <w:lang w:val="en-US"/>
        </w:rPr>
        <w:t>F</w:t>
      </w:r>
      <w:r w:rsidRPr="00260100">
        <w:rPr>
          <w:lang w:val="en-US"/>
        </w:rPr>
        <w:t xml:space="preserve">rom </w:t>
      </w:r>
      <w:r w:rsidRPr="00260100">
        <w:rPr>
          <w:rStyle w:val="ad"/>
          <w:lang w:val="en-US"/>
        </w:rPr>
        <w:t>Photograph of a radiograph of hand taken by Wilhelm Conrad R</w:t>
      </w:r>
      <w:r w:rsidR="00ED0F1D" w:rsidRPr="00ED0F1D">
        <w:rPr>
          <w:rStyle w:val="ad"/>
          <w:lang w:val="en-US"/>
        </w:rPr>
        <w:t>öntgen</w:t>
      </w:r>
      <w:r w:rsidRPr="00260100">
        <w:rPr>
          <w:lang w:val="en-US"/>
        </w:rPr>
        <w:t xml:space="preserve">, by Wellcome Library </w:t>
      </w:r>
      <w:r w:rsidR="00ED0F1D">
        <w:rPr>
          <w:lang w:val="en-US"/>
        </w:rPr>
        <w:t>(</w:t>
      </w:r>
      <w:r w:rsidRPr="00260100">
        <w:rPr>
          <w:lang w:val="en-US"/>
        </w:rPr>
        <w:t>n.d.</w:t>
      </w:r>
      <w:r w:rsidR="00ED0F1D">
        <w:rPr>
          <w:lang w:val="en-US"/>
        </w:rPr>
        <w:t>)</w:t>
      </w:r>
      <w:r w:rsidRPr="00260100">
        <w:rPr>
          <w:lang w:val="en-US"/>
        </w:rPr>
        <w:t>, Wikimedia Commons</w:t>
      </w:r>
      <w:r>
        <w:rPr>
          <w:lang w:val="en-US"/>
        </w:rPr>
        <w:t xml:space="preserve">. </w:t>
      </w:r>
      <w:r w:rsidRPr="00250A50">
        <w:rPr>
          <w:lang w:val="en-US"/>
        </w:rPr>
        <w:t>CC BY 4.0.</w:t>
      </w:r>
    </w:p>
    <w:p w14:paraId="4BB5BD82" w14:textId="77777777" w:rsidR="002714F5" w:rsidRPr="00260100" w:rsidRDefault="002714F5" w:rsidP="002B4F4C">
      <w:pPr>
        <w:keepLines/>
        <w:spacing w:after="0"/>
        <w:jc w:val="center"/>
        <w:rPr>
          <w:lang w:val="en-US"/>
        </w:rPr>
      </w:pPr>
    </w:p>
    <w:p w14:paraId="56342BFF" w14:textId="3B2D7936" w:rsidR="000B4A5A" w:rsidRDefault="00ED0F1D" w:rsidP="00332B90">
      <w:pPr>
        <w:rPr>
          <w:lang w:val="en-US"/>
        </w:rPr>
      </w:pPr>
      <w:r w:rsidRPr="00ED0F1D">
        <w:rPr>
          <w:lang w:val="en-US"/>
        </w:rPr>
        <w:t xml:space="preserve">Radiographic techniques provide static images of the body, while fluoroscopy allows real-time imaging, supporting both diagnosis and minimally invasive procedures. Common </w:t>
      </w:r>
      <w:r w:rsidR="00C907EE">
        <w:rPr>
          <w:lang w:val="en-US"/>
        </w:rPr>
        <w:t>procedures of radiology</w:t>
      </w:r>
      <w:r w:rsidRPr="00ED0F1D">
        <w:rPr>
          <w:lang w:val="en-US"/>
        </w:rPr>
        <w:t xml:space="preserve"> include general radiography, computed tomography (CT), mammography, and interventional procedures such as angiography, stenting, and image-guided biopsy</w:t>
      </w:r>
      <w:r w:rsidR="00DB7BDE" w:rsidRPr="00DB7BDE">
        <w:rPr>
          <w:lang w:val="en-US"/>
        </w:rPr>
        <w:t xml:space="preserve"> </w:t>
      </w:r>
      <w:r w:rsidR="000B4A5A">
        <w:rPr>
          <w:lang w:val="en-US"/>
        </w:rPr>
        <w:t>(</w:t>
      </w:r>
      <w:hyperlink w:anchor="IAEA_SSG_RP_Medical_uses_of_IR" w:history="1">
        <w:r w:rsidR="000B4A5A" w:rsidRPr="00A3197E">
          <w:rPr>
            <w:rStyle w:val="-"/>
            <w:lang w:val="en-US"/>
          </w:rPr>
          <w:t>IAEA, 2018</w:t>
        </w:r>
      </w:hyperlink>
      <w:r w:rsidR="000B4A5A">
        <w:rPr>
          <w:lang w:val="en-US"/>
        </w:rPr>
        <w:t>).</w:t>
      </w:r>
    </w:p>
    <w:p w14:paraId="0AFAA104" w14:textId="77777777" w:rsidR="00DB7BDE" w:rsidRDefault="00DB7BDE" w:rsidP="00332B90">
      <w:pPr>
        <w:rPr>
          <w:lang w:val="en-US"/>
        </w:rPr>
      </w:pPr>
    </w:p>
    <w:p w14:paraId="36D26BDE" w14:textId="228B1030" w:rsidR="00607637" w:rsidRDefault="00607637" w:rsidP="00607637">
      <w:pPr>
        <w:pStyle w:val="3"/>
        <w:rPr>
          <w:lang w:val="en-US"/>
        </w:rPr>
      </w:pPr>
      <w:r>
        <w:rPr>
          <w:lang w:val="en-US"/>
        </w:rPr>
        <w:t>5.2.</w:t>
      </w:r>
      <w:r w:rsidR="00FA6B71" w:rsidRPr="00332B90">
        <w:rPr>
          <w:lang w:val="en-US"/>
        </w:rPr>
        <w:t>1</w:t>
      </w:r>
      <w:r>
        <w:rPr>
          <w:lang w:val="en-US"/>
        </w:rPr>
        <w:t xml:space="preserve"> </w:t>
      </w:r>
      <w:r w:rsidR="00114A6A">
        <w:rPr>
          <w:lang w:val="en-US"/>
        </w:rPr>
        <w:t>X-ray</w:t>
      </w:r>
      <w:r w:rsidR="00A74DB3" w:rsidRPr="000C1C9A">
        <w:rPr>
          <w:lang w:val="en-US"/>
        </w:rPr>
        <w:t xml:space="preserve"> </w:t>
      </w:r>
      <w:r w:rsidR="00A74DB3">
        <w:rPr>
          <w:lang w:val="en-US"/>
        </w:rPr>
        <w:t>Production</w:t>
      </w:r>
      <w:r w:rsidR="000C1C9A">
        <w:rPr>
          <w:lang w:val="en-US"/>
        </w:rPr>
        <w:t xml:space="preserve"> </w:t>
      </w:r>
    </w:p>
    <w:p w14:paraId="4ABC7943" w14:textId="77777777" w:rsidR="00ED0F1D" w:rsidRPr="00ED0F1D" w:rsidRDefault="00ED0F1D" w:rsidP="00ED0F1D">
      <w:pPr>
        <w:rPr>
          <w:lang w:val="en-US"/>
        </w:rPr>
      </w:pPr>
      <w:r w:rsidRPr="00ED0F1D">
        <w:rPr>
          <w:lang w:val="en-US"/>
        </w:rPr>
        <w:t>Medical images are formed based on the different attenuation properties of tissues, which depend on their density and atomic composition.</w:t>
      </w:r>
    </w:p>
    <w:p w14:paraId="44C5FA27" w14:textId="7FAC4259" w:rsidR="00ED0F1D" w:rsidRDefault="00ED0F1D" w:rsidP="00ED0F1D">
      <w:pPr>
        <w:rPr>
          <w:lang w:val="en-US"/>
        </w:rPr>
      </w:pPr>
      <w:r w:rsidRPr="00ED0F1D">
        <w:rPr>
          <w:lang w:val="en-US"/>
        </w:rPr>
        <w:t xml:space="preserve">X-rays are generated in an X-ray tube, where electrons emitted from a heated cathode </w:t>
      </w:r>
      <w:proofErr w:type="gramStart"/>
      <w:r w:rsidRPr="00ED0F1D">
        <w:rPr>
          <w:lang w:val="en-US"/>
        </w:rPr>
        <w:t>are accelerated</w:t>
      </w:r>
      <w:proofErr w:type="gramEnd"/>
      <w:r w:rsidRPr="00ED0F1D">
        <w:rPr>
          <w:lang w:val="en-US"/>
        </w:rPr>
        <w:t xml:space="preserve"> toward a metal anode. When these high-energy electrons interact with the target, X-rays are produced and exit through a window to form the primary beam. </w:t>
      </w:r>
    </w:p>
    <w:p w14:paraId="23CBE9DB" w14:textId="44D76577" w:rsidR="003C5F9F" w:rsidRDefault="003C5F9F" w:rsidP="00ED0F1D">
      <w:pPr>
        <w:rPr>
          <w:lang w:val="en-US"/>
        </w:rPr>
      </w:pPr>
      <w:r w:rsidRPr="003C5F9F">
        <w:rPr>
          <w:lang w:val="en-US"/>
        </w:rPr>
        <w:t>As the X-ray beam passes through the patient, some photons are absorbed, some are scattered, and some are transmitted to form the image. Scattered radiation is emitted in different directions, making the patient the main source of secondary radiation in the room. Although scattered radiation is much less intense than the primary beam, it is the main source of occupational exposure, since healthcare workers are rarely exposed directly to the primary beam.</w:t>
      </w:r>
    </w:p>
    <w:p w14:paraId="77C5F09A" w14:textId="796CD2AF" w:rsidR="0057205D" w:rsidRPr="00C64C00" w:rsidRDefault="0057205D" w:rsidP="002B4F4C">
      <w:pPr>
        <w:rPr>
          <w:lang w:val="en-US"/>
        </w:rPr>
      </w:pPr>
      <w:r w:rsidRPr="0057205D">
        <w:rPr>
          <w:lang w:val="en-US"/>
        </w:rPr>
        <w:t>Within the X-ray tube, X-rays are emitted in all directions; therefore, the tube is externally shielded, except for the window, to prevent radiation from spreading in unwanted directions. Nevertheless, a small fraction of high-energy photons may penetrate the protective housing, resulting in leakage radiation</w:t>
      </w:r>
      <w:r w:rsidR="00C64C00" w:rsidRPr="00C64C00">
        <w:rPr>
          <w:lang w:val="en-US"/>
        </w:rPr>
        <w:t xml:space="preserve"> </w:t>
      </w:r>
      <w:r w:rsidR="00C64C00">
        <w:rPr>
          <w:lang w:val="en-US"/>
        </w:rPr>
        <w:t>(</w:t>
      </w:r>
      <w:hyperlink w:anchor="Nowotny_DiagnosticRadiology_IAEA_5" w:history="1">
        <w:r w:rsidR="00C64C00" w:rsidRPr="00D47E84">
          <w:rPr>
            <w:rStyle w:val="-"/>
            <w:lang w:val="en-US"/>
          </w:rPr>
          <w:t>Nowotny, 2014</w:t>
        </w:r>
      </w:hyperlink>
      <w:r w:rsidR="00C64C00">
        <w:rPr>
          <w:lang w:val="en-US"/>
        </w:rPr>
        <w:t xml:space="preserve">; </w:t>
      </w:r>
      <w:hyperlink w:anchor="Poletti_DiagnosticRadiology_IAEA_6" w:history="1">
        <w:r w:rsidR="00C64C00" w:rsidRPr="00D47E84">
          <w:rPr>
            <w:rStyle w:val="-"/>
            <w:lang w:val="en-US"/>
          </w:rPr>
          <w:t>Poletti, 2014</w:t>
        </w:r>
      </w:hyperlink>
      <w:r w:rsidR="00C64C00">
        <w:rPr>
          <w:lang w:val="en-US"/>
        </w:rPr>
        <w:t>).</w:t>
      </w:r>
    </w:p>
    <w:p w14:paraId="6AE12BB5" w14:textId="77777777" w:rsidR="00500DAF" w:rsidRPr="00E257D7" w:rsidRDefault="00500DAF" w:rsidP="00500DAF">
      <w:pPr>
        <w:jc w:val="center"/>
        <w:rPr>
          <w:lang w:val="en-US"/>
        </w:rPr>
      </w:pPr>
    </w:p>
    <w:p w14:paraId="789E570D" w14:textId="29B8E8AA" w:rsidR="009B3CA9" w:rsidRDefault="009B3CA9" w:rsidP="009B3CA9">
      <w:pPr>
        <w:keepNext/>
        <w:keepLines/>
        <w:spacing w:after="0"/>
        <w:jc w:val="center"/>
      </w:pPr>
      <w:r w:rsidRPr="009B3CA9">
        <w:rPr>
          <w:noProof/>
          <w:lang w:val="en-US"/>
        </w:rPr>
        <w:drawing>
          <wp:inline distT="0" distB="0" distL="0" distR="0" wp14:anchorId="7A75A019" wp14:editId="05C5D61C">
            <wp:extent cx="4068455" cy="2505431"/>
            <wp:effectExtent l="19050" t="19050" r="27305" b="28575"/>
            <wp:docPr id="1845324061" name="Εικόνα 1" descr="Εικόνα που περιέχει διάγραμμα, κείμενο, εικονογράφησ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24061" name="Εικόνα 1" descr="Εικόνα που περιέχει διάγραμμα, κείμενο, εικονογράφηση&#10;&#10;Το περιεχόμενο που δημιουργείται από AI ενδέχεται να είναι εσφαλμένο."/>
                    <pic:cNvPicPr/>
                  </pic:nvPicPr>
                  <pic:blipFill>
                    <a:blip r:embed="rId41"/>
                    <a:stretch>
                      <a:fillRect/>
                    </a:stretch>
                  </pic:blipFill>
                  <pic:spPr>
                    <a:xfrm>
                      <a:off x="0" y="0"/>
                      <a:ext cx="4154514" cy="2558428"/>
                    </a:xfrm>
                    <a:prstGeom prst="rect">
                      <a:avLst/>
                    </a:prstGeom>
                    <a:ln>
                      <a:solidFill>
                        <a:schemeClr val="bg1">
                          <a:lumMod val="50000"/>
                        </a:schemeClr>
                      </a:solidFill>
                    </a:ln>
                  </pic:spPr>
                </pic:pic>
              </a:graphicData>
            </a:graphic>
          </wp:inline>
        </w:drawing>
      </w:r>
    </w:p>
    <w:p w14:paraId="7645627C" w14:textId="7B187F81" w:rsidR="009B3CA9" w:rsidRDefault="009B3CA9" w:rsidP="009B3CA9">
      <w:pPr>
        <w:pStyle w:val="af"/>
        <w:keepLines/>
        <w:spacing w:after="0"/>
        <w:jc w:val="center"/>
        <w:rPr>
          <w:b/>
          <w:bCs/>
          <w:i w:val="0"/>
          <w:iCs w:val="0"/>
          <w:color w:val="000000" w:themeColor="text1"/>
          <w:sz w:val="24"/>
          <w:szCs w:val="24"/>
          <w:lang w:val="en-US"/>
        </w:rPr>
      </w:pPr>
      <w:r>
        <w:rPr>
          <w:b/>
          <w:bCs/>
          <w:i w:val="0"/>
          <w:iCs w:val="0"/>
          <w:color w:val="000000" w:themeColor="text1"/>
          <w:sz w:val="24"/>
          <w:szCs w:val="24"/>
          <w:lang w:val="en-US"/>
        </w:rPr>
        <w:t>Figure</w:t>
      </w:r>
      <w:r w:rsidRPr="009B3CA9">
        <w:rPr>
          <w:b/>
          <w:bCs/>
          <w:i w:val="0"/>
          <w:iCs w:val="0"/>
          <w:color w:val="000000" w:themeColor="text1"/>
          <w:sz w:val="24"/>
          <w:szCs w:val="24"/>
          <w:lang w:val="en-US"/>
        </w:rPr>
        <w:t xml:space="preserve"> </w:t>
      </w:r>
      <w:r w:rsidR="00CC72F3">
        <w:rPr>
          <w:b/>
          <w:bCs/>
          <w:i w:val="0"/>
          <w:iCs w:val="0"/>
          <w:color w:val="000000" w:themeColor="text1"/>
          <w:sz w:val="24"/>
          <w:szCs w:val="24"/>
          <w:lang w:val="en-US"/>
        </w:rPr>
        <w:t>26</w:t>
      </w:r>
    </w:p>
    <w:p w14:paraId="4B5CBBFF" w14:textId="02290F49" w:rsidR="009D4748" w:rsidRPr="009B3CA9" w:rsidRDefault="009B3CA9" w:rsidP="009B3CA9">
      <w:pPr>
        <w:pStyle w:val="af"/>
        <w:keepLines/>
        <w:spacing w:after="0"/>
        <w:jc w:val="center"/>
        <w:rPr>
          <w:i w:val="0"/>
          <w:iCs w:val="0"/>
          <w:color w:val="000000" w:themeColor="text1"/>
          <w:sz w:val="24"/>
          <w:szCs w:val="24"/>
          <w:lang w:val="en-US"/>
        </w:rPr>
      </w:pPr>
      <w:r w:rsidRPr="009B3CA9">
        <w:rPr>
          <w:i w:val="0"/>
          <w:iCs w:val="0"/>
          <w:color w:val="000000" w:themeColor="text1"/>
          <w:sz w:val="24"/>
          <w:szCs w:val="24"/>
          <w:lang w:val="en-US"/>
        </w:rPr>
        <w:lastRenderedPageBreak/>
        <w:t>Primary, scatter</w:t>
      </w:r>
      <w:r w:rsidR="0057205D">
        <w:rPr>
          <w:i w:val="0"/>
          <w:iCs w:val="0"/>
          <w:color w:val="000000" w:themeColor="text1"/>
          <w:sz w:val="24"/>
          <w:szCs w:val="24"/>
          <w:lang w:val="en-US"/>
        </w:rPr>
        <w:t>ed</w:t>
      </w:r>
      <w:r w:rsidRPr="009B3CA9">
        <w:rPr>
          <w:i w:val="0"/>
          <w:iCs w:val="0"/>
          <w:color w:val="000000" w:themeColor="text1"/>
          <w:sz w:val="24"/>
          <w:szCs w:val="24"/>
          <w:lang w:val="en-US"/>
        </w:rPr>
        <w:t>, and leakage radiation</w:t>
      </w:r>
      <w:r w:rsidR="00C8531C">
        <w:rPr>
          <w:i w:val="0"/>
          <w:iCs w:val="0"/>
          <w:color w:val="000000" w:themeColor="text1"/>
          <w:sz w:val="24"/>
          <w:szCs w:val="24"/>
          <w:lang w:val="en-US"/>
        </w:rPr>
        <w:t>.</w:t>
      </w:r>
    </w:p>
    <w:p w14:paraId="2A734BA4" w14:textId="3158EB18" w:rsidR="00FB04F9" w:rsidRPr="00211D04" w:rsidRDefault="00FB04F9" w:rsidP="009B3CA9">
      <w:pPr>
        <w:rPr>
          <w:lang w:val="en-US"/>
        </w:rPr>
      </w:pPr>
    </w:p>
    <w:p w14:paraId="780E7F50" w14:textId="77777777" w:rsidR="00B152C9" w:rsidRPr="009B3CA9" w:rsidRDefault="00B152C9" w:rsidP="009B3CA9">
      <w:pPr>
        <w:rPr>
          <w:lang w:val="en-US"/>
        </w:rPr>
      </w:pPr>
    </w:p>
    <w:p w14:paraId="7157FAC2" w14:textId="7D43CAD0" w:rsidR="00607637" w:rsidRPr="00BA59C6" w:rsidRDefault="00607637" w:rsidP="00607637">
      <w:pPr>
        <w:pStyle w:val="3"/>
        <w:rPr>
          <w:lang w:val="en-US"/>
        </w:rPr>
      </w:pPr>
      <w:r w:rsidRPr="00BA59C6">
        <w:rPr>
          <w:lang w:val="en-US"/>
        </w:rPr>
        <w:t>5.2.</w:t>
      </w:r>
      <w:r w:rsidR="00FA6B71" w:rsidRPr="00BA59C6">
        <w:rPr>
          <w:lang w:val="en-US"/>
        </w:rPr>
        <w:t>2</w:t>
      </w:r>
      <w:r w:rsidRPr="00BA59C6">
        <w:rPr>
          <w:lang w:val="en-US"/>
        </w:rPr>
        <w:t xml:space="preserve"> </w:t>
      </w:r>
      <w:r w:rsidR="00BF2F44" w:rsidRPr="00BF2F44">
        <w:rPr>
          <w:lang w:val="en-US"/>
        </w:rPr>
        <w:t xml:space="preserve">Radiation Protection Measures in </w:t>
      </w:r>
      <w:r w:rsidR="00813B24">
        <w:rPr>
          <w:lang w:val="en-US"/>
        </w:rPr>
        <w:t>R</w:t>
      </w:r>
      <w:r>
        <w:rPr>
          <w:lang w:val="en-US"/>
        </w:rPr>
        <w:t>adiography</w:t>
      </w:r>
    </w:p>
    <w:p w14:paraId="17A3C3AB" w14:textId="4299BF41" w:rsidR="00AB3520" w:rsidRPr="00AB3520" w:rsidRDefault="00AB3520" w:rsidP="00AB3520">
      <w:pPr>
        <w:tabs>
          <w:tab w:val="left" w:pos="477"/>
        </w:tabs>
        <w:rPr>
          <w:lang w:val="en-US"/>
        </w:rPr>
      </w:pPr>
      <w:r w:rsidRPr="00AB3520">
        <w:rPr>
          <w:lang w:val="en-US"/>
        </w:rPr>
        <w:t xml:space="preserve">Radiographic procedures are typically performed in dedicated X-ray rooms, where structural shielding provides adequate protection. Access to these rooms is restricted, and warning signs indicate the </w:t>
      </w:r>
      <w:r w:rsidR="00D01F27">
        <w:rPr>
          <w:lang w:val="en-US"/>
        </w:rPr>
        <w:t xml:space="preserve">presence </w:t>
      </w:r>
      <w:r w:rsidR="00A54394">
        <w:rPr>
          <w:lang w:val="en-US"/>
        </w:rPr>
        <w:t xml:space="preserve">of ionizing </w:t>
      </w:r>
      <w:r>
        <w:rPr>
          <w:lang w:val="en-US"/>
        </w:rPr>
        <w:t>radiation</w:t>
      </w:r>
      <w:r w:rsidRPr="00AB3520">
        <w:rPr>
          <w:lang w:val="en-US"/>
        </w:rPr>
        <w:t>.</w:t>
      </w:r>
    </w:p>
    <w:p w14:paraId="47380B5C" w14:textId="5507D404" w:rsidR="00AB3520" w:rsidRDefault="00AB3520" w:rsidP="00AB3520">
      <w:pPr>
        <w:tabs>
          <w:tab w:val="left" w:pos="477"/>
        </w:tabs>
        <w:rPr>
          <w:lang w:val="en-US"/>
        </w:rPr>
      </w:pPr>
      <w:r w:rsidRPr="00AB3520">
        <w:rPr>
          <w:lang w:val="en-US"/>
        </w:rPr>
        <w:t xml:space="preserve">In certain situations, healthcare personnel may need to assist patients (e.g., elderly patients or children). In such cases, the following precautions should be </w:t>
      </w:r>
      <w:r w:rsidR="00FE58A4" w:rsidRPr="00FE58A4">
        <w:rPr>
          <w:lang w:val="en-US"/>
        </w:rPr>
        <w:t>observed</w:t>
      </w:r>
      <w:r w:rsidRPr="00AB3520">
        <w:rPr>
          <w:lang w:val="en-US"/>
        </w:rPr>
        <w:t>:</w:t>
      </w:r>
    </w:p>
    <w:p w14:paraId="2259790D" w14:textId="77777777" w:rsidR="00AB3520" w:rsidRPr="00AB3520" w:rsidRDefault="00AB3520" w:rsidP="00AB3520">
      <w:pPr>
        <w:pStyle w:val="a6"/>
        <w:numPr>
          <w:ilvl w:val="0"/>
          <w:numId w:val="81"/>
        </w:numPr>
        <w:tabs>
          <w:tab w:val="left" w:pos="477"/>
        </w:tabs>
        <w:rPr>
          <w:lang w:val="en-US"/>
        </w:rPr>
      </w:pPr>
      <w:r w:rsidRPr="00AB3520">
        <w:rPr>
          <w:lang w:val="en-US"/>
        </w:rPr>
        <w:t>Wear appropriate protective equipment (e.g., a lead apron)</w:t>
      </w:r>
    </w:p>
    <w:p w14:paraId="5D85BF76" w14:textId="77777777" w:rsidR="00AB3520" w:rsidRPr="00AB3520" w:rsidRDefault="00AB3520" w:rsidP="00AB3520">
      <w:pPr>
        <w:pStyle w:val="a6"/>
        <w:numPr>
          <w:ilvl w:val="0"/>
          <w:numId w:val="81"/>
        </w:numPr>
        <w:tabs>
          <w:tab w:val="left" w:pos="477"/>
        </w:tabs>
        <w:rPr>
          <w:lang w:val="en-US"/>
        </w:rPr>
      </w:pPr>
      <w:r w:rsidRPr="00AB3520">
        <w:rPr>
          <w:lang w:val="en-US"/>
        </w:rPr>
        <w:t>Maintain the maximum possible distance from the X-ray beam</w:t>
      </w:r>
    </w:p>
    <w:p w14:paraId="6F0F069A" w14:textId="77777777" w:rsidR="00AB3520" w:rsidRPr="00AB3520" w:rsidRDefault="00AB3520" w:rsidP="00AB3520">
      <w:pPr>
        <w:pStyle w:val="a6"/>
        <w:numPr>
          <w:ilvl w:val="0"/>
          <w:numId w:val="81"/>
        </w:numPr>
        <w:tabs>
          <w:tab w:val="left" w:pos="477"/>
        </w:tabs>
        <w:rPr>
          <w:lang w:val="en-US"/>
        </w:rPr>
      </w:pPr>
      <w:r w:rsidRPr="00AB3520">
        <w:rPr>
          <w:lang w:val="en-US"/>
        </w:rPr>
        <w:t>Keep hands outside the primary beam</w:t>
      </w:r>
    </w:p>
    <w:p w14:paraId="2E7D4200" w14:textId="77777777" w:rsidR="00AB3520" w:rsidRPr="00AB3520" w:rsidRDefault="00AB3520" w:rsidP="00AB3520">
      <w:pPr>
        <w:pStyle w:val="a6"/>
        <w:numPr>
          <w:ilvl w:val="0"/>
          <w:numId w:val="81"/>
        </w:numPr>
        <w:tabs>
          <w:tab w:val="left" w:pos="477"/>
        </w:tabs>
        <w:rPr>
          <w:lang w:val="en-US"/>
        </w:rPr>
      </w:pPr>
      <w:r w:rsidRPr="00AB3520">
        <w:rPr>
          <w:lang w:val="en-US"/>
        </w:rPr>
        <w:t>Avoid repeated exposure of the same staff member</w:t>
      </w:r>
    </w:p>
    <w:p w14:paraId="03B72807" w14:textId="42945B3A" w:rsidR="001D4790" w:rsidRPr="001D4790" w:rsidRDefault="001D4790" w:rsidP="00AB3520">
      <w:pPr>
        <w:pStyle w:val="a6"/>
        <w:numPr>
          <w:ilvl w:val="0"/>
          <w:numId w:val="81"/>
        </w:numPr>
        <w:tabs>
          <w:tab w:val="left" w:pos="477"/>
        </w:tabs>
        <w:rPr>
          <w:lang w:val="en-US"/>
        </w:rPr>
      </w:pPr>
      <w:r w:rsidRPr="001D4790">
        <w:rPr>
          <w:lang w:val="en-US"/>
        </w:rPr>
        <w:t>Pregnancy or suspected pregnancy should be reported to the radiology department</w:t>
      </w:r>
    </w:p>
    <w:p w14:paraId="6D1A9E3E" w14:textId="4CFCDBF8" w:rsidR="002B1C4A" w:rsidRPr="00AB3520" w:rsidRDefault="00FE58A4" w:rsidP="00AB3520">
      <w:pPr>
        <w:pStyle w:val="a6"/>
        <w:numPr>
          <w:ilvl w:val="0"/>
          <w:numId w:val="81"/>
        </w:numPr>
        <w:tabs>
          <w:tab w:val="left" w:pos="477"/>
        </w:tabs>
        <w:rPr>
          <w:lang w:val="en-US"/>
        </w:rPr>
      </w:pPr>
      <w:r w:rsidRPr="00FE58A4">
        <w:rPr>
          <w:lang w:val="en-US"/>
        </w:rPr>
        <w:t xml:space="preserve">Follow the instructions of designated radiation protection personnel </w:t>
      </w:r>
      <w:r w:rsidR="002B1C4A" w:rsidRPr="00AB3520">
        <w:rPr>
          <w:lang w:val="en-US"/>
        </w:rPr>
        <w:t>(</w:t>
      </w:r>
      <w:hyperlink w:anchor="IAEA_SSG_RP_Medical_uses_of_IR" w:history="1">
        <w:r w:rsidR="002B1C4A" w:rsidRPr="00AB3520">
          <w:rPr>
            <w:rStyle w:val="-"/>
            <w:lang w:val="en-US"/>
          </w:rPr>
          <w:t>IAEA, 2018</w:t>
        </w:r>
      </w:hyperlink>
      <w:r w:rsidR="002B1C4A" w:rsidRPr="00AB3520">
        <w:rPr>
          <w:lang w:val="en-US"/>
        </w:rPr>
        <w:t xml:space="preserve">; </w:t>
      </w:r>
      <w:hyperlink w:anchor="ICRP_2013_RP_Paediatric_Diagnostic_Inter" w:history="1">
        <w:r w:rsidR="002B1C4A" w:rsidRPr="00AB3520">
          <w:rPr>
            <w:rStyle w:val="-"/>
            <w:lang w:val="en-US"/>
          </w:rPr>
          <w:t>ICRP, 2013</w:t>
        </w:r>
      </w:hyperlink>
      <w:r w:rsidR="002B1C4A" w:rsidRPr="00AB3520">
        <w:rPr>
          <w:lang w:val="en-US"/>
        </w:rPr>
        <w:t>).</w:t>
      </w:r>
    </w:p>
    <w:p w14:paraId="266F4BE0" w14:textId="77777777" w:rsidR="00FF1DE2" w:rsidRPr="00FF1DE2" w:rsidRDefault="00FF1DE2" w:rsidP="00FF1DE2">
      <w:pPr>
        <w:tabs>
          <w:tab w:val="left" w:pos="477"/>
        </w:tabs>
        <w:jc w:val="center"/>
        <w:rPr>
          <w:lang w:val="en-US"/>
        </w:rPr>
      </w:pPr>
    </w:p>
    <w:p w14:paraId="3BB7887E" w14:textId="77777777" w:rsidR="0020143E" w:rsidRDefault="009B3B4C" w:rsidP="0020143E">
      <w:pPr>
        <w:keepNext/>
        <w:keepLines/>
        <w:tabs>
          <w:tab w:val="left" w:pos="477"/>
        </w:tabs>
        <w:spacing w:after="0"/>
        <w:jc w:val="center"/>
      </w:pPr>
      <w:r>
        <w:rPr>
          <w:noProof/>
        </w:rPr>
        <w:drawing>
          <wp:inline distT="0" distB="0" distL="0" distR="0" wp14:anchorId="1066930C" wp14:editId="4C92B45F">
            <wp:extent cx="2606634" cy="3338740"/>
            <wp:effectExtent l="0" t="0" r="3810" b="0"/>
            <wp:docPr id="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18572" cy="3354031"/>
                    </a:xfrm>
                    <a:prstGeom prst="rect">
                      <a:avLst/>
                    </a:prstGeom>
                    <a:noFill/>
                    <a:ln>
                      <a:noFill/>
                    </a:ln>
                  </pic:spPr>
                </pic:pic>
              </a:graphicData>
            </a:graphic>
          </wp:inline>
        </w:drawing>
      </w:r>
    </w:p>
    <w:p w14:paraId="0C2D3084" w14:textId="40034EFE" w:rsidR="00A4775D" w:rsidRDefault="0020143E" w:rsidP="0020143E">
      <w:pPr>
        <w:pStyle w:val="af"/>
        <w:keepLines/>
        <w:spacing w:after="0"/>
        <w:jc w:val="center"/>
        <w:rPr>
          <w:b/>
          <w:bCs/>
          <w:i w:val="0"/>
          <w:iCs w:val="0"/>
          <w:color w:val="000000" w:themeColor="text1"/>
          <w:sz w:val="24"/>
          <w:szCs w:val="24"/>
          <w:lang w:val="en-US"/>
        </w:rPr>
      </w:pPr>
      <w:r>
        <w:rPr>
          <w:b/>
          <w:bCs/>
          <w:i w:val="0"/>
          <w:iCs w:val="0"/>
          <w:color w:val="000000" w:themeColor="text1"/>
          <w:sz w:val="24"/>
          <w:szCs w:val="24"/>
          <w:lang w:val="en-US"/>
        </w:rPr>
        <w:t xml:space="preserve">Figure </w:t>
      </w:r>
      <w:r w:rsidR="00CC72F3">
        <w:rPr>
          <w:b/>
          <w:bCs/>
          <w:i w:val="0"/>
          <w:iCs w:val="0"/>
          <w:color w:val="000000" w:themeColor="text1"/>
          <w:sz w:val="24"/>
          <w:szCs w:val="24"/>
          <w:lang w:val="en-US"/>
        </w:rPr>
        <w:t>27</w:t>
      </w:r>
    </w:p>
    <w:p w14:paraId="2CC6438D" w14:textId="1DB49160" w:rsidR="00CD34CF" w:rsidRPr="00CD34CF" w:rsidRDefault="00CD34CF" w:rsidP="00D07329">
      <w:pPr>
        <w:jc w:val="center"/>
        <w:rPr>
          <w:lang w:val="en-US"/>
        </w:rPr>
      </w:pPr>
      <w:r w:rsidRPr="00D07329">
        <w:rPr>
          <w:rStyle w:val="ad"/>
          <w:i w:val="0"/>
          <w:iCs w:val="0"/>
          <w:lang w:val="en-US"/>
        </w:rPr>
        <w:t xml:space="preserve">Radiation </w:t>
      </w:r>
      <w:r w:rsidR="00082E8D">
        <w:rPr>
          <w:rStyle w:val="ad"/>
          <w:i w:val="0"/>
          <w:iCs w:val="0"/>
          <w:lang w:val="en-US"/>
        </w:rPr>
        <w:t>p</w:t>
      </w:r>
      <w:r w:rsidRPr="00D07329">
        <w:rPr>
          <w:rStyle w:val="ad"/>
          <w:i w:val="0"/>
          <w:iCs w:val="0"/>
          <w:lang w:val="en-US"/>
        </w:rPr>
        <w:t xml:space="preserve">rotection </w:t>
      </w:r>
      <w:r w:rsidR="00082E8D">
        <w:rPr>
          <w:rStyle w:val="ad"/>
          <w:i w:val="0"/>
          <w:iCs w:val="0"/>
          <w:lang w:val="en-US"/>
        </w:rPr>
        <w:t>a</w:t>
      </w:r>
      <w:r w:rsidRPr="00D07329">
        <w:rPr>
          <w:rStyle w:val="ad"/>
          <w:i w:val="0"/>
          <w:iCs w:val="0"/>
          <w:lang w:val="en-US"/>
        </w:rPr>
        <w:t>pron</w:t>
      </w:r>
      <w:r w:rsidR="00D07329">
        <w:rPr>
          <w:rStyle w:val="ad"/>
          <w:lang w:val="en-US"/>
        </w:rPr>
        <w:t>.</w:t>
      </w:r>
      <w:r w:rsidR="00D07329">
        <w:rPr>
          <w:rStyle w:val="ad"/>
          <w:i w:val="0"/>
          <w:iCs w:val="0"/>
          <w:lang w:val="en-US"/>
        </w:rPr>
        <w:t xml:space="preserve"> </w:t>
      </w:r>
      <w:r w:rsidR="007A584F">
        <w:rPr>
          <w:rStyle w:val="ad"/>
          <w:i w:val="0"/>
          <w:iCs w:val="0"/>
          <w:lang w:val="en-US"/>
        </w:rPr>
        <w:t>F</w:t>
      </w:r>
      <w:r w:rsidR="00D07329">
        <w:rPr>
          <w:rStyle w:val="ad"/>
          <w:i w:val="0"/>
          <w:iCs w:val="0"/>
          <w:lang w:val="en-US"/>
        </w:rPr>
        <w:t>rom</w:t>
      </w:r>
      <w:r w:rsidR="00D07329" w:rsidRPr="00D07329">
        <w:rPr>
          <w:lang w:val="en-US"/>
        </w:rPr>
        <w:t xml:space="preserve"> </w:t>
      </w:r>
      <w:r w:rsidR="00D07329" w:rsidRPr="00D07329">
        <w:rPr>
          <w:rStyle w:val="ad"/>
          <w:lang w:val="en-US"/>
        </w:rPr>
        <w:t>Darby X-Ray apron</w:t>
      </w:r>
      <w:r w:rsidR="00D07329" w:rsidRPr="00D07329">
        <w:rPr>
          <w:lang w:val="en-US"/>
        </w:rPr>
        <w:t xml:space="preserve">, by Kiran891 </w:t>
      </w:r>
      <w:r w:rsidR="00082E8D">
        <w:rPr>
          <w:lang w:val="en-US"/>
        </w:rPr>
        <w:t>(</w:t>
      </w:r>
      <w:r w:rsidR="00D07329" w:rsidRPr="00D07329">
        <w:rPr>
          <w:lang w:val="en-US"/>
        </w:rPr>
        <w:t>2023</w:t>
      </w:r>
      <w:r w:rsidR="00082E8D">
        <w:rPr>
          <w:lang w:val="en-US"/>
        </w:rPr>
        <w:t>)</w:t>
      </w:r>
      <w:r w:rsidR="00D07329" w:rsidRPr="00D07329">
        <w:rPr>
          <w:lang w:val="en-US"/>
        </w:rPr>
        <w:t xml:space="preserve">, Wikimedia Commons. </w:t>
      </w:r>
      <w:r w:rsidRPr="00D07329">
        <w:rPr>
          <w:lang w:val="en-US"/>
        </w:rPr>
        <w:t>CC BY</w:t>
      </w:r>
      <w:r w:rsidRPr="00D07329">
        <w:rPr>
          <w:lang w:val="en-US"/>
        </w:rPr>
        <w:noBreakHyphen/>
        <w:t>SA 4.0</w:t>
      </w:r>
      <w:r w:rsidR="00082E8D">
        <w:rPr>
          <w:lang w:val="en-US"/>
        </w:rPr>
        <w:t>.</w:t>
      </w:r>
    </w:p>
    <w:p w14:paraId="2C09447E" w14:textId="77777777" w:rsidR="00CF0C8F" w:rsidRPr="00CD34CF" w:rsidRDefault="00CF0C8F" w:rsidP="00CF0C8F">
      <w:pPr>
        <w:jc w:val="center"/>
        <w:rPr>
          <w:lang w:val="en-US"/>
        </w:rPr>
      </w:pPr>
    </w:p>
    <w:p w14:paraId="1435E0F5" w14:textId="5B69C98A" w:rsidR="0013056D" w:rsidRPr="0013056D" w:rsidRDefault="0013056D" w:rsidP="0013056D">
      <w:pPr>
        <w:rPr>
          <w:lang w:val="en-US"/>
        </w:rPr>
      </w:pPr>
      <w:r w:rsidRPr="0013056D">
        <w:rPr>
          <w:lang w:val="en-US"/>
        </w:rPr>
        <w:lastRenderedPageBreak/>
        <w:t xml:space="preserve">Mobile X-ray units are often used in areas such as intensive care units, emergency departments, or wards, where structural shielding may be limited. In these situations, the following precautions should be </w:t>
      </w:r>
      <w:r w:rsidR="00FE58A4" w:rsidRPr="00FE58A4">
        <w:rPr>
          <w:lang w:val="en-US"/>
        </w:rPr>
        <w:t>observed</w:t>
      </w:r>
      <w:r w:rsidRPr="0013056D">
        <w:rPr>
          <w:lang w:val="en-US"/>
        </w:rPr>
        <w:t>:</w:t>
      </w:r>
    </w:p>
    <w:p w14:paraId="694A1E00" w14:textId="5B6DD9B0" w:rsidR="00296A38" w:rsidRPr="00296A38" w:rsidRDefault="00296A38" w:rsidP="0013056D">
      <w:pPr>
        <w:pStyle w:val="a6"/>
        <w:numPr>
          <w:ilvl w:val="0"/>
          <w:numId w:val="82"/>
        </w:numPr>
        <w:rPr>
          <w:lang w:val="en-US"/>
        </w:rPr>
      </w:pPr>
      <w:r w:rsidRPr="00296A38">
        <w:rPr>
          <w:lang w:val="en-US"/>
        </w:rPr>
        <w:t>Personnel not required near the patient should keep as far a distance as possible</w:t>
      </w:r>
    </w:p>
    <w:p w14:paraId="1A91F349" w14:textId="53E3E80D" w:rsidR="0013056D" w:rsidRPr="0013056D" w:rsidRDefault="0013056D" w:rsidP="0013056D">
      <w:pPr>
        <w:pStyle w:val="a6"/>
        <w:numPr>
          <w:ilvl w:val="0"/>
          <w:numId w:val="82"/>
        </w:numPr>
        <w:rPr>
          <w:lang w:val="en-US"/>
        </w:rPr>
      </w:pPr>
      <w:r w:rsidRPr="0013056D">
        <w:rPr>
          <w:lang w:val="en-US"/>
        </w:rPr>
        <w:t>Those who must remain should wear appropriate protective equipment</w:t>
      </w:r>
    </w:p>
    <w:p w14:paraId="6C2EE6CC" w14:textId="77777777" w:rsidR="0013056D" w:rsidRPr="0013056D" w:rsidRDefault="0013056D" w:rsidP="0013056D">
      <w:pPr>
        <w:pStyle w:val="a6"/>
        <w:numPr>
          <w:ilvl w:val="0"/>
          <w:numId w:val="82"/>
        </w:numPr>
        <w:rPr>
          <w:lang w:val="en-US"/>
        </w:rPr>
      </w:pPr>
      <w:r w:rsidRPr="0013056D">
        <w:rPr>
          <w:lang w:val="en-US"/>
        </w:rPr>
        <w:t>Use mobile shielding when available</w:t>
      </w:r>
    </w:p>
    <w:p w14:paraId="169AE8AE" w14:textId="4C36A408" w:rsidR="002B1C4A" w:rsidRPr="0013056D" w:rsidRDefault="00FE58A4" w:rsidP="0013056D">
      <w:pPr>
        <w:pStyle w:val="a6"/>
        <w:numPr>
          <w:ilvl w:val="0"/>
          <w:numId w:val="82"/>
        </w:numPr>
        <w:rPr>
          <w:lang w:val="en-US"/>
        </w:rPr>
      </w:pPr>
      <w:r w:rsidRPr="00FE58A4">
        <w:rPr>
          <w:lang w:val="en-US"/>
        </w:rPr>
        <w:t xml:space="preserve">Follow the instructions of designated radiation protection personnel </w:t>
      </w:r>
      <w:r w:rsidR="00407F20" w:rsidRPr="0013056D">
        <w:rPr>
          <w:lang w:val="en-US"/>
        </w:rPr>
        <w:t>(</w:t>
      </w:r>
      <w:hyperlink w:anchor="IAEA_SSG_RP_Medical_uses_of_IR" w:history="1">
        <w:r w:rsidR="00407F20" w:rsidRPr="0013056D">
          <w:rPr>
            <w:rStyle w:val="-"/>
            <w:lang w:val="en-US"/>
          </w:rPr>
          <w:t>IAEA, 2018</w:t>
        </w:r>
      </w:hyperlink>
      <w:r w:rsidR="00407F20" w:rsidRPr="0013056D">
        <w:rPr>
          <w:lang w:val="en-US"/>
        </w:rPr>
        <w:t>)</w:t>
      </w:r>
    </w:p>
    <w:p w14:paraId="700B1B0D" w14:textId="77777777" w:rsidR="0020143E" w:rsidRDefault="0020143E" w:rsidP="00BA59C6">
      <w:pPr>
        <w:rPr>
          <w:lang w:val="en-US"/>
        </w:rPr>
      </w:pPr>
    </w:p>
    <w:p w14:paraId="4288001E" w14:textId="77777777" w:rsidR="0020143E" w:rsidRDefault="00002D99" w:rsidP="000A23F8">
      <w:pPr>
        <w:keepNext/>
        <w:keepLines/>
        <w:spacing w:after="0"/>
        <w:jc w:val="center"/>
      </w:pPr>
      <w:r>
        <w:rPr>
          <w:noProof/>
        </w:rPr>
        <w:drawing>
          <wp:inline distT="0" distB="0" distL="0" distR="0" wp14:anchorId="73632D0D" wp14:editId="2E33CAEB">
            <wp:extent cx="3336964" cy="2727913"/>
            <wp:effectExtent l="0" t="0" r="0" b="0"/>
            <wp:docPr id="7" name="Εικόνα 3" descr="Εικόνα που περιέχει εσωτερικός χώρος, τοίχος, εργαλείο, μηχάνη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Εικόνα 3" descr="Εικόνα που περιέχει εσωτερικός χώρος, τοίχος, εργαλείο, μηχάνημα&#10;&#10;Το περιεχόμενο που δημιουργείται από AI ενδέχεται να είναι εσφαλμένο."/>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rot="5400000">
                      <a:off x="0" y="0"/>
                      <a:ext cx="3415119" cy="2791804"/>
                    </a:xfrm>
                    <a:prstGeom prst="rect">
                      <a:avLst/>
                    </a:prstGeom>
                    <a:noFill/>
                    <a:ln>
                      <a:noFill/>
                    </a:ln>
                  </pic:spPr>
                </pic:pic>
              </a:graphicData>
            </a:graphic>
          </wp:inline>
        </w:drawing>
      </w:r>
    </w:p>
    <w:p w14:paraId="4C825A73" w14:textId="1D182C07" w:rsidR="00002D99" w:rsidRDefault="0020143E" w:rsidP="000A23F8">
      <w:pPr>
        <w:pStyle w:val="af"/>
        <w:keepLines/>
        <w:spacing w:after="0"/>
        <w:jc w:val="center"/>
        <w:rPr>
          <w:b/>
          <w:bCs/>
          <w:i w:val="0"/>
          <w:iCs w:val="0"/>
          <w:color w:val="000000" w:themeColor="text1"/>
          <w:sz w:val="24"/>
          <w:szCs w:val="24"/>
          <w:lang w:val="en-US"/>
        </w:rPr>
      </w:pPr>
      <w:r>
        <w:rPr>
          <w:b/>
          <w:bCs/>
          <w:i w:val="0"/>
          <w:iCs w:val="0"/>
          <w:color w:val="000000" w:themeColor="text1"/>
          <w:sz w:val="24"/>
          <w:szCs w:val="24"/>
          <w:lang w:val="en-US"/>
        </w:rPr>
        <w:t>Figure</w:t>
      </w:r>
      <w:r w:rsidR="00CC72F3">
        <w:rPr>
          <w:b/>
          <w:bCs/>
          <w:i w:val="0"/>
          <w:iCs w:val="0"/>
          <w:color w:val="000000" w:themeColor="text1"/>
          <w:sz w:val="24"/>
          <w:szCs w:val="24"/>
          <w:lang w:val="en-US"/>
        </w:rPr>
        <w:t xml:space="preserve"> 28</w:t>
      </w:r>
    </w:p>
    <w:p w14:paraId="596A71A2" w14:textId="34107603" w:rsidR="000A23F8" w:rsidRPr="000A23F8" w:rsidRDefault="000A23F8" w:rsidP="000A23F8">
      <w:pPr>
        <w:pStyle w:val="Web"/>
        <w:spacing w:before="0" w:beforeAutospacing="0" w:after="0" w:afterAutospacing="0"/>
        <w:jc w:val="center"/>
        <w:rPr>
          <w:lang w:val="en-US"/>
        </w:rPr>
      </w:pPr>
      <w:r w:rsidRPr="003A654D">
        <w:rPr>
          <w:rFonts w:eastAsiaTheme="minorHAnsi"/>
          <w:kern w:val="2"/>
          <w:lang w:val="en-US" w:eastAsia="en-US"/>
          <w14:ligatures w14:val="standardContextual"/>
        </w:rPr>
        <w:t>Mobile X-ray Unit.</w:t>
      </w:r>
      <w:r>
        <w:rPr>
          <w:lang w:val="en-US"/>
        </w:rPr>
        <w:t xml:space="preserve"> </w:t>
      </w:r>
      <w:r w:rsidR="007A584F">
        <w:rPr>
          <w:lang w:val="en-US"/>
        </w:rPr>
        <w:t>F</w:t>
      </w:r>
      <w:r w:rsidRPr="000A23F8">
        <w:rPr>
          <w:lang w:val="en-US"/>
        </w:rPr>
        <w:t xml:space="preserve">rom </w:t>
      </w:r>
      <w:r w:rsidRPr="000A23F8">
        <w:rPr>
          <w:rStyle w:val="ad"/>
          <w:rFonts w:eastAsiaTheme="majorEastAsia"/>
          <w:lang w:val="en-US"/>
        </w:rPr>
        <w:t>Mobile X-Ray Unit Sirius Star Mobile</w:t>
      </w:r>
      <w:r w:rsidRPr="000A23F8">
        <w:rPr>
          <w:lang w:val="en-US"/>
        </w:rPr>
        <w:t xml:space="preserve"> by Syced </w:t>
      </w:r>
      <w:r w:rsidR="003A654D">
        <w:rPr>
          <w:lang w:val="en-US"/>
        </w:rPr>
        <w:t>(</w:t>
      </w:r>
      <w:r w:rsidRPr="000A23F8">
        <w:rPr>
          <w:lang w:val="en-US"/>
        </w:rPr>
        <w:t>2022</w:t>
      </w:r>
      <w:r w:rsidR="003A654D">
        <w:rPr>
          <w:lang w:val="en-US"/>
        </w:rPr>
        <w:t>)</w:t>
      </w:r>
      <w:r w:rsidRPr="000A23F8">
        <w:rPr>
          <w:lang w:val="en-US"/>
        </w:rPr>
        <w:t xml:space="preserve">, </w:t>
      </w:r>
      <w:r w:rsidRPr="000A23F8">
        <w:rPr>
          <w:rStyle w:val="whitespace-normal"/>
          <w:rFonts w:eastAsiaTheme="majorEastAsia"/>
          <w:lang w:val="en-US"/>
        </w:rPr>
        <w:t>Wikimedia Commons</w:t>
      </w:r>
      <w:r>
        <w:rPr>
          <w:rStyle w:val="whitespace-normal"/>
          <w:rFonts w:eastAsiaTheme="majorEastAsia"/>
          <w:lang w:val="en-US"/>
        </w:rPr>
        <w:t xml:space="preserve">. </w:t>
      </w:r>
      <w:r w:rsidRPr="000A23F8">
        <w:rPr>
          <w:rStyle w:val="whitespace-normal"/>
          <w:rFonts w:eastAsiaTheme="majorEastAsia"/>
          <w:lang w:val="en-US"/>
        </w:rPr>
        <w:t>CC0 1.0.</w:t>
      </w:r>
    </w:p>
    <w:p w14:paraId="09E43C9B" w14:textId="76F8E194" w:rsidR="009730F9" w:rsidRDefault="009730F9" w:rsidP="001606B6">
      <w:pPr>
        <w:jc w:val="center"/>
        <w:rPr>
          <w:lang w:val="en-US"/>
        </w:rPr>
      </w:pPr>
    </w:p>
    <w:p w14:paraId="778D15B6" w14:textId="77777777" w:rsidR="001606B6" w:rsidRPr="008F6F78" w:rsidRDefault="001606B6" w:rsidP="001606B6">
      <w:pPr>
        <w:rPr>
          <w:lang w:val="en-US"/>
        </w:rPr>
      </w:pPr>
    </w:p>
    <w:p w14:paraId="0087D61C" w14:textId="49EC71BC" w:rsidR="00607637" w:rsidRDefault="00607637" w:rsidP="00607637">
      <w:pPr>
        <w:pStyle w:val="3"/>
        <w:rPr>
          <w:lang w:val="en-US"/>
        </w:rPr>
      </w:pPr>
      <w:r>
        <w:rPr>
          <w:lang w:val="en-US"/>
        </w:rPr>
        <w:t>5.2.</w:t>
      </w:r>
      <w:r w:rsidR="00FB0724">
        <w:rPr>
          <w:lang w:val="en-US"/>
        </w:rPr>
        <w:t>3</w:t>
      </w:r>
      <w:r>
        <w:rPr>
          <w:lang w:val="en-US"/>
        </w:rPr>
        <w:t xml:space="preserve"> </w:t>
      </w:r>
      <w:r w:rsidR="00BF2F44" w:rsidRPr="009D392B">
        <w:rPr>
          <w:lang w:val="en-US"/>
        </w:rPr>
        <w:t>Radiation Protection Measures</w:t>
      </w:r>
      <w:r w:rsidR="00BF2F44">
        <w:rPr>
          <w:lang w:val="en-US"/>
        </w:rPr>
        <w:t xml:space="preserve"> in </w:t>
      </w:r>
      <w:r w:rsidR="006E2982">
        <w:rPr>
          <w:lang w:val="en-US"/>
        </w:rPr>
        <w:t>F</w:t>
      </w:r>
      <w:r>
        <w:rPr>
          <w:lang w:val="en-US"/>
        </w:rPr>
        <w:t>luoroscopy</w:t>
      </w:r>
    </w:p>
    <w:p w14:paraId="5658A2EB" w14:textId="5FEABA73" w:rsidR="00CF1EC5" w:rsidRPr="0083146C" w:rsidRDefault="006F3975" w:rsidP="00CF1EC5">
      <w:pPr>
        <w:rPr>
          <w:lang w:val="en-US"/>
        </w:rPr>
      </w:pPr>
      <w:r w:rsidRPr="006F3975">
        <w:rPr>
          <w:lang w:val="en-US"/>
        </w:rPr>
        <w:t>Fluoroscopy and image-guided interventional procedures are performed in controlled areas with restricted access, whereas mobile fluoroscopy systems (C-arms) are used in operating theatres and emergency settings.</w:t>
      </w:r>
    </w:p>
    <w:p w14:paraId="2F72BDDE" w14:textId="77777777" w:rsidR="006F3975" w:rsidRPr="0083146C" w:rsidRDefault="006F3975" w:rsidP="00CF1EC5">
      <w:pPr>
        <w:rPr>
          <w:lang w:val="en-US"/>
        </w:rPr>
      </w:pPr>
    </w:p>
    <w:p w14:paraId="3228E1D2" w14:textId="77777777" w:rsidR="009175FF" w:rsidRDefault="008A47BD" w:rsidP="009175FF">
      <w:pPr>
        <w:keepNext/>
        <w:keepLines/>
        <w:spacing w:after="0"/>
        <w:jc w:val="center"/>
      </w:pPr>
      <w:r>
        <w:rPr>
          <w:noProof/>
          <w:lang w:val="en-US"/>
        </w:rPr>
        <w:lastRenderedPageBreak/>
        <w:drawing>
          <wp:inline distT="0" distB="0" distL="0" distR="0" wp14:anchorId="544BE57D" wp14:editId="1B50B8E5">
            <wp:extent cx="2333767" cy="2751454"/>
            <wp:effectExtent l="0" t="0" r="0" b="0"/>
            <wp:docPr id="275000328" name="Εικόνα 1" descr="Εικόνα που περιέχει τοίχος, εσωτερικός χώρος, ιατρικός εξοπλισμός, μηχάνη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00328" name="Εικόνα 1" descr="Εικόνα που περιέχει τοίχος, εσωτερικός χώρος, ιατρικός εξοπλισμός, μηχάνημα&#10;&#10;Το περιεχόμενο που δημιουργείται από AI ενδέχεται να είναι εσφαλμένο."/>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56569" cy="2778337"/>
                    </a:xfrm>
                    <a:prstGeom prst="rect">
                      <a:avLst/>
                    </a:prstGeom>
                    <a:noFill/>
                  </pic:spPr>
                </pic:pic>
              </a:graphicData>
            </a:graphic>
          </wp:inline>
        </w:drawing>
      </w:r>
    </w:p>
    <w:p w14:paraId="322E5D33" w14:textId="40B2C656" w:rsidR="008A47BD" w:rsidRDefault="009175FF" w:rsidP="009175FF">
      <w:pPr>
        <w:pStyle w:val="af"/>
        <w:keepLines/>
        <w:spacing w:after="0"/>
        <w:jc w:val="center"/>
        <w:rPr>
          <w:b/>
          <w:bCs/>
          <w:i w:val="0"/>
          <w:iCs w:val="0"/>
          <w:color w:val="auto"/>
          <w:sz w:val="24"/>
          <w:szCs w:val="24"/>
          <w:lang w:val="en-US"/>
        </w:rPr>
      </w:pPr>
      <w:r>
        <w:rPr>
          <w:b/>
          <w:bCs/>
          <w:i w:val="0"/>
          <w:iCs w:val="0"/>
          <w:color w:val="auto"/>
          <w:sz w:val="24"/>
          <w:szCs w:val="24"/>
          <w:lang w:val="en-US"/>
        </w:rPr>
        <w:t>Figure</w:t>
      </w:r>
      <w:r w:rsidR="00CC72F3">
        <w:rPr>
          <w:b/>
          <w:bCs/>
          <w:i w:val="0"/>
          <w:iCs w:val="0"/>
          <w:color w:val="auto"/>
          <w:sz w:val="24"/>
          <w:szCs w:val="24"/>
          <w:lang w:val="en-US"/>
        </w:rPr>
        <w:t xml:space="preserve"> 29</w:t>
      </w:r>
    </w:p>
    <w:p w14:paraId="7F305470" w14:textId="2BA29FAF" w:rsidR="000A23F8" w:rsidRPr="000A23F8" w:rsidRDefault="009175FF" w:rsidP="009175FF">
      <w:pPr>
        <w:keepLines/>
        <w:spacing w:after="0"/>
        <w:jc w:val="center"/>
        <w:rPr>
          <w:lang w:val="en-US"/>
        </w:rPr>
      </w:pPr>
      <w:r>
        <w:rPr>
          <w:lang w:val="en-US"/>
        </w:rPr>
        <w:t xml:space="preserve">C-arm. </w:t>
      </w:r>
      <w:r w:rsidR="007A584F">
        <w:rPr>
          <w:lang w:val="en-US"/>
        </w:rPr>
        <w:t>F</w:t>
      </w:r>
      <w:r w:rsidRPr="009175FF">
        <w:rPr>
          <w:lang w:val="en-US"/>
        </w:rPr>
        <w:t xml:space="preserve">rom </w:t>
      </w:r>
      <w:r w:rsidR="000A23F8" w:rsidRPr="000A23F8">
        <w:rPr>
          <w:rStyle w:val="ad"/>
          <w:lang w:val="en-US"/>
        </w:rPr>
        <w:t>Mobile X-ray image intensifier</w:t>
      </w:r>
      <w:r w:rsidR="000A23F8" w:rsidRPr="000A23F8">
        <w:rPr>
          <w:lang w:val="en-US"/>
        </w:rPr>
        <w:t xml:space="preserve">, by Dennisthemonkeychild </w:t>
      </w:r>
      <w:r w:rsidR="00CF1EC5">
        <w:rPr>
          <w:lang w:val="en-US"/>
        </w:rPr>
        <w:t>(</w:t>
      </w:r>
      <w:r w:rsidR="000A23F8" w:rsidRPr="000A23F8">
        <w:rPr>
          <w:lang w:val="en-US"/>
        </w:rPr>
        <w:t>2015</w:t>
      </w:r>
      <w:r w:rsidR="00CF1EC5">
        <w:rPr>
          <w:lang w:val="en-US"/>
        </w:rPr>
        <w:t>)</w:t>
      </w:r>
      <w:r w:rsidR="000A23F8" w:rsidRPr="000A23F8">
        <w:rPr>
          <w:lang w:val="en-US"/>
        </w:rPr>
        <w:t>, Wikimedia Commons</w:t>
      </w:r>
      <w:r w:rsidR="000A23F8">
        <w:rPr>
          <w:lang w:val="en-US"/>
        </w:rPr>
        <w:t xml:space="preserve">. </w:t>
      </w:r>
      <w:r w:rsidR="000A23F8" w:rsidRPr="000A23F8">
        <w:rPr>
          <w:lang w:val="en-US"/>
        </w:rPr>
        <w:t>CC BY-SA 4.0.</w:t>
      </w:r>
    </w:p>
    <w:p w14:paraId="4D464A77" w14:textId="77777777" w:rsidR="00880E09" w:rsidRPr="00DF6F19" w:rsidRDefault="00880E09" w:rsidP="00407F20">
      <w:pPr>
        <w:rPr>
          <w:lang w:val="en-US"/>
        </w:rPr>
      </w:pPr>
    </w:p>
    <w:p w14:paraId="13E2F45F" w14:textId="11B85BC9" w:rsidR="00960E66" w:rsidRDefault="00960E66" w:rsidP="00960E66">
      <w:pPr>
        <w:rPr>
          <w:lang w:val="en-US"/>
        </w:rPr>
      </w:pPr>
      <w:r w:rsidRPr="00960E66">
        <w:rPr>
          <w:lang w:val="en-US"/>
        </w:rPr>
        <w:t>Since staff exposure is mainly due to scattered radiation from the patient, the following measures are essential:</w:t>
      </w:r>
    </w:p>
    <w:p w14:paraId="7CE16879" w14:textId="77777777" w:rsidR="00CF1EC5" w:rsidRPr="00CF1EC5" w:rsidRDefault="00CF1EC5" w:rsidP="00CF1EC5">
      <w:pPr>
        <w:pStyle w:val="a6"/>
        <w:numPr>
          <w:ilvl w:val="0"/>
          <w:numId w:val="84"/>
        </w:numPr>
        <w:rPr>
          <w:lang w:val="en-US"/>
        </w:rPr>
      </w:pPr>
      <w:r w:rsidRPr="00CF1EC5">
        <w:rPr>
          <w:lang w:val="en-US"/>
        </w:rPr>
        <w:t>Remain in the room only when necessary</w:t>
      </w:r>
    </w:p>
    <w:p w14:paraId="6E71EFC7" w14:textId="77777777" w:rsidR="00CF1EC5" w:rsidRPr="00CF1EC5" w:rsidRDefault="00CF1EC5" w:rsidP="00CF1EC5">
      <w:pPr>
        <w:pStyle w:val="a6"/>
        <w:numPr>
          <w:ilvl w:val="0"/>
          <w:numId w:val="84"/>
        </w:numPr>
        <w:rPr>
          <w:lang w:val="en-US"/>
        </w:rPr>
      </w:pPr>
      <w:r w:rsidRPr="00CF1EC5">
        <w:rPr>
          <w:lang w:val="en-US"/>
        </w:rPr>
        <w:t>Maximize distance from the patient during exposure</w:t>
      </w:r>
    </w:p>
    <w:p w14:paraId="24088F05" w14:textId="1CF7EE01" w:rsidR="00CF1EC5" w:rsidRPr="00CF1EC5" w:rsidRDefault="0083146C" w:rsidP="00CF1EC5">
      <w:pPr>
        <w:pStyle w:val="a6"/>
        <w:numPr>
          <w:ilvl w:val="0"/>
          <w:numId w:val="84"/>
        </w:numPr>
        <w:rPr>
          <w:lang w:val="en-US"/>
        </w:rPr>
      </w:pPr>
      <w:r>
        <w:rPr>
          <w:lang w:val="en-US"/>
        </w:rPr>
        <w:t>W</w:t>
      </w:r>
      <w:r w:rsidR="00CF1EC5" w:rsidRPr="00CF1EC5">
        <w:rPr>
          <w:lang w:val="en-US"/>
        </w:rPr>
        <w:t xml:space="preserve">ear protective lead aprons </w:t>
      </w:r>
    </w:p>
    <w:p w14:paraId="776371AE" w14:textId="77777777" w:rsidR="00CF1EC5" w:rsidRPr="00CF1EC5" w:rsidRDefault="00CF1EC5" w:rsidP="00CF1EC5">
      <w:pPr>
        <w:pStyle w:val="a6"/>
        <w:numPr>
          <w:ilvl w:val="0"/>
          <w:numId w:val="84"/>
        </w:numPr>
        <w:rPr>
          <w:lang w:val="en-US"/>
        </w:rPr>
      </w:pPr>
      <w:r w:rsidRPr="00CF1EC5">
        <w:rPr>
          <w:lang w:val="en-US"/>
        </w:rPr>
        <w:t>Use additional protective equipment, such as thyroid shields, protective eyewear, and gloves, when appropriate</w:t>
      </w:r>
    </w:p>
    <w:p w14:paraId="3D0D0943" w14:textId="77777777" w:rsidR="00CF1EC5" w:rsidRPr="00CF1EC5" w:rsidRDefault="00CF1EC5" w:rsidP="00CF1EC5">
      <w:pPr>
        <w:pStyle w:val="a6"/>
        <w:numPr>
          <w:ilvl w:val="0"/>
          <w:numId w:val="84"/>
        </w:numPr>
        <w:rPr>
          <w:lang w:val="en-US"/>
        </w:rPr>
      </w:pPr>
      <w:r w:rsidRPr="00CF1EC5">
        <w:rPr>
          <w:lang w:val="en-US"/>
        </w:rPr>
        <w:t>Never place any part of the body in the primary beam</w:t>
      </w:r>
    </w:p>
    <w:p w14:paraId="1EC08291" w14:textId="12D648A4" w:rsidR="000B5EDD" w:rsidRDefault="000B5EDD" w:rsidP="000B5EDD">
      <w:pPr>
        <w:pStyle w:val="a6"/>
        <w:numPr>
          <w:ilvl w:val="0"/>
          <w:numId w:val="84"/>
        </w:numPr>
        <w:rPr>
          <w:lang w:val="en-US"/>
        </w:rPr>
      </w:pPr>
      <w:r w:rsidRPr="000B5EDD">
        <w:rPr>
          <w:lang w:val="en-US"/>
        </w:rPr>
        <w:t>Personnel who are or may be pregnant should inform the responsible supervisor</w:t>
      </w:r>
    </w:p>
    <w:p w14:paraId="2ABC2A22" w14:textId="07671BF7" w:rsidR="00407F20" w:rsidRDefault="00FE58A4" w:rsidP="000B5EDD">
      <w:pPr>
        <w:pStyle w:val="a6"/>
        <w:numPr>
          <w:ilvl w:val="0"/>
          <w:numId w:val="84"/>
        </w:numPr>
        <w:rPr>
          <w:lang w:val="en-US"/>
        </w:rPr>
      </w:pPr>
      <w:r>
        <w:rPr>
          <w:lang w:val="en-US"/>
        </w:rPr>
        <w:t>Follow t</w:t>
      </w:r>
      <w:r w:rsidR="000B28D7" w:rsidRPr="000B28D7">
        <w:rPr>
          <w:lang w:val="en-US"/>
        </w:rPr>
        <w:t xml:space="preserve">he instructions of designated radiation protection personnel </w:t>
      </w:r>
      <w:r w:rsidR="0062130F" w:rsidRPr="000B5EDD">
        <w:rPr>
          <w:lang w:val="en-US"/>
        </w:rPr>
        <w:t>(</w:t>
      </w:r>
      <w:hyperlink w:anchor="IAEA_SSG_RP_Medical_uses_of_IR" w:history="1">
        <w:r w:rsidR="0062130F" w:rsidRPr="000B5EDD">
          <w:rPr>
            <w:rStyle w:val="-"/>
            <w:lang w:val="en-US"/>
          </w:rPr>
          <w:t>IAEA, 2018</w:t>
        </w:r>
      </w:hyperlink>
      <w:r w:rsidR="0062130F" w:rsidRPr="000B5EDD">
        <w:rPr>
          <w:lang w:val="en-US"/>
        </w:rPr>
        <w:t xml:space="preserve">; </w:t>
      </w:r>
      <w:hyperlink w:anchor="ICRP_2013_RP_Paediatric_Diagnostic_Inter" w:history="1">
        <w:r w:rsidR="0062130F" w:rsidRPr="000B5EDD">
          <w:rPr>
            <w:rStyle w:val="-"/>
            <w:lang w:val="en-US"/>
          </w:rPr>
          <w:t>ICRP, 2013</w:t>
        </w:r>
      </w:hyperlink>
      <w:r w:rsidR="0062130F" w:rsidRPr="000B5EDD">
        <w:rPr>
          <w:lang w:val="en-US"/>
        </w:rPr>
        <w:t>)</w:t>
      </w:r>
    </w:p>
    <w:p w14:paraId="56051AAB" w14:textId="77777777" w:rsidR="000B5EDD" w:rsidRPr="000B5EDD" w:rsidRDefault="000B5EDD" w:rsidP="000B5EDD">
      <w:pPr>
        <w:ind w:left="360"/>
        <w:rPr>
          <w:lang w:val="en-US"/>
        </w:rPr>
      </w:pPr>
    </w:p>
    <w:p w14:paraId="05742045" w14:textId="77777777" w:rsidR="00B86A26" w:rsidRDefault="00FF7EF2" w:rsidP="00A44F9E">
      <w:pPr>
        <w:keepNext/>
        <w:keepLines/>
        <w:autoSpaceDE w:val="0"/>
        <w:autoSpaceDN w:val="0"/>
        <w:adjustRightInd w:val="0"/>
        <w:spacing w:after="0" w:line="240" w:lineRule="auto"/>
        <w:jc w:val="center"/>
      </w:pPr>
      <w:r>
        <w:rPr>
          <w:noProof/>
        </w:rPr>
        <w:lastRenderedPageBreak/>
        <w:drawing>
          <wp:inline distT="0" distB="0" distL="0" distR="0" wp14:anchorId="72467003" wp14:editId="3F9B3EC6">
            <wp:extent cx="5278120" cy="2710778"/>
            <wp:effectExtent l="0" t="0" r="0" b="0"/>
            <wp:docPr id="781825802"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8120" cy="2710778"/>
                    </a:xfrm>
                    <a:prstGeom prst="rect">
                      <a:avLst/>
                    </a:prstGeom>
                    <a:noFill/>
                    <a:ln>
                      <a:noFill/>
                    </a:ln>
                  </pic:spPr>
                </pic:pic>
              </a:graphicData>
            </a:graphic>
          </wp:inline>
        </w:drawing>
      </w:r>
    </w:p>
    <w:p w14:paraId="3684C95F" w14:textId="33887AF5" w:rsidR="00BA6B48" w:rsidRPr="000A335A" w:rsidRDefault="00B86A26" w:rsidP="00FC4F2C">
      <w:pPr>
        <w:pStyle w:val="af"/>
        <w:keepLines/>
        <w:spacing w:after="0"/>
        <w:jc w:val="center"/>
        <w:rPr>
          <w:b/>
          <w:bCs/>
          <w:i w:val="0"/>
          <w:iCs w:val="0"/>
          <w:color w:val="auto"/>
          <w:sz w:val="24"/>
          <w:szCs w:val="24"/>
          <w:lang w:val="en-US"/>
        </w:rPr>
      </w:pPr>
      <w:r w:rsidRPr="000A335A">
        <w:rPr>
          <w:b/>
          <w:bCs/>
          <w:i w:val="0"/>
          <w:iCs w:val="0"/>
          <w:color w:val="auto"/>
          <w:sz w:val="24"/>
          <w:szCs w:val="24"/>
          <w:lang w:val="en-US"/>
        </w:rPr>
        <w:t>Figure</w:t>
      </w:r>
      <w:r w:rsidR="00CC72F3">
        <w:rPr>
          <w:b/>
          <w:bCs/>
          <w:i w:val="0"/>
          <w:iCs w:val="0"/>
          <w:color w:val="auto"/>
          <w:sz w:val="24"/>
          <w:szCs w:val="24"/>
          <w:lang w:val="en-US"/>
        </w:rPr>
        <w:t xml:space="preserve"> 30</w:t>
      </w:r>
    </w:p>
    <w:p w14:paraId="143AE122" w14:textId="524FEF67" w:rsidR="00B86A26" w:rsidRPr="000A335A" w:rsidRDefault="00B86A26" w:rsidP="00FC4F2C">
      <w:pPr>
        <w:keepLines/>
        <w:autoSpaceDE w:val="0"/>
        <w:autoSpaceDN w:val="0"/>
        <w:adjustRightInd w:val="0"/>
        <w:spacing w:after="0" w:line="240" w:lineRule="auto"/>
        <w:jc w:val="center"/>
        <w:rPr>
          <w:lang w:val="en-US"/>
        </w:rPr>
      </w:pPr>
      <w:r w:rsidRPr="000A335A">
        <w:rPr>
          <w:lang w:val="en-US"/>
        </w:rPr>
        <w:t>Lead protection and staff position</w:t>
      </w:r>
      <w:r w:rsidR="000C4BD8">
        <w:rPr>
          <w:lang w:val="en-US"/>
        </w:rPr>
        <w:t>ing</w:t>
      </w:r>
      <w:r w:rsidRPr="000A335A">
        <w:rPr>
          <w:lang w:val="en-US"/>
        </w:rPr>
        <w:t xml:space="preserve">. </w:t>
      </w:r>
    </w:p>
    <w:p w14:paraId="56846526" w14:textId="09CC6F2F" w:rsidR="00B86A26" w:rsidRPr="000A335A" w:rsidRDefault="00B86A26" w:rsidP="00FC4F2C">
      <w:pPr>
        <w:keepLines/>
        <w:autoSpaceDE w:val="0"/>
        <w:autoSpaceDN w:val="0"/>
        <w:adjustRightInd w:val="0"/>
        <w:spacing w:after="0" w:line="240" w:lineRule="auto"/>
        <w:jc w:val="center"/>
        <w:rPr>
          <w:lang w:val="en-US"/>
        </w:rPr>
      </w:pPr>
      <w:r w:rsidRPr="000A335A">
        <w:rPr>
          <w:lang w:val="en-US"/>
        </w:rPr>
        <w:t>1:</w:t>
      </w:r>
      <w:r w:rsidR="000C4BD8">
        <w:rPr>
          <w:lang w:val="en-US"/>
        </w:rPr>
        <w:t xml:space="preserve"> </w:t>
      </w:r>
      <w:r w:rsidRPr="000A335A">
        <w:rPr>
          <w:lang w:val="en-US"/>
        </w:rPr>
        <w:t>View from</w:t>
      </w:r>
      <w:r w:rsidR="000C4BD8">
        <w:rPr>
          <w:lang w:val="en-US"/>
        </w:rPr>
        <w:t xml:space="preserve"> the</w:t>
      </w:r>
      <w:r w:rsidRPr="000A335A">
        <w:rPr>
          <w:lang w:val="en-US"/>
        </w:rPr>
        <w:t xml:space="preserve"> operating side;</w:t>
      </w:r>
      <w:r w:rsidR="000C4BD8">
        <w:rPr>
          <w:lang w:val="en-US"/>
        </w:rPr>
        <w:t xml:space="preserve"> </w:t>
      </w:r>
      <w:r w:rsidRPr="000A335A">
        <w:rPr>
          <w:lang w:val="en-US"/>
        </w:rPr>
        <w:t>2:</w:t>
      </w:r>
      <w:r w:rsidR="000C4BD8">
        <w:rPr>
          <w:lang w:val="en-US"/>
        </w:rPr>
        <w:t xml:space="preserve"> </w:t>
      </w:r>
      <w:r w:rsidRPr="000A335A">
        <w:rPr>
          <w:lang w:val="en-US"/>
        </w:rPr>
        <w:t>View from</w:t>
      </w:r>
      <w:r w:rsidR="000C4BD8">
        <w:rPr>
          <w:lang w:val="en-US"/>
        </w:rPr>
        <w:t xml:space="preserve"> the</w:t>
      </w:r>
      <w:r w:rsidRPr="000A335A">
        <w:rPr>
          <w:lang w:val="en-US"/>
        </w:rPr>
        <w:t xml:space="preserve"> non‐operating side; (a) x‐ray tube; (b) </w:t>
      </w:r>
      <w:r w:rsidR="000C4BD8">
        <w:rPr>
          <w:lang w:val="en-US"/>
        </w:rPr>
        <w:t>X</w:t>
      </w:r>
      <w:r w:rsidRPr="000A335A">
        <w:rPr>
          <w:lang w:val="en-US"/>
        </w:rPr>
        <w:t xml:space="preserve">‐ray detector; (c) Table mounted lead drapes with extension panel; (d) Movable ceiling mounted lead glass shield with lead drapes; (e) Moveable stand‐alone shield; (f) Common location for fluoroscopic operator; (g) Common location for scrub nurse. </w:t>
      </w:r>
      <w:r w:rsidR="006E1DE0" w:rsidRPr="000A335A">
        <w:rPr>
          <w:lang w:val="en-US"/>
        </w:rPr>
        <w:t>F</w:t>
      </w:r>
      <w:r w:rsidR="00A77537" w:rsidRPr="000A335A">
        <w:rPr>
          <w:lang w:val="en-US"/>
        </w:rPr>
        <w:t>rom</w:t>
      </w:r>
      <w:r w:rsidRPr="000A335A">
        <w:rPr>
          <w:lang w:val="en-US"/>
        </w:rPr>
        <w:t xml:space="preserve"> </w:t>
      </w:r>
      <w:r w:rsidRPr="000A335A">
        <w:rPr>
          <w:i/>
          <w:iCs/>
          <w:lang w:val="en-US"/>
        </w:rPr>
        <w:t>Lead protection and staff position</w:t>
      </w:r>
      <w:r w:rsidRPr="000A335A">
        <w:rPr>
          <w:lang w:val="en-US"/>
        </w:rPr>
        <w:t>, by K. Wilson-Stewart</w:t>
      </w:r>
      <w:r w:rsidR="000B534B">
        <w:rPr>
          <w:lang w:val="en-US"/>
        </w:rPr>
        <w:t xml:space="preserve"> et al. </w:t>
      </w:r>
      <w:r w:rsidRPr="000A335A">
        <w:rPr>
          <w:lang w:val="en-US"/>
        </w:rPr>
        <w:t xml:space="preserve">(2018), </w:t>
      </w:r>
      <w:r w:rsidRPr="000B534B">
        <w:rPr>
          <w:i/>
          <w:iCs/>
          <w:lang w:val="en-US"/>
        </w:rPr>
        <w:t>Journal of Applied Clinical Medical Physics</w:t>
      </w:r>
      <w:r w:rsidRPr="000A335A">
        <w:rPr>
          <w:lang w:val="en-US"/>
        </w:rPr>
        <w:t>.</w:t>
      </w:r>
      <w:r w:rsidR="001C3853" w:rsidRPr="000A335A">
        <w:rPr>
          <w:lang w:val="en-US"/>
        </w:rPr>
        <w:t xml:space="preserve"> </w:t>
      </w:r>
      <w:r w:rsidRPr="000A335A">
        <w:rPr>
          <w:lang w:val="en-US"/>
        </w:rPr>
        <w:t>CC BY 4.0.</w:t>
      </w:r>
    </w:p>
    <w:p w14:paraId="06410921" w14:textId="77777777" w:rsidR="00003547" w:rsidRDefault="00003547" w:rsidP="00BA6B48">
      <w:pPr>
        <w:autoSpaceDE w:val="0"/>
        <w:autoSpaceDN w:val="0"/>
        <w:adjustRightInd w:val="0"/>
        <w:spacing w:after="0" w:line="240" w:lineRule="auto"/>
        <w:rPr>
          <w:rFonts w:asciiTheme="minorHAnsi" w:hAnsiTheme="minorHAnsi" w:cs="MyriadPro-Regular"/>
          <w:kern w:val="0"/>
          <w:lang w:val="en-US"/>
        </w:rPr>
      </w:pPr>
    </w:p>
    <w:p w14:paraId="75208926" w14:textId="77777777" w:rsidR="00143906" w:rsidRDefault="00143906" w:rsidP="00BA6B48">
      <w:pPr>
        <w:autoSpaceDE w:val="0"/>
        <w:autoSpaceDN w:val="0"/>
        <w:adjustRightInd w:val="0"/>
        <w:spacing w:after="0" w:line="240" w:lineRule="auto"/>
        <w:rPr>
          <w:rFonts w:asciiTheme="minorHAnsi" w:hAnsiTheme="minorHAnsi" w:cs="MyriadPro-Regular"/>
          <w:kern w:val="0"/>
          <w:lang w:val="en-US"/>
        </w:rPr>
      </w:pPr>
    </w:p>
    <w:p w14:paraId="5269AF66" w14:textId="77777777" w:rsidR="00E7416C" w:rsidRPr="00B86A26" w:rsidRDefault="00E7416C" w:rsidP="00BA6B48">
      <w:pPr>
        <w:autoSpaceDE w:val="0"/>
        <w:autoSpaceDN w:val="0"/>
        <w:adjustRightInd w:val="0"/>
        <w:spacing w:after="0" w:line="240" w:lineRule="auto"/>
        <w:rPr>
          <w:rFonts w:asciiTheme="minorHAnsi" w:hAnsiTheme="minorHAnsi" w:cs="MyriadPro-Regular"/>
          <w:kern w:val="0"/>
          <w:lang w:val="en-US"/>
        </w:rPr>
      </w:pPr>
    </w:p>
    <w:p w14:paraId="012C9758" w14:textId="77777777" w:rsidR="008A10DB" w:rsidRDefault="0084273D" w:rsidP="0084273D">
      <w:pPr>
        <w:pStyle w:val="2"/>
        <w:rPr>
          <w:lang w:val="en-US"/>
        </w:rPr>
      </w:pPr>
      <w:bookmarkStart w:id="74" w:name="_Toc226142363"/>
      <w:r w:rsidRPr="0084273D">
        <w:rPr>
          <w:lang w:val="en-US"/>
        </w:rPr>
        <w:t>5.3 Nuclear Medicine</w:t>
      </w:r>
      <w:bookmarkEnd w:id="74"/>
    </w:p>
    <w:p w14:paraId="2E111813" w14:textId="77777777" w:rsidR="008A10DB" w:rsidRPr="008A10DB" w:rsidRDefault="008A10DB" w:rsidP="008A10DB">
      <w:pPr>
        <w:rPr>
          <w:lang w:val="en-US"/>
        </w:rPr>
      </w:pPr>
      <w:r w:rsidRPr="008A10DB">
        <w:rPr>
          <w:lang w:val="en-US"/>
        </w:rPr>
        <w:t>Nuclear medicine is a medical specialty that uses unsealed radioactive materials, known as radiopharmaceuticals, for diagnostic and therapeutic purposes. These substances consist of radionuclides bound to pharmaceutical compounds that allow them to localize in specific organs or tissues.</w:t>
      </w:r>
    </w:p>
    <w:p w14:paraId="4C8649BF" w14:textId="74FCDD3F" w:rsidR="008A10DB" w:rsidRDefault="008A10DB" w:rsidP="008A10DB">
      <w:pPr>
        <w:rPr>
          <w:lang w:val="en-US"/>
        </w:rPr>
      </w:pPr>
      <w:r w:rsidRPr="008A10DB">
        <w:rPr>
          <w:lang w:val="en-US"/>
        </w:rPr>
        <w:t>Radiopharmaceuticals are typically administered via oral, intravenous, or intracavitary routes. Following administration, the patient becomes a source of radiation. These substances are excreted primarily through urine, feces, sweat, and other bodily fluids, which may become sources of contamination and radiation exposure.</w:t>
      </w:r>
    </w:p>
    <w:p w14:paraId="0A8FD796" w14:textId="77777777" w:rsidR="00143906" w:rsidRPr="009D392B" w:rsidRDefault="00143906" w:rsidP="00143906">
      <w:pPr>
        <w:rPr>
          <w:lang w:val="en-US"/>
        </w:rPr>
      </w:pPr>
    </w:p>
    <w:p w14:paraId="2E470B6E" w14:textId="3D5AD796" w:rsidR="009D392B" w:rsidRDefault="009D392B" w:rsidP="009D392B">
      <w:pPr>
        <w:pStyle w:val="3"/>
        <w:rPr>
          <w:lang w:val="en-US"/>
        </w:rPr>
      </w:pPr>
      <w:r w:rsidRPr="009D392B">
        <w:rPr>
          <w:lang w:val="en-US"/>
        </w:rPr>
        <w:t xml:space="preserve">5.3.1 </w:t>
      </w:r>
      <w:r w:rsidR="00F936FC" w:rsidRPr="00F936FC">
        <w:rPr>
          <w:lang w:val="en-US"/>
        </w:rPr>
        <w:t xml:space="preserve">Diagnostic </w:t>
      </w:r>
      <w:r w:rsidRPr="009D392B">
        <w:rPr>
          <w:lang w:val="en-US"/>
        </w:rPr>
        <w:t>Nuclear Medicine Procedures</w:t>
      </w:r>
    </w:p>
    <w:p w14:paraId="09A81609" w14:textId="77777777" w:rsidR="005E3077" w:rsidRPr="005E3077" w:rsidRDefault="005E3077" w:rsidP="005E3077">
      <w:pPr>
        <w:rPr>
          <w:lang w:val="en-US"/>
        </w:rPr>
      </w:pPr>
      <w:r w:rsidRPr="005E3077">
        <w:rPr>
          <w:lang w:val="en-US"/>
        </w:rPr>
        <w:t>Diagnostic procedures involve the administration of small amounts of short-lived radiopharmaceuticals, typically emitting gamma rays or positrons. The radiopharmaceutical is distributed within the patient’s body and emits radiation, which is detected to provide functional and metabolic information about organs, tissues, and physiological processes.</w:t>
      </w:r>
    </w:p>
    <w:p w14:paraId="106209ED" w14:textId="77777777" w:rsidR="005E3077" w:rsidRPr="005E3077" w:rsidRDefault="005E3077" w:rsidP="005E3077">
      <w:pPr>
        <w:rPr>
          <w:lang w:val="en-US"/>
        </w:rPr>
      </w:pPr>
      <w:r w:rsidRPr="005E3077">
        <w:rPr>
          <w:lang w:val="en-US"/>
        </w:rPr>
        <w:lastRenderedPageBreak/>
        <w:t>Radiation exposure to personnel and the public from diagnostic nuclear medicine procedures is generally low. Patients are typically discharged shortly after radiopharmaceutical administration, and only limited radiation protection instructions are required, as the administered activities result in relatively low radiation levels.</w:t>
      </w:r>
    </w:p>
    <w:p w14:paraId="1F70F395" w14:textId="1738730B" w:rsidR="009D392B" w:rsidRPr="006672D1" w:rsidRDefault="005E3077" w:rsidP="005E3077">
      <w:pPr>
        <w:rPr>
          <w:lang w:val="en-US"/>
        </w:rPr>
      </w:pPr>
      <w:r w:rsidRPr="005E3077">
        <w:rPr>
          <w:lang w:val="en-US"/>
        </w:rPr>
        <w:t>The main imaging systems used in nuclear medicine are gamma camera systems (including single-photon emission computed tomography, SPECT) and positron emission tomography (PET</w:t>
      </w:r>
      <w:r w:rsidR="006672D1" w:rsidRPr="006672D1">
        <w:rPr>
          <w:lang w:val="en-US"/>
        </w:rPr>
        <w:t>)</w:t>
      </w:r>
      <w:r w:rsidRPr="005E3077">
        <w:rPr>
          <w:lang w:val="en-US"/>
        </w:rPr>
        <w:t xml:space="preserve"> </w:t>
      </w:r>
      <w:r w:rsidR="00800BE5" w:rsidRPr="006672D1">
        <w:rPr>
          <w:lang w:val="en-US"/>
        </w:rPr>
        <w:t>(</w:t>
      </w:r>
      <w:hyperlink w:anchor="Flux_Nuclear_Medicine_IAEA_19" w:history="1">
        <w:r w:rsidR="006672D1" w:rsidRPr="006672D1">
          <w:rPr>
            <w:rStyle w:val="-"/>
            <w:lang w:val="en-US"/>
          </w:rPr>
          <w:t>Flux &amp; Yong, 2014</w:t>
        </w:r>
      </w:hyperlink>
      <w:r w:rsidR="006672D1">
        <w:rPr>
          <w:lang w:val="en-US"/>
        </w:rPr>
        <w:t xml:space="preserve">; </w:t>
      </w:r>
      <w:hyperlink w:anchor="Lodge_Nuclear_Medicine_IAEA_11" w:history="1">
        <w:r w:rsidR="00800BE5" w:rsidRPr="006672D1">
          <w:rPr>
            <w:rStyle w:val="-"/>
            <w:lang w:val="en-US"/>
          </w:rPr>
          <w:t>Lodge &amp; Frey, 2014</w:t>
        </w:r>
      </w:hyperlink>
      <w:r w:rsidR="00800BE5" w:rsidRPr="006672D1">
        <w:rPr>
          <w:lang w:val="en-US"/>
        </w:rPr>
        <w:t>;</w:t>
      </w:r>
      <w:r w:rsidR="009D5606" w:rsidRPr="006672D1">
        <w:rPr>
          <w:lang w:val="en-US"/>
        </w:rPr>
        <w:t xml:space="preserve"> </w:t>
      </w:r>
      <w:hyperlink w:anchor="Saha_Radiation_safety_in_nuclear_medicin" w:history="1">
        <w:r w:rsidR="009D5606" w:rsidRPr="006672D1">
          <w:rPr>
            <w:rStyle w:val="-"/>
            <w:lang w:val="en-US"/>
          </w:rPr>
          <w:t>Saha</w:t>
        </w:r>
        <w:r w:rsidR="00EB4B5A" w:rsidRPr="006672D1">
          <w:rPr>
            <w:rStyle w:val="-"/>
            <w:lang w:val="en-US"/>
          </w:rPr>
          <w:t>, 2019</w:t>
        </w:r>
      </w:hyperlink>
      <w:r w:rsidR="00EB4B5A" w:rsidRPr="006672D1">
        <w:rPr>
          <w:lang w:val="en-US"/>
        </w:rPr>
        <w:t>)</w:t>
      </w:r>
      <w:r w:rsidR="006672D1">
        <w:rPr>
          <w:lang w:val="en-US"/>
        </w:rPr>
        <w:t>.</w:t>
      </w:r>
      <w:r w:rsidR="009D5606" w:rsidRPr="006672D1">
        <w:rPr>
          <w:lang w:val="en-US"/>
        </w:rPr>
        <w:t xml:space="preserve"> </w:t>
      </w:r>
    </w:p>
    <w:p w14:paraId="25BF8C44" w14:textId="77777777" w:rsidR="00BD59C3" w:rsidRDefault="00BD59C3" w:rsidP="009D392B">
      <w:pPr>
        <w:rPr>
          <w:lang w:val="en-US"/>
        </w:rPr>
      </w:pPr>
    </w:p>
    <w:p w14:paraId="1E11F18E" w14:textId="59F18CDA" w:rsidR="0050625F" w:rsidRPr="0050625F" w:rsidRDefault="002A062A" w:rsidP="00BD59C3">
      <w:pPr>
        <w:pStyle w:val="3"/>
        <w:rPr>
          <w:lang w:val="en-US"/>
        </w:rPr>
      </w:pPr>
      <w:r>
        <w:rPr>
          <w:lang w:val="en-US"/>
        </w:rPr>
        <w:t xml:space="preserve">5.3.2 </w:t>
      </w:r>
      <w:r w:rsidRPr="002A062A">
        <w:rPr>
          <w:lang w:val="en-US"/>
        </w:rPr>
        <w:t xml:space="preserve">Therapeutic </w:t>
      </w:r>
      <w:r>
        <w:rPr>
          <w:lang w:val="en-US"/>
        </w:rPr>
        <w:t>N</w:t>
      </w:r>
      <w:r w:rsidRPr="002A062A">
        <w:rPr>
          <w:lang w:val="en-US"/>
        </w:rPr>
        <w:t xml:space="preserve">uclear </w:t>
      </w:r>
      <w:r>
        <w:rPr>
          <w:lang w:val="en-US"/>
        </w:rPr>
        <w:t>M</w:t>
      </w:r>
      <w:r w:rsidRPr="002A062A">
        <w:rPr>
          <w:lang w:val="en-US"/>
        </w:rPr>
        <w:t xml:space="preserve">edicine </w:t>
      </w:r>
      <w:r>
        <w:rPr>
          <w:lang w:val="en-US"/>
        </w:rPr>
        <w:t>P</w:t>
      </w:r>
      <w:r w:rsidRPr="002A062A">
        <w:rPr>
          <w:lang w:val="en-US"/>
        </w:rPr>
        <w:t>rocedures</w:t>
      </w:r>
    </w:p>
    <w:p w14:paraId="1CCD9634" w14:textId="77777777" w:rsidR="008C732F" w:rsidRPr="008C732F" w:rsidRDefault="008C732F" w:rsidP="008C732F">
      <w:pPr>
        <w:rPr>
          <w:lang w:val="en-US"/>
        </w:rPr>
      </w:pPr>
      <w:r w:rsidRPr="008C732F">
        <w:rPr>
          <w:lang w:val="en-US"/>
        </w:rPr>
        <w:t>Therapeutic procedures involve the administration of higher-activity radiopharmaceuticals, often emitting beta particles that deliver radiation directly to target tissues. Beta decay may also be accompanied by the emission of gamma rays and/or characteristic X-rays, which can penetrate the body and contribute to external exposure.</w:t>
      </w:r>
    </w:p>
    <w:p w14:paraId="16081146" w14:textId="77777777" w:rsidR="008C732F" w:rsidRPr="008C732F" w:rsidRDefault="008C732F" w:rsidP="008C732F">
      <w:pPr>
        <w:rPr>
          <w:lang w:val="en-US"/>
        </w:rPr>
      </w:pPr>
      <w:r w:rsidRPr="008C732F">
        <w:rPr>
          <w:lang w:val="en-US"/>
        </w:rPr>
        <w:t>These procedures are generally performed in hospital settings. Depending on the radionuclide and the administered activity, patients may remain radioactive for extended periods and may require hospitalization in dedicated isolation rooms designated as controlled areas with restricted access.</w:t>
      </w:r>
    </w:p>
    <w:p w14:paraId="2E603352" w14:textId="564A802C" w:rsidR="009D392B" w:rsidRDefault="008C732F" w:rsidP="008C732F">
      <w:pPr>
        <w:rPr>
          <w:lang w:val="en-US"/>
        </w:rPr>
      </w:pPr>
      <w:r w:rsidRPr="008C732F">
        <w:rPr>
          <w:lang w:val="en-US"/>
        </w:rPr>
        <w:t xml:space="preserve">Hospitalization ensures that family members, caregivers, and the public are protected from unnecessary exposure. Once the residual activity falls below established release criteria, patients may be discharged with specific radiation protection instructions </w:t>
      </w:r>
      <w:r w:rsidR="009D392B" w:rsidRPr="009D392B">
        <w:rPr>
          <w:lang w:val="en-US"/>
        </w:rPr>
        <w:t>(</w:t>
      </w:r>
      <w:hyperlink w:anchor="IAEA_Release_Radionuclide_Patients_2009" w:history="1">
        <w:r w:rsidR="00B23ED4" w:rsidRPr="00B23ED4">
          <w:rPr>
            <w:rStyle w:val="-"/>
            <w:lang w:val="en-US"/>
          </w:rPr>
          <w:t>IAEA, 2009</w:t>
        </w:r>
      </w:hyperlink>
      <w:r w:rsidR="00B23ED4" w:rsidRPr="00B23ED4">
        <w:rPr>
          <w:lang w:val="en-US"/>
        </w:rPr>
        <w:t xml:space="preserve">; </w:t>
      </w:r>
      <w:hyperlink w:anchor="Saha_Radiation_safety_in_nuclear_medicin" w:history="1">
        <w:r w:rsidR="009D392B" w:rsidRPr="00B23ED4">
          <w:rPr>
            <w:rStyle w:val="-"/>
            <w:lang w:val="en-US"/>
          </w:rPr>
          <w:t>Saha</w:t>
        </w:r>
        <w:r w:rsidR="00B23ED4" w:rsidRPr="00B23ED4">
          <w:rPr>
            <w:rStyle w:val="-"/>
            <w:lang w:val="en-US"/>
          </w:rPr>
          <w:t>, 2019</w:t>
        </w:r>
      </w:hyperlink>
      <w:r w:rsidR="009D392B" w:rsidRPr="009D392B">
        <w:rPr>
          <w:lang w:val="en-US"/>
        </w:rPr>
        <w:t>)</w:t>
      </w:r>
      <w:r w:rsidR="00ED22A9">
        <w:rPr>
          <w:lang w:val="en-US"/>
        </w:rPr>
        <w:t>.</w:t>
      </w:r>
    </w:p>
    <w:p w14:paraId="7BA08155" w14:textId="77777777" w:rsidR="0050625F" w:rsidRPr="009D392B" w:rsidRDefault="0050625F" w:rsidP="0050625F">
      <w:pPr>
        <w:rPr>
          <w:lang w:val="en-US"/>
        </w:rPr>
      </w:pPr>
    </w:p>
    <w:p w14:paraId="3B9D9B6B" w14:textId="08EBF962" w:rsidR="009D392B" w:rsidRPr="009D392B" w:rsidRDefault="009D392B" w:rsidP="009D392B">
      <w:pPr>
        <w:pStyle w:val="3"/>
        <w:rPr>
          <w:lang w:val="en-US"/>
        </w:rPr>
      </w:pPr>
      <w:r w:rsidRPr="009D392B">
        <w:rPr>
          <w:lang w:val="en-US"/>
        </w:rPr>
        <w:t>5.3.</w:t>
      </w:r>
      <w:r w:rsidR="002A062A">
        <w:rPr>
          <w:lang w:val="en-US"/>
        </w:rPr>
        <w:t>3</w:t>
      </w:r>
      <w:r w:rsidRPr="009D392B">
        <w:rPr>
          <w:lang w:val="en-US"/>
        </w:rPr>
        <w:t xml:space="preserve"> Radiation Protection Measures</w:t>
      </w:r>
      <w:r w:rsidR="00F936FC">
        <w:rPr>
          <w:lang w:val="en-US"/>
        </w:rPr>
        <w:t xml:space="preserve"> in Nuclear Medicine</w:t>
      </w:r>
    </w:p>
    <w:p w14:paraId="113F9A91" w14:textId="77777777" w:rsidR="00EB3EC4" w:rsidRPr="00EB3EC4" w:rsidRDefault="00EB3EC4" w:rsidP="00EB3EC4">
      <w:pPr>
        <w:rPr>
          <w:lang w:val="en-US"/>
        </w:rPr>
      </w:pPr>
      <w:r w:rsidRPr="00EB3EC4">
        <w:rPr>
          <w:lang w:val="en-US"/>
        </w:rPr>
        <w:t>In nuclear medicine, exposure may occur through two main pathways:</w:t>
      </w:r>
    </w:p>
    <w:p w14:paraId="5019779A" w14:textId="77777777" w:rsidR="00EB3EC4" w:rsidRPr="00EB3EC4" w:rsidRDefault="00EB3EC4" w:rsidP="00EB3EC4">
      <w:pPr>
        <w:rPr>
          <w:lang w:val="en-US"/>
        </w:rPr>
      </w:pPr>
      <w:r w:rsidRPr="00EB3EC4">
        <w:rPr>
          <w:lang w:val="en-US"/>
        </w:rPr>
        <w:t>• External exposure, originating from radioactive sources, including patients who have been administered radiopharmaceuticals</w:t>
      </w:r>
    </w:p>
    <w:p w14:paraId="7C0E415C" w14:textId="77777777" w:rsidR="00EB3EC4" w:rsidRPr="00EB3EC4" w:rsidRDefault="00EB3EC4" w:rsidP="00EB3EC4">
      <w:pPr>
        <w:rPr>
          <w:lang w:val="en-US"/>
        </w:rPr>
      </w:pPr>
      <w:r w:rsidRPr="00EB3EC4">
        <w:rPr>
          <w:lang w:val="en-US"/>
        </w:rPr>
        <w:t>• Internal exposure (contamination), resulting from the intake of radioactive material through inhalation, ingestion, skin contamination, or absorption through wounds</w:t>
      </w:r>
    </w:p>
    <w:p w14:paraId="35336732" w14:textId="15C891C7" w:rsidR="007938C9" w:rsidRDefault="00EB3EC4" w:rsidP="00EB3EC4">
      <w:pPr>
        <w:rPr>
          <w:lang w:val="en-US"/>
        </w:rPr>
      </w:pPr>
      <w:r w:rsidRPr="00EB3EC4">
        <w:rPr>
          <w:lang w:val="en-US"/>
        </w:rPr>
        <w:t xml:space="preserve">When appropriate radiation protection measures are implemented, exposure to non-radiation healthcare workers is generally minimal. However, exposure may become significant under certain circumstances, such as accidental contamination events, emergency medical care, urgent surgery involving patients who have recently received therapeutic doses of radiopharmaceuticals, or patient transport </w:t>
      </w:r>
      <w:r w:rsidR="00857D37">
        <w:rPr>
          <w:lang w:val="en-US"/>
        </w:rPr>
        <w:t>(</w:t>
      </w:r>
      <w:hyperlink w:anchor="Flux_Nuclear_Medicine_IAEA_19" w:history="1">
        <w:r w:rsidR="00857D37" w:rsidRPr="006672D1">
          <w:rPr>
            <w:rStyle w:val="-"/>
            <w:lang w:val="en-US"/>
          </w:rPr>
          <w:t>Flux &amp; Yong, 2014</w:t>
        </w:r>
      </w:hyperlink>
      <w:r w:rsidR="00857D37">
        <w:rPr>
          <w:lang w:val="en-US"/>
        </w:rPr>
        <w:t xml:space="preserve">; </w:t>
      </w:r>
      <w:hyperlink w:anchor="Lodge_Nuclear_Medicine_IAEA_11" w:history="1">
        <w:r w:rsidR="00857D37" w:rsidRPr="006672D1">
          <w:rPr>
            <w:rStyle w:val="-"/>
            <w:lang w:val="en-US"/>
          </w:rPr>
          <w:t>Lodge &amp; Frey, 2014</w:t>
        </w:r>
      </w:hyperlink>
      <w:r w:rsidR="00857D37">
        <w:rPr>
          <w:lang w:val="en-US"/>
        </w:rPr>
        <w:t>)</w:t>
      </w:r>
      <w:r w:rsidR="007938C9" w:rsidRPr="007938C9">
        <w:rPr>
          <w:lang w:val="en-US"/>
        </w:rPr>
        <w:t>.</w:t>
      </w:r>
    </w:p>
    <w:p w14:paraId="5EE2D0C9" w14:textId="77777777" w:rsidR="005E3E12" w:rsidRPr="009D392B" w:rsidRDefault="005E3E12" w:rsidP="009D392B">
      <w:pPr>
        <w:rPr>
          <w:lang w:val="en-US"/>
        </w:rPr>
      </w:pPr>
    </w:p>
    <w:p w14:paraId="423C5E4D" w14:textId="7B0C939C" w:rsidR="00796818" w:rsidRDefault="00796818" w:rsidP="00796818">
      <w:pPr>
        <w:pStyle w:val="4"/>
      </w:pPr>
      <w:r>
        <w:lastRenderedPageBreak/>
        <w:t xml:space="preserve">5.3.3.1 </w:t>
      </w:r>
      <w:r w:rsidRPr="00796818">
        <w:t>General Protection Principles</w:t>
      </w:r>
      <w:r w:rsidR="007C5C7E">
        <w:t xml:space="preserve"> </w:t>
      </w:r>
      <w:r w:rsidR="007C5C7E" w:rsidRPr="007C5C7E">
        <w:t>and Safety Precautions</w:t>
      </w:r>
    </w:p>
    <w:p w14:paraId="5E5306FB" w14:textId="1F2D6FA0" w:rsidR="0038414D" w:rsidRDefault="00796818" w:rsidP="0038414D">
      <w:pPr>
        <w:contextualSpacing/>
        <w:rPr>
          <w:lang w:val="en-US"/>
        </w:rPr>
      </w:pPr>
      <w:r w:rsidRPr="00796818">
        <w:rPr>
          <w:lang w:val="en-US"/>
        </w:rPr>
        <w:t xml:space="preserve">The principles </w:t>
      </w:r>
      <w:r w:rsidRPr="00681E8B">
        <w:rPr>
          <w:lang w:val="en-US"/>
        </w:rPr>
        <w:t>of time, distance, and shielding</w:t>
      </w:r>
      <w:r w:rsidRPr="00A80041">
        <w:rPr>
          <w:b/>
          <w:bCs/>
          <w:lang w:val="en-US"/>
        </w:rPr>
        <w:t xml:space="preserve"> </w:t>
      </w:r>
      <w:r w:rsidRPr="00796818">
        <w:rPr>
          <w:lang w:val="en-US"/>
        </w:rPr>
        <w:t>apply</w:t>
      </w:r>
      <w:r>
        <w:rPr>
          <w:lang w:val="en-US"/>
        </w:rPr>
        <w:t>:</w:t>
      </w:r>
      <w:r w:rsidRPr="00796818">
        <w:rPr>
          <w:lang w:val="en-US"/>
        </w:rPr>
        <w:t xml:space="preserve"> </w:t>
      </w:r>
    </w:p>
    <w:p w14:paraId="228E963C" w14:textId="242A8A11" w:rsidR="0038414D" w:rsidRPr="0038414D" w:rsidRDefault="0038414D" w:rsidP="00681E8B">
      <w:pPr>
        <w:pStyle w:val="a6"/>
        <w:numPr>
          <w:ilvl w:val="0"/>
          <w:numId w:val="85"/>
        </w:numPr>
        <w:rPr>
          <w:lang w:val="en-US"/>
        </w:rPr>
      </w:pPr>
      <w:r w:rsidRPr="0038414D">
        <w:rPr>
          <w:lang w:val="en-US"/>
        </w:rPr>
        <w:t>Minimize time spent near radioactive</w:t>
      </w:r>
      <w:r>
        <w:rPr>
          <w:lang w:val="en-US"/>
        </w:rPr>
        <w:t xml:space="preserve"> sources or</w:t>
      </w:r>
      <w:r w:rsidRPr="0038414D">
        <w:rPr>
          <w:lang w:val="en-US"/>
        </w:rPr>
        <w:t xml:space="preserve"> patients</w:t>
      </w:r>
    </w:p>
    <w:p w14:paraId="5326369D" w14:textId="77777777" w:rsidR="0038414D" w:rsidRPr="0038414D" w:rsidRDefault="0038414D" w:rsidP="00681E8B">
      <w:pPr>
        <w:pStyle w:val="a6"/>
        <w:numPr>
          <w:ilvl w:val="0"/>
          <w:numId w:val="85"/>
        </w:numPr>
        <w:rPr>
          <w:lang w:val="en-US"/>
        </w:rPr>
      </w:pPr>
      <w:r w:rsidRPr="0038414D">
        <w:rPr>
          <w:lang w:val="en-US"/>
        </w:rPr>
        <w:t>Maximize distance whenever possible</w:t>
      </w:r>
    </w:p>
    <w:p w14:paraId="575F5BDE" w14:textId="7C0A156D" w:rsidR="0038414D" w:rsidRPr="0038414D" w:rsidRDefault="0038414D" w:rsidP="00681E8B">
      <w:pPr>
        <w:pStyle w:val="a6"/>
        <w:numPr>
          <w:ilvl w:val="0"/>
          <w:numId w:val="85"/>
        </w:numPr>
        <w:rPr>
          <w:lang w:val="en-US"/>
        </w:rPr>
      </w:pPr>
      <w:r w:rsidRPr="0038414D">
        <w:rPr>
          <w:lang w:val="en-US"/>
        </w:rPr>
        <w:t>Use shielding where available</w:t>
      </w:r>
    </w:p>
    <w:p w14:paraId="31977535" w14:textId="77777777" w:rsidR="00F149BB" w:rsidRDefault="00F149BB" w:rsidP="0038414D">
      <w:pPr>
        <w:rPr>
          <w:lang w:val="en-US"/>
        </w:rPr>
      </w:pPr>
      <w:r w:rsidRPr="00F149BB">
        <w:rPr>
          <w:lang w:val="en-US"/>
        </w:rPr>
        <w:t>Structural shielding is effective; however, lead aprons provide limited protection against high-energy gamma emitters (e.g., iodine-131), although portable shielding may be useful. Personal protective equipment, such as gloves, gowns, eye protection, masks, and shoe covers, is important for preventing contamination.</w:t>
      </w:r>
    </w:p>
    <w:p w14:paraId="4EFAD8D3" w14:textId="5939D8FF" w:rsidR="0038414D" w:rsidRPr="00F149BB" w:rsidRDefault="00F149BB" w:rsidP="0038414D">
      <w:pPr>
        <w:rPr>
          <w:lang w:val="en-US"/>
        </w:rPr>
      </w:pPr>
      <w:r w:rsidRPr="00F149BB">
        <w:rPr>
          <w:lang w:val="en-US"/>
        </w:rPr>
        <w:t xml:space="preserve">Personnel who are or may be pregnant should avoid close contact with patients who have </w:t>
      </w:r>
      <w:r>
        <w:rPr>
          <w:lang w:val="en-US"/>
        </w:rPr>
        <w:t xml:space="preserve">recently </w:t>
      </w:r>
      <w:r w:rsidRPr="00F149BB">
        <w:rPr>
          <w:lang w:val="en-US"/>
        </w:rPr>
        <w:t>received therapeutic levels of radiopharmaceuticals.</w:t>
      </w:r>
    </w:p>
    <w:p w14:paraId="321B70DE" w14:textId="550627F1" w:rsidR="00F149BB" w:rsidRPr="001C2E55" w:rsidRDefault="00091992" w:rsidP="001C2E55">
      <w:pPr>
        <w:rPr>
          <w:lang w:val="en-US"/>
        </w:rPr>
      </w:pPr>
      <w:r w:rsidRPr="00091992">
        <w:rPr>
          <w:lang w:val="en-US"/>
        </w:rPr>
        <w:t xml:space="preserve">Radiation warning signs are present in areas where radioactive materials are used, stored, or disposed of. Examples include nuclear medicine facilities, radioactive waste storage areas, and containers holding contaminated materials </w:t>
      </w:r>
      <w:r w:rsidR="001C2E55" w:rsidRPr="001C2E55">
        <w:rPr>
          <w:lang w:val="en-US"/>
        </w:rPr>
        <w:t>(</w:t>
      </w:r>
      <w:hyperlink w:anchor="Carlsson_Nuclear_Medicine_IAEA_2014_3" w:history="1">
        <w:r w:rsidR="001C2E55" w:rsidRPr="001C2E55">
          <w:rPr>
            <w:rStyle w:val="-"/>
            <w:lang w:val="en-US"/>
          </w:rPr>
          <w:t>Carlsson &amp; Le Heron</w:t>
        </w:r>
        <w:r w:rsidR="007706F2">
          <w:rPr>
            <w:rStyle w:val="-"/>
            <w:lang w:val="en-US"/>
          </w:rPr>
          <w:t>,</w:t>
        </w:r>
        <w:r w:rsidR="001C2E55" w:rsidRPr="001C2E55">
          <w:rPr>
            <w:rStyle w:val="-"/>
            <w:lang w:val="en-US"/>
          </w:rPr>
          <w:t xml:space="preserve"> 2014</w:t>
        </w:r>
      </w:hyperlink>
      <w:r w:rsidR="001C2E55" w:rsidRPr="001C2E55">
        <w:rPr>
          <w:lang w:val="en-US"/>
        </w:rPr>
        <w:t xml:space="preserve">; </w:t>
      </w:r>
      <w:hyperlink w:anchor="Saha_Radiation_safety_in_nuclear_medicin" w:history="1">
        <w:r w:rsidR="001C2E55" w:rsidRPr="001C2E55">
          <w:rPr>
            <w:rStyle w:val="-"/>
            <w:lang w:val="en-US"/>
          </w:rPr>
          <w:t>Saha</w:t>
        </w:r>
        <w:r w:rsidRPr="00091992">
          <w:rPr>
            <w:rStyle w:val="-"/>
            <w:lang w:val="en-US"/>
          </w:rPr>
          <w:t>,</w:t>
        </w:r>
        <w:r w:rsidR="001C2E55" w:rsidRPr="001C2E55">
          <w:rPr>
            <w:rStyle w:val="-"/>
            <w:lang w:val="en-US"/>
          </w:rPr>
          <w:t xml:space="preserve"> 2019</w:t>
        </w:r>
      </w:hyperlink>
      <w:r w:rsidR="001C2E55" w:rsidRPr="001C2E55">
        <w:rPr>
          <w:lang w:val="en-US"/>
        </w:rPr>
        <w:t>).</w:t>
      </w:r>
      <w:r w:rsidR="00F149BB">
        <w:rPr>
          <w:lang w:val="en-US"/>
        </w:rPr>
        <w:t xml:space="preserve"> </w:t>
      </w:r>
      <w:r w:rsidR="00F149BB" w:rsidRPr="00F149BB">
        <w:rPr>
          <w:lang w:val="en-US"/>
        </w:rPr>
        <w:t>The following precautions should be observed:</w:t>
      </w:r>
    </w:p>
    <w:p w14:paraId="3D42B881" w14:textId="77777777" w:rsidR="00091992" w:rsidRPr="00091992" w:rsidRDefault="00091992" w:rsidP="00F149BB">
      <w:pPr>
        <w:pStyle w:val="a6"/>
        <w:numPr>
          <w:ilvl w:val="0"/>
          <w:numId w:val="86"/>
        </w:numPr>
        <w:rPr>
          <w:lang w:val="en-US"/>
        </w:rPr>
      </w:pPr>
      <w:r w:rsidRPr="00091992">
        <w:rPr>
          <w:lang w:val="en-US"/>
        </w:rPr>
        <w:t>Enter controlled areas only with authorization and appropriate instructions</w:t>
      </w:r>
    </w:p>
    <w:p w14:paraId="769375EE" w14:textId="525C62AF" w:rsidR="00A80041" w:rsidRPr="007C5C7E" w:rsidRDefault="00A80041" w:rsidP="00F149BB">
      <w:pPr>
        <w:pStyle w:val="a6"/>
        <w:numPr>
          <w:ilvl w:val="0"/>
          <w:numId w:val="86"/>
        </w:numPr>
        <w:rPr>
          <w:lang w:val="en-US"/>
        </w:rPr>
      </w:pPr>
      <w:r w:rsidRPr="007C5C7E">
        <w:rPr>
          <w:lang w:val="en-US"/>
        </w:rPr>
        <w:t>Follow all posted safety instructions</w:t>
      </w:r>
    </w:p>
    <w:p w14:paraId="7626D6B6" w14:textId="77777777" w:rsidR="00A80041" w:rsidRDefault="00A80041" w:rsidP="00F149BB">
      <w:pPr>
        <w:pStyle w:val="a6"/>
        <w:numPr>
          <w:ilvl w:val="0"/>
          <w:numId w:val="86"/>
        </w:numPr>
        <w:rPr>
          <w:lang w:val="en-US"/>
        </w:rPr>
      </w:pPr>
      <w:r w:rsidRPr="007C5C7E">
        <w:rPr>
          <w:lang w:val="en-US"/>
        </w:rPr>
        <w:t>Do not handle unknown or suspicious materials</w:t>
      </w:r>
    </w:p>
    <w:p w14:paraId="4A291CB6" w14:textId="77777777" w:rsidR="00A11E64" w:rsidRPr="00A11E64" w:rsidRDefault="00A11E64" w:rsidP="00A11E64">
      <w:pPr>
        <w:rPr>
          <w:lang w:val="en-US"/>
        </w:rPr>
      </w:pPr>
    </w:p>
    <w:p w14:paraId="58F4A995" w14:textId="77777777" w:rsidR="00376904" w:rsidRDefault="00376904" w:rsidP="00376904">
      <w:pPr>
        <w:keepNext/>
        <w:keepLines/>
        <w:spacing w:after="0"/>
        <w:jc w:val="center"/>
      </w:pPr>
      <w:r w:rsidRPr="009D392B">
        <w:rPr>
          <w:noProof/>
        </w:rPr>
        <w:drawing>
          <wp:inline distT="0" distB="0" distL="0" distR="0" wp14:anchorId="2F986FBE" wp14:editId="0F942448">
            <wp:extent cx="2640842" cy="1857497"/>
            <wp:effectExtent l="0" t="0" r="7620" b="0"/>
            <wp:docPr id="312098396" name="Εικόνα 2" descr="Radioactive materials vector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dioactive materials vector sign"/>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4917" r="2" b="14748"/>
                    <a:stretch>
                      <a:fillRect/>
                    </a:stretch>
                  </pic:blipFill>
                  <pic:spPr bwMode="auto">
                    <a:xfrm>
                      <a:off x="0" y="0"/>
                      <a:ext cx="2666750" cy="1875720"/>
                    </a:xfrm>
                    <a:prstGeom prst="rect">
                      <a:avLst/>
                    </a:prstGeom>
                    <a:noFill/>
                    <a:ln>
                      <a:noFill/>
                    </a:ln>
                    <a:extLst>
                      <a:ext uri="{53640926-AAD7-44D8-BBD7-CCE9431645EC}">
                        <a14:shadowObscured xmlns:a14="http://schemas.microsoft.com/office/drawing/2010/main"/>
                      </a:ext>
                    </a:extLst>
                  </pic:spPr>
                </pic:pic>
              </a:graphicData>
            </a:graphic>
          </wp:inline>
        </w:drawing>
      </w:r>
    </w:p>
    <w:p w14:paraId="3D1A98F7" w14:textId="77777777" w:rsidR="00376904" w:rsidRDefault="00376904" w:rsidP="00376904">
      <w:pPr>
        <w:pStyle w:val="af"/>
        <w:keepLines/>
        <w:spacing w:after="0"/>
        <w:jc w:val="center"/>
        <w:rPr>
          <w:b/>
          <w:bCs/>
          <w:i w:val="0"/>
          <w:iCs w:val="0"/>
          <w:color w:val="000000" w:themeColor="text1"/>
          <w:sz w:val="24"/>
          <w:szCs w:val="24"/>
          <w:lang w:val="en-US"/>
        </w:rPr>
      </w:pPr>
      <w:r>
        <w:rPr>
          <w:b/>
          <w:bCs/>
          <w:i w:val="0"/>
          <w:iCs w:val="0"/>
          <w:color w:val="000000" w:themeColor="text1"/>
          <w:sz w:val="24"/>
          <w:szCs w:val="24"/>
          <w:lang w:val="en-US"/>
        </w:rPr>
        <w:t>Figure 31</w:t>
      </w:r>
    </w:p>
    <w:p w14:paraId="406B126C" w14:textId="05726647" w:rsidR="00376904" w:rsidRPr="009D392B" w:rsidRDefault="00376904" w:rsidP="00376904">
      <w:pPr>
        <w:keepLines/>
        <w:spacing w:after="0"/>
        <w:jc w:val="center"/>
        <w:rPr>
          <w:lang w:val="en-US"/>
        </w:rPr>
      </w:pPr>
      <w:r>
        <w:rPr>
          <w:lang w:val="en-US"/>
        </w:rPr>
        <w:t>R</w:t>
      </w:r>
      <w:r w:rsidRPr="009D392B">
        <w:rPr>
          <w:lang w:val="en-US"/>
        </w:rPr>
        <w:t>adioactive materials warning symbol</w:t>
      </w:r>
      <w:r w:rsidRPr="00CE343F">
        <w:rPr>
          <w:lang w:val="en-US"/>
        </w:rPr>
        <w:t>.</w:t>
      </w:r>
      <w:r>
        <w:rPr>
          <w:lang w:val="en-US"/>
        </w:rPr>
        <w:t xml:space="preserve"> From</w:t>
      </w:r>
      <w:r w:rsidR="00F149BB" w:rsidRPr="00F149BB">
        <w:rPr>
          <w:lang w:val="en-US"/>
        </w:rPr>
        <w:t xml:space="preserve"> </w:t>
      </w:r>
      <w:r w:rsidR="00F149BB" w:rsidRPr="00F149BB">
        <w:rPr>
          <w:rStyle w:val="ad"/>
          <w:lang w:val="en-US"/>
        </w:rPr>
        <w:t>Radioactive materials warning symbol</w:t>
      </w:r>
      <w:r w:rsidR="00F149BB">
        <w:rPr>
          <w:rStyle w:val="ad"/>
          <w:i w:val="0"/>
          <w:iCs w:val="0"/>
          <w:lang w:val="en-US"/>
        </w:rPr>
        <w:t>, by</w:t>
      </w:r>
      <w:r w:rsidRPr="00CE343F">
        <w:rPr>
          <w:rStyle w:val="ad"/>
          <w:lang w:val="en-US"/>
        </w:rPr>
        <w:t xml:space="preserve"> </w:t>
      </w:r>
      <w:r w:rsidRPr="00F149BB">
        <w:rPr>
          <w:rStyle w:val="ad"/>
          <w:i w:val="0"/>
          <w:iCs w:val="0"/>
          <w:lang w:val="en-US"/>
        </w:rPr>
        <w:t>Vectorportal (n.d.)</w:t>
      </w:r>
      <w:r w:rsidR="00F149BB">
        <w:rPr>
          <w:rStyle w:val="ad"/>
          <w:i w:val="0"/>
          <w:iCs w:val="0"/>
          <w:lang w:val="en-US"/>
        </w:rPr>
        <w:t>,</w:t>
      </w:r>
      <w:r>
        <w:rPr>
          <w:rStyle w:val="ad"/>
          <w:i w:val="0"/>
          <w:iCs w:val="0"/>
          <w:lang w:val="en-US"/>
        </w:rPr>
        <w:t xml:space="preserve"> </w:t>
      </w:r>
      <w:r w:rsidRPr="00CE343F">
        <w:rPr>
          <w:rStyle w:val="ad"/>
          <w:i w:val="0"/>
          <w:iCs w:val="0"/>
          <w:lang w:val="en-US"/>
        </w:rPr>
        <w:t>CC BY</w:t>
      </w:r>
      <w:r w:rsidR="00F149BB">
        <w:rPr>
          <w:rStyle w:val="ad"/>
          <w:i w:val="0"/>
          <w:iCs w:val="0"/>
          <w:lang w:val="en-US"/>
        </w:rPr>
        <w:t>.</w:t>
      </w:r>
    </w:p>
    <w:p w14:paraId="66AE9924" w14:textId="77777777" w:rsidR="00376904" w:rsidRDefault="00376904" w:rsidP="00376904">
      <w:pPr>
        <w:jc w:val="center"/>
        <w:rPr>
          <w:lang w:val="en-US"/>
        </w:rPr>
      </w:pPr>
    </w:p>
    <w:p w14:paraId="4C9B3FE8" w14:textId="6ADBF0D8" w:rsidR="00F149BB" w:rsidRDefault="00F149BB" w:rsidP="00F149BB">
      <w:pPr>
        <w:rPr>
          <w:lang w:val="en-US"/>
        </w:rPr>
      </w:pPr>
      <w:r w:rsidRPr="00F149BB">
        <w:rPr>
          <w:lang w:val="en-US"/>
        </w:rPr>
        <w:t>Packages used for radionuclide transport are labeled with radiation warning symbols</w:t>
      </w:r>
      <w:r w:rsidRPr="00F149BB">
        <w:rPr>
          <w:b/>
          <w:bCs/>
          <w:lang w:val="en-US"/>
        </w:rPr>
        <w:t xml:space="preserve"> </w:t>
      </w:r>
      <w:r w:rsidR="001C2E55">
        <w:rPr>
          <w:lang w:val="en-US"/>
        </w:rPr>
        <w:t>(</w:t>
      </w:r>
      <w:hyperlink w:anchor="Saha_Radiation_safety_in_nuclear_medicin" w:history="1">
        <w:r w:rsidR="001C2E55" w:rsidRPr="001C2E55">
          <w:rPr>
            <w:rStyle w:val="-"/>
            <w:lang w:val="en-US"/>
          </w:rPr>
          <w:t>Saha</w:t>
        </w:r>
        <w:r w:rsidR="007706F2">
          <w:rPr>
            <w:rStyle w:val="-"/>
            <w:lang w:val="en-US"/>
          </w:rPr>
          <w:t>,</w:t>
        </w:r>
        <w:r w:rsidR="001C2E55" w:rsidRPr="001C2E55">
          <w:rPr>
            <w:rStyle w:val="-"/>
            <w:lang w:val="en-US"/>
          </w:rPr>
          <w:t xml:space="preserve"> 2019</w:t>
        </w:r>
      </w:hyperlink>
      <w:r w:rsidR="001C2E55" w:rsidRPr="001C2E55">
        <w:rPr>
          <w:lang w:val="en-US"/>
        </w:rPr>
        <w:t>).</w:t>
      </w:r>
      <w:r w:rsidR="006D6FD5" w:rsidRPr="006D6FD5">
        <w:rPr>
          <w:lang w:val="en-US"/>
        </w:rPr>
        <w:t xml:space="preserve"> </w:t>
      </w:r>
      <w:r w:rsidRPr="00F149BB">
        <w:rPr>
          <w:lang w:val="en-US"/>
        </w:rPr>
        <w:t>If such a package is found, the following actions should be taken:</w:t>
      </w:r>
    </w:p>
    <w:p w14:paraId="45A0A39E" w14:textId="77777777" w:rsidR="00091992" w:rsidRPr="00091992" w:rsidRDefault="00091992" w:rsidP="00091992">
      <w:pPr>
        <w:pStyle w:val="a6"/>
        <w:numPr>
          <w:ilvl w:val="0"/>
          <w:numId w:val="95"/>
        </w:numPr>
        <w:rPr>
          <w:lang w:val="en-US"/>
        </w:rPr>
      </w:pPr>
      <w:r w:rsidRPr="00091992">
        <w:rPr>
          <w:lang w:val="en-US"/>
        </w:rPr>
        <w:t>Do not open or handle the package</w:t>
      </w:r>
    </w:p>
    <w:p w14:paraId="326D8D47" w14:textId="7ED17C75" w:rsidR="00F149BB" w:rsidRPr="00091992" w:rsidRDefault="00091992" w:rsidP="00091992">
      <w:pPr>
        <w:pStyle w:val="a6"/>
        <w:numPr>
          <w:ilvl w:val="0"/>
          <w:numId w:val="95"/>
        </w:numPr>
        <w:rPr>
          <w:lang w:val="en-US"/>
        </w:rPr>
      </w:pPr>
      <w:r w:rsidRPr="00091992">
        <w:rPr>
          <w:lang w:val="en-US"/>
        </w:rPr>
        <w:t>Notify the nuclear medicine department immediately</w:t>
      </w:r>
    </w:p>
    <w:p w14:paraId="53413D04" w14:textId="77777777" w:rsidR="00376904" w:rsidRDefault="00376904" w:rsidP="00376904">
      <w:pPr>
        <w:keepNext/>
        <w:keepLines/>
        <w:spacing w:after="0"/>
        <w:jc w:val="center"/>
      </w:pPr>
      <w:r w:rsidRPr="009616F4">
        <w:rPr>
          <w:noProof/>
          <w:lang w:val="en-US"/>
        </w:rPr>
        <w:lastRenderedPageBreak/>
        <w:drawing>
          <wp:inline distT="0" distB="0" distL="0" distR="0" wp14:anchorId="506CF598" wp14:editId="7F1696E4">
            <wp:extent cx="5278120" cy="1818005"/>
            <wp:effectExtent l="0" t="0" r="0" b="0"/>
            <wp:docPr id="181317994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79945" name=""/>
                    <pic:cNvPicPr/>
                  </pic:nvPicPr>
                  <pic:blipFill>
                    <a:blip r:embed="rId47"/>
                    <a:stretch>
                      <a:fillRect/>
                    </a:stretch>
                  </pic:blipFill>
                  <pic:spPr>
                    <a:xfrm>
                      <a:off x="0" y="0"/>
                      <a:ext cx="5278120" cy="1818005"/>
                    </a:xfrm>
                    <a:prstGeom prst="rect">
                      <a:avLst/>
                    </a:prstGeom>
                  </pic:spPr>
                </pic:pic>
              </a:graphicData>
            </a:graphic>
          </wp:inline>
        </w:drawing>
      </w:r>
    </w:p>
    <w:p w14:paraId="08CEA1B1" w14:textId="77777777" w:rsidR="00376904" w:rsidRPr="007E6DF1" w:rsidRDefault="00376904" w:rsidP="00376904">
      <w:pPr>
        <w:pStyle w:val="af"/>
        <w:keepLines/>
        <w:spacing w:after="0"/>
        <w:jc w:val="center"/>
        <w:rPr>
          <w:b/>
          <w:bCs/>
          <w:i w:val="0"/>
          <w:iCs w:val="0"/>
          <w:color w:val="auto"/>
          <w:sz w:val="24"/>
          <w:szCs w:val="24"/>
          <w:lang w:val="en-US"/>
        </w:rPr>
      </w:pPr>
      <w:r w:rsidRPr="007E6DF1">
        <w:rPr>
          <w:b/>
          <w:bCs/>
          <w:i w:val="0"/>
          <w:iCs w:val="0"/>
          <w:color w:val="auto"/>
          <w:sz w:val="24"/>
          <w:szCs w:val="24"/>
          <w:lang w:val="en-US"/>
        </w:rPr>
        <w:t xml:space="preserve">Figure </w:t>
      </w:r>
      <w:r>
        <w:rPr>
          <w:b/>
          <w:bCs/>
          <w:i w:val="0"/>
          <w:iCs w:val="0"/>
          <w:color w:val="auto"/>
          <w:sz w:val="24"/>
          <w:szCs w:val="24"/>
          <w:lang w:val="en-US"/>
        </w:rPr>
        <w:t>32</w:t>
      </w:r>
    </w:p>
    <w:p w14:paraId="7A1DB19A" w14:textId="47821977" w:rsidR="00376904" w:rsidRPr="009D392B" w:rsidRDefault="00376904" w:rsidP="00376904">
      <w:pPr>
        <w:keepLines/>
        <w:spacing w:after="0"/>
        <w:jc w:val="center"/>
        <w:rPr>
          <w:noProof/>
          <w:lang w:val="en-US"/>
        </w:rPr>
      </w:pPr>
      <w:r w:rsidRPr="009616F4">
        <w:rPr>
          <w:lang w:val="en-US"/>
        </w:rPr>
        <w:t>Radioactive hazard symbol</w:t>
      </w:r>
      <w:r>
        <w:rPr>
          <w:lang w:val="en-US"/>
        </w:rPr>
        <w:t xml:space="preserve"> used for radioactive material transport. </w:t>
      </w:r>
      <w:r w:rsidRPr="009616F4">
        <w:rPr>
          <w:lang w:val="en-US"/>
        </w:rPr>
        <w:t xml:space="preserve">From </w:t>
      </w:r>
      <w:r w:rsidRPr="009616F4">
        <w:rPr>
          <w:rStyle w:val="ad"/>
          <w:lang w:val="en-US"/>
        </w:rPr>
        <w:t>Radioactive hazard symbol</w:t>
      </w:r>
      <w:r w:rsidRPr="009616F4">
        <w:rPr>
          <w:lang w:val="en-US"/>
        </w:rPr>
        <w:t>, by the European Commission (n.d.), CC BY 4.0.</w:t>
      </w:r>
    </w:p>
    <w:p w14:paraId="3C6C30A8" w14:textId="77777777" w:rsidR="00376904" w:rsidRPr="009D392B" w:rsidRDefault="00376904" w:rsidP="009D392B">
      <w:pPr>
        <w:rPr>
          <w:lang w:val="en-US"/>
        </w:rPr>
      </w:pPr>
    </w:p>
    <w:p w14:paraId="75A04D41" w14:textId="14B4E272" w:rsidR="00164FF2" w:rsidRPr="00164FF2" w:rsidRDefault="00164FF2" w:rsidP="00164FF2">
      <w:pPr>
        <w:pStyle w:val="4"/>
      </w:pPr>
      <w:r w:rsidRPr="00164FF2">
        <w:t>5.</w:t>
      </w:r>
      <w:r w:rsidR="00123B81">
        <w:t>3</w:t>
      </w:r>
      <w:r w:rsidRPr="00164FF2">
        <w:t>.3.2 Contamination</w:t>
      </w:r>
    </w:p>
    <w:p w14:paraId="44E4C73D" w14:textId="0ABC0374" w:rsidR="006640F1" w:rsidRPr="006640F1" w:rsidRDefault="006640F1" w:rsidP="006640F1">
      <w:pPr>
        <w:rPr>
          <w:lang w:val="en-US"/>
        </w:rPr>
      </w:pPr>
      <w:r w:rsidRPr="006640F1">
        <w:rPr>
          <w:lang w:val="en-US"/>
        </w:rPr>
        <w:t xml:space="preserve">Contamination is the presence of radioactive material on surfaces, clothing, skin, or within the body. It may occur due to the spillage of radiopharmaceuticals or biological fluids from patients (e.g., urine, vomit, blood). </w:t>
      </w:r>
    </w:p>
    <w:p w14:paraId="2B4F6D6F" w14:textId="67E67495" w:rsidR="006640F1" w:rsidRPr="006640F1" w:rsidRDefault="00DA5FD7" w:rsidP="006640F1">
      <w:pPr>
        <w:rPr>
          <w:lang w:val="en-US"/>
        </w:rPr>
      </w:pPr>
      <w:r w:rsidRPr="00DA5FD7">
        <w:rPr>
          <w:lang w:val="en-US"/>
        </w:rPr>
        <w:t xml:space="preserve">Contamination may be classified as </w:t>
      </w:r>
      <w:proofErr w:type="gramStart"/>
      <w:r w:rsidRPr="00DA5FD7">
        <w:rPr>
          <w:lang w:val="en-US"/>
        </w:rPr>
        <w:t>external,</w:t>
      </w:r>
      <w:proofErr w:type="gramEnd"/>
      <w:r w:rsidRPr="00DA5FD7">
        <w:rPr>
          <w:lang w:val="en-US"/>
        </w:rPr>
        <w:t xml:space="preserve"> when radioactive material is present on the skin, clothing, or surfaces, or internal, when radioactive material enters the body</w:t>
      </w:r>
      <w:r w:rsidR="006640F1" w:rsidRPr="006640F1">
        <w:rPr>
          <w:lang w:val="en-US"/>
        </w:rPr>
        <w:t>.</w:t>
      </w:r>
    </w:p>
    <w:p w14:paraId="778C77A6" w14:textId="73F98A78" w:rsidR="00AA7D81" w:rsidRPr="009D392B" w:rsidRDefault="006640F1" w:rsidP="006640F1">
      <w:pPr>
        <w:rPr>
          <w:lang w:val="en-US"/>
        </w:rPr>
      </w:pPr>
      <w:r w:rsidRPr="006640F1">
        <w:rPr>
          <w:lang w:val="en-US"/>
        </w:rPr>
        <w:t>The severity of contamination depends on several factors, including the radionuclide type and activity, the extent of spread, the number of individuals involved, and the radiotoxicity of the material</w:t>
      </w:r>
      <w:r w:rsidR="00AA7D81" w:rsidRPr="009D392B">
        <w:rPr>
          <w:lang w:val="en-US"/>
        </w:rPr>
        <w:t xml:space="preserve"> (</w:t>
      </w:r>
      <w:hyperlink w:anchor="US_Department_of_Energy_2012" w:history="1">
        <w:r w:rsidR="00D56A0D" w:rsidRPr="00D56A0D">
          <w:rPr>
            <w:rStyle w:val="-"/>
            <w:lang w:val="en-US"/>
          </w:rPr>
          <w:t>U.S. Department of Energy, 2012</w:t>
        </w:r>
      </w:hyperlink>
      <w:r w:rsidR="00D56A0D">
        <w:rPr>
          <w:lang w:val="en-US"/>
        </w:rPr>
        <w:t>;</w:t>
      </w:r>
      <w:r w:rsidR="00D56A0D" w:rsidRPr="003E1A9C">
        <w:rPr>
          <w:lang w:val="en-US"/>
        </w:rPr>
        <w:t xml:space="preserve"> </w:t>
      </w:r>
      <w:hyperlink w:anchor="Saha_Radiation_safety_in_nuclear_medicin" w:history="1">
        <w:r w:rsidR="00AA7D81" w:rsidRPr="00D56A0D">
          <w:rPr>
            <w:rStyle w:val="-"/>
            <w:lang w:val="en-US"/>
          </w:rPr>
          <w:t>Saha</w:t>
        </w:r>
        <w:r w:rsidR="00D56A0D" w:rsidRPr="00D56A0D">
          <w:rPr>
            <w:rStyle w:val="-"/>
            <w:lang w:val="en-US"/>
          </w:rPr>
          <w:t>, 2019</w:t>
        </w:r>
      </w:hyperlink>
      <w:r w:rsidR="00AA7D81" w:rsidRPr="009D392B">
        <w:rPr>
          <w:lang w:val="en-US"/>
        </w:rPr>
        <w:t>)</w:t>
      </w:r>
      <w:r w:rsidR="0093258C">
        <w:rPr>
          <w:lang w:val="en-US"/>
        </w:rPr>
        <w:t>.</w:t>
      </w:r>
    </w:p>
    <w:p w14:paraId="2195BB29" w14:textId="61E8B367" w:rsidR="006640F1" w:rsidRPr="006640F1" w:rsidRDefault="006640F1" w:rsidP="006640F1">
      <w:pPr>
        <w:rPr>
          <w:lang w:val="en-US"/>
        </w:rPr>
      </w:pPr>
      <w:r w:rsidRPr="006640F1">
        <w:rPr>
          <w:lang w:val="en-US"/>
        </w:rPr>
        <w:t>In the event of contamination (e.g., accidental release of radioactive material, such as radiopharmaceuticals or patient bodily fluids), the following actions should be taken:</w:t>
      </w:r>
    </w:p>
    <w:p w14:paraId="0839E7D1" w14:textId="77777777" w:rsidR="006640F1" w:rsidRPr="006640F1" w:rsidRDefault="006640F1" w:rsidP="006640F1">
      <w:pPr>
        <w:pStyle w:val="a6"/>
        <w:numPr>
          <w:ilvl w:val="0"/>
          <w:numId w:val="88"/>
        </w:numPr>
        <w:rPr>
          <w:lang w:val="en-US"/>
        </w:rPr>
      </w:pPr>
      <w:r w:rsidRPr="006640F1">
        <w:rPr>
          <w:lang w:val="en-US"/>
        </w:rPr>
        <w:t>Avoid direct contact with the radioactive material</w:t>
      </w:r>
    </w:p>
    <w:p w14:paraId="307F0130" w14:textId="77777777" w:rsidR="006640F1" w:rsidRPr="006640F1" w:rsidRDefault="006640F1" w:rsidP="006640F1">
      <w:pPr>
        <w:pStyle w:val="a6"/>
        <w:numPr>
          <w:ilvl w:val="0"/>
          <w:numId w:val="88"/>
        </w:numPr>
        <w:rPr>
          <w:lang w:val="en-US"/>
        </w:rPr>
      </w:pPr>
      <w:r w:rsidRPr="006640F1">
        <w:rPr>
          <w:lang w:val="en-US"/>
        </w:rPr>
        <w:t>Warn others and restrict access to the area</w:t>
      </w:r>
    </w:p>
    <w:p w14:paraId="135D5420" w14:textId="77777777" w:rsidR="006640F1" w:rsidRPr="006640F1" w:rsidRDefault="006640F1" w:rsidP="006640F1">
      <w:pPr>
        <w:pStyle w:val="a6"/>
        <w:numPr>
          <w:ilvl w:val="0"/>
          <w:numId w:val="88"/>
        </w:numPr>
        <w:rPr>
          <w:lang w:val="en-US"/>
        </w:rPr>
      </w:pPr>
      <w:r w:rsidRPr="006640F1">
        <w:rPr>
          <w:lang w:val="en-US"/>
        </w:rPr>
        <w:t>Wear protective clothing and disposable gloves, if available</w:t>
      </w:r>
    </w:p>
    <w:p w14:paraId="7E710040" w14:textId="77777777" w:rsidR="006640F1" w:rsidRPr="006640F1" w:rsidRDefault="006640F1" w:rsidP="006640F1">
      <w:pPr>
        <w:pStyle w:val="a6"/>
        <w:numPr>
          <w:ilvl w:val="0"/>
          <w:numId w:val="88"/>
        </w:numPr>
        <w:rPr>
          <w:lang w:val="en-US"/>
        </w:rPr>
      </w:pPr>
      <w:r w:rsidRPr="006640F1">
        <w:rPr>
          <w:lang w:val="en-US"/>
        </w:rPr>
        <w:t>Cover the spill with absorbent materials to prevent the spread of contamination</w:t>
      </w:r>
    </w:p>
    <w:p w14:paraId="50239308" w14:textId="7A9EFD0C" w:rsidR="006640F1" w:rsidRPr="006640F1" w:rsidRDefault="006640F1" w:rsidP="006640F1">
      <w:pPr>
        <w:pStyle w:val="a6"/>
        <w:numPr>
          <w:ilvl w:val="0"/>
          <w:numId w:val="88"/>
        </w:numPr>
        <w:rPr>
          <w:lang w:val="en-US"/>
        </w:rPr>
      </w:pPr>
      <w:r w:rsidRPr="006640F1">
        <w:rPr>
          <w:lang w:val="en-US"/>
        </w:rPr>
        <w:t>Notify the Radiation Protection Officer (RPO) or nuclear medicine staff immediately</w:t>
      </w:r>
      <w:r w:rsidR="005D5FE1" w:rsidRPr="005D5FE1">
        <w:rPr>
          <w:lang w:val="en-US"/>
        </w:rPr>
        <w:t>,</w:t>
      </w:r>
      <w:r w:rsidRPr="006640F1">
        <w:rPr>
          <w:lang w:val="en-US"/>
        </w:rPr>
        <w:t xml:space="preserve"> and follow their instructions</w:t>
      </w:r>
    </w:p>
    <w:p w14:paraId="4C224804" w14:textId="7FCC7670" w:rsidR="006640F1" w:rsidRDefault="006640F1" w:rsidP="006640F1">
      <w:pPr>
        <w:pStyle w:val="a6"/>
        <w:numPr>
          <w:ilvl w:val="0"/>
          <w:numId w:val="89"/>
        </w:numPr>
        <w:rPr>
          <w:lang w:val="en-US"/>
        </w:rPr>
      </w:pPr>
      <w:r w:rsidRPr="006640F1">
        <w:rPr>
          <w:lang w:val="en-US"/>
        </w:rPr>
        <w:t>In cases of severe contamination, ensure that decontamination is carried out under the supervision of the RPO</w:t>
      </w:r>
    </w:p>
    <w:p w14:paraId="22ADFC78" w14:textId="77777777" w:rsidR="003E3F23" w:rsidRPr="006640F1" w:rsidRDefault="003E3F23" w:rsidP="006640F1">
      <w:pPr>
        <w:pStyle w:val="a6"/>
        <w:rPr>
          <w:lang w:val="en-US"/>
        </w:rPr>
      </w:pPr>
    </w:p>
    <w:p w14:paraId="44684D5C" w14:textId="1CC52687" w:rsidR="003E3F23" w:rsidRDefault="006640F1" w:rsidP="005867B2">
      <w:pPr>
        <w:contextualSpacing/>
        <w:rPr>
          <w:lang w:val="en-US"/>
        </w:rPr>
      </w:pPr>
      <w:r>
        <w:rPr>
          <w:lang w:val="en-US"/>
        </w:rPr>
        <w:t>In case of p</w:t>
      </w:r>
      <w:r w:rsidR="009833C6" w:rsidRPr="009833C6">
        <w:rPr>
          <w:lang w:val="en-US"/>
        </w:rPr>
        <w:t xml:space="preserve">ersonal </w:t>
      </w:r>
      <w:r w:rsidR="00B3082A">
        <w:rPr>
          <w:lang w:val="en-US"/>
        </w:rPr>
        <w:t>c</w:t>
      </w:r>
      <w:r w:rsidR="009833C6" w:rsidRPr="009833C6">
        <w:rPr>
          <w:lang w:val="en-US"/>
        </w:rPr>
        <w:t>ontamination</w:t>
      </w:r>
      <w:r w:rsidR="009833C6">
        <w:rPr>
          <w:lang w:val="en-US"/>
        </w:rPr>
        <w:t>:</w:t>
      </w:r>
    </w:p>
    <w:p w14:paraId="31C44722" w14:textId="77777777" w:rsidR="00B3082A" w:rsidRPr="00B3082A" w:rsidRDefault="00B3082A" w:rsidP="00B3082A">
      <w:pPr>
        <w:pStyle w:val="a6"/>
        <w:numPr>
          <w:ilvl w:val="0"/>
          <w:numId w:val="90"/>
        </w:numPr>
        <w:rPr>
          <w:lang w:val="en-US"/>
        </w:rPr>
      </w:pPr>
      <w:r w:rsidRPr="00B3082A">
        <w:rPr>
          <w:lang w:val="en-US"/>
        </w:rPr>
        <w:t>If skin contamination occurs, the affected area should be washed immediately with non-abrasive soap and cold water</w:t>
      </w:r>
    </w:p>
    <w:p w14:paraId="51E9B985" w14:textId="77777777" w:rsidR="00B3082A" w:rsidRPr="00B3082A" w:rsidRDefault="00B3082A" w:rsidP="00B3082A">
      <w:pPr>
        <w:pStyle w:val="a6"/>
        <w:numPr>
          <w:ilvl w:val="0"/>
          <w:numId w:val="90"/>
        </w:numPr>
        <w:rPr>
          <w:lang w:val="en-US"/>
        </w:rPr>
      </w:pPr>
      <w:r w:rsidRPr="00B3082A">
        <w:rPr>
          <w:lang w:val="en-US"/>
        </w:rPr>
        <w:t>If eye contamination occurs, the eye should be flushed immediately with large quantities of water</w:t>
      </w:r>
    </w:p>
    <w:p w14:paraId="36215868" w14:textId="5FA67AAE" w:rsidR="00AA7D81" w:rsidRPr="00B3082A" w:rsidRDefault="00B3082A" w:rsidP="00B3082A">
      <w:pPr>
        <w:pStyle w:val="a6"/>
        <w:numPr>
          <w:ilvl w:val="0"/>
          <w:numId w:val="90"/>
        </w:numPr>
        <w:rPr>
          <w:lang w:val="en-US"/>
        </w:rPr>
      </w:pPr>
      <w:r w:rsidRPr="00B3082A">
        <w:rPr>
          <w:lang w:val="en-US"/>
        </w:rPr>
        <w:lastRenderedPageBreak/>
        <w:t>Inform radiation protection personnel after initial decontamination</w:t>
      </w:r>
      <w:r w:rsidR="00AA7D81" w:rsidRPr="00B3082A">
        <w:rPr>
          <w:lang w:val="en-US"/>
        </w:rPr>
        <w:t xml:space="preserve"> (</w:t>
      </w:r>
      <w:hyperlink w:anchor="Saha_Radiation_safety_in_nuclear_medicin" w:history="1">
        <w:r w:rsidR="00507C99" w:rsidRPr="00B3082A">
          <w:rPr>
            <w:rStyle w:val="-"/>
            <w:lang w:val="en-US"/>
          </w:rPr>
          <w:t>Saha, 2019</w:t>
        </w:r>
      </w:hyperlink>
      <w:r w:rsidR="00507C99" w:rsidRPr="00B3082A">
        <w:rPr>
          <w:lang w:val="en-US"/>
        </w:rPr>
        <w:t xml:space="preserve">; </w:t>
      </w:r>
      <w:hyperlink w:anchor="IAEA_SSG_RP_Medical_uses_of_IR" w:history="1">
        <w:r w:rsidR="00507C99" w:rsidRPr="00B3082A">
          <w:rPr>
            <w:rStyle w:val="-"/>
            <w:lang w:val="en-US"/>
          </w:rPr>
          <w:t>IAEA, 2018</w:t>
        </w:r>
      </w:hyperlink>
      <w:r w:rsidR="00507C99" w:rsidRPr="00B3082A">
        <w:rPr>
          <w:lang w:val="en-US"/>
        </w:rPr>
        <w:t xml:space="preserve">; </w:t>
      </w:r>
      <w:hyperlink w:anchor="IAEA_2005_Applying_RSS_In_Nuclear_Medici" w:history="1">
        <w:r w:rsidR="00507C99" w:rsidRPr="00B3082A">
          <w:rPr>
            <w:rStyle w:val="-"/>
            <w:lang w:val="en-US"/>
          </w:rPr>
          <w:t>IAEA, 2005</w:t>
        </w:r>
      </w:hyperlink>
      <w:r w:rsidR="00AA7D81" w:rsidRPr="00B3082A">
        <w:rPr>
          <w:lang w:val="en-US"/>
        </w:rPr>
        <w:t>)</w:t>
      </w:r>
    </w:p>
    <w:p w14:paraId="62250B17" w14:textId="77777777" w:rsidR="001C2E55" w:rsidRDefault="001C2E55" w:rsidP="001C2E55">
      <w:pPr>
        <w:rPr>
          <w:lang w:val="en-US"/>
        </w:rPr>
      </w:pPr>
    </w:p>
    <w:p w14:paraId="25F5BB8E" w14:textId="56C0602B" w:rsidR="0093314A" w:rsidRPr="001C2E55" w:rsidRDefault="0093314A" w:rsidP="0099545C">
      <w:pPr>
        <w:pStyle w:val="4"/>
      </w:pPr>
      <w:r>
        <w:t>5.</w:t>
      </w:r>
      <w:r w:rsidR="00123B81">
        <w:t>3</w:t>
      </w:r>
      <w:r>
        <w:t xml:space="preserve">.3.3 </w:t>
      </w:r>
      <w:r w:rsidRPr="0093314A">
        <w:t>Medical Emergencies</w:t>
      </w:r>
    </w:p>
    <w:p w14:paraId="083AF963" w14:textId="4C787ED5" w:rsidR="00434DD6" w:rsidRDefault="00434DD6" w:rsidP="009D392B">
      <w:pPr>
        <w:rPr>
          <w:lang w:val="en-US"/>
        </w:rPr>
      </w:pPr>
      <w:r w:rsidRPr="00434DD6">
        <w:rPr>
          <w:lang w:val="en-US"/>
        </w:rPr>
        <w:t>Life-threatening medical emergencies (e.g., cardiac arrest, stroke) involving radioactive patients must never be delayed due to radiation concerns. Emergency personnel should be appropriately trained in the management of radioactive patients. In such situations, the following precautions should be observed:</w:t>
      </w:r>
    </w:p>
    <w:p w14:paraId="103214F3" w14:textId="77777777" w:rsidR="00434DD6" w:rsidRPr="00434DD6" w:rsidRDefault="00434DD6" w:rsidP="00434DD6">
      <w:pPr>
        <w:pStyle w:val="a6"/>
        <w:numPr>
          <w:ilvl w:val="0"/>
          <w:numId w:val="91"/>
        </w:numPr>
        <w:rPr>
          <w:lang w:val="en-US"/>
        </w:rPr>
      </w:pPr>
      <w:r w:rsidRPr="00434DD6">
        <w:rPr>
          <w:lang w:val="en-US"/>
        </w:rPr>
        <w:t>Inform healthcare staff when a radioactive patient is admitted</w:t>
      </w:r>
    </w:p>
    <w:p w14:paraId="6C5A56A9" w14:textId="77777777" w:rsidR="00434DD6" w:rsidRPr="00434DD6" w:rsidRDefault="00434DD6" w:rsidP="00434DD6">
      <w:pPr>
        <w:pStyle w:val="a6"/>
        <w:numPr>
          <w:ilvl w:val="0"/>
          <w:numId w:val="91"/>
        </w:numPr>
        <w:rPr>
          <w:lang w:val="en-US"/>
        </w:rPr>
      </w:pPr>
      <w:r w:rsidRPr="00434DD6">
        <w:rPr>
          <w:lang w:val="en-US"/>
        </w:rPr>
        <w:t>Wear impermeable protective gloves</w:t>
      </w:r>
    </w:p>
    <w:p w14:paraId="60BB8DEC" w14:textId="77777777" w:rsidR="00434DD6" w:rsidRPr="00434DD6" w:rsidRDefault="00434DD6" w:rsidP="00434DD6">
      <w:pPr>
        <w:pStyle w:val="a6"/>
        <w:numPr>
          <w:ilvl w:val="0"/>
          <w:numId w:val="91"/>
        </w:numPr>
        <w:rPr>
          <w:lang w:val="en-US"/>
        </w:rPr>
      </w:pPr>
      <w:r w:rsidRPr="00434DD6">
        <w:rPr>
          <w:lang w:val="en-US"/>
        </w:rPr>
        <w:t>Avoid direct contact with bodily fluids</w:t>
      </w:r>
    </w:p>
    <w:p w14:paraId="3ADD2485" w14:textId="5F61C325" w:rsidR="00047771" w:rsidRPr="00591BAF" w:rsidRDefault="00434DD6" w:rsidP="009D392B">
      <w:pPr>
        <w:pStyle w:val="a6"/>
        <w:numPr>
          <w:ilvl w:val="0"/>
          <w:numId w:val="91"/>
        </w:numPr>
        <w:rPr>
          <w:lang w:val="en-US"/>
        </w:rPr>
      </w:pPr>
      <w:r w:rsidRPr="00434DD6">
        <w:rPr>
          <w:lang w:val="en-US"/>
        </w:rPr>
        <w:t>Take precautions to prevent contamination</w:t>
      </w:r>
    </w:p>
    <w:p w14:paraId="285FB90B" w14:textId="7DB2777C" w:rsidR="00047771" w:rsidRDefault="00434DD6" w:rsidP="009D392B">
      <w:pPr>
        <w:rPr>
          <w:lang w:val="en-US"/>
        </w:rPr>
      </w:pPr>
      <w:r w:rsidRPr="00434DD6">
        <w:rPr>
          <w:lang w:val="en-US"/>
        </w:rPr>
        <w:t xml:space="preserve">If the medical condition of a radioactive patient deteriorates and transfer to an intensive care unit or cardiac care unit is required, </w:t>
      </w:r>
      <w:r>
        <w:rPr>
          <w:lang w:val="en-US"/>
        </w:rPr>
        <w:t xml:space="preserve">the </w:t>
      </w:r>
      <w:r w:rsidRPr="00434DD6">
        <w:rPr>
          <w:lang w:val="en-US"/>
        </w:rPr>
        <w:t>RPO should be informed immediately to provide specific radiation protection instructions</w:t>
      </w:r>
      <w:r>
        <w:rPr>
          <w:lang w:val="en-US"/>
        </w:rPr>
        <w:t>.</w:t>
      </w:r>
    </w:p>
    <w:p w14:paraId="155B5D92" w14:textId="42CAA7AF" w:rsidR="00BB6FEA" w:rsidRPr="00BB6FEA" w:rsidRDefault="00BB6FEA" w:rsidP="00BB6FEA">
      <w:pPr>
        <w:rPr>
          <w:noProof/>
          <w:lang w:val="en-US"/>
        </w:rPr>
      </w:pPr>
      <w:r w:rsidRPr="00BB6FEA">
        <w:rPr>
          <w:noProof/>
          <w:lang w:val="en-US"/>
        </w:rPr>
        <w:t>If urgent surgery is required, the RPO should also be informed immediately. Operating room personnel should:</w:t>
      </w:r>
    </w:p>
    <w:p w14:paraId="6D21721E" w14:textId="77777777" w:rsidR="00BB6FEA" w:rsidRPr="00BB6FEA" w:rsidRDefault="00BB6FEA" w:rsidP="00BB6FEA">
      <w:pPr>
        <w:pStyle w:val="a6"/>
        <w:numPr>
          <w:ilvl w:val="0"/>
          <w:numId w:val="92"/>
        </w:numPr>
        <w:rPr>
          <w:noProof/>
          <w:lang w:val="en-US"/>
        </w:rPr>
      </w:pPr>
      <w:r w:rsidRPr="00BB6FEA">
        <w:rPr>
          <w:noProof/>
          <w:lang w:val="en-US"/>
        </w:rPr>
        <w:t>Be informed of the patient’s radioactive status</w:t>
      </w:r>
    </w:p>
    <w:p w14:paraId="3723DF10" w14:textId="77777777" w:rsidR="00BB6FEA" w:rsidRPr="00BB6FEA" w:rsidRDefault="00BB6FEA" w:rsidP="00BB6FEA">
      <w:pPr>
        <w:pStyle w:val="a6"/>
        <w:numPr>
          <w:ilvl w:val="0"/>
          <w:numId w:val="92"/>
        </w:numPr>
        <w:rPr>
          <w:noProof/>
          <w:lang w:val="en-US"/>
        </w:rPr>
      </w:pPr>
      <w:r w:rsidRPr="00BB6FEA">
        <w:rPr>
          <w:noProof/>
          <w:lang w:val="en-US"/>
        </w:rPr>
        <w:t>Follow the instructions of the RPO, which may modify operating procedures to minimize exposure and the spread of contamination</w:t>
      </w:r>
    </w:p>
    <w:p w14:paraId="76312D85" w14:textId="77777777" w:rsidR="00BB6FEA" w:rsidRPr="00BB6FEA" w:rsidRDefault="00BB6FEA" w:rsidP="00BB6FEA">
      <w:pPr>
        <w:pStyle w:val="a6"/>
        <w:numPr>
          <w:ilvl w:val="0"/>
          <w:numId w:val="92"/>
        </w:numPr>
        <w:rPr>
          <w:noProof/>
          <w:lang w:val="en-US"/>
        </w:rPr>
      </w:pPr>
      <w:r w:rsidRPr="00BB6FEA">
        <w:rPr>
          <w:noProof/>
          <w:lang w:val="en-US"/>
        </w:rPr>
        <w:t>Wear appropriate protective equipment, provided that it does not compromise surgical performance</w:t>
      </w:r>
    </w:p>
    <w:p w14:paraId="57AC36CF" w14:textId="77777777" w:rsidR="00BB6FEA" w:rsidRPr="00BB6FEA" w:rsidRDefault="00BB6FEA" w:rsidP="00BB6FEA">
      <w:pPr>
        <w:pStyle w:val="a6"/>
        <w:numPr>
          <w:ilvl w:val="0"/>
          <w:numId w:val="92"/>
        </w:numPr>
        <w:rPr>
          <w:noProof/>
          <w:lang w:val="en-US"/>
        </w:rPr>
      </w:pPr>
      <w:r w:rsidRPr="00BB6FEA">
        <w:rPr>
          <w:noProof/>
          <w:lang w:val="en-US"/>
        </w:rPr>
        <w:t>Remain in the operating room only for the time necessary to perform their duties</w:t>
      </w:r>
    </w:p>
    <w:p w14:paraId="138F3205" w14:textId="77EA52FF" w:rsidR="009D392B" w:rsidRPr="00BB6FEA" w:rsidRDefault="00BB6FEA" w:rsidP="00BB6FEA">
      <w:pPr>
        <w:pStyle w:val="a6"/>
        <w:numPr>
          <w:ilvl w:val="0"/>
          <w:numId w:val="92"/>
        </w:numPr>
        <w:rPr>
          <w:noProof/>
          <w:lang w:val="en-US"/>
        </w:rPr>
      </w:pPr>
      <w:r w:rsidRPr="00BB6FEA">
        <w:rPr>
          <w:noProof/>
          <w:lang w:val="en-US"/>
        </w:rPr>
        <w:t>Be rotated if the surgical procedure is prolonged</w:t>
      </w:r>
      <w:r w:rsidR="009D392B" w:rsidRPr="00BB6FEA">
        <w:rPr>
          <w:noProof/>
          <w:lang w:val="en-US"/>
        </w:rPr>
        <w:t xml:space="preserve"> (</w:t>
      </w:r>
      <w:hyperlink w:anchor="IAEA_2005_Applying_RSS_In_Nuclear_Medici" w:history="1">
        <w:r w:rsidR="00507C99" w:rsidRPr="00BB6FEA">
          <w:rPr>
            <w:rStyle w:val="-"/>
            <w:lang w:val="en-US"/>
          </w:rPr>
          <w:t>IAEA, 2005</w:t>
        </w:r>
      </w:hyperlink>
      <w:r w:rsidR="00507C99" w:rsidRPr="00BB6FEA">
        <w:rPr>
          <w:lang w:val="en-US"/>
        </w:rPr>
        <w:t xml:space="preserve">; </w:t>
      </w:r>
      <w:hyperlink w:anchor="Dauer_Nuclear_Medicine_IAEA_2014_20" w:history="1">
        <w:r w:rsidR="00AE03B9" w:rsidRPr="00BB6FEA">
          <w:rPr>
            <w:rStyle w:val="-"/>
            <w:lang w:val="en-US"/>
          </w:rPr>
          <w:t>Dauer, 2014</w:t>
        </w:r>
      </w:hyperlink>
      <w:r w:rsidR="009D392B" w:rsidRPr="00BB6FEA">
        <w:rPr>
          <w:noProof/>
          <w:lang w:val="en-US"/>
        </w:rPr>
        <w:t>)</w:t>
      </w:r>
    </w:p>
    <w:p w14:paraId="450415C6" w14:textId="47DF6BE7" w:rsidR="00BA59C9" w:rsidRDefault="00BA59C9">
      <w:pPr>
        <w:rPr>
          <w:lang w:val="en-US"/>
        </w:rPr>
      </w:pPr>
      <w:r>
        <w:rPr>
          <w:lang w:val="en-US"/>
        </w:rPr>
        <w:br w:type="page"/>
      </w:r>
    </w:p>
    <w:p w14:paraId="7B97D6CE" w14:textId="7A1FCBD6" w:rsidR="0087065F" w:rsidRPr="00D620DD" w:rsidRDefault="0084273D" w:rsidP="004E726B">
      <w:pPr>
        <w:pStyle w:val="2"/>
        <w:rPr>
          <w:lang w:val="en-US"/>
        </w:rPr>
      </w:pPr>
      <w:bookmarkStart w:id="75" w:name="_Toc226142364"/>
      <w:r w:rsidRPr="0084273D">
        <w:rPr>
          <w:lang w:val="en-US"/>
        </w:rPr>
        <w:lastRenderedPageBreak/>
        <w:t>5.4 Radiotherapy</w:t>
      </w:r>
      <w:bookmarkEnd w:id="75"/>
      <w:r w:rsidR="00197588">
        <w:rPr>
          <w:lang w:val="en-US"/>
        </w:rPr>
        <w:t xml:space="preserve"> </w:t>
      </w:r>
    </w:p>
    <w:p w14:paraId="3335C2B0" w14:textId="61D6BB06" w:rsidR="00BB6FEA" w:rsidRDefault="00BB6FEA" w:rsidP="002E280B">
      <w:pPr>
        <w:rPr>
          <w:lang w:val="en-US"/>
        </w:rPr>
      </w:pPr>
      <w:r w:rsidRPr="00BB6FEA">
        <w:rPr>
          <w:lang w:val="en-US"/>
        </w:rPr>
        <w:t>Radiotherapy is a medical specialty that uses high doses of ionizing radiation to treat cancer and, in some cases, non-malignant diseases. The objective is to deliver a therapeutic dose to the target tissue while minimizing exposure to surrounding healthy tissues. Two main categories are used: external beam radiotherapy and brachytherapy.</w:t>
      </w:r>
    </w:p>
    <w:p w14:paraId="116B62B4" w14:textId="6ED503CD" w:rsidR="00BB6FEA" w:rsidRPr="00BB6FEA" w:rsidRDefault="00BB6FEA" w:rsidP="00BB6FEA">
      <w:pPr>
        <w:rPr>
          <w:lang w:val="en-US"/>
        </w:rPr>
      </w:pPr>
      <w:r w:rsidRPr="00BB6FEA">
        <w:rPr>
          <w:lang w:val="en-US"/>
        </w:rPr>
        <w:t>In external beam radiotherapy, radiation is delivered from outside the body using high-energy X-rays, gamma rays, electrons, or heavy charged particles. These beams are produced by specialized equipment such as linear accelerators or radioactive sources (e.g., cobalt-60).</w:t>
      </w:r>
    </w:p>
    <w:p w14:paraId="78228B75" w14:textId="7CFFBEBD" w:rsidR="0087065F" w:rsidRPr="00110A3D" w:rsidRDefault="00BB6FEA" w:rsidP="00BB6FEA">
      <w:pPr>
        <w:rPr>
          <w:lang w:val="en-US"/>
        </w:rPr>
      </w:pPr>
      <w:r w:rsidRPr="00BB6FEA">
        <w:rPr>
          <w:lang w:val="en-US"/>
        </w:rPr>
        <w:t>In brachytherapy, small sealed radioactive sources are placed directly inside or near the tumor, allowing the delivery of high doses locally while reducing exposure to surrounding tissues</w:t>
      </w:r>
      <w:r w:rsidR="002E280B" w:rsidRPr="002E280B">
        <w:rPr>
          <w:lang w:val="en-US"/>
        </w:rPr>
        <w:t xml:space="preserve"> </w:t>
      </w:r>
      <w:r w:rsidR="0087065F" w:rsidRPr="0087065F">
        <w:rPr>
          <w:lang w:val="en-US"/>
        </w:rPr>
        <w:t>(</w:t>
      </w:r>
      <w:hyperlink w:anchor="IAEA_SSG_RP_Medical_uses_of_IR" w:history="1">
        <w:r w:rsidR="002333E7" w:rsidRPr="00A3197E">
          <w:rPr>
            <w:rStyle w:val="-"/>
            <w:lang w:val="en-US"/>
          </w:rPr>
          <w:t>IAEA, 2018</w:t>
        </w:r>
      </w:hyperlink>
      <w:r w:rsidR="002333E7">
        <w:rPr>
          <w:lang w:val="en-US"/>
        </w:rPr>
        <w:t>;</w:t>
      </w:r>
      <w:r w:rsidR="0087065F" w:rsidRPr="0087065F">
        <w:rPr>
          <w:lang w:val="en-US"/>
        </w:rPr>
        <w:t xml:space="preserve"> </w:t>
      </w:r>
      <w:hyperlink w:anchor="Suntharalingam_Oncology_IAEA_13" w:history="1">
        <w:r w:rsidR="0024565B" w:rsidRPr="0024565B">
          <w:rPr>
            <w:rStyle w:val="-"/>
            <w:lang w:val="en-US"/>
          </w:rPr>
          <w:t>Suntharalingam</w:t>
        </w:r>
        <w:r w:rsidR="0087065F" w:rsidRPr="0087065F">
          <w:rPr>
            <w:rStyle w:val="-"/>
            <w:lang w:val="en-US"/>
          </w:rPr>
          <w:t>,</w:t>
        </w:r>
        <w:r w:rsidR="0024565B" w:rsidRPr="0024565B">
          <w:rPr>
            <w:rStyle w:val="-"/>
            <w:lang w:val="en-US"/>
          </w:rPr>
          <w:t xml:space="preserve"> 2005</w:t>
        </w:r>
      </w:hyperlink>
      <w:r w:rsidR="0024565B">
        <w:rPr>
          <w:lang w:val="en-US"/>
        </w:rPr>
        <w:t>;</w:t>
      </w:r>
      <w:r w:rsidR="0087065F" w:rsidRPr="0087065F">
        <w:rPr>
          <w:lang w:val="en-US"/>
        </w:rPr>
        <w:t xml:space="preserve"> </w:t>
      </w:r>
      <w:hyperlink w:anchor="ICRP_2021_Brachytheraty" w:history="1">
        <w:r w:rsidR="0087065F" w:rsidRPr="0087065F">
          <w:rPr>
            <w:rStyle w:val="-"/>
            <w:lang w:val="en-US"/>
          </w:rPr>
          <w:t>IC</w:t>
        </w:r>
        <w:r w:rsidR="00D620DD">
          <w:rPr>
            <w:rStyle w:val="-"/>
            <w:lang w:val="en-US"/>
          </w:rPr>
          <w:t>RP</w:t>
        </w:r>
        <w:r w:rsidR="00F129D9" w:rsidRPr="00F129D9">
          <w:rPr>
            <w:rStyle w:val="-"/>
            <w:lang w:val="en-US"/>
          </w:rPr>
          <w:t>, 2021</w:t>
        </w:r>
      </w:hyperlink>
      <w:r w:rsidR="0087065F" w:rsidRPr="0087065F">
        <w:rPr>
          <w:lang w:val="en-US"/>
        </w:rPr>
        <w:t>)</w:t>
      </w:r>
      <w:r w:rsidR="00C55E56">
        <w:rPr>
          <w:lang w:val="en-US"/>
        </w:rPr>
        <w:t>.</w:t>
      </w:r>
    </w:p>
    <w:p w14:paraId="501EA157" w14:textId="77777777" w:rsidR="00560076" w:rsidRPr="00110A3D" w:rsidRDefault="00560076" w:rsidP="0087065F">
      <w:pPr>
        <w:rPr>
          <w:lang w:val="en-US"/>
        </w:rPr>
      </w:pPr>
    </w:p>
    <w:p w14:paraId="06167D8A" w14:textId="4E68CEE8" w:rsidR="0087065F" w:rsidRPr="0087065F" w:rsidRDefault="0087065F" w:rsidP="0087065F">
      <w:pPr>
        <w:pStyle w:val="3"/>
        <w:rPr>
          <w:lang w:val="en-US"/>
        </w:rPr>
      </w:pPr>
      <w:r w:rsidRPr="0087065F">
        <w:rPr>
          <w:lang w:val="en-US"/>
        </w:rPr>
        <w:t>5.4.1</w:t>
      </w:r>
      <w:r w:rsidRPr="0087065F">
        <w:rPr>
          <w:rFonts w:asciiTheme="majorHAnsi" w:hAnsiTheme="majorHAnsi"/>
          <w:color w:val="365F91" w:themeColor="accent1" w:themeShade="BF"/>
          <w:lang w:val="en-US"/>
        </w:rPr>
        <w:t xml:space="preserve"> </w:t>
      </w:r>
      <w:r w:rsidRPr="0087065F">
        <w:rPr>
          <w:lang w:val="en-US"/>
        </w:rPr>
        <w:t xml:space="preserve">Radiation Protection Measures </w:t>
      </w:r>
      <w:r>
        <w:rPr>
          <w:lang w:val="en-US"/>
        </w:rPr>
        <w:t xml:space="preserve">in </w:t>
      </w:r>
      <w:r w:rsidRPr="0087065F">
        <w:rPr>
          <w:lang w:val="en-US"/>
        </w:rPr>
        <w:t>External Beam Therapy</w:t>
      </w:r>
    </w:p>
    <w:p w14:paraId="77F3857F" w14:textId="68291D99" w:rsidR="00BB6FEA" w:rsidRPr="00BB6FEA" w:rsidRDefault="00BB6FEA" w:rsidP="00BB6FEA">
      <w:pPr>
        <w:rPr>
          <w:lang w:val="en-US"/>
        </w:rPr>
      </w:pPr>
      <w:r w:rsidRPr="00BB6FEA">
        <w:rPr>
          <w:lang w:val="en-US"/>
        </w:rPr>
        <w:t>Radiotherapy treatment rooms are controlled areas with restricted access, warning signs, and safety systems. Due to the high-energy beams used, no individual should be present in the treatment room during radiation delivery, except for the patient.</w:t>
      </w:r>
    </w:p>
    <w:p w14:paraId="0FC6B268" w14:textId="15BB32B2" w:rsidR="0087065F" w:rsidRDefault="00BB6FEA" w:rsidP="00CB75C6">
      <w:pPr>
        <w:rPr>
          <w:lang w:val="en-US"/>
        </w:rPr>
      </w:pPr>
      <w:r w:rsidRPr="00BB6FEA">
        <w:rPr>
          <w:lang w:val="en-US"/>
        </w:rPr>
        <w:t xml:space="preserve">Safety systems such as interlocks are installed to immediately interrupt radiation delivery if necessary. </w:t>
      </w:r>
      <w:r w:rsidR="00AC0CA2">
        <w:rPr>
          <w:lang w:val="en-US"/>
        </w:rPr>
        <w:t>I</w:t>
      </w:r>
      <w:r w:rsidRPr="00BB6FEA">
        <w:rPr>
          <w:lang w:val="en-US"/>
        </w:rPr>
        <w:t xml:space="preserve">nterlocks, located within the treatment room, allow manual interruption of the treatment machine in cases where someone has accidentally remained in the room </w:t>
      </w:r>
      <w:r w:rsidR="007706F2">
        <w:rPr>
          <w:lang w:val="en-US"/>
        </w:rPr>
        <w:t>during</w:t>
      </w:r>
      <w:r w:rsidR="00AC0CA2">
        <w:rPr>
          <w:lang w:val="en-US"/>
        </w:rPr>
        <w:t xml:space="preserve"> treatment delivery</w:t>
      </w:r>
      <w:r w:rsidR="00CB75C6" w:rsidRPr="00CB75C6">
        <w:rPr>
          <w:lang w:val="en-US"/>
        </w:rPr>
        <w:t xml:space="preserve"> </w:t>
      </w:r>
      <w:r w:rsidR="0087065F" w:rsidRPr="0087065F">
        <w:rPr>
          <w:lang w:val="en-US"/>
        </w:rPr>
        <w:t>(</w:t>
      </w:r>
      <w:hyperlink w:anchor="IAEA_SSG_RP_Medical_uses_of_IR" w:history="1">
        <w:r w:rsidR="002333E7" w:rsidRPr="00A3197E">
          <w:rPr>
            <w:rStyle w:val="-"/>
            <w:lang w:val="en-US"/>
          </w:rPr>
          <w:t>IAEA, 2018</w:t>
        </w:r>
      </w:hyperlink>
      <w:r w:rsidR="0087065F" w:rsidRPr="0087065F">
        <w:rPr>
          <w:lang w:val="en-US"/>
        </w:rPr>
        <w:t>)</w:t>
      </w:r>
      <w:r w:rsidR="00A20DF6">
        <w:rPr>
          <w:lang w:val="en-US"/>
        </w:rPr>
        <w:t>.</w:t>
      </w:r>
    </w:p>
    <w:p w14:paraId="5596AC8E" w14:textId="77777777" w:rsidR="00D67D0E" w:rsidRDefault="00D67D0E" w:rsidP="00CB75C6">
      <w:pPr>
        <w:rPr>
          <w:lang w:val="en-US"/>
        </w:rPr>
      </w:pPr>
    </w:p>
    <w:p w14:paraId="0BC9C3B1" w14:textId="77777777" w:rsidR="0087065F" w:rsidRPr="0087065F" w:rsidRDefault="0087065F" w:rsidP="0087065F">
      <w:pPr>
        <w:keepNext/>
        <w:keepLines/>
        <w:spacing w:after="0"/>
        <w:jc w:val="center"/>
      </w:pPr>
      <w:r w:rsidRPr="0087065F">
        <w:rPr>
          <w:noProof/>
          <w:lang w:val="en-US"/>
        </w:rPr>
        <w:drawing>
          <wp:inline distT="0" distB="0" distL="0" distR="0" wp14:anchorId="7EC09F11" wp14:editId="3EA34E08">
            <wp:extent cx="2540000" cy="1937121"/>
            <wp:effectExtent l="0" t="0" r="0" b="6350"/>
            <wp:docPr id="179666172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43058" cy="1939453"/>
                    </a:xfrm>
                    <a:prstGeom prst="rect">
                      <a:avLst/>
                    </a:prstGeom>
                    <a:noFill/>
                  </pic:spPr>
                </pic:pic>
              </a:graphicData>
            </a:graphic>
          </wp:inline>
        </w:drawing>
      </w:r>
    </w:p>
    <w:p w14:paraId="56651A97" w14:textId="72D06D21" w:rsidR="0087065F" w:rsidRPr="009109C8" w:rsidRDefault="0087065F" w:rsidP="0087065F">
      <w:pPr>
        <w:keepLines/>
        <w:spacing w:after="0" w:line="240" w:lineRule="auto"/>
        <w:jc w:val="center"/>
        <w:rPr>
          <w:b/>
          <w:bCs/>
          <w:lang w:val="en-US"/>
        </w:rPr>
      </w:pPr>
      <w:r w:rsidRPr="009109C8">
        <w:rPr>
          <w:b/>
          <w:bCs/>
          <w:lang w:val="en-US"/>
        </w:rPr>
        <w:t xml:space="preserve">Figure </w:t>
      </w:r>
      <w:r w:rsidR="009109C8" w:rsidRPr="009109C8">
        <w:rPr>
          <w:b/>
          <w:bCs/>
          <w:lang w:val="en-US"/>
        </w:rPr>
        <w:t>33</w:t>
      </w:r>
    </w:p>
    <w:p w14:paraId="7FBA0305" w14:textId="6D1F9B74" w:rsidR="0087065F" w:rsidRPr="0087065F" w:rsidRDefault="0087065F" w:rsidP="0087065F">
      <w:pPr>
        <w:keepLines/>
        <w:spacing w:after="0"/>
        <w:jc w:val="center"/>
        <w:rPr>
          <w:lang w:val="en-US"/>
        </w:rPr>
      </w:pPr>
      <w:r w:rsidRPr="0087065F">
        <w:rPr>
          <w:lang w:val="en-US"/>
        </w:rPr>
        <w:t xml:space="preserve">The </w:t>
      </w:r>
      <w:r w:rsidR="00E36D91">
        <w:rPr>
          <w:lang w:val="en-US"/>
        </w:rPr>
        <w:t>“</w:t>
      </w:r>
      <w:r w:rsidRPr="0087065F">
        <w:rPr>
          <w:lang w:val="en-US"/>
        </w:rPr>
        <w:t>panic</w:t>
      </w:r>
      <w:r w:rsidR="00E36D91">
        <w:rPr>
          <w:lang w:val="en-US"/>
        </w:rPr>
        <w:t>”</w:t>
      </w:r>
      <w:r w:rsidRPr="0087065F">
        <w:rPr>
          <w:lang w:val="en-US"/>
        </w:rPr>
        <w:t xml:space="preserve"> button. </w:t>
      </w:r>
    </w:p>
    <w:p w14:paraId="1E12D3CD" w14:textId="130E526B" w:rsidR="0087065F" w:rsidRPr="0087065F" w:rsidRDefault="0087065F" w:rsidP="0087065F">
      <w:pPr>
        <w:keepLines/>
        <w:spacing w:after="0"/>
        <w:jc w:val="center"/>
        <w:rPr>
          <w:lang w:val="en-US"/>
        </w:rPr>
      </w:pPr>
      <w:r w:rsidRPr="0087065F">
        <w:rPr>
          <w:i/>
          <w:iCs/>
          <w:lang w:val="en-US"/>
        </w:rPr>
        <w:t>From Oxford linac safety interlock system</w:t>
      </w:r>
      <w:r w:rsidRPr="0087065F">
        <w:rPr>
          <w:lang w:val="en-US"/>
        </w:rPr>
        <w:t xml:space="preserve">, by S. Gilchrist </w:t>
      </w:r>
      <w:r w:rsidR="00E36D91">
        <w:rPr>
          <w:lang w:val="en-US"/>
        </w:rPr>
        <w:t>and</w:t>
      </w:r>
      <w:r w:rsidRPr="0087065F">
        <w:rPr>
          <w:lang w:val="en-US"/>
        </w:rPr>
        <w:t xml:space="preserve"> B. Vojnovic </w:t>
      </w:r>
      <w:r w:rsidR="00E36D91">
        <w:rPr>
          <w:lang w:val="en-US"/>
        </w:rPr>
        <w:t>(</w:t>
      </w:r>
      <w:r w:rsidRPr="0087065F">
        <w:rPr>
          <w:lang w:val="en-US"/>
        </w:rPr>
        <w:t>2012</w:t>
      </w:r>
      <w:r w:rsidR="00E36D91">
        <w:rPr>
          <w:lang w:val="en-US"/>
        </w:rPr>
        <w:t>)</w:t>
      </w:r>
      <w:r w:rsidRPr="0087065F">
        <w:rPr>
          <w:lang w:val="en-US"/>
        </w:rPr>
        <w:t xml:space="preserve">, University of Oxford. Licensed under CC BY-NC-ND 3.0. </w:t>
      </w:r>
    </w:p>
    <w:p w14:paraId="486BD28E" w14:textId="77777777" w:rsidR="001D1DEB" w:rsidRDefault="001D1DEB" w:rsidP="0087065F">
      <w:pPr>
        <w:jc w:val="center"/>
        <w:rPr>
          <w:lang w:val="en-US"/>
        </w:rPr>
      </w:pPr>
    </w:p>
    <w:p w14:paraId="2D099B89" w14:textId="7DC48D33" w:rsidR="001D1DEB" w:rsidRDefault="001D1DEB" w:rsidP="001D1DEB">
      <w:pPr>
        <w:jc w:val="both"/>
        <w:rPr>
          <w:lang w:val="en-US"/>
        </w:rPr>
      </w:pPr>
      <w:r w:rsidRPr="001D1DEB">
        <w:rPr>
          <w:lang w:val="en-US"/>
        </w:rPr>
        <w:lastRenderedPageBreak/>
        <w:t>Safety precautions</w:t>
      </w:r>
      <w:r>
        <w:rPr>
          <w:lang w:val="en-US"/>
        </w:rPr>
        <w:t>:</w:t>
      </w:r>
    </w:p>
    <w:p w14:paraId="53477833" w14:textId="77777777" w:rsidR="00E36D91" w:rsidRPr="00E36D91" w:rsidRDefault="00E36D91" w:rsidP="00E36D91">
      <w:pPr>
        <w:pStyle w:val="a6"/>
        <w:numPr>
          <w:ilvl w:val="0"/>
          <w:numId w:val="93"/>
        </w:numPr>
        <w:jc w:val="both"/>
        <w:rPr>
          <w:lang w:val="en-US"/>
        </w:rPr>
      </w:pPr>
      <w:r w:rsidRPr="00E36D91">
        <w:rPr>
          <w:lang w:val="en-US"/>
        </w:rPr>
        <w:t>Follow instructions from radiotherapy staff</w:t>
      </w:r>
    </w:p>
    <w:p w14:paraId="77DB1564" w14:textId="77777777" w:rsidR="00E36D91" w:rsidRPr="00E36D91" w:rsidRDefault="00E36D91" w:rsidP="00E36D91">
      <w:pPr>
        <w:pStyle w:val="a6"/>
        <w:numPr>
          <w:ilvl w:val="0"/>
          <w:numId w:val="93"/>
        </w:numPr>
        <w:jc w:val="both"/>
        <w:rPr>
          <w:lang w:val="en-US"/>
        </w:rPr>
      </w:pPr>
      <w:r w:rsidRPr="00E36D91">
        <w:rPr>
          <w:lang w:val="en-US"/>
        </w:rPr>
        <w:t>Follow all warning signs and light signals</w:t>
      </w:r>
    </w:p>
    <w:p w14:paraId="7062E8AE" w14:textId="1CEB222D" w:rsidR="00E36D91" w:rsidRPr="00E36D91" w:rsidRDefault="00E36D91" w:rsidP="00E36D91">
      <w:pPr>
        <w:pStyle w:val="a6"/>
        <w:numPr>
          <w:ilvl w:val="0"/>
          <w:numId w:val="93"/>
        </w:numPr>
        <w:jc w:val="both"/>
        <w:rPr>
          <w:lang w:val="en-US"/>
        </w:rPr>
      </w:pPr>
      <w:r w:rsidRPr="00E36D91">
        <w:rPr>
          <w:lang w:val="en-US"/>
        </w:rPr>
        <w:t>Enter the treatment room only when authorized and instructed by radiotherapy staff</w:t>
      </w:r>
    </w:p>
    <w:p w14:paraId="7E1BBA28" w14:textId="77777777" w:rsidR="001D1DEB" w:rsidRPr="0087065F" w:rsidRDefault="001D1DEB" w:rsidP="001D1DEB">
      <w:pPr>
        <w:jc w:val="both"/>
        <w:rPr>
          <w:lang w:val="en-US"/>
        </w:rPr>
      </w:pPr>
    </w:p>
    <w:p w14:paraId="0BD4DDFB" w14:textId="018E4FA5" w:rsidR="0087065F" w:rsidRPr="0087065F" w:rsidRDefault="0087065F" w:rsidP="0087065F">
      <w:pPr>
        <w:pStyle w:val="3"/>
        <w:rPr>
          <w:lang w:val="en-US"/>
        </w:rPr>
      </w:pPr>
      <w:r w:rsidRPr="0087065F">
        <w:rPr>
          <w:lang w:val="en-US"/>
        </w:rPr>
        <w:t xml:space="preserve">5.4.2 </w:t>
      </w:r>
      <w:r>
        <w:rPr>
          <w:lang w:val="en-US"/>
        </w:rPr>
        <w:t xml:space="preserve">Radiation Protection Measures in </w:t>
      </w:r>
      <w:r w:rsidRPr="0087065F">
        <w:rPr>
          <w:lang w:val="en-US"/>
        </w:rPr>
        <w:t>Brachytherapy</w:t>
      </w:r>
    </w:p>
    <w:p w14:paraId="1C820E45" w14:textId="77777777" w:rsidR="00E36D91" w:rsidRDefault="00E36D91" w:rsidP="003766B2">
      <w:pPr>
        <w:rPr>
          <w:lang w:val="en-US"/>
        </w:rPr>
      </w:pPr>
      <w:r w:rsidRPr="00E36D91">
        <w:rPr>
          <w:lang w:val="en-US"/>
        </w:rPr>
        <w:t>Brachytherapy treatments are classified as permanent or temporary implantation techniques.</w:t>
      </w:r>
    </w:p>
    <w:p w14:paraId="0FA4C71B" w14:textId="77777777" w:rsidR="0019665B" w:rsidRDefault="0019665B" w:rsidP="003766B2">
      <w:pPr>
        <w:rPr>
          <w:lang w:val="en-US"/>
        </w:rPr>
      </w:pPr>
      <w:r w:rsidRPr="0019665B">
        <w:rPr>
          <w:lang w:val="en-US"/>
        </w:rPr>
        <w:t>In permanent implantation, small radioactive sources remain in the target tissue and gradually decay over time.</w:t>
      </w:r>
    </w:p>
    <w:p w14:paraId="3352BD30" w14:textId="77777777" w:rsidR="0019665B" w:rsidRDefault="0019665B" w:rsidP="003766B2">
      <w:pPr>
        <w:rPr>
          <w:lang w:val="en-US"/>
        </w:rPr>
      </w:pPr>
      <w:r w:rsidRPr="0019665B">
        <w:rPr>
          <w:lang w:val="en-US"/>
        </w:rPr>
        <w:t>In temporary implantation, radioactive sources are inserted for a defined period and subsequently removed. Temporary techniques include high-dose-rate (HDR) brachytherapy, in which the dose is delivered at a high rate over a short period (minutes); low-dose-rate (LDR) brachytherapy, in which the dose is delivered continuously at a low rate over a longer period (hours to days); and pulse-dose-rate (PDR) brachytherapy, in which the dose is delivered in periodic pulses to simulate continuous LDR treatment.</w:t>
      </w:r>
    </w:p>
    <w:p w14:paraId="36144404" w14:textId="4628EB96" w:rsidR="00374866" w:rsidRPr="00374866" w:rsidRDefault="00374866" w:rsidP="003766B2">
      <w:pPr>
        <w:rPr>
          <w:lang w:val="en-US"/>
        </w:rPr>
      </w:pPr>
      <w:r w:rsidRPr="00374866">
        <w:rPr>
          <w:lang w:val="en-US"/>
        </w:rPr>
        <w:t>In HDR and PDR brachytherapy, patients are radioactive only during the treatment. In LDR brachytherapy, patients remain radioactive for the duration required for treatment (hours to days) and may be hospitalized in dedicated controlled areas,</w:t>
      </w:r>
    </w:p>
    <w:p w14:paraId="60B16509" w14:textId="6B019D6A" w:rsidR="00A23F42" w:rsidRPr="00076A0B" w:rsidRDefault="0019665B" w:rsidP="003766B2">
      <w:pPr>
        <w:rPr>
          <w:lang w:val="en-US"/>
        </w:rPr>
      </w:pPr>
      <w:r w:rsidRPr="0019665B">
        <w:rPr>
          <w:lang w:val="en-US"/>
        </w:rPr>
        <w:t xml:space="preserve">Brachytherapy sources are typically very small and may be difficult to distinguish from common medical materials. Although rare, incidents such as displacement or loss of a radioactive source may occur, particularly in LDR treatments, and may lead to significant radiation exposure </w:t>
      </w:r>
      <w:r w:rsidR="003766B2" w:rsidRPr="0087065F">
        <w:rPr>
          <w:lang w:val="en-US"/>
        </w:rPr>
        <w:t>(</w:t>
      </w:r>
      <w:hyperlink w:anchor="IAEA_SSG_RP_Medical_uses_of_IR" w:history="1">
        <w:r w:rsidR="003766B2" w:rsidRPr="00A3197E">
          <w:rPr>
            <w:rStyle w:val="-"/>
            <w:lang w:val="en-US"/>
          </w:rPr>
          <w:t>IAEA, 2018</w:t>
        </w:r>
      </w:hyperlink>
      <w:r w:rsidR="003766B2">
        <w:rPr>
          <w:lang w:val="en-US"/>
        </w:rPr>
        <w:t xml:space="preserve">; </w:t>
      </w:r>
      <w:hyperlink w:anchor="ICRP_2021_Brachytheraty" w:history="1">
        <w:r w:rsidR="003766B2" w:rsidRPr="0087065F">
          <w:rPr>
            <w:rStyle w:val="-"/>
            <w:lang w:val="en-US"/>
          </w:rPr>
          <w:t>IC</w:t>
        </w:r>
        <w:r w:rsidR="003766B2">
          <w:rPr>
            <w:rStyle w:val="-"/>
            <w:lang w:val="en-US"/>
          </w:rPr>
          <w:t>RP</w:t>
        </w:r>
        <w:r w:rsidR="003766B2" w:rsidRPr="00F129D9">
          <w:rPr>
            <w:rStyle w:val="-"/>
            <w:lang w:val="en-US"/>
          </w:rPr>
          <w:t>, 2021</w:t>
        </w:r>
      </w:hyperlink>
      <w:r w:rsidR="003766B2">
        <w:rPr>
          <w:lang w:val="en-US"/>
        </w:rPr>
        <w:t>;</w:t>
      </w:r>
      <w:r w:rsidR="003766B2" w:rsidRPr="0087065F">
        <w:rPr>
          <w:lang w:val="en-US"/>
        </w:rPr>
        <w:t xml:space="preserve"> </w:t>
      </w:r>
      <w:hyperlink w:anchor="Suntharalingam_Oncology_IAEA_13" w:history="1">
        <w:r w:rsidR="003766B2" w:rsidRPr="0024565B">
          <w:rPr>
            <w:rStyle w:val="-"/>
            <w:lang w:val="en-US"/>
          </w:rPr>
          <w:t>Suntharalingam</w:t>
        </w:r>
        <w:r w:rsidR="003766B2" w:rsidRPr="0087065F">
          <w:rPr>
            <w:rStyle w:val="-"/>
            <w:lang w:val="en-US"/>
          </w:rPr>
          <w:t>,</w:t>
        </w:r>
        <w:r w:rsidR="003766B2" w:rsidRPr="0024565B">
          <w:rPr>
            <w:rStyle w:val="-"/>
            <w:lang w:val="en-US"/>
          </w:rPr>
          <w:t xml:space="preserve"> 2005</w:t>
        </w:r>
      </w:hyperlink>
      <w:r w:rsidR="003766B2" w:rsidRPr="0087065F">
        <w:rPr>
          <w:lang w:val="en-US"/>
        </w:rPr>
        <w:t>)</w:t>
      </w:r>
      <w:r w:rsidR="003766B2">
        <w:rPr>
          <w:lang w:val="en-US"/>
        </w:rPr>
        <w:t>.</w:t>
      </w:r>
      <w:r w:rsidR="00076A0B" w:rsidRPr="00076A0B">
        <w:rPr>
          <w:lang w:val="en-US"/>
        </w:rPr>
        <w:t xml:space="preserve"> Any unfamiliar object found near a brachytherapy patient (e.g., in bedding, clothing, or waste) should be treated as potentially radioactive. Contact should be avoided, and designated radiation protection personnel should be notified immediately</w:t>
      </w:r>
      <w:r w:rsidR="00A23F42" w:rsidRPr="00A23F42">
        <w:rPr>
          <w:lang w:val="en-US"/>
        </w:rPr>
        <w:t>.</w:t>
      </w:r>
      <w:r w:rsidR="00A23F42">
        <w:rPr>
          <w:lang w:val="en-US"/>
        </w:rPr>
        <w:t xml:space="preserve"> </w:t>
      </w:r>
    </w:p>
    <w:p w14:paraId="1CAD49B2" w14:textId="77777777" w:rsidR="00076A0B" w:rsidRPr="00076A0B" w:rsidRDefault="00076A0B" w:rsidP="003766B2">
      <w:pPr>
        <w:rPr>
          <w:lang w:val="en-US"/>
        </w:rPr>
      </w:pPr>
    </w:p>
    <w:p w14:paraId="0458AC21" w14:textId="28750003" w:rsidR="00CE7CB8" w:rsidRDefault="00CE7CB8" w:rsidP="00CE7CB8">
      <w:pPr>
        <w:keepNext/>
        <w:spacing w:after="0"/>
        <w:jc w:val="center"/>
        <w:rPr>
          <w:lang w:val="en-US"/>
        </w:rPr>
      </w:pPr>
      <w:r>
        <w:rPr>
          <w:noProof/>
        </w:rPr>
        <w:lastRenderedPageBreak/>
        <w:drawing>
          <wp:inline distT="0" distB="0" distL="0" distR="0" wp14:anchorId="2B8E4896" wp14:editId="3FCBFC20">
            <wp:extent cx="2222111" cy="2389780"/>
            <wp:effectExtent l="19050" t="19050" r="26035" b="10795"/>
            <wp:docPr id="813361744" name="Εικόνα 2" descr="Gold-198 seeds next to a U.S. penny for scale. Photo from the U.S. Nuclear Regulatory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ld-198 seeds next to a U.S. penny for scale. Photo from the U.S. Nuclear Regulatory Commissio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234724" cy="2403345"/>
                    </a:xfrm>
                    <a:prstGeom prst="rect">
                      <a:avLst/>
                    </a:prstGeom>
                    <a:noFill/>
                    <a:ln>
                      <a:solidFill>
                        <a:sysClr val="window" lastClr="FFFFFF">
                          <a:lumMod val="50000"/>
                        </a:sysClr>
                      </a:solidFill>
                    </a:ln>
                  </pic:spPr>
                </pic:pic>
              </a:graphicData>
            </a:graphic>
          </wp:inline>
        </w:drawing>
      </w:r>
    </w:p>
    <w:p w14:paraId="1441927F" w14:textId="6F343B8E" w:rsidR="00CE7CB8" w:rsidRDefault="00CE7CB8" w:rsidP="00CE7CB8">
      <w:pPr>
        <w:pStyle w:val="af"/>
        <w:keepNext/>
        <w:keepLines/>
        <w:spacing w:after="0"/>
        <w:jc w:val="center"/>
        <w:rPr>
          <w:rFonts w:eastAsia="Times New Roman"/>
          <w:b/>
          <w:bCs/>
          <w:i w:val="0"/>
          <w:iCs w:val="0"/>
          <w:color w:val="auto"/>
          <w:kern w:val="0"/>
          <w:sz w:val="24"/>
          <w:szCs w:val="24"/>
          <w:lang w:val="en-US" w:eastAsia="el-GR"/>
          <w14:ligatures w14:val="none"/>
        </w:rPr>
      </w:pPr>
      <w:r w:rsidRPr="002E53CF">
        <w:rPr>
          <w:rFonts w:eastAsia="Times New Roman"/>
          <w:b/>
          <w:bCs/>
          <w:i w:val="0"/>
          <w:iCs w:val="0"/>
          <w:color w:val="auto"/>
          <w:kern w:val="0"/>
          <w:sz w:val="24"/>
          <w:szCs w:val="24"/>
          <w:lang w:val="en-US" w:eastAsia="el-GR"/>
          <w14:ligatures w14:val="none"/>
        </w:rPr>
        <w:t>Figu</w:t>
      </w:r>
      <w:r>
        <w:rPr>
          <w:rFonts w:eastAsia="Times New Roman"/>
          <w:b/>
          <w:bCs/>
          <w:i w:val="0"/>
          <w:iCs w:val="0"/>
          <w:color w:val="auto"/>
          <w:kern w:val="0"/>
          <w:sz w:val="24"/>
          <w:szCs w:val="24"/>
          <w:lang w:val="en-US" w:eastAsia="el-GR"/>
          <w14:ligatures w14:val="none"/>
        </w:rPr>
        <w:t>r</w:t>
      </w:r>
      <w:r w:rsidRPr="002E53CF">
        <w:rPr>
          <w:rFonts w:eastAsia="Times New Roman"/>
          <w:b/>
          <w:bCs/>
          <w:i w:val="0"/>
          <w:iCs w:val="0"/>
          <w:color w:val="auto"/>
          <w:kern w:val="0"/>
          <w:sz w:val="24"/>
          <w:szCs w:val="24"/>
          <w:lang w:val="en-US" w:eastAsia="el-GR"/>
          <w14:ligatures w14:val="none"/>
        </w:rPr>
        <w:t xml:space="preserve">e </w:t>
      </w:r>
      <w:r w:rsidR="009109C8">
        <w:rPr>
          <w:rFonts w:eastAsia="Times New Roman"/>
          <w:b/>
          <w:bCs/>
          <w:i w:val="0"/>
          <w:iCs w:val="0"/>
          <w:color w:val="auto"/>
          <w:kern w:val="0"/>
          <w:sz w:val="24"/>
          <w:szCs w:val="24"/>
          <w:lang w:val="en-US" w:eastAsia="el-GR"/>
          <w14:ligatures w14:val="none"/>
        </w:rPr>
        <w:t>34</w:t>
      </w:r>
    </w:p>
    <w:p w14:paraId="329DC04B" w14:textId="70AD6B89" w:rsidR="00CE7CB8" w:rsidRDefault="00CE7CB8" w:rsidP="00CE7CB8">
      <w:pPr>
        <w:keepNext/>
        <w:keepLines/>
        <w:spacing w:after="0"/>
        <w:jc w:val="center"/>
        <w:rPr>
          <w:lang w:val="en-US"/>
        </w:rPr>
      </w:pPr>
      <w:r w:rsidRPr="002E53CF">
        <w:rPr>
          <w:lang w:val="en-US"/>
        </w:rPr>
        <w:t xml:space="preserve">Radioactive seeds used in brachytherapy. From </w:t>
      </w:r>
      <w:r w:rsidRPr="002E53CF">
        <w:rPr>
          <w:i/>
          <w:iCs/>
          <w:lang w:val="en-US"/>
        </w:rPr>
        <w:t>Radioactive seeds</w:t>
      </w:r>
      <w:r w:rsidRPr="002E53CF">
        <w:rPr>
          <w:lang w:val="en-US"/>
        </w:rPr>
        <w:t xml:space="preserve">, by Nuclear Regulatory Commission </w:t>
      </w:r>
      <w:r w:rsidR="0019665B">
        <w:rPr>
          <w:lang w:val="en-US"/>
        </w:rPr>
        <w:t>(</w:t>
      </w:r>
      <w:r w:rsidRPr="002E53CF">
        <w:rPr>
          <w:lang w:val="en-US"/>
        </w:rPr>
        <w:t>2012</w:t>
      </w:r>
      <w:r w:rsidR="0019665B">
        <w:rPr>
          <w:lang w:val="en-US"/>
        </w:rPr>
        <w:t>)</w:t>
      </w:r>
      <w:r w:rsidRPr="002E53CF">
        <w:rPr>
          <w:lang w:val="en-US"/>
        </w:rPr>
        <w:t xml:space="preserve">, Flickr. </w:t>
      </w:r>
      <w:r w:rsidR="0019665B" w:rsidRPr="0019665B">
        <w:rPr>
          <w:lang w:val="en-US"/>
        </w:rPr>
        <w:t>Licensed under</w:t>
      </w:r>
      <w:r w:rsidR="0019665B">
        <w:rPr>
          <w:lang w:val="en-US"/>
        </w:rPr>
        <w:t xml:space="preserve"> </w:t>
      </w:r>
      <w:r w:rsidRPr="002E53CF">
        <w:rPr>
          <w:lang w:val="en-US"/>
        </w:rPr>
        <w:t>CC BY 2.0.</w:t>
      </w:r>
    </w:p>
    <w:p w14:paraId="1A951B28" w14:textId="77777777" w:rsidR="00CE7CB8" w:rsidRPr="0087065F" w:rsidRDefault="00CE7CB8" w:rsidP="00CE7CB8">
      <w:pPr>
        <w:rPr>
          <w:lang w:val="en-US"/>
        </w:rPr>
      </w:pPr>
    </w:p>
    <w:p w14:paraId="27BDD580" w14:textId="462C3D97" w:rsidR="00A56286" w:rsidRDefault="00A56286" w:rsidP="00A56286">
      <w:pPr>
        <w:rPr>
          <w:lang w:val="en-US"/>
        </w:rPr>
      </w:pPr>
      <w:r w:rsidRPr="00A56286">
        <w:rPr>
          <w:lang w:val="en-US"/>
        </w:rPr>
        <w:t>Safety precautions</w:t>
      </w:r>
      <w:r w:rsidR="00842428">
        <w:rPr>
          <w:lang w:val="en-US"/>
        </w:rPr>
        <w:t>:</w:t>
      </w:r>
    </w:p>
    <w:p w14:paraId="5815FDF8" w14:textId="1883A4E4" w:rsidR="00A56286" w:rsidRPr="00A56286" w:rsidRDefault="00A56286" w:rsidP="00842428">
      <w:pPr>
        <w:pStyle w:val="a6"/>
        <w:numPr>
          <w:ilvl w:val="0"/>
          <w:numId w:val="94"/>
        </w:numPr>
        <w:rPr>
          <w:lang w:val="en-US"/>
        </w:rPr>
      </w:pPr>
      <w:r w:rsidRPr="00A56286">
        <w:rPr>
          <w:lang w:val="en-US"/>
        </w:rPr>
        <w:t>Follow instructions from radiotherapy staff</w:t>
      </w:r>
    </w:p>
    <w:p w14:paraId="5EBCE810" w14:textId="3D6AD564" w:rsidR="00A56286" w:rsidRPr="00A56286" w:rsidRDefault="00A56286" w:rsidP="00842428">
      <w:pPr>
        <w:pStyle w:val="a6"/>
        <w:numPr>
          <w:ilvl w:val="0"/>
          <w:numId w:val="94"/>
        </w:numPr>
        <w:rPr>
          <w:lang w:val="en-US"/>
        </w:rPr>
      </w:pPr>
      <w:r w:rsidRPr="00A56286">
        <w:rPr>
          <w:lang w:val="en-US"/>
        </w:rPr>
        <w:t xml:space="preserve">Limit time spent near </w:t>
      </w:r>
      <w:r w:rsidR="003766B2">
        <w:rPr>
          <w:lang w:val="en-US"/>
        </w:rPr>
        <w:t>a radioactive</w:t>
      </w:r>
      <w:r w:rsidRPr="00A56286">
        <w:rPr>
          <w:lang w:val="en-US"/>
        </w:rPr>
        <w:t xml:space="preserve"> patient</w:t>
      </w:r>
    </w:p>
    <w:p w14:paraId="101F86E8" w14:textId="77777777" w:rsidR="00A56286" w:rsidRPr="00A56286" w:rsidRDefault="00A56286" w:rsidP="00842428">
      <w:pPr>
        <w:pStyle w:val="a6"/>
        <w:numPr>
          <w:ilvl w:val="0"/>
          <w:numId w:val="94"/>
        </w:numPr>
        <w:rPr>
          <w:lang w:val="en-US"/>
        </w:rPr>
      </w:pPr>
      <w:r w:rsidRPr="00A56286">
        <w:rPr>
          <w:lang w:val="en-US"/>
        </w:rPr>
        <w:t>Maintain distance whenever possible</w:t>
      </w:r>
    </w:p>
    <w:p w14:paraId="248724A3" w14:textId="77777777" w:rsidR="00A56286" w:rsidRPr="00A56286" w:rsidRDefault="00A56286" w:rsidP="00842428">
      <w:pPr>
        <w:pStyle w:val="a6"/>
        <w:numPr>
          <w:ilvl w:val="0"/>
          <w:numId w:val="94"/>
        </w:numPr>
        <w:rPr>
          <w:lang w:val="en-US"/>
        </w:rPr>
      </w:pPr>
      <w:r w:rsidRPr="00A56286">
        <w:rPr>
          <w:lang w:val="en-US"/>
        </w:rPr>
        <w:t>Do not touch or handle any unfamiliar objects near the patient</w:t>
      </w:r>
    </w:p>
    <w:p w14:paraId="75F8F3EA" w14:textId="77777777" w:rsidR="00DB5248" w:rsidRDefault="00A56286" w:rsidP="00842428">
      <w:pPr>
        <w:pStyle w:val="a6"/>
        <w:numPr>
          <w:ilvl w:val="0"/>
          <w:numId w:val="94"/>
        </w:numPr>
        <w:rPr>
          <w:lang w:val="en-US"/>
        </w:rPr>
      </w:pPr>
      <w:r w:rsidRPr="00A56286">
        <w:rPr>
          <w:lang w:val="en-US"/>
        </w:rPr>
        <w:t>Report any suspected radioactive object immediately</w:t>
      </w:r>
    </w:p>
    <w:p w14:paraId="77E1B0B1" w14:textId="77777777" w:rsidR="00DB5248" w:rsidRDefault="00DB5248" w:rsidP="00DB5248">
      <w:pPr>
        <w:rPr>
          <w:lang w:val="en-US"/>
        </w:rPr>
      </w:pPr>
    </w:p>
    <w:p w14:paraId="0804D5CA" w14:textId="20A1BD23" w:rsidR="003C101F" w:rsidRPr="00DB5248" w:rsidRDefault="003C101F" w:rsidP="00DB5248">
      <w:pPr>
        <w:rPr>
          <w:lang w:val="en-US"/>
        </w:rPr>
      </w:pPr>
      <w:r w:rsidRPr="00DB5248">
        <w:rPr>
          <w:lang w:val="en-US"/>
        </w:rPr>
        <w:br w:type="page"/>
      </w:r>
    </w:p>
    <w:p w14:paraId="036FC47E" w14:textId="3EFA2BCD" w:rsidR="007B60D1" w:rsidRPr="000E2F86" w:rsidRDefault="000E2F86" w:rsidP="007778B2">
      <w:pPr>
        <w:pStyle w:val="1"/>
        <w:rPr>
          <w:lang w:val="en-US"/>
        </w:rPr>
      </w:pPr>
      <w:bookmarkStart w:id="76" w:name="_Toc226142365"/>
      <w:r>
        <w:rPr>
          <w:lang w:val="en-US"/>
        </w:rPr>
        <w:lastRenderedPageBreak/>
        <w:t>References</w:t>
      </w:r>
      <w:bookmarkEnd w:id="76"/>
    </w:p>
    <w:p w14:paraId="43EDD4B4" w14:textId="77777777" w:rsidR="00C524D6" w:rsidRPr="007D6DBB" w:rsidRDefault="00C524D6" w:rsidP="000D33C6">
      <w:pPr>
        <w:ind w:left="720" w:hanging="720"/>
        <w:rPr>
          <w:lang w:val="en-US"/>
        </w:rPr>
      </w:pPr>
    </w:p>
    <w:p w14:paraId="3A137903" w14:textId="77777777" w:rsidR="00D71125" w:rsidRDefault="00D71125" w:rsidP="00322A4C">
      <w:pPr>
        <w:ind w:left="720" w:hanging="720"/>
        <w:rPr>
          <w:lang w:val="en-US"/>
        </w:rPr>
      </w:pPr>
      <w:r w:rsidRPr="00CD1AD6">
        <w:rPr>
          <w:lang w:val="en-US"/>
        </w:rPr>
        <w:t xml:space="preserve">Alberts, B., Bray, D., Hopkin, K., Johnson, A. D., Lewis, J., Raff, M., Roberts, K., &amp; Walter, P. (2013). </w:t>
      </w:r>
      <w:r w:rsidRPr="00322A4C">
        <w:rPr>
          <w:i/>
          <w:iCs/>
          <w:lang w:val="en-US"/>
        </w:rPr>
        <w:t>Essential cell biology</w:t>
      </w:r>
      <w:r w:rsidRPr="00CD1AD6">
        <w:rPr>
          <w:lang w:val="en-US"/>
        </w:rPr>
        <w:t xml:space="preserve"> (4th ed.). Garland Science.</w:t>
      </w:r>
    </w:p>
    <w:p w14:paraId="181642E8" w14:textId="77777777" w:rsidR="00D71125" w:rsidRPr="00824BCF" w:rsidRDefault="00D71125" w:rsidP="006D02F6">
      <w:pPr>
        <w:ind w:left="720" w:hanging="720"/>
        <w:rPr>
          <w:color w:val="000000" w:themeColor="text1"/>
          <w:lang w:val="en-US"/>
        </w:rPr>
      </w:pPr>
      <w:bookmarkStart w:id="77" w:name="_Int_T9MJzdpy"/>
      <w:bookmarkStart w:id="78" w:name="_Hlk214316615"/>
      <w:bookmarkStart w:id="79" w:name="Aryee"/>
      <w:r w:rsidRPr="00824BCF">
        <w:rPr>
          <w:color w:val="000000" w:themeColor="text1"/>
          <w:lang w:val="en-US"/>
        </w:rPr>
        <w:t>Aryee, G. F. B., Amoadu, M., Obeng, P., Sarkwah, H. N., Malcalm, E., Abraham, S. A., Baah, J. A., Agyare, D. F., Banafo, N. E., &amp; Ogaji, D. (2024).</w:t>
      </w:r>
      <w:bookmarkEnd w:id="77"/>
      <w:r w:rsidRPr="00824BCF">
        <w:rPr>
          <w:color w:val="000000" w:themeColor="text1"/>
          <w:lang w:val="en-US"/>
        </w:rPr>
        <w:t xml:space="preserve"> Effectiveness of eLearning programme for capacity building of healthcare professionals: A systematic review. </w:t>
      </w:r>
      <w:r w:rsidRPr="00824BCF">
        <w:rPr>
          <w:i/>
          <w:iCs/>
          <w:color w:val="000000" w:themeColor="text1"/>
          <w:lang w:val="en-US"/>
        </w:rPr>
        <w:t>Human Resources for Health, 22,</w:t>
      </w:r>
      <w:r w:rsidRPr="00824BCF">
        <w:rPr>
          <w:color w:val="000000" w:themeColor="text1"/>
          <w:lang w:val="en-US"/>
        </w:rPr>
        <w:t xml:space="preserve"> 60.</w:t>
      </w:r>
      <w:bookmarkEnd w:id="78"/>
      <w:r w:rsidRPr="00824BCF">
        <w:rPr>
          <w:color w:val="000000" w:themeColor="text1"/>
          <w:lang w:val="en-US"/>
        </w:rPr>
        <w:t xml:space="preserve"> </w:t>
      </w:r>
      <w:r>
        <w:fldChar w:fldCharType="begin"/>
      </w:r>
      <w:r w:rsidRPr="00211D04">
        <w:rPr>
          <w:lang w:val="en-US"/>
        </w:rPr>
        <w:instrText>HYPERLINK "https://doi.org/10.1186/s12960-024-00924-x"</w:instrText>
      </w:r>
      <w:r>
        <w:fldChar w:fldCharType="separate"/>
      </w:r>
      <w:r w:rsidRPr="00824BCF">
        <w:rPr>
          <w:rStyle w:val="-"/>
          <w:lang w:val="en-US"/>
        </w:rPr>
        <w:t>https://doi.org/10.1186/s12960-024-00924-x</w:t>
      </w:r>
      <w:r>
        <w:fldChar w:fldCharType="end"/>
      </w:r>
    </w:p>
    <w:p w14:paraId="29117774" w14:textId="77777777" w:rsidR="00D71125" w:rsidRPr="004555E0" w:rsidRDefault="00D71125" w:rsidP="00E62F64">
      <w:pPr>
        <w:ind w:left="720" w:hanging="720"/>
        <w:rPr>
          <w:lang w:val="en-US"/>
        </w:rPr>
      </w:pPr>
      <w:bookmarkStart w:id="80" w:name="_Hlk217641143"/>
      <w:bookmarkStart w:id="81" w:name="Baeyens_radiobiology_textbook_2"/>
      <w:bookmarkEnd w:id="79"/>
      <w:r w:rsidRPr="004555E0">
        <w:rPr>
          <w:lang w:val="en-US"/>
        </w:rPr>
        <w:t xml:space="preserve">Baeyens, A., </w:t>
      </w:r>
      <w:bookmarkStart w:id="82" w:name="_Hlk216629557"/>
      <w:r w:rsidRPr="004555E0">
        <w:rPr>
          <w:lang w:val="en-US"/>
        </w:rPr>
        <w:t xml:space="preserve">et al. (2023). </w:t>
      </w:r>
      <w:bookmarkEnd w:id="80"/>
      <w:bookmarkEnd w:id="82"/>
      <w:r w:rsidRPr="004555E0">
        <w:rPr>
          <w:lang w:val="en-US"/>
        </w:rPr>
        <w:t xml:space="preserve">Basic Concepts of Radiation Biology. </w:t>
      </w:r>
      <w:bookmarkStart w:id="83" w:name="_Hlk216629606"/>
      <w:r w:rsidRPr="004555E0">
        <w:rPr>
          <w:lang w:val="en-US"/>
        </w:rPr>
        <w:t xml:space="preserve">In S. Baatout (Ed.), </w:t>
      </w:r>
      <w:r w:rsidRPr="004555E0">
        <w:rPr>
          <w:i/>
          <w:iCs/>
          <w:lang w:val="en-US"/>
        </w:rPr>
        <w:t>Radiobiology Textbook</w:t>
      </w:r>
      <w:r w:rsidRPr="004555E0">
        <w:rPr>
          <w:lang w:val="en-US"/>
        </w:rPr>
        <w:t>. Springer Cham</w:t>
      </w:r>
      <w:bookmarkStart w:id="84" w:name="_Hlk216629619"/>
      <w:r w:rsidRPr="004555E0">
        <w:rPr>
          <w:lang w:val="en-US"/>
        </w:rPr>
        <w:t xml:space="preserve">. </w:t>
      </w:r>
      <w:bookmarkEnd w:id="83"/>
      <w:r w:rsidRPr="004555E0">
        <w:fldChar w:fldCharType="begin"/>
      </w:r>
      <w:r w:rsidRPr="004555E0">
        <w:rPr>
          <w:lang w:val="en-US"/>
        </w:rPr>
        <w:instrText>HYPERLINK "https://doi.org/10.1007/978-3-031-18810-7_2" \t "_new"</w:instrText>
      </w:r>
      <w:r w:rsidRPr="004555E0">
        <w:fldChar w:fldCharType="separate"/>
      </w:r>
      <w:r w:rsidRPr="004555E0">
        <w:rPr>
          <w:color w:val="0000FF"/>
          <w:u w:val="single"/>
          <w:lang w:val="en-US"/>
        </w:rPr>
        <w:t>https://doi.org/10.1007/978-3-031-18810-7_2</w:t>
      </w:r>
      <w:r w:rsidRPr="004555E0">
        <w:fldChar w:fldCharType="end"/>
      </w:r>
    </w:p>
    <w:bookmarkEnd w:id="81"/>
    <w:bookmarkEnd w:id="84"/>
    <w:p w14:paraId="1E206752" w14:textId="77777777" w:rsidR="00D71125" w:rsidRDefault="00D71125" w:rsidP="001F1C2C">
      <w:pPr>
        <w:ind w:left="720" w:hanging="720"/>
        <w:rPr>
          <w:lang w:val="en-US"/>
        </w:rPr>
      </w:pPr>
      <w:r>
        <w:rPr>
          <w:lang w:val="en-US"/>
        </w:rPr>
        <w:t xml:space="preserve">Carlsson, S. T., &amp; Le Heron, J. C. (2014). Radiation protection. In </w:t>
      </w:r>
      <w:r w:rsidRPr="000D33C6">
        <w:rPr>
          <w:lang w:val="en-US"/>
        </w:rPr>
        <w:t>D.L. Bailey, J.L. Humm</w:t>
      </w:r>
      <w:r>
        <w:rPr>
          <w:lang w:val="en-US"/>
        </w:rPr>
        <w:t xml:space="preserve">, </w:t>
      </w:r>
      <w:r w:rsidRPr="000D33C6">
        <w:rPr>
          <w:lang w:val="en-US"/>
        </w:rPr>
        <w:t>A. Todd-Pokropek,</w:t>
      </w:r>
      <w:r>
        <w:rPr>
          <w:lang w:val="en-US"/>
        </w:rPr>
        <w:t xml:space="preserve"> &amp;</w:t>
      </w:r>
      <w:r w:rsidRPr="000D33C6">
        <w:rPr>
          <w:lang w:val="en-US"/>
        </w:rPr>
        <w:t xml:space="preserve"> A. van Aswegen</w:t>
      </w:r>
      <w:r>
        <w:rPr>
          <w:lang w:val="en-US"/>
        </w:rPr>
        <w:t xml:space="preserve"> (Eds.),</w:t>
      </w:r>
      <w:r w:rsidRPr="000D33C6">
        <w:rPr>
          <w:rStyle w:val="1Char"/>
          <w:lang w:val="en-US"/>
        </w:rPr>
        <w:t xml:space="preserve"> </w:t>
      </w:r>
      <w:r w:rsidRPr="000D33C6">
        <w:rPr>
          <w:rStyle w:val="ad"/>
          <w:lang w:val="en-US"/>
        </w:rPr>
        <w:t>Nuclear medicine physics: A handbook for teachers and students</w:t>
      </w:r>
      <w:r w:rsidRPr="000D33C6">
        <w:rPr>
          <w:lang w:val="en-US"/>
        </w:rPr>
        <w:t xml:space="preserve">. International Atomic Energy Agency. </w:t>
      </w:r>
      <w:hyperlink r:id="rId50" w:history="1">
        <w:r w:rsidRPr="00803CF7">
          <w:rPr>
            <w:rStyle w:val="-"/>
            <w:lang w:val="en-US"/>
          </w:rPr>
          <w:t>https://www.iaea.org/publications/10368/nuclear-medicine-physics</w:t>
        </w:r>
      </w:hyperlink>
    </w:p>
    <w:p w14:paraId="5C2887E2" w14:textId="77777777" w:rsidR="00D71125" w:rsidRPr="00824BCF" w:rsidRDefault="00D71125" w:rsidP="006D02F6">
      <w:pPr>
        <w:ind w:left="720" w:hanging="720"/>
        <w:rPr>
          <w:lang w:val="en-US"/>
        </w:rPr>
      </w:pPr>
      <w:bookmarkStart w:id="85" w:name="Cember"/>
      <w:r w:rsidRPr="00824BCF">
        <w:rPr>
          <w:lang w:val="en-US"/>
        </w:rPr>
        <w:t xml:space="preserve">Cember, H., &amp; Johnson, T. E. (2008). </w:t>
      </w:r>
      <w:r w:rsidRPr="00824BCF">
        <w:rPr>
          <w:i/>
          <w:iCs/>
          <w:lang w:val="en-US"/>
        </w:rPr>
        <w:t>Introduction to health physics</w:t>
      </w:r>
      <w:r w:rsidRPr="00824BCF">
        <w:rPr>
          <w:lang w:val="en-US"/>
        </w:rPr>
        <w:t xml:space="preserve"> (4th ed.). McGraw-Hill. </w:t>
      </w:r>
    </w:p>
    <w:p w14:paraId="19F1D3CD" w14:textId="77777777" w:rsidR="00D71125" w:rsidRPr="00824BCF" w:rsidRDefault="00D71125" w:rsidP="006D02F6">
      <w:pPr>
        <w:ind w:left="720" w:hanging="720"/>
        <w:rPr>
          <w:color w:val="000000" w:themeColor="text1"/>
          <w:lang w:val="en-US"/>
        </w:rPr>
      </w:pPr>
      <w:bookmarkStart w:id="86" w:name="_Int_wzlIsiCT"/>
      <w:bookmarkStart w:id="87" w:name="Charmchi"/>
      <w:bookmarkEnd w:id="85"/>
      <w:r w:rsidRPr="00824BCF">
        <w:rPr>
          <w:color w:val="000000" w:themeColor="text1"/>
          <w:lang w:val="en-US"/>
        </w:rPr>
        <w:t>Charmchi, R., Moradimajd, P., Saei, A., Paydar, R., &amp; Abolghasemi, J. (2025).</w:t>
      </w:r>
      <w:bookmarkEnd w:id="86"/>
      <w:r w:rsidRPr="00824BCF">
        <w:rPr>
          <w:color w:val="000000" w:themeColor="text1"/>
          <w:lang w:val="en-US"/>
        </w:rPr>
        <w:t xml:space="preserve"> </w:t>
      </w:r>
      <w:bookmarkStart w:id="88" w:name="_Int_Uh4hVeCV"/>
      <w:r w:rsidRPr="00824BCF">
        <w:rPr>
          <w:color w:val="000000" w:themeColor="text1"/>
          <w:lang w:val="en-US"/>
        </w:rPr>
        <w:t>Comparison of the effectiveness of radiation protection principles training through multimedia and instructional booklet on the awareness of operating room staff.</w:t>
      </w:r>
      <w:bookmarkEnd w:id="88"/>
      <w:r w:rsidRPr="00824BCF">
        <w:rPr>
          <w:color w:val="000000" w:themeColor="text1"/>
          <w:lang w:val="en-US"/>
        </w:rPr>
        <w:t xml:space="preserve"> </w:t>
      </w:r>
      <w:r w:rsidRPr="00824BCF">
        <w:rPr>
          <w:rStyle w:val="ad"/>
          <w:color w:val="000000" w:themeColor="text1"/>
          <w:lang w:val="en-US"/>
        </w:rPr>
        <w:t>Journal of Education and Health Promotion, 14</w:t>
      </w:r>
      <w:r w:rsidRPr="00824BCF">
        <w:rPr>
          <w:color w:val="000000" w:themeColor="text1"/>
          <w:lang w:val="en-US"/>
        </w:rPr>
        <w:t xml:space="preserve">, 92. </w:t>
      </w:r>
      <w:r>
        <w:fldChar w:fldCharType="begin"/>
      </w:r>
      <w:r w:rsidRPr="00211D04">
        <w:rPr>
          <w:lang w:val="en-US"/>
        </w:rPr>
        <w:instrText>HYPERLINK "https://doi.org/10.4103/jehp.jehp_1885_23"</w:instrText>
      </w:r>
      <w:r>
        <w:fldChar w:fldCharType="separate"/>
      </w:r>
      <w:r w:rsidRPr="00824BCF">
        <w:rPr>
          <w:rStyle w:val="-"/>
          <w:lang w:val="en-US"/>
        </w:rPr>
        <w:t>https://doi.org/10.4103/jehp.jehp_1885_23</w:t>
      </w:r>
      <w:r>
        <w:fldChar w:fldCharType="end"/>
      </w:r>
    </w:p>
    <w:p w14:paraId="6D572C1F" w14:textId="77777777" w:rsidR="00D71125" w:rsidRPr="006A323C" w:rsidRDefault="00D71125" w:rsidP="004A69E7">
      <w:pPr>
        <w:ind w:left="720" w:hanging="720"/>
        <w:rPr>
          <w:lang w:val="en-US"/>
        </w:rPr>
      </w:pPr>
      <w:bookmarkStart w:id="89" w:name="Cherry"/>
      <w:bookmarkEnd w:id="87"/>
      <w:r w:rsidRPr="00824BCF">
        <w:rPr>
          <w:lang w:val="en-US"/>
        </w:rPr>
        <w:t xml:space="preserve">Cherry, S. R., Sorenson, J. A., &amp; Phelps, M. E. (2012). </w:t>
      </w:r>
      <w:r w:rsidRPr="00824BCF">
        <w:rPr>
          <w:rStyle w:val="ad"/>
          <w:lang w:val="en-US"/>
        </w:rPr>
        <w:t>Physics in nuclear medicine</w:t>
      </w:r>
      <w:r w:rsidRPr="00824BCF">
        <w:rPr>
          <w:lang w:val="en-US"/>
        </w:rPr>
        <w:t xml:space="preserve"> (4th ed.). </w:t>
      </w:r>
      <w:r w:rsidRPr="00753745">
        <w:rPr>
          <w:lang w:val="en-US"/>
        </w:rPr>
        <w:t>Elsevier.</w:t>
      </w:r>
    </w:p>
    <w:p w14:paraId="44449A7F" w14:textId="77777777" w:rsidR="00D71125" w:rsidRPr="00824BCF" w:rsidRDefault="00D71125" w:rsidP="006D02F6">
      <w:pPr>
        <w:ind w:left="720" w:hanging="720"/>
        <w:rPr>
          <w:lang w:val="en-US"/>
        </w:rPr>
      </w:pPr>
      <w:bookmarkStart w:id="90" w:name="CounciloftheEuropeanUnion2013"/>
      <w:bookmarkEnd w:id="89"/>
      <w:r w:rsidRPr="00824BCF">
        <w:rPr>
          <w:lang w:val="en-US"/>
        </w:rPr>
        <w:t xml:space="preserve">Council of the European Union. (2013). </w:t>
      </w:r>
      <w:r w:rsidRPr="00824BCF">
        <w:rPr>
          <w:rStyle w:val="ad"/>
          <w:lang w:val="en-US"/>
        </w:rPr>
        <w:t>Council Directive 2013/59/Euratom of 5 December 2013 laying down basic safety standards for protection against the dangers arising from exposure to ionising radiation</w:t>
      </w:r>
      <w:r w:rsidRPr="00824BCF">
        <w:rPr>
          <w:lang w:val="en-US"/>
        </w:rPr>
        <w:t xml:space="preserve">. Official Journal of the European Union, L13, 1–73. </w:t>
      </w:r>
      <w:hyperlink r:id="rId51" w:history="1">
        <w:r w:rsidRPr="00D92E5B">
          <w:rPr>
            <w:rStyle w:val="-"/>
            <w:lang w:val="en-US"/>
          </w:rPr>
          <w:t>https://eur-lex.europa.eu/eli/dir/2013/59/oj/eng</w:t>
        </w:r>
      </w:hyperlink>
    </w:p>
    <w:p w14:paraId="16E7D015" w14:textId="77777777" w:rsidR="00D71125" w:rsidRDefault="00D71125" w:rsidP="00B865E2">
      <w:pPr>
        <w:ind w:left="720" w:hanging="720"/>
        <w:rPr>
          <w:lang w:val="en-US"/>
        </w:rPr>
      </w:pPr>
      <w:bookmarkStart w:id="91" w:name="_Hlk218342191"/>
      <w:bookmarkStart w:id="92" w:name="Dale_nuclear_IAEA_2"/>
      <w:bookmarkEnd w:id="90"/>
      <w:r>
        <w:rPr>
          <w:lang w:val="en-US"/>
        </w:rPr>
        <w:t xml:space="preserve">Dale, R.G., &amp; </w:t>
      </w:r>
      <w:bookmarkStart w:id="93" w:name="_Hlk218342576"/>
      <w:r>
        <w:rPr>
          <w:lang w:val="en-US"/>
        </w:rPr>
        <w:t xml:space="preserve">Wondergem, J. </w:t>
      </w:r>
      <w:bookmarkEnd w:id="93"/>
      <w:r>
        <w:rPr>
          <w:lang w:val="en-US"/>
        </w:rPr>
        <w:t xml:space="preserve">(2014). </w:t>
      </w:r>
      <w:bookmarkEnd w:id="91"/>
      <w:r>
        <w:rPr>
          <w:lang w:val="en-US"/>
        </w:rPr>
        <w:t xml:space="preserve">Basic radiobiology. In </w:t>
      </w:r>
      <w:r w:rsidRPr="000D33C6">
        <w:rPr>
          <w:lang w:val="en-US"/>
        </w:rPr>
        <w:t>D.L. Bailey, J.L. Humm</w:t>
      </w:r>
      <w:r>
        <w:rPr>
          <w:lang w:val="en-US"/>
        </w:rPr>
        <w:t xml:space="preserve">, </w:t>
      </w:r>
      <w:r w:rsidRPr="000D33C6">
        <w:rPr>
          <w:lang w:val="en-US"/>
        </w:rPr>
        <w:t>A. Todd-Pokropek,</w:t>
      </w:r>
      <w:r>
        <w:rPr>
          <w:lang w:val="en-US"/>
        </w:rPr>
        <w:t xml:space="preserve"> &amp;</w:t>
      </w:r>
      <w:r w:rsidRPr="000D33C6">
        <w:rPr>
          <w:lang w:val="en-US"/>
        </w:rPr>
        <w:t xml:space="preserve"> A. van Aswegen</w:t>
      </w:r>
      <w:r>
        <w:rPr>
          <w:lang w:val="en-US"/>
        </w:rPr>
        <w:t xml:space="preserve"> (Eds.),</w:t>
      </w:r>
      <w:r w:rsidRPr="000D33C6">
        <w:rPr>
          <w:rStyle w:val="1Char"/>
          <w:lang w:val="en-US"/>
        </w:rPr>
        <w:t xml:space="preserve"> </w:t>
      </w:r>
      <w:r w:rsidRPr="000D33C6">
        <w:rPr>
          <w:rStyle w:val="ad"/>
          <w:lang w:val="en-US"/>
        </w:rPr>
        <w:t>Nuclear medicine physics: A handbook for teachers and students</w:t>
      </w:r>
      <w:r w:rsidRPr="000D33C6">
        <w:rPr>
          <w:lang w:val="en-US"/>
        </w:rPr>
        <w:t xml:space="preserve">. International Atomic Energy Agency. </w:t>
      </w:r>
      <w:hyperlink r:id="rId52" w:history="1">
        <w:r w:rsidRPr="00803CF7">
          <w:rPr>
            <w:rStyle w:val="-"/>
            <w:lang w:val="en-US"/>
          </w:rPr>
          <w:t>https://www.iaea.org/publications/10368/nuclear-medicine-physics</w:t>
        </w:r>
      </w:hyperlink>
    </w:p>
    <w:bookmarkEnd w:id="92"/>
    <w:p w14:paraId="56267637" w14:textId="77777777" w:rsidR="00D71125" w:rsidRDefault="00D71125" w:rsidP="00AE03B9">
      <w:pPr>
        <w:ind w:left="720" w:hanging="720"/>
        <w:rPr>
          <w:lang w:val="en-US"/>
        </w:rPr>
      </w:pPr>
      <w:r>
        <w:rPr>
          <w:lang w:val="en-US"/>
        </w:rPr>
        <w:t xml:space="preserve">Dauer, L.T. (2014). Management of therapy patients. In </w:t>
      </w:r>
      <w:r w:rsidRPr="000D33C6">
        <w:rPr>
          <w:lang w:val="en-US"/>
        </w:rPr>
        <w:t>D.L. Bailey, J.L. Humm</w:t>
      </w:r>
      <w:r>
        <w:rPr>
          <w:lang w:val="en-US"/>
        </w:rPr>
        <w:t xml:space="preserve">, </w:t>
      </w:r>
      <w:r w:rsidRPr="000D33C6">
        <w:rPr>
          <w:lang w:val="en-US"/>
        </w:rPr>
        <w:t>A. Todd-Pokropek,</w:t>
      </w:r>
      <w:r>
        <w:rPr>
          <w:lang w:val="en-US"/>
        </w:rPr>
        <w:t xml:space="preserve"> &amp;</w:t>
      </w:r>
      <w:r w:rsidRPr="000D33C6">
        <w:rPr>
          <w:lang w:val="en-US"/>
        </w:rPr>
        <w:t xml:space="preserve"> A. van Aswegen</w:t>
      </w:r>
      <w:r>
        <w:rPr>
          <w:lang w:val="en-US"/>
        </w:rPr>
        <w:t xml:space="preserve"> (Eds.),</w:t>
      </w:r>
      <w:r w:rsidRPr="000D33C6">
        <w:rPr>
          <w:rStyle w:val="1Char"/>
          <w:lang w:val="en-US"/>
        </w:rPr>
        <w:t xml:space="preserve"> </w:t>
      </w:r>
      <w:r w:rsidRPr="000D33C6">
        <w:rPr>
          <w:rStyle w:val="ad"/>
          <w:lang w:val="en-US"/>
        </w:rPr>
        <w:t>Nuclear medicine physics: A handbook for teachers and students</w:t>
      </w:r>
      <w:r w:rsidRPr="000D33C6">
        <w:rPr>
          <w:lang w:val="en-US"/>
        </w:rPr>
        <w:t xml:space="preserve">. International Atomic Energy Agency. </w:t>
      </w:r>
      <w:hyperlink r:id="rId53" w:history="1">
        <w:r w:rsidRPr="00803CF7">
          <w:rPr>
            <w:rStyle w:val="-"/>
            <w:lang w:val="en-US"/>
          </w:rPr>
          <w:t>https://www.iaea.org/publications/10368/nuclear-medicine-physics</w:t>
        </w:r>
      </w:hyperlink>
    </w:p>
    <w:p w14:paraId="1C920BDA" w14:textId="77777777" w:rsidR="00D71125" w:rsidRDefault="00D71125" w:rsidP="000436AD">
      <w:pPr>
        <w:ind w:left="720" w:hanging="720"/>
        <w:rPr>
          <w:lang w:val="en-US"/>
        </w:rPr>
      </w:pPr>
      <w:r w:rsidRPr="005E787E">
        <w:rPr>
          <w:lang w:val="en-US"/>
        </w:rPr>
        <w:t xml:space="preserve">Dennisthemonkeychild. (2015). </w:t>
      </w:r>
      <w:r w:rsidRPr="005E787E">
        <w:rPr>
          <w:i/>
          <w:iCs/>
          <w:lang w:val="en-US"/>
        </w:rPr>
        <w:t>Mobile X-ray image intensifier</w:t>
      </w:r>
      <w:r w:rsidRPr="005E787E">
        <w:rPr>
          <w:lang w:val="en-US"/>
        </w:rPr>
        <w:t xml:space="preserve"> [Photograph]. Wikimedia Commons.</w:t>
      </w:r>
      <w:r w:rsidRPr="005E787E">
        <w:rPr>
          <w:lang w:val="en-US"/>
        </w:rPr>
        <w:br/>
      </w:r>
      <w:r>
        <w:fldChar w:fldCharType="begin"/>
      </w:r>
      <w:r w:rsidRPr="00211D04">
        <w:rPr>
          <w:lang w:val="en-US"/>
        </w:rPr>
        <w:instrText>HYPERLINK "https://commons.wikimedia.org/wiki/File:Mobile_X-ray_image_intensifier.JPG" \t "_new"</w:instrText>
      </w:r>
      <w:r>
        <w:fldChar w:fldCharType="separate"/>
      </w:r>
      <w:r w:rsidRPr="005E787E">
        <w:rPr>
          <w:color w:val="0000FF"/>
          <w:u w:val="single"/>
          <w:lang w:val="en-US"/>
        </w:rPr>
        <w:t>https://commons.wikimedia.org/wiki/File:Mobile_X-ray_image_intensifier.JPG</w:t>
      </w:r>
      <w:r>
        <w:fldChar w:fldCharType="end"/>
      </w:r>
    </w:p>
    <w:p w14:paraId="29DD64F1" w14:textId="77777777" w:rsidR="00D71125" w:rsidRDefault="00D71125" w:rsidP="000D33C6">
      <w:pPr>
        <w:ind w:left="720" w:hanging="720"/>
        <w:rPr>
          <w:lang w:val="en-US"/>
        </w:rPr>
      </w:pPr>
      <w:bookmarkStart w:id="94" w:name="_Hlk219321332"/>
      <w:bookmarkStart w:id="95" w:name="European_Commission_Report_175_2014"/>
      <w:r w:rsidRPr="007D6DBB">
        <w:rPr>
          <w:lang w:val="en-US"/>
        </w:rPr>
        <w:t xml:space="preserve">European Commission. (2014). </w:t>
      </w:r>
      <w:bookmarkStart w:id="96" w:name="_Int_6Rmkj9py"/>
      <w:bookmarkEnd w:id="94"/>
      <w:r w:rsidRPr="007D6DBB">
        <w:rPr>
          <w:rStyle w:val="ad"/>
          <w:lang w:val="en-US"/>
        </w:rPr>
        <w:t xml:space="preserve">Guidelines on radiation </w:t>
      </w:r>
      <w:proofErr w:type="gramStart"/>
      <w:r w:rsidRPr="007D6DBB">
        <w:rPr>
          <w:rStyle w:val="ad"/>
          <w:lang w:val="en-US"/>
        </w:rPr>
        <w:t>protection</w:t>
      </w:r>
      <w:proofErr w:type="gramEnd"/>
      <w:r w:rsidRPr="007D6DBB">
        <w:rPr>
          <w:rStyle w:val="ad"/>
          <w:lang w:val="en-US"/>
        </w:rPr>
        <w:t xml:space="preserve"> education and training of medical professionals in the European Union</w:t>
      </w:r>
      <w:r w:rsidRPr="007D6DBB">
        <w:rPr>
          <w:lang w:val="en-US"/>
        </w:rPr>
        <w:t xml:space="preserve"> (Radiation Protection Report No. 175).</w:t>
      </w:r>
      <w:bookmarkEnd w:id="96"/>
      <w:r w:rsidRPr="007D6DBB">
        <w:rPr>
          <w:lang w:val="en-US"/>
        </w:rPr>
        <w:t xml:space="preserve"> </w:t>
      </w:r>
      <w:r w:rsidRPr="00C524D6">
        <w:rPr>
          <w:lang w:val="en-US"/>
        </w:rPr>
        <w:t xml:space="preserve">Publications Office of the European Union. </w:t>
      </w:r>
      <w:hyperlink r:id="rId54" w:history="1">
        <w:r w:rsidRPr="00C524D6">
          <w:rPr>
            <w:rStyle w:val="-"/>
            <w:lang w:val="en-US"/>
          </w:rPr>
          <w:t>https://doi.org/10.2833/19786</w:t>
        </w:r>
      </w:hyperlink>
    </w:p>
    <w:p w14:paraId="2D76349D" w14:textId="77777777" w:rsidR="00D71125" w:rsidRDefault="00D71125" w:rsidP="0024565B">
      <w:pPr>
        <w:ind w:left="720" w:hanging="720"/>
        <w:rPr>
          <w:lang w:val="en-US"/>
        </w:rPr>
      </w:pPr>
      <w:bookmarkStart w:id="97" w:name="European_Commission_2014_RP_No_180"/>
      <w:bookmarkEnd w:id="95"/>
      <w:r w:rsidRPr="002C7DDF">
        <w:rPr>
          <w:lang w:val="en-US"/>
        </w:rPr>
        <w:t xml:space="preserve">European Commission. (2014). </w:t>
      </w:r>
      <w:r w:rsidRPr="002C7DDF">
        <w:rPr>
          <w:i/>
          <w:iCs/>
          <w:lang w:val="en-US"/>
        </w:rPr>
        <w:t>Radiation protection no. 180: Medical radiation exposure of the European population (Part 1</w:t>
      </w:r>
      <w:r w:rsidRPr="002C7DDF">
        <w:rPr>
          <w:lang w:val="en-US"/>
        </w:rPr>
        <w:t>). Publications Office of the European Union.</w:t>
      </w:r>
      <w:r>
        <w:rPr>
          <w:lang w:val="en-US"/>
        </w:rPr>
        <w:t xml:space="preserve"> </w:t>
      </w:r>
      <w:hyperlink r:id="rId55" w:history="1">
        <w:r w:rsidRPr="00D92FC8">
          <w:rPr>
            <w:rStyle w:val="-"/>
            <w:lang w:val="en-US"/>
          </w:rPr>
          <w:t>https://www.eurosafeimaging.org/wp/wp-content/uploads/2015/05/Radiation-Protection-180.pdf</w:t>
        </w:r>
      </w:hyperlink>
    </w:p>
    <w:bookmarkEnd w:id="97"/>
    <w:p w14:paraId="2ACD3451" w14:textId="77777777" w:rsidR="00D71125" w:rsidRPr="002606C3" w:rsidRDefault="00D71125" w:rsidP="002606C3">
      <w:pPr>
        <w:spacing w:before="100" w:beforeAutospacing="1" w:after="100" w:afterAutospacing="1" w:line="240" w:lineRule="auto"/>
        <w:ind w:left="720" w:hanging="720"/>
        <w:rPr>
          <w:rFonts w:eastAsia="Times New Roman"/>
          <w:kern w:val="0"/>
          <w:lang w:eastAsia="el-GR"/>
          <w14:ligatures w14:val="none"/>
        </w:rPr>
      </w:pPr>
      <w:r w:rsidRPr="002606C3">
        <w:rPr>
          <w:rFonts w:eastAsia="Times New Roman"/>
          <w:kern w:val="0"/>
          <w:lang w:val="en-US" w:eastAsia="el-GR"/>
          <w14:ligatures w14:val="none"/>
        </w:rPr>
        <w:t xml:space="preserve">European Commission. (n.d.). </w:t>
      </w:r>
      <w:r w:rsidRPr="002606C3">
        <w:rPr>
          <w:rFonts w:eastAsia="Times New Roman"/>
          <w:i/>
          <w:iCs/>
          <w:kern w:val="0"/>
          <w:lang w:val="en-US" w:eastAsia="el-GR"/>
          <w14:ligatures w14:val="none"/>
        </w:rPr>
        <w:t>Radioactive hazard symbol</w:t>
      </w:r>
      <w:r w:rsidRPr="002606C3">
        <w:rPr>
          <w:rFonts w:eastAsia="Times New Roman"/>
          <w:kern w:val="0"/>
          <w:lang w:val="en-US" w:eastAsia="el-GR"/>
          <w14:ligatures w14:val="none"/>
        </w:rPr>
        <w:t xml:space="preserve"> [Image]. </w:t>
      </w:r>
      <w:hyperlink r:id="rId56" w:tgtFrame="_new" w:history="1">
        <w:r w:rsidRPr="002606C3">
          <w:rPr>
            <w:rFonts w:eastAsia="Times New Roman"/>
            <w:color w:val="0000FF"/>
            <w:kern w:val="0"/>
            <w:u w:val="single"/>
            <w:lang w:eastAsia="el-GR"/>
            <w14:ligatures w14:val="none"/>
          </w:rPr>
          <w:t>https://ec.europa.eu/taxation_customs/dds2/SAMANCTA/COMMON/HealthSafety/Graphics/Radioactive2.jpg</w:t>
        </w:r>
      </w:hyperlink>
    </w:p>
    <w:p w14:paraId="1D5CD3A1" w14:textId="77777777" w:rsidR="00D71125" w:rsidRPr="00800BE5" w:rsidRDefault="00D71125" w:rsidP="00800BE5">
      <w:pPr>
        <w:ind w:left="720" w:hanging="720"/>
        <w:rPr>
          <w:lang w:val="en-US"/>
        </w:rPr>
      </w:pPr>
      <w:bookmarkStart w:id="98" w:name="Flux_Nuclear_Medicine_IAEA_19"/>
      <w:r>
        <w:rPr>
          <w:lang w:val="en-US"/>
        </w:rPr>
        <w:t>Flux</w:t>
      </w:r>
      <w:r w:rsidRPr="00800BE5">
        <w:rPr>
          <w:lang w:val="en-US"/>
        </w:rPr>
        <w:t>,</w:t>
      </w:r>
      <w:r>
        <w:rPr>
          <w:lang w:val="en-US"/>
        </w:rPr>
        <w:t xml:space="preserve"> G., &amp; Yong, D.</w:t>
      </w:r>
      <w:r w:rsidRPr="00800BE5">
        <w:rPr>
          <w:lang w:val="en-US"/>
        </w:rPr>
        <w:t xml:space="preserve"> (2014). </w:t>
      </w:r>
      <w:r>
        <w:rPr>
          <w:lang w:val="en-US"/>
        </w:rPr>
        <w:t>Radionuclide therapy</w:t>
      </w:r>
      <w:r w:rsidRPr="00800BE5">
        <w:rPr>
          <w:lang w:val="en-US"/>
        </w:rPr>
        <w:t>. In D.L. Bailey, J.L. Humm, A. Todd-Pokropek, &amp; A. van Aswegen (Eds.),</w:t>
      </w:r>
      <w:r w:rsidRPr="00800BE5">
        <w:rPr>
          <w:rFonts w:eastAsiaTheme="majorEastAsia" w:cstheme="majorBidi"/>
          <w:b/>
          <w:color w:val="000000" w:themeColor="text1"/>
          <w:sz w:val="44"/>
          <w:szCs w:val="40"/>
          <w:lang w:val="en-US"/>
        </w:rPr>
        <w:t xml:space="preserve"> </w:t>
      </w:r>
      <w:r w:rsidRPr="00800BE5">
        <w:rPr>
          <w:i/>
          <w:iCs/>
          <w:lang w:val="en-US"/>
        </w:rPr>
        <w:t>Nuclear medicine physics: A handbook for teachers and students</w:t>
      </w:r>
      <w:r w:rsidRPr="00800BE5">
        <w:rPr>
          <w:lang w:val="en-US"/>
        </w:rPr>
        <w:t xml:space="preserve">. International Atomic Energy Agency. </w:t>
      </w:r>
      <w:hyperlink r:id="rId57" w:history="1">
        <w:r w:rsidRPr="00800BE5">
          <w:rPr>
            <w:color w:val="0000FF" w:themeColor="hyperlink"/>
            <w:u w:val="single"/>
            <w:lang w:val="en-US"/>
          </w:rPr>
          <w:t>https://www.iaea.org/publications/10368/nuclear-medicine-physics</w:t>
        </w:r>
      </w:hyperlink>
    </w:p>
    <w:bookmarkEnd w:id="98"/>
    <w:p w14:paraId="0D2F96EA" w14:textId="77777777" w:rsidR="00D71125" w:rsidRDefault="00D71125" w:rsidP="0087065F">
      <w:pPr>
        <w:ind w:left="720" w:hanging="720"/>
        <w:rPr>
          <w:lang w:val="en-US"/>
        </w:rPr>
      </w:pPr>
      <w:r w:rsidRPr="0087065F">
        <w:rPr>
          <w:lang w:val="en-US"/>
        </w:rPr>
        <w:t xml:space="preserve">Gilchrist, S., &amp; Vojnovic, B. (2012). </w:t>
      </w:r>
      <w:r w:rsidRPr="0087065F">
        <w:rPr>
          <w:i/>
          <w:iCs/>
          <w:lang w:val="en-US"/>
        </w:rPr>
        <w:t>Oxford linac safety interlock system</w:t>
      </w:r>
      <w:r>
        <w:rPr>
          <w:lang w:val="en-US"/>
        </w:rPr>
        <w:t xml:space="preserve"> [</w:t>
      </w:r>
      <w:r w:rsidRPr="002250AE">
        <w:rPr>
          <w:lang w:val="en-US"/>
        </w:rPr>
        <w:t>Photograph</w:t>
      </w:r>
      <w:r>
        <w:rPr>
          <w:lang w:val="en-US"/>
        </w:rPr>
        <w:t>]</w:t>
      </w:r>
      <w:r w:rsidRPr="0087065F">
        <w:rPr>
          <w:lang w:val="en-US"/>
        </w:rPr>
        <w:t>. University of Oxford.</w:t>
      </w:r>
      <w:r w:rsidRPr="00E51110">
        <w:rPr>
          <w:lang w:val="en-US"/>
        </w:rPr>
        <w:t xml:space="preserve"> </w:t>
      </w:r>
      <w:hyperlink r:id="rId58" w:tgtFrame="_new" w:history="1">
        <w:r w:rsidRPr="0087065F">
          <w:rPr>
            <w:color w:val="0000FF"/>
            <w:u w:val="single"/>
            <w:lang w:val="en-US"/>
          </w:rPr>
          <w:t>https://users.ox.ac.uk/~atdgroup/technicalnotes/Oxford%20linac%20safety%20interlock%20system.pdf</w:t>
        </w:r>
      </w:hyperlink>
    </w:p>
    <w:p w14:paraId="75BD5729" w14:textId="77777777" w:rsidR="00D71125" w:rsidRPr="00824BCF" w:rsidRDefault="00D71125" w:rsidP="007778B2">
      <w:pPr>
        <w:ind w:left="720" w:hanging="720"/>
        <w:rPr>
          <w:color w:val="000000" w:themeColor="text1"/>
          <w:lang w:val="en-US"/>
        </w:rPr>
      </w:pPr>
      <w:bookmarkStart w:id="99" w:name="GreekAtomicEnergyCommissionGuidelines"/>
      <w:r w:rsidRPr="00824BCF">
        <w:rPr>
          <w:color w:val="000000" w:themeColor="text1"/>
          <w:lang w:val="en-US"/>
        </w:rPr>
        <w:t>Greek Atomic Energy Commission (</w:t>
      </w:r>
      <w:r>
        <w:rPr>
          <w:color w:val="000000" w:themeColor="text1"/>
          <w:lang w:val="en-US"/>
        </w:rPr>
        <w:t>EEAE</w:t>
      </w:r>
      <w:r w:rsidRPr="00824BCF">
        <w:rPr>
          <w:color w:val="000000" w:themeColor="text1"/>
          <w:lang w:val="en-US"/>
        </w:rPr>
        <w:t xml:space="preserve">). (2023). </w:t>
      </w:r>
      <w:r w:rsidRPr="00824BCF">
        <w:rPr>
          <w:i/>
          <w:iCs/>
          <w:color w:val="000000" w:themeColor="text1"/>
        </w:rPr>
        <w:t>Κατευθυντήριες</w:t>
      </w:r>
      <w:r w:rsidRPr="00824BCF">
        <w:rPr>
          <w:i/>
          <w:iCs/>
          <w:color w:val="000000" w:themeColor="text1"/>
          <w:lang w:val="en-US"/>
        </w:rPr>
        <w:t xml:space="preserve"> </w:t>
      </w:r>
      <w:r w:rsidRPr="00824BCF">
        <w:rPr>
          <w:i/>
          <w:iCs/>
          <w:color w:val="000000" w:themeColor="text1"/>
        </w:rPr>
        <w:t>οδηγίες</w:t>
      </w:r>
      <w:r w:rsidRPr="00824BCF">
        <w:rPr>
          <w:i/>
          <w:iCs/>
          <w:color w:val="000000" w:themeColor="text1"/>
          <w:lang w:val="en-US"/>
        </w:rPr>
        <w:t xml:space="preserve"> </w:t>
      </w:r>
      <w:r w:rsidRPr="00824BCF">
        <w:rPr>
          <w:i/>
          <w:iCs/>
          <w:color w:val="000000" w:themeColor="text1"/>
        </w:rPr>
        <w:t>για</w:t>
      </w:r>
      <w:r w:rsidRPr="00824BCF">
        <w:rPr>
          <w:i/>
          <w:iCs/>
          <w:color w:val="000000" w:themeColor="text1"/>
          <w:lang w:val="en-US"/>
        </w:rPr>
        <w:t xml:space="preserve"> </w:t>
      </w:r>
      <w:r w:rsidRPr="00824BCF">
        <w:rPr>
          <w:i/>
          <w:iCs/>
          <w:color w:val="000000" w:themeColor="text1"/>
        </w:rPr>
        <w:t>προγράμματα</w:t>
      </w:r>
      <w:r w:rsidRPr="00824BCF">
        <w:rPr>
          <w:i/>
          <w:iCs/>
          <w:color w:val="000000" w:themeColor="text1"/>
          <w:lang w:val="en-US"/>
        </w:rPr>
        <w:t xml:space="preserve"> </w:t>
      </w:r>
      <w:r w:rsidRPr="00824BCF">
        <w:rPr>
          <w:i/>
          <w:iCs/>
          <w:color w:val="000000" w:themeColor="text1"/>
        </w:rPr>
        <w:t>εκπαίδευσης</w:t>
      </w:r>
      <w:r w:rsidRPr="00824BCF">
        <w:rPr>
          <w:i/>
          <w:iCs/>
          <w:color w:val="000000" w:themeColor="text1"/>
          <w:lang w:val="en-US"/>
        </w:rPr>
        <w:t xml:space="preserve">, </w:t>
      </w:r>
      <w:r w:rsidRPr="00824BCF">
        <w:rPr>
          <w:i/>
          <w:iCs/>
          <w:color w:val="000000" w:themeColor="text1"/>
        </w:rPr>
        <w:t>πληροφόρησης</w:t>
      </w:r>
      <w:r w:rsidRPr="00824BCF">
        <w:rPr>
          <w:i/>
          <w:iCs/>
          <w:color w:val="000000" w:themeColor="text1"/>
          <w:lang w:val="en-US"/>
        </w:rPr>
        <w:t xml:space="preserve"> </w:t>
      </w:r>
      <w:r w:rsidRPr="00824BCF">
        <w:rPr>
          <w:i/>
          <w:iCs/>
          <w:color w:val="000000" w:themeColor="text1"/>
        </w:rPr>
        <w:t>και</w:t>
      </w:r>
      <w:r w:rsidRPr="00824BCF">
        <w:rPr>
          <w:i/>
          <w:iCs/>
          <w:color w:val="000000" w:themeColor="text1"/>
          <w:lang w:val="en-US"/>
        </w:rPr>
        <w:t xml:space="preserve"> </w:t>
      </w:r>
      <w:r w:rsidRPr="00824BCF">
        <w:rPr>
          <w:i/>
          <w:iCs/>
          <w:color w:val="000000" w:themeColor="text1"/>
        </w:rPr>
        <w:t>κατάρτισης</w:t>
      </w:r>
      <w:r w:rsidRPr="00824BCF">
        <w:rPr>
          <w:i/>
          <w:iCs/>
          <w:color w:val="000000" w:themeColor="text1"/>
          <w:lang w:val="en-US"/>
        </w:rPr>
        <w:t xml:space="preserve"> </w:t>
      </w:r>
      <w:r w:rsidRPr="00824BCF">
        <w:rPr>
          <w:i/>
          <w:iCs/>
          <w:color w:val="000000" w:themeColor="text1"/>
        </w:rPr>
        <w:t>στην</w:t>
      </w:r>
      <w:r w:rsidRPr="00824BCF">
        <w:rPr>
          <w:i/>
          <w:iCs/>
          <w:color w:val="000000" w:themeColor="text1"/>
          <w:lang w:val="en-US"/>
        </w:rPr>
        <w:t xml:space="preserve"> </w:t>
      </w:r>
      <w:r w:rsidRPr="00824BCF">
        <w:rPr>
          <w:i/>
          <w:iCs/>
          <w:color w:val="000000" w:themeColor="text1"/>
        </w:rPr>
        <w:t>ακτινοπροστασία</w:t>
      </w:r>
      <w:r w:rsidRPr="00824BCF">
        <w:rPr>
          <w:i/>
          <w:iCs/>
          <w:color w:val="000000" w:themeColor="text1"/>
          <w:lang w:val="en-US"/>
        </w:rPr>
        <w:t xml:space="preserve"> </w:t>
      </w:r>
      <w:r w:rsidRPr="00824BCF">
        <w:rPr>
          <w:i/>
          <w:iCs/>
          <w:color w:val="000000" w:themeColor="text1"/>
        </w:rPr>
        <w:t>για</w:t>
      </w:r>
      <w:r w:rsidRPr="00824BCF">
        <w:rPr>
          <w:i/>
          <w:iCs/>
          <w:color w:val="000000" w:themeColor="text1"/>
          <w:lang w:val="en-US"/>
        </w:rPr>
        <w:t xml:space="preserve"> </w:t>
      </w:r>
      <w:r w:rsidRPr="00824BCF">
        <w:rPr>
          <w:i/>
          <w:iCs/>
          <w:color w:val="000000" w:themeColor="text1"/>
        </w:rPr>
        <w:t>πρακτικές</w:t>
      </w:r>
      <w:r w:rsidRPr="00824BCF">
        <w:rPr>
          <w:i/>
          <w:iCs/>
          <w:color w:val="000000" w:themeColor="text1"/>
          <w:lang w:val="en-US"/>
        </w:rPr>
        <w:t xml:space="preserve"> </w:t>
      </w:r>
      <w:r w:rsidRPr="00824BCF">
        <w:rPr>
          <w:i/>
          <w:iCs/>
          <w:color w:val="000000" w:themeColor="text1"/>
        </w:rPr>
        <w:t>που</w:t>
      </w:r>
      <w:r w:rsidRPr="00824BCF">
        <w:rPr>
          <w:i/>
          <w:iCs/>
          <w:color w:val="000000" w:themeColor="text1"/>
          <w:lang w:val="en-US"/>
        </w:rPr>
        <w:t xml:space="preserve"> </w:t>
      </w:r>
      <w:r w:rsidRPr="00824BCF">
        <w:rPr>
          <w:i/>
          <w:iCs/>
          <w:color w:val="000000" w:themeColor="text1"/>
        </w:rPr>
        <w:t>περιλαμβάνουν</w:t>
      </w:r>
      <w:r w:rsidRPr="00824BCF">
        <w:rPr>
          <w:i/>
          <w:iCs/>
          <w:color w:val="000000" w:themeColor="text1"/>
          <w:lang w:val="en-US"/>
        </w:rPr>
        <w:t xml:space="preserve"> </w:t>
      </w:r>
      <w:r w:rsidRPr="00824BCF">
        <w:rPr>
          <w:i/>
          <w:iCs/>
          <w:color w:val="000000" w:themeColor="text1"/>
        </w:rPr>
        <w:t>ιατρική</w:t>
      </w:r>
      <w:r w:rsidRPr="00824BCF">
        <w:rPr>
          <w:i/>
          <w:iCs/>
          <w:color w:val="000000" w:themeColor="text1"/>
          <w:lang w:val="en-US"/>
        </w:rPr>
        <w:t xml:space="preserve"> </w:t>
      </w:r>
      <w:r w:rsidRPr="00824BCF">
        <w:rPr>
          <w:i/>
          <w:iCs/>
          <w:color w:val="000000" w:themeColor="text1"/>
        </w:rPr>
        <w:t>έκθεση</w:t>
      </w:r>
      <w:r w:rsidRPr="00824BCF">
        <w:rPr>
          <w:i/>
          <w:iCs/>
          <w:color w:val="000000" w:themeColor="text1"/>
          <w:lang w:val="en-US"/>
        </w:rPr>
        <w:t xml:space="preserve"> (</w:t>
      </w:r>
      <w:r w:rsidRPr="00824BCF">
        <w:rPr>
          <w:i/>
          <w:iCs/>
          <w:color w:val="000000" w:themeColor="text1"/>
        </w:rPr>
        <w:t>Μη</w:t>
      </w:r>
      <w:r w:rsidRPr="00824BCF">
        <w:rPr>
          <w:i/>
          <w:iCs/>
          <w:color w:val="000000" w:themeColor="text1"/>
          <w:lang w:val="en-US"/>
        </w:rPr>
        <w:t xml:space="preserve"> </w:t>
      </w:r>
      <w:r w:rsidRPr="00824BCF">
        <w:rPr>
          <w:i/>
          <w:iCs/>
          <w:color w:val="000000" w:themeColor="text1"/>
        </w:rPr>
        <w:t>ιατρικό</w:t>
      </w:r>
      <w:r w:rsidRPr="00824BCF">
        <w:rPr>
          <w:i/>
          <w:iCs/>
          <w:color w:val="000000" w:themeColor="text1"/>
          <w:lang w:val="en-US"/>
        </w:rPr>
        <w:t xml:space="preserve"> </w:t>
      </w:r>
      <w:r w:rsidRPr="00824BCF">
        <w:rPr>
          <w:i/>
          <w:iCs/>
          <w:color w:val="000000" w:themeColor="text1"/>
        </w:rPr>
        <w:t>προσωπικό</w:t>
      </w:r>
      <w:r w:rsidRPr="00824BCF">
        <w:rPr>
          <w:i/>
          <w:iCs/>
          <w:color w:val="000000" w:themeColor="text1"/>
          <w:lang w:val="en-US"/>
        </w:rPr>
        <w:t>) [Guidelines for training, information, and education programs in radiation protection for practices involving medical exposure (Non-medical staff)]</w:t>
      </w:r>
      <w:r w:rsidRPr="00824BCF">
        <w:rPr>
          <w:color w:val="000000" w:themeColor="text1"/>
          <w:lang w:val="en-US"/>
        </w:rPr>
        <w:t xml:space="preserve"> (KA-EEAE-KO-062019-01, Rev. 2). </w:t>
      </w:r>
      <w:hyperlink r:id="rId59" w:history="1">
        <w:r w:rsidRPr="00824BCF">
          <w:rPr>
            <w:rStyle w:val="-"/>
            <w:lang w:val="en-US"/>
          </w:rPr>
          <w:t>https://eeae.gr/files/KO/KA-EEAE-KO-062019-01.pdf</w:t>
        </w:r>
      </w:hyperlink>
      <w:r w:rsidRPr="00824BCF">
        <w:rPr>
          <w:color w:val="000000" w:themeColor="text1"/>
          <w:lang w:val="en-US"/>
        </w:rPr>
        <w:t xml:space="preserve"> (in Greek)</w:t>
      </w:r>
    </w:p>
    <w:p w14:paraId="7BC5BD05" w14:textId="77777777" w:rsidR="00D71125" w:rsidRDefault="00D71125" w:rsidP="000D33C6">
      <w:pPr>
        <w:ind w:left="720" w:hanging="720"/>
        <w:rPr>
          <w:lang w:val="en-US"/>
        </w:rPr>
      </w:pPr>
      <w:bookmarkStart w:id="100" w:name="About_GAEC"/>
      <w:bookmarkEnd w:id="99"/>
      <w:r w:rsidRPr="00974233">
        <w:rPr>
          <w:lang w:val="en-US"/>
        </w:rPr>
        <w:t xml:space="preserve">Greek Atomic Energy Commission. (n.d.). </w:t>
      </w:r>
      <w:r w:rsidRPr="00974233">
        <w:rPr>
          <w:i/>
          <w:iCs/>
          <w:lang w:val="en-US"/>
        </w:rPr>
        <w:t xml:space="preserve">About </w:t>
      </w:r>
      <w:r>
        <w:rPr>
          <w:i/>
          <w:iCs/>
          <w:lang w:val="en-US"/>
        </w:rPr>
        <w:t>EEAE</w:t>
      </w:r>
      <w:r w:rsidRPr="00974233">
        <w:rPr>
          <w:lang w:val="en-US"/>
        </w:rPr>
        <w:t xml:space="preserve">. </w:t>
      </w:r>
      <w:hyperlink r:id="rId60" w:tgtFrame="_new" w:history="1">
        <w:r w:rsidRPr="007D6DBB">
          <w:rPr>
            <w:color w:val="0000FF"/>
            <w:u w:val="single"/>
            <w:lang w:val="en-US"/>
          </w:rPr>
          <w:t>https://www.eeae.gr</w:t>
        </w:r>
      </w:hyperlink>
      <w:bookmarkEnd w:id="100"/>
    </w:p>
    <w:p w14:paraId="6BF17634" w14:textId="77777777" w:rsidR="00D71125" w:rsidRPr="006A323C" w:rsidRDefault="00D71125" w:rsidP="00D35A98">
      <w:pPr>
        <w:ind w:left="720" w:hanging="720"/>
        <w:rPr>
          <w:lang w:val="en-US"/>
        </w:rPr>
      </w:pPr>
      <w:bookmarkStart w:id="101" w:name="_Hlk218288866"/>
      <w:bookmarkStart w:id="102" w:name="Hosny_Basic_science_PET_imaging_1"/>
      <w:r w:rsidRPr="00961635">
        <w:rPr>
          <w:lang w:val="en-US"/>
        </w:rPr>
        <w:t>Hosny</w:t>
      </w:r>
      <w:bookmarkEnd w:id="101"/>
      <w:r w:rsidRPr="00961635">
        <w:rPr>
          <w:lang w:val="en-US"/>
        </w:rPr>
        <w:t xml:space="preserve">, T., Al-Anezi, E., &amp; Khalil, M. M. (2017). Basic radiation physics. In M. M. Khalil (Ed.), </w:t>
      </w:r>
      <w:bookmarkStart w:id="103" w:name="_Hlk218288882"/>
      <w:r w:rsidRPr="00961635">
        <w:rPr>
          <w:rStyle w:val="ad"/>
          <w:lang w:val="en-US"/>
        </w:rPr>
        <w:t>Basic science of PET imaging</w:t>
      </w:r>
      <w:bookmarkEnd w:id="103"/>
      <w:r w:rsidRPr="00961635">
        <w:rPr>
          <w:lang w:val="en-US"/>
        </w:rPr>
        <w:t xml:space="preserve">. </w:t>
      </w:r>
      <w:r w:rsidRPr="00542A14">
        <w:rPr>
          <w:lang w:val="en-US"/>
        </w:rPr>
        <w:t xml:space="preserve">Springer. </w:t>
      </w:r>
      <w:hyperlink r:id="rId61" w:history="1">
        <w:r w:rsidRPr="006A323C">
          <w:rPr>
            <w:rStyle w:val="-"/>
            <w:lang w:val="en-US"/>
          </w:rPr>
          <w:t>https://doi.org/10.1007/978-3-319-40070-9_1</w:t>
        </w:r>
      </w:hyperlink>
    </w:p>
    <w:p w14:paraId="29509FCE" w14:textId="77777777" w:rsidR="00D71125" w:rsidRPr="00824BCF" w:rsidRDefault="00D71125" w:rsidP="007778B2">
      <w:pPr>
        <w:ind w:left="720" w:hanging="720"/>
        <w:rPr>
          <w:lang w:val="en-US"/>
        </w:rPr>
      </w:pPr>
      <w:bookmarkStart w:id="104" w:name="Huda_2010"/>
      <w:bookmarkEnd w:id="102"/>
      <w:r w:rsidRPr="00824BCF">
        <w:rPr>
          <w:lang w:val="en-US"/>
        </w:rPr>
        <w:t xml:space="preserve">Huda, W. (2010). </w:t>
      </w:r>
      <w:r w:rsidRPr="00824BCF">
        <w:rPr>
          <w:rStyle w:val="ad"/>
          <w:lang w:val="en-US"/>
        </w:rPr>
        <w:t>Review of radiologic physics</w:t>
      </w:r>
      <w:r w:rsidRPr="00824BCF">
        <w:rPr>
          <w:lang w:val="en-US"/>
        </w:rPr>
        <w:t xml:space="preserve"> (3rd ed.). </w:t>
      </w:r>
      <w:r w:rsidRPr="00753745">
        <w:rPr>
          <w:lang w:val="en-US"/>
        </w:rPr>
        <w:t>Lippincott Williams &amp; Wilkins.</w:t>
      </w:r>
    </w:p>
    <w:p w14:paraId="150F5F81" w14:textId="77777777" w:rsidR="00D71125" w:rsidRPr="00DC0BEC" w:rsidRDefault="00D71125" w:rsidP="00365F6D">
      <w:pPr>
        <w:ind w:left="720" w:hanging="720"/>
        <w:rPr>
          <w:lang w:val="en-US"/>
        </w:rPr>
      </w:pPr>
      <w:bookmarkStart w:id="105" w:name="IAEA_2005_Applying_RSS_In_Nuclear_Medici"/>
      <w:bookmarkEnd w:id="104"/>
      <w:r w:rsidRPr="00365F6D">
        <w:rPr>
          <w:lang w:val="en-US"/>
        </w:rPr>
        <w:t xml:space="preserve">International Atomic Energy Agency. (2005). </w:t>
      </w:r>
      <w:bookmarkStart w:id="106" w:name="_Int_RRWC3RTL"/>
      <w:r w:rsidRPr="00365F6D">
        <w:rPr>
          <w:rStyle w:val="ad"/>
          <w:lang w:val="en-US"/>
        </w:rPr>
        <w:t>Applying radiation safety standards in nuclear medicine</w:t>
      </w:r>
      <w:r w:rsidRPr="00365F6D">
        <w:rPr>
          <w:lang w:val="en-US"/>
        </w:rPr>
        <w:t xml:space="preserve"> (Safety Reports Series No. 40, STI/PUB/1207).</w:t>
      </w:r>
      <w:bookmarkEnd w:id="106"/>
      <w:r w:rsidRPr="00365F6D">
        <w:rPr>
          <w:lang w:val="en-US"/>
        </w:rPr>
        <w:t xml:space="preserve"> IAEA.</w:t>
      </w:r>
      <w:r>
        <w:rPr>
          <w:lang w:val="en-US"/>
        </w:rPr>
        <w:t xml:space="preserve"> </w:t>
      </w:r>
      <w:hyperlink r:id="rId62" w:history="1">
        <w:r w:rsidRPr="001768B9">
          <w:rPr>
            <w:rStyle w:val="-"/>
            <w:lang w:val="en-US"/>
          </w:rPr>
          <w:t>https://www-pub.iaea.org/MTCD/Publications/PDF/Pub1207_web.pdf</w:t>
        </w:r>
      </w:hyperlink>
    </w:p>
    <w:bookmarkEnd w:id="105"/>
    <w:p w14:paraId="09CF9E26" w14:textId="77777777" w:rsidR="00D71125" w:rsidRDefault="00D71125" w:rsidP="00A178AD">
      <w:pPr>
        <w:ind w:left="720" w:hanging="720"/>
        <w:rPr>
          <w:lang w:val="en-US"/>
        </w:rPr>
      </w:pPr>
      <w:r w:rsidRPr="00EB13BC">
        <w:rPr>
          <w:rStyle w:val="whitespace-normal"/>
          <w:lang w:val="en-US"/>
        </w:rPr>
        <w:t>International Atomic Energy Agency</w:t>
      </w:r>
      <w:r w:rsidRPr="00EB13BC">
        <w:rPr>
          <w:lang w:val="en-US"/>
        </w:rPr>
        <w:t xml:space="preserve">. (2009). </w:t>
      </w:r>
      <w:r w:rsidRPr="00EB13BC">
        <w:rPr>
          <w:rStyle w:val="ad"/>
          <w:lang w:val="en-US"/>
        </w:rPr>
        <w:t>Release of patients after radionuclide therapy</w:t>
      </w:r>
      <w:r w:rsidRPr="00EB13BC">
        <w:rPr>
          <w:lang w:val="en-US"/>
        </w:rPr>
        <w:t xml:space="preserve"> (Safety Reports Series No. 63). IAEA</w:t>
      </w:r>
      <w:r>
        <w:rPr>
          <w:lang w:val="en-US"/>
        </w:rPr>
        <w:t xml:space="preserve">. </w:t>
      </w:r>
      <w:hyperlink r:id="rId63" w:history="1">
        <w:r w:rsidRPr="000D7923">
          <w:rPr>
            <w:rStyle w:val="-"/>
            <w:lang w:val="en-US"/>
          </w:rPr>
          <w:t>https://www.iaea.org/publications/8179/release-of-patients-after-radionuclide-therapy</w:t>
        </w:r>
      </w:hyperlink>
    </w:p>
    <w:p w14:paraId="7CF2D9D0" w14:textId="77777777" w:rsidR="00D71125" w:rsidRPr="00CD1AD6" w:rsidRDefault="00D71125" w:rsidP="00355F41">
      <w:pPr>
        <w:ind w:left="720" w:hanging="720"/>
        <w:rPr>
          <w:lang w:val="en-US"/>
        </w:rPr>
      </w:pPr>
      <w:bookmarkStart w:id="107" w:name="IAEA_Radiation_Biology_Handbook_2010"/>
      <w:r w:rsidRPr="00CD1AD6">
        <w:rPr>
          <w:lang w:val="en-US"/>
        </w:rPr>
        <w:t>International Atomic Energy Agency. (2010</w:t>
      </w:r>
      <w:r w:rsidRPr="00CD1AD6">
        <w:rPr>
          <w:b/>
          <w:bCs/>
          <w:lang w:val="en-US"/>
        </w:rPr>
        <w:t xml:space="preserve">). </w:t>
      </w:r>
      <w:bookmarkStart w:id="108" w:name="_Int_Tr8BQQZw"/>
      <w:r w:rsidRPr="00322A4C">
        <w:rPr>
          <w:i/>
          <w:iCs/>
          <w:lang w:val="en-US"/>
        </w:rPr>
        <w:t>Radiation biology: A handbook for teachers and students</w:t>
      </w:r>
      <w:r w:rsidRPr="00CD1AD6">
        <w:rPr>
          <w:lang w:val="en-US"/>
        </w:rPr>
        <w:t xml:space="preserve"> (Training Course Series No. 42).</w:t>
      </w:r>
      <w:bookmarkEnd w:id="108"/>
      <w:r w:rsidRPr="00CD1AD6">
        <w:rPr>
          <w:lang w:val="en-US"/>
        </w:rPr>
        <w:t xml:space="preserve"> IAEA. </w:t>
      </w:r>
      <w:hyperlink r:id="rId64" w:history="1">
        <w:r w:rsidRPr="00CD1AD6">
          <w:rPr>
            <w:color w:val="0000FF"/>
            <w:u w:val="single"/>
            <w:lang w:val="en-US"/>
          </w:rPr>
          <w:t>https://www-pub.iaea.org/MTCD/Publications/PDF/TCS-42_web.pdf</w:t>
        </w:r>
      </w:hyperlink>
    </w:p>
    <w:p w14:paraId="0B9B01BE" w14:textId="77777777" w:rsidR="00D71125" w:rsidRPr="005D0133" w:rsidRDefault="00D71125" w:rsidP="00365F6D">
      <w:pPr>
        <w:ind w:left="720" w:hanging="720"/>
        <w:rPr>
          <w:lang w:val="en-US"/>
        </w:rPr>
      </w:pPr>
      <w:bookmarkStart w:id="109" w:name="IAEA_RP_Safety_Radiation_Sources_2014"/>
      <w:bookmarkEnd w:id="107"/>
      <w:r w:rsidRPr="005D0133">
        <w:rPr>
          <w:rStyle w:val="af4"/>
          <w:b w:val="0"/>
          <w:bCs w:val="0"/>
          <w:lang w:val="en-US"/>
        </w:rPr>
        <w:t>International Atomic Energy Agency.</w:t>
      </w:r>
      <w:r w:rsidRPr="005D0133">
        <w:rPr>
          <w:lang w:val="en-US"/>
        </w:rPr>
        <w:t xml:space="preserve"> (2014). </w:t>
      </w:r>
      <w:r w:rsidRPr="005D0133">
        <w:rPr>
          <w:rStyle w:val="ad"/>
          <w:lang w:val="en-US"/>
        </w:rPr>
        <w:t>Radiation protection and safety of radiation sources: International basic safety standards</w:t>
      </w:r>
      <w:r w:rsidRPr="005D0133">
        <w:rPr>
          <w:lang w:val="en-US"/>
        </w:rPr>
        <w:t xml:space="preserve"> (General Safety Requirements Part 3). IAEA. </w:t>
      </w:r>
      <w:hyperlink r:id="rId65" w:history="1">
        <w:r w:rsidRPr="007B78AA">
          <w:rPr>
            <w:rStyle w:val="-"/>
            <w:lang w:val="en-US"/>
          </w:rPr>
          <w:t>https://www.iaea.org/publications/8736/radiation-protection-and-safety-of-radiation-sources-international-basic-safety-standards?utm_source=chatgpt.com</w:t>
        </w:r>
      </w:hyperlink>
    </w:p>
    <w:p w14:paraId="549E8F31" w14:textId="77777777" w:rsidR="00D71125" w:rsidRDefault="00D71125" w:rsidP="008B1176">
      <w:pPr>
        <w:ind w:left="720" w:hanging="720"/>
        <w:rPr>
          <w:lang w:val="en-US"/>
        </w:rPr>
      </w:pPr>
      <w:bookmarkStart w:id="110" w:name="IAEA_SSG_RP_Medical_uses_of_IR"/>
      <w:bookmarkEnd w:id="109"/>
      <w:r w:rsidRPr="00D12380">
        <w:rPr>
          <w:rStyle w:val="af4"/>
          <w:b w:val="0"/>
          <w:bCs w:val="0"/>
          <w:lang w:val="en-US"/>
        </w:rPr>
        <w:t>International Atomic Energy Agency. (2018).</w:t>
      </w:r>
      <w:r w:rsidRPr="00D12380">
        <w:rPr>
          <w:lang w:val="en-US"/>
        </w:rPr>
        <w:t xml:space="preserve"> </w:t>
      </w:r>
      <w:r w:rsidRPr="00D12380">
        <w:rPr>
          <w:rStyle w:val="ad"/>
          <w:lang w:val="en-US"/>
        </w:rPr>
        <w:t>Radiation protection and safety in medical uses of ionizing radiation (IAEA Safety Standards Series No. SSG</w:t>
      </w:r>
      <w:r w:rsidRPr="00D12380">
        <w:rPr>
          <w:rStyle w:val="ad"/>
          <w:lang w:val="en-US"/>
        </w:rPr>
        <w:noBreakHyphen/>
        <w:t>46).</w:t>
      </w:r>
      <w:r w:rsidRPr="00D12380">
        <w:rPr>
          <w:lang w:val="en-US"/>
        </w:rPr>
        <w:t xml:space="preserve"> IAEA. </w:t>
      </w:r>
      <w:hyperlink r:id="rId66" w:history="1">
        <w:r w:rsidRPr="00A94A3D">
          <w:rPr>
            <w:rStyle w:val="-"/>
            <w:lang w:val="en-US"/>
          </w:rPr>
          <w:t>https://www.iaea.org/publications/11102/radiation-protection-and-safety-in-medical-uses-of-ionizing-radiation</w:t>
        </w:r>
      </w:hyperlink>
    </w:p>
    <w:p w14:paraId="61E83B57" w14:textId="77777777" w:rsidR="00D71125" w:rsidRPr="003F6403" w:rsidRDefault="00D71125" w:rsidP="00785E3B">
      <w:pPr>
        <w:ind w:left="720" w:hanging="720"/>
        <w:rPr>
          <w:lang w:val="en-US"/>
        </w:rPr>
      </w:pPr>
      <w:bookmarkStart w:id="111" w:name="ICRP_Publication_103_2007"/>
      <w:bookmarkEnd w:id="110"/>
      <w:r w:rsidRPr="00785E3B">
        <w:rPr>
          <w:rStyle w:val="af4"/>
          <w:b w:val="0"/>
          <w:bCs w:val="0"/>
          <w:lang w:val="en-US"/>
        </w:rPr>
        <w:t>International Commission on Radiological Protection.</w:t>
      </w:r>
      <w:r w:rsidRPr="00785E3B">
        <w:rPr>
          <w:lang w:val="en-US"/>
        </w:rPr>
        <w:t xml:space="preserve"> (2007). </w:t>
      </w:r>
      <w:bookmarkStart w:id="112" w:name="_Int_GkIUzNcA"/>
      <w:r w:rsidRPr="00785E3B">
        <w:rPr>
          <w:rStyle w:val="ad"/>
          <w:lang w:val="en-US"/>
        </w:rPr>
        <w:t>The 2007 recommendations of the International Commission on Radiological Protection</w:t>
      </w:r>
      <w:r w:rsidRPr="00785E3B">
        <w:rPr>
          <w:lang w:val="en-US"/>
        </w:rPr>
        <w:t xml:space="preserve"> ICRP Publication 103.</w:t>
      </w:r>
      <w:bookmarkEnd w:id="112"/>
      <w:r w:rsidRPr="00785E3B">
        <w:rPr>
          <w:lang w:val="en-US"/>
        </w:rPr>
        <w:t xml:space="preserve"> </w:t>
      </w:r>
      <w:r w:rsidRPr="00123CC6">
        <w:rPr>
          <w:rStyle w:val="ad"/>
          <w:i w:val="0"/>
          <w:iCs w:val="0"/>
          <w:lang w:val="en-US"/>
        </w:rPr>
        <w:t>Ann</w:t>
      </w:r>
      <w:r>
        <w:rPr>
          <w:rStyle w:val="ad"/>
          <w:i w:val="0"/>
          <w:iCs w:val="0"/>
          <w:lang w:val="en-US"/>
        </w:rPr>
        <w:t>.</w:t>
      </w:r>
      <w:r w:rsidRPr="00123CC6">
        <w:rPr>
          <w:rStyle w:val="ad"/>
          <w:i w:val="0"/>
          <w:iCs w:val="0"/>
          <w:lang w:val="en-US"/>
        </w:rPr>
        <w:t xml:space="preserve"> ICRP</w:t>
      </w:r>
      <w:r w:rsidRPr="00123CC6">
        <w:rPr>
          <w:rStyle w:val="ad"/>
          <w:lang w:val="en-US"/>
        </w:rPr>
        <w:t xml:space="preserve">, </w:t>
      </w:r>
      <w:r w:rsidRPr="00123CC6">
        <w:rPr>
          <w:rStyle w:val="ad"/>
          <w:i w:val="0"/>
          <w:iCs w:val="0"/>
          <w:lang w:val="en-US"/>
        </w:rPr>
        <w:t>37</w:t>
      </w:r>
      <w:r w:rsidRPr="00123CC6">
        <w:rPr>
          <w:lang w:val="en-US"/>
        </w:rPr>
        <w:t>(2–4).</w:t>
      </w:r>
      <w:r w:rsidRPr="00DC0BEC">
        <w:rPr>
          <w:lang w:val="en-US"/>
        </w:rPr>
        <w:t xml:space="preserve"> </w:t>
      </w:r>
      <w:hyperlink r:id="rId67" w:history="1">
        <w:r w:rsidRPr="003F6403">
          <w:rPr>
            <w:rStyle w:val="-"/>
            <w:lang w:val="en-US"/>
          </w:rPr>
          <w:t>https://www.icrp.org/publication.asp?id=ICRP%20Publication%20103</w:t>
        </w:r>
      </w:hyperlink>
    </w:p>
    <w:p w14:paraId="25397211" w14:textId="77777777" w:rsidR="00D71125" w:rsidRPr="00222285" w:rsidRDefault="00D71125" w:rsidP="00222285">
      <w:pPr>
        <w:ind w:left="720" w:hanging="720"/>
        <w:rPr>
          <w:color w:val="000000" w:themeColor="text1"/>
          <w:lang w:val="en-US"/>
        </w:rPr>
      </w:pPr>
      <w:bookmarkStart w:id="113" w:name="_Hlk217638696"/>
      <w:bookmarkStart w:id="114" w:name="ICRP_2013_RP_Paediatric_Diagnostic_Inter"/>
      <w:bookmarkStart w:id="115" w:name="ICRP2019"/>
      <w:bookmarkEnd w:id="111"/>
      <w:r w:rsidRPr="00222285">
        <w:rPr>
          <w:color w:val="000000" w:themeColor="text1"/>
          <w:lang w:val="en-US"/>
        </w:rPr>
        <w:t xml:space="preserve">International Commission on Radiological Protection. (2013). </w:t>
      </w:r>
      <w:bookmarkEnd w:id="113"/>
      <w:r w:rsidRPr="00222285">
        <w:rPr>
          <w:i/>
          <w:iCs/>
          <w:color w:val="000000" w:themeColor="text1"/>
          <w:lang w:val="en-US"/>
        </w:rPr>
        <w:t>Radiological protection in paediatric diagnostic and interventional radiology.</w:t>
      </w:r>
      <w:r w:rsidRPr="00222285">
        <w:rPr>
          <w:color w:val="000000" w:themeColor="text1"/>
          <w:lang w:val="en-US"/>
        </w:rPr>
        <w:t xml:space="preserve"> ICRP Publication 121. Ann. ICRP 42(2). </w:t>
      </w:r>
      <w:hyperlink r:id="rId68" w:history="1">
        <w:r w:rsidRPr="005837F7">
          <w:rPr>
            <w:rStyle w:val="-"/>
            <w:lang w:val="en-US"/>
          </w:rPr>
          <w:t>https://www.icrp.org/publication.asp?id=icrp%20publication%20121</w:t>
        </w:r>
      </w:hyperlink>
    </w:p>
    <w:bookmarkEnd w:id="114"/>
    <w:p w14:paraId="27D9BA83" w14:textId="77777777" w:rsidR="00D71125" w:rsidRDefault="00D71125" w:rsidP="00753745">
      <w:pPr>
        <w:ind w:left="720" w:hanging="720"/>
        <w:rPr>
          <w:lang w:val="en-US"/>
        </w:rPr>
      </w:pPr>
      <w:r w:rsidRPr="00753745">
        <w:rPr>
          <w:color w:val="000000" w:themeColor="text1"/>
          <w:lang w:val="en-US"/>
        </w:rPr>
        <w:t xml:space="preserve">International Commission on Radiological Protection. (2019). </w:t>
      </w:r>
      <w:r w:rsidRPr="00753745">
        <w:rPr>
          <w:i/>
          <w:iCs/>
          <w:color w:val="000000" w:themeColor="text1"/>
          <w:lang w:val="en-US"/>
        </w:rPr>
        <w:t>Radiological protection in therapy with radiopharmaceuticals.</w:t>
      </w:r>
      <w:r w:rsidRPr="00753745">
        <w:rPr>
          <w:color w:val="000000" w:themeColor="text1"/>
          <w:lang w:val="en-US"/>
        </w:rPr>
        <w:t xml:space="preserve"> ICRP Publication 140. Ann. ICRP 48(1). </w:t>
      </w:r>
      <w:hyperlink r:id="rId69" w:history="1">
        <w:r w:rsidRPr="00953178">
          <w:rPr>
            <w:rStyle w:val="-"/>
            <w:lang w:val="en-US"/>
          </w:rPr>
          <w:t>https://www.icrp.org/publication.asp?id=ICRP%20Publication%20140</w:t>
        </w:r>
      </w:hyperlink>
    </w:p>
    <w:p w14:paraId="66D5003D" w14:textId="77777777" w:rsidR="00D71125" w:rsidRDefault="00D71125" w:rsidP="00704CCD">
      <w:pPr>
        <w:ind w:left="720" w:hanging="720"/>
        <w:rPr>
          <w:lang w:val="en-US"/>
        </w:rPr>
      </w:pPr>
      <w:bookmarkStart w:id="116" w:name="ICRP_2021_Brachytheraty"/>
      <w:bookmarkEnd w:id="115"/>
      <w:r w:rsidRPr="00704CCD">
        <w:rPr>
          <w:lang w:val="en-US"/>
        </w:rPr>
        <w:t xml:space="preserve">International Commission on Radiological Protection. (2021). </w:t>
      </w:r>
      <w:r w:rsidRPr="00704CCD">
        <w:rPr>
          <w:rStyle w:val="ad"/>
          <w:lang w:val="en-US"/>
        </w:rPr>
        <w:t>Occupational radiological protection in brachytherapy</w:t>
      </w:r>
      <w:r>
        <w:rPr>
          <w:rStyle w:val="ad"/>
          <w:lang w:val="en-US"/>
        </w:rPr>
        <w:t>.</w:t>
      </w:r>
      <w:r w:rsidRPr="00704CCD">
        <w:rPr>
          <w:rStyle w:val="ad"/>
          <w:lang w:val="en-US"/>
        </w:rPr>
        <w:t xml:space="preserve"> </w:t>
      </w:r>
      <w:r w:rsidRPr="00704CCD">
        <w:rPr>
          <w:rStyle w:val="ad"/>
          <w:i w:val="0"/>
          <w:iCs w:val="0"/>
          <w:lang w:val="en-US"/>
        </w:rPr>
        <w:t xml:space="preserve">ICRP Publication 149. Ann. ICRP </w:t>
      </w:r>
      <w:r w:rsidRPr="00704CCD">
        <w:rPr>
          <w:lang w:val="en-US"/>
        </w:rPr>
        <w:t xml:space="preserve">50(1). </w:t>
      </w:r>
      <w:hyperlink r:id="rId70" w:history="1">
        <w:r w:rsidRPr="00A70558">
          <w:rPr>
            <w:rStyle w:val="-"/>
            <w:lang w:val="en-US"/>
          </w:rPr>
          <w:t>https://doi.org/10.1177/01466453211066467</w:t>
        </w:r>
      </w:hyperlink>
    </w:p>
    <w:p w14:paraId="14771D66" w14:textId="77777777" w:rsidR="00D71125" w:rsidRPr="006D77FB" w:rsidRDefault="00D71125" w:rsidP="00704CCD">
      <w:pPr>
        <w:rPr>
          <w:lang w:val="en-US"/>
        </w:rPr>
      </w:pPr>
      <w:bookmarkStart w:id="117" w:name="_Hlk218858538"/>
      <w:bookmarkStart w:id="118" w:name="_Hlk218858626"/>
      <w:bookmarkStart w:id="119" w:name="Joiner_Basic_clinical_radiobiology_4"/>
      <w:bookmarkEnd w:id="116"/>
      <w:r w:rsidRPr="00C36E81">
        <w:rPr>
          <w:lang w:val="en-US"/>
        </w:rPr>
        <w:t>Joiner</w:t>
      </w:r>
      <w:bookmarkEnd w:id="117"/>
      <w:r w:rsidRPr="00C36E81">
        <w:rPr>
          <w:lang w:val="en-US"/>
        </w:rPr>
        <w:t xml:space="preserve">, M. C. (2009). </w:t>
      </w:r>
      <w:bookmarkEnd w:id="118"/>
      <w:r w:rsidRPr="00C36E81">
        <w:rPr>
          <w:rStyle w:val="ad"/>
          <w:i w:val="0"/>
          <w:iCs w:val="0"/>
          <w:lang w:val="en-US"/>
        </w:rPr>
        <w:t>Cell death after irradiation – how, when and why cells die</w:t>
      </w:r>
      <w:r w:rsidRPr="00C36E81">
        <w:rPr>
          <w:rStyle w:val="ad"/>
          <w:lang w:val="en-US"/>
        </w:rPr>
        <w:t>.</w:t>
      </w:r>
      <w:r w:rsidRPr="00C36E81">
        <w:rPr>
          <w:lang w:val="en-US"/>
        </w:rPr>
        <w:t xml:space="preserve"> </w:t>
      </w:r>
      <w:bookmarkStart w:id="120" w:name="_Int_zzI1KSi0"/>
      <w:r w:rsidRPr="00C36E81">
        <w:rPr>
          <w:lang w:val="en-US"/>
        </w:rPr>
        <w:t xml:space="preserve">In M. Joiner &amp; A. van der Kogel (Eds.), </w:t>
      </w:r>
      <w:r w:rsidRPr="00C36E81">
        <w:rPr>
          <w:rStyle w:val="ad"/>
          <w:lang w:val="en-US"/>
        </w:rPr>
        <w:t>Basic clinical radiobiology</w:t>
      </w:r>
      <w:r w:rsidRPr="00C36E81">
        <w:rPr>
          <w:lang w:val="en-US"/>
        </w:rPr>
        <w:t xml:space="preserve"> </w:t>
      </w:r>
      <w:r>
        <w:rPr>
          <w:lang w:val="en-US"/>
        </w:rPr>
        <w:t>(</w:t>
      </w:r>
      <w:r w:rsidRPr="00C36E81">
        <w:rPr>
          <w:lang w:val="en-US"/>
        </w:rPr>
        <w:t>4th ed.</w:t>
      </w:r>
      <w:r>
        <w:rPr>
          <w:lang w:val="en-US"/>
        </w:rPr>
        <w:t>)</w:t>
      </w:r>
      <w:r>
        <w:rPr>
          <w:rStyle w:val="ad"/>
          <w:lang w:val="en-US"/>
        </w:rPr>
        <w:t xml:space="preserve"> </w:t>
      </w:r>
      <w:r>
        <w:rPr>
          <w:lang w:val="en-US"/>
        </w:rPr>
        <w:t>.</w:t>
      </w:r>
      <w:bookmarkEnd w:id="120"/>
      <w:r>
        <w:rPr>
          <w:lang w:val="en-US"/>
        </w:rPr>
        <w:t xml:space="preserve"> </w:t>
      </w:r>
      <w:r w:rsidRPr="00C36E81">
        <w:rPr>
          <w:lang w:val="en-US"/>
        </w:rPr>
        <w:t>Hodder Arnold.</w:t>
      </w:r>
    </w:p>
    <w:p w14:paraId="38AF817C" w14:textId="77777777" w:rsidR="00D71125" w:rsidRPr="00824BCF" w:rsidRDefault="00D71125" w:rsidP="007778B2">
      <w:pPr>
        <w:ind w:left="720" w:hanging="720"/>
        <w:rPr>
          <w:color w:val="000000" w:themeColor="text1"/>
          <w:lang w:val="en-US"/>
        </w:rPr>
      </w:pPr>
      <w:bookmarkStart w:id="121" w:name="JointMinisterialDecision320832022"/>
      <w:bookmarkEnd w:id="119"/>
      <w:r w:rsidRPr="00824BCF">
        <w:rPr>
          <w:color w:val="000000" w:themeColor="text1"/>
          <w:lang w:val="en-US"/>
        </w:rPr>
        <w:t xml:space="preserve">Joint Ministerial Decision 32083/2022. (2022). </w:t>
      </w:r>
      <w:r w:rsidRPr="00824BCF">
        <w:rPr>
          <w:i/>
          <w:iCs/>
          <w:color w:val="000000" w:themeColor="text1"/>
        </w:rPr>
        <w:t>Τροποποίηση</w:t>
      </w:r>
      <w:r w:rsidRPr="00824BCF">
        <w:rPr>
          <w:i/>
          <w:iCs/>
          <w:color w:val="000000" w:themeColor="text1"/>
          <w:lang w:val="en-US"/>
        </w:rPr>
        <w:t xml:space="preserve"> </w:t>
      </w:r>
      <w:r w:rsidRPr="00824BCF">
        <w:rPr>
          <w:i/>
          <w:iCs/>
          <w:color w:val="000000" w:themeColor="text1"/>
        </w:rPr>
        <w:t>της</w:t>
      </w:r>
      <w:r w:rsidRPr="00824BCF">
        <w:rPr>
          <w:i/>
          <w:iCs/>
          <w:color w:val="000000" w:themeColor="text1"/>
          <w:lang w:val="en-US"/>
        </w:rPr>
        <w:t xml:space="preserve"> </w:t>
      </w:r>
      <w:r w:rsidRPr="00824BCF">
        <w:rPr>
          <w:i/>
          <w:iCs/>
          <w:color w:val="000000" w:themeColor="text1"/>
        </w:rPr>
        <w:t>υπ</w:t>
      </w:r>
      <w:r w:rsidRPr="00824BCF">
        <w:rPr>
          <w:i/>
          <w:iCs/>
          <w:color w:val="000000" w:themeColor="text1"/>
          <w:lang w:val="en-US"/>
        </w:rPr>
        <w:t xml:space="preserve">’ </w:t>
      </w:r>
      <w:r w:rsidRPr="00824BCF">
        <w:rPr>
          <w:i/>
          <w:iCs/>
          <w:color w:val="000000" w:themeColor="text1"/>
        </w:rPr>
        <w:t>αρ</w:t>
      </w:r>
      <w:r w:rsidRPr="00824BCF">
        <w:rPr>
          <w:i/>
          <w:iCs/>
          <w:color w:val="000000" w:themeColor="text1"/>
          <w:lang w:val="en-US"/>
        </w:rPr>
        <w:t xml:space="preserve">. 45872/26.3.2019 </w:t>
      </w:r>
      <w:r w:rsidRPr="00824BCF">
        <w:rPr>
          <w:i/>
          <w:iCs/>
          <w:color w:val="000000" w:themeColor="text1"/>
        </w:rPr>
        <w:t>κοινής</w:t>
      </w:r>
      <w:r w:rsidRPr="00824BCF">
        <w:rPr>
          <w:i/>
          <w:iCs/>
          <w:color w:val="000000" w:themeColor="text1"/>
          <w:lang w:val="en-US"/>
        </w:rPr>
        <w:t xml:space="preserve"> </w:t>
      </w:r>
      <w:r w:rsidRPr="00824BCF">
        <w:rPr>
          <w:i/>
          <w:iCs/>
          <w:color w:val="000000" w:themeColor="text1"/>
        </w:rPr>
        <w:t>υπουργικής</w:t>
      </w:r>
      <w:r w:rsidRPr="00824BCF">
        <w:rPr>
          <w:i/>
          <w:iCs/>
          <w:color w:val="000000" w:themeColor="text1"/>
          <w:lang w:val="en-US"/>
        </w:rPr>
        <w:t xml:space="preserve"> </w:t>
      </w:r>
      <w:r w:rsidRPr="00824BCF">
        <w:rPr>
          <w:i/>
          <w:iCs/>
          <w:color w:val="000000" w:themeColor="text1"/>
        </w:rPr>
        <w:t>απόφασης</w:t>
      </w:r>
      <w:r w:rsidRPr="00824BCF">
        <w:rPr>
          <w:i/>
          <w:iCs/>
          <w:color w:val="000000" w:themeColor="text1"/>
          <w:lang w:val="en-US"/>
        </w:rPr>
        <w:t xml:space="preserve"> «</w:t>
      </w:r>
      <w:r w:rsidRPr="00824BCF">
        <w:rPr>
          <w:i/>
          <w:iCs/>
          <w:color w:val="000000" w:themeColor="text1"/>
        </w:rPr>
        <w:t>Διαδικασίες</w:t>
      </w:r>
      <w:r w:rsidRPr="00824BCF">
        <w:rPr>
          <w:i/>
          <w:iCs/>
          <w:color w:val="000000" w:themeColor="text1"/>
          <w:lang w:val="en-US"/>
        </w:rPr>
        <w:t xml:space="preserve"> </w:t>
      </w:r>
      <w:r w:rsidRPr="00824BCF">
        <w:rPr>
          <w:i/>
          <w:iCs/>
          <w:color w:val="000000" w:themeColor="text1"/>
        </w:rPr>
        <w:t>κανονιστικού</w:t>
      </w:r>
      <w:r w:rsidRPr="00824BCF">
        <w:rPr>
          <w:i/>
          <w:iCs/>
          <w:color w:val="000000" w:themeColor="text1"/>
          <w:lang w:val="en-US"/>
        </w:rPr>
        <w:t xml:space="preserve"> </w:t>
      </w:r>
      <w:r w:rsidRPr="00824BCF">
        <w:rPr>
          <w:i/>
          <w:iCs/>
          <w:color w:val="000000" w:themeColor="text1"/>
        </w:rPr>
        <w:t>ελέγχου</w:t>
      </w:r>
      <w:r w:rsidRPr="00824BCF">
        <w:rPr>
          <w:i/>
          <w:iCs/>
          <w:color w:val="000000" w:themeColor="text1"/>
          <w:lang w:val="en-US"/>
        </w:rPr>
        <w:t xml:space="preserve"> </w:t>
      </w:r>
      <w:r w:rsidRPr="00824BCF">
        <w:rPr>
          <w:i/>
          <w:iCs/>
          <w:color w:val="000000" w:themeColor="text1"/>
        </w:rPr>
        <w:t>πρακτικών</w:t>
      </w:r>
      <w:r w:rsidRPr="00824BCF">
        <w:rPr>
          <w:i/>
          <w:iCs/>
          <w:color w:val="000000" w:themeColor="text1"/>
          <w:lang w:val="en-US"/>
        </w:rPr>
        <w:t xml:space="preserve"> </w:t>
      </w:r>
      <w:r w:rsidRPr="00824BCF">
        <w:rPr>
          <w:i/>
          <w:iCs/>
          <w:color w:val="000000" w:themeColor="text1"/>
        </w:rPr>
        <w:t>ιοντιζουσών</w:t>
      </w:r>
      <w:r w:rsidRPr="00824BCF">
        <w:rPr>
          <w:i/>
          <w:iCs/>
          <w:color w:val="000000" w:themeColor="text1"/>
          <w:lang w:val="en-US"/>
        </w:rPr>
        <w:t xml:space="preserve"> </w:t>
      </w:r>
      <w:r w:rsidRPr="00824BCF">
        <w:rPr>
          <w:i/>
          <w:iCs/>
          <w:color w:val="000000" w:themeColor="text1"/>
        </w:rPr>
        <w:t>ακτινοβολιών</w:t>
      </w:r>
      <w:r w:rsidRPr="00824BCF">
        <w:rPr>
          <w:i/>
          <w:iCs/>
          <w:color w:val="000000" w:themeColor="text1"/>
          <w:lang w:val="en-US"/>
        </w:rPr>
        <w:t xml:space="preserve"> – </w:t>
      </w:r>
      <w:r w:rsidRPr="00824BCF">
        <w:rPr>
          <w:i/>
          <w:iCs/>
          <w:color w:val="000000" w:themeColor="text1"/>
        </w:rPr>
        <w:t>αναγνώριση</w:t>
      </w:r>
      <w:r w:rsidRPr="00824BCF">
        <w:rPr>
          <w:i/>
          <w:iCs/>
          <w:color w:val="000000" w:themeColor="text1"/>
          <w:lang w:val="en-US"/>
        </w:rPr>
        <w:t xml:space="preserve"> </w:t>
      </w:r>
      <w:r w:rsidRPr="00824BCF">
        <w:rPr>
          <w:i/>
          <w:iCs/>
          <w:color w:val="000000" w:themeColor="text1"/>
        </w:rPr>
        <w:t>υπηρεσιών</w:t>
      </w:r>
      <w:r w:rsidRPr="00824BCF">
        <w:rPr>
          <w:i/>
          <w:iCs/>
          <w:color w:val="000000" w:themeColor="text1"/>
          <w:lang w:val="en-US"/>
        </w:rPr>
        <w:t xml:space="preserve"> </w:t>
      </w:r>
      <w:r w:rsidRPr="00824BCF">
        <w:rPr>
          <w:i/>
          <w:iCs/>
          <w:color w:val="000000" w:themeColor="text1"/>
        </w:rPr>
        <w:t>και</w:t>
      </w:r>
      <w:r w:rsidRPr="00824BCF">
        <w:rPr>
          <w:i/>
          <w:iCs/>
          <w:color w:val="000000" w:themeColor="text1"/>
          <w:lang w:val="en-US"/>
        </w:rPr>
        <w:t xml:space="preserve"> </w:t>
      </w:r>
      <w:r w:rsidRPr="00824BCF">
        <w:rPr>
          <w:i/>
          <w:iCs/>
          <w:color w:val="000000" w:themeColor="text1"/>
        </w:rPr>
        <w:t>εμπειρογνωμόνων</w:t>
      </w:r>
      <w:r w:rsidRPr="00824BCF">
        <w:rPr>
          <w:i/>
          <w:iCs/>
          <w:color w:val="000000" w:themeColor="text1"/>
          <w:lang w:val="en-US"/>
        </w:rPr>
        <w:t>» [Amendment of Joint Ministerial Decision 45872/26.3.2019 “Procedures for regulatory control of ionizing radiation practices – recognition of services and experts”]</w:t>
      </w:r>
      <w:r w:rsidRPr="00824BCF">
        <w:rPr>
          <w:color w:val="000000" w:themeColor="text1"/>
          <w:lang w:val="en-US"/>
        </w:rPr>
        <w:t xml:space="preserve"> (Government Gazette 1552/B’). </w:t>
      </w:r>
      <w:hyperlink r:id="rId71" w:history="1">
        <w:r w:rsidRPr="00824BCF">
          <w:rPr>
            <w:rStyle w:val="-"/>
            <w:lang w:val="en-US"/>
          </w:rPr>
          <w:t>https://eeae.gr/files/nomothesia/%CE%A6%CE%95%CE%9A_%CE%92_1552.pdf</w:t>
        </w:r>
      </w:hyperlink>
      <w:r w:rsidRPr="00824BCF">
        <w:rPr>
          <w:color w:val="000000" w:themeColor="text1"/>
          <w:lang w:val="en-US"/>
        </w:rPr>
        <w:t xml:space="preserve"> </w:t>
      </w:r>
      <w:bookmarkStart w:id="122" w:name="_Hlk217520271"/>
      <w:r w:rsidRPr="00824BCF">
        <w:rPr>
          <w:color w:val="000000" w:themeColor="text1"/>
          <w:lang w:val="en-US"/>
        </w:rPr>
        <w:t>(in Greek)</w:t>
      </w:r>
      <w:bookmarkEnd w:id="122"/>
    </w:p>
    <w:p w14:paraId="40074B10" w14:textId="77777777" w:rsidR="00D71125" w:rsidRPr="00824BCF" w:rsidRDefault="00D71125" w:rsidP="007778B2">
      <w:pPr>
        <w:ind w:left="720" w:hanging="720"/>
        <w:rPr>
          <w:color w:val="000000" w:themeColor="text1"/>
          <w:lang w:val="en-US"/>
        </w:rPr>
      </w:pPr>
      <w:bookmarkStart w:id="123" w:name="JointMinisterialDecision458722019"/>
      <w:bookmarkEnd w:id="121"/>
      <w:r w:rsidRPr="00824BCF">
        <w:rPr>
          <w:color w:val="000000" w:themeColor="text1"/>
          <w:lang w:val="en-US"/>
        </w:rPr>
        <w:t xml:space="preserve">Joint Ministerial Decision 45872/2019. (2019). </w:t>
      </w:r>
      <w:r w:rsidRPr="00824BCF">
        <w:rPr>
          <w:i/>
          <w:iCs/>
          <w:color w:val="000000" w:themeColor="text1"/>
        </w:rPr>
        <w:t>Διαδικασίες</w:t>
      </w:r>
      <w:r w:rsidRPr="00824BCF">
        <w:rPr>
          <w:i/>
          <w:iCs/>
          <w:color w:val="000000" w:themeColor="text1"/>
          <w:lang w:val="en-US"/>
        </w:rPr>
        <w:t xml:space="preserve"> </w:t>
      </w:r>
      <w:r w:rsidRPr="00824BCF">
        <w:rPr>
          <w:i/>
          <w:iCs/>
          <w:color w:val="000000" w:themeColor="text1"/>
        </w:rPr>
        <w:t>κανονιστικού</w:t>
      </w:r>
      <w:r w:rsidRPr="00824BCF">
        <w:rPr>
          <w:i/>
          <w:iCs/>
          <w:color w:val="000000" w:themeColor="text1"/>
          <w:lang w:val="en-US"/>
        </w:rPr>
        <w:t xml:space="preserve"> </w:t>
      </w:r>
      <w:r w:rsidRPr="00824BCF">
        <w:rPr>
          <w:i/>
          <w:iCs/>
          <w:color w:val="000000" w:themeColor="text1"/>
        </w:rPr>
        <w:t>ελέγχου</w:t>
      </w:r>
      <w:r w:rsidRPr="00824BCF">
        <w:rPr>
          <w:i/>
          <w:iCs/>
          <w:color w:val="000000" w:themeColor="text1"/>
          <w:lang w:val="en-US"/>
        </w:rPr>
        <w:t xml:space="preserve"> </w:t>
      </w:r>
      <w:r w:rsidRPr="00824BCF">
        <w:rPr>
          <w:i/>
          <w:iCs/>
          <w:color w:val="000000" w:themeColor="text1"/>
        </w:rPr>
        <w:t>πρακτικών</w:t>
      </w:r>
      <w:r w:rsidRPr="00824BCF">
        <w:rPr>
          <w:i/>
          <w:iCs/>
          <w:color w:val="000000" w:themeColor="text1"/>
          <w:lang w:val="en-US"/>
        </w:rPr>
        <w:t xml:space="preserve"> </w:t>
      </w:r>
      <w:r w:rsidRPr="00824BCF">
        <w:rPr>
          <w:i/>
          <w:iCs/>
          <w:color w:val="000000" w:themeColor="text1"/>
        </w:rPr>
        <w:t>ιοντιζουσών</w:t>
      </w:r>
      <w:r w:rsidRPr="00824BCF">
        <w:rPr>
          <w:i/>
          <w:iCs/>
          <w:color w:val="000000" w:themeColor="text1"/>
          <w:lang w:val="en-US"/>
        </w:rPr>
        <w:t xml:space="preserve"> </w:t>
      </w:r>
      <w:r w:rsidRPr="00824BCF">
        <w:rPr>
          <w:i/>
          <w:iCs/>
          <w:color w:val="000000" w:themeColor="text1"/>
        </w:rPr>
        <w:t>ακτινοβολιών</w:t>
      </w:r>
      <w:r w:rsidRPr="00824BCF">
        <w:rPr>
          <w:i/>
          <w:iCs/>
          <w:color w:val="000000" w:themeColor="text1"/>
          <w:lang w:val="en-US"/>
        </w:rPr>
        <w:t xml:space="preserve"> – </w:t>
      </w:r>
      <w:r w:rsidRPr="00824BCF">
        <w:rPr>
          <w:i/>
          <w:iCs/>
          <w:color w:val="000000" w:themeColor="text1"/>
        </w:rPr>
        <w:t>αναγνώριση</w:t>
      </w:r>
      <w:r w:rsidRPr="00824BCF">
        <w:rPr>
          <w:i/>
          <w:iCs/>
          <w:color w:val="000000" w:themeColor="text1"/>
          <w:lang w:val="en-US"/>
        </w:rPr>
        <w:t xml:space="preserve"> </w:t>
      </w:r>
      <w:r w:rsidRPr="00824BCF">
        <w:rPr>
          <w:i/>
          <w:iCs/>
          <w:color w:val="000000" w:themeColor="text1"/>
        </w:rPr>
        <w:t>υπηρεσιών</w:t>
      </w:r>
      <w:r w:rsidRPr="00824BCF">
        <w:rPr>
          <w:i/>
          <w:iCs/>
          <w:color w:val="000000" w:themeColor="text1"/>
          <w:lang w:val="en-US"/>
        </w:rPr>
        <w:t xml:space="preserve"> </w:t>
      </w:r>
      <w:r w:rsidRPr="00824BCF">
        <w:rPr>
          <w:i/>
          <w:iCs/>
          <w:color w:val="000000" w:themeColor="text1"/>
        </w:rPr>
        <w:t>και</w:t>
      </w:r>
      <w:r w:rsidRPr="00824BCF">
        <w:rPr>
          <w:i/>
          <w:iCs/>
          <w:color w:val="000000" w:themeColor="text1"/>
          <w:lang w:val="en-US"/>
        </w:rPr>
        <w:t xml:space="preserve"> </w:t>
      </w:r>
      <w:r w:rsidRPr="00824BCF">
        <w:rPr>
          <w:i/>
          <w:iCs/>
          <w:color w:val="000000" w:themeColor="text1"/>
        </w:rPr>
        <w:t>εμπειρογνωμόνων</w:t>
      </w:r>
      <w:r w:rsidRPr="00824BCF">
        <w:rPr>
          <w:i/>
          <w:iCs/>
          <w:color w:val="000000" w:themeColor="text1"/>
          <w:lang w:val="en-US"/>
        </w:rPr>
        <w:t xml:space="preserve"> [Procedures for regulatory control of ionizing radiation practices – recognition of services and experts]</w:t>
      </w:r>
      <w:r w:rsidRPr="00824BCF">
        <w:rPr>
          <w:color w:val="000000" w:themeColor="text1"/>
          <w:lang w:val="en-US"/>
        </w:rPr>
        <w:t xml:space="preserve"> (Government Gazette 1103/B’). </w:t>
      </w:r>
      <w:hyperlink r:id="rId72" w:history="1">
        <w:r w:rsidRPr="00824BCF">
          <w:rPr>
            <w:rStyle w:val="-"/>
            <w:lang w:val="en-US"/>
          </w:rPr>
          <w:t>https://eeae.gr/files/nomothesia/YA_FEK_1103_03_04_2019.pdf</w:t>
        </w:r>
      </w:hyperlink>
      <w:r w:rsidRPr="00824BCF">
        <w:rPr>
          <w:color w:val="000000" w:themeColor="text1"/>
          <w:lang w:val="en-US"/>
        </w:rPr>
        <w:t xml:space="preserve"> (in Greek)</w:t>
      </w:r>
    </w:p>
    <w:bookmarkEnd w:id="123"/>
    <w:p w14:paraId="72D7768E" w14:textId="77777777" w:rsidR="00D71125" w:rsidRDefault="00D71125" w:rsidP="000515F4">
      <w:pPr>
        <w:ind w:left="720" w:hanging="720"/>
        <w:jc w:val="both"/>
        <w:rPr>
          <w:lang w:val="en-US"/>
        </w:rPr>
      </w:pPr>
      <w:r w:rsidRPr="002E2E0E">
        <w:rPr>
          <w:lang w:val="en-US"/>
        </w:rPr>
        <w:t xml:space="preserve">Joint Research Centre, European Commission. (2024). </w:t>
      </w:r>
      <w:r w:rsidRPr="002E2E0E">
        <w:rPr>
          <w:i/>
          <w:iCs/>
          <w:lang w:val="en-US"/>
        </w:rPr>
        <w:t>Simplified pathways of natural radionuclides</w:t>
      </w:r>
      <w:r w:rsidRPr="002E2E0E">
        <w:rPr>
          <w:lang w:val="en-US"/>
        </w:rPr>
        <w:t xml:space="preserve"> [</w:t>
      </w:r>
      <w:r w:rsidRPr="00AF76C6">
        <w:rPr>
          <w:lang w:val="en-US"/>
        </w:rPr>
        <w:t>Image</w:t>
      </w:r>
      <w:r w:rsidRPr="002E2E0E">
        <w:rPr>
          <w:lang w:val="en-US"/>
        </w:rPr>
        <w:t xml:space="preserve">]. Licensed under CC-BY-4.0. </w:t>
      </w:r>
      <w:hyperlink r:id="rId73" w:history="1">
        <w:r w:rsidRPr="00070408">
          <w:rPr>
            <w:rStyle w:val="-"/>
            <w:lang w:val="en-US"/>
          </w:rPr>
          <w:t>https://joint-research-centre.ec.europa.eu/sites/default/files/styles/oe_theme_medium_no_crop/public/2024-09/Simplified%20pathways%20of%20natural%20radionuclides.jpg?itok=Z0OhKE3a</w:t>
        </w:r>
      </w:hyperlink>
    </w:p>
    <w:p w14:paraId="4EEC2C4E" w14:textId="77777777" w:rsidR="00D71125" w:rsidRPr="006F30F7" w:rsidRDefault="00D71125" w:rsidP="006F30F7">
      <w:pPr>
        <w:ind w:left="720" w:hanging="720"/>
        <w:rPr>
          <w:lang w:val="en-US"/>
        </w:rPr>
      </w:pPr>
      <w:r w:rsidRPr="006F30F7">
        <w:rPr>
          <w:lang w:val="en-US"/>
        </w:rPr>
        <w:t xml:space="preserve">Juhele. (2017). </w:t>
      </w:r>
      <w:r w:rsidRPr="006F30F7">
        <w:rPr>
          <w:rStyle w:val="ad"/>
          <w:lang w:val="en-US"/>
        </w:rPr>
        <w:t>Penetrating power of different types of radiation – alpha, beta, gamma and neutrons</w:t>
      </w:r>
      <w:r w:rsidRPr="006F30F7">
        <w:rPr>
          <w:lang w:val="en-US"/>
        </w:rPr>
        <w:t xml:space="preserve"> [</w:t>
      </w:r>
      <w:r w:rsidRPr="00AF76C6">
        <w:rPr>
          <w:lang w:val="en-US"/>
        </w:rPr>
        <w:t>Illustration</w:t>
      </w:r>
      <w:r w:rsidRPr="006F30F7">
        <w:rPr>
          <w:lang w:val="en-US"/>
        </w:rPr>
        <w:t xml:space="preserve">]. Wikimedia Commons. </w:t>
      </w:r>
      <w:hyperlink r:id="rId74" w:history="1">
        <w:r w:rsidRPr="00794716">
          <w:rPr>
            <w:rStyle w:val="-"/>
            <w:lang w:val="en-US"/>
          </w:rPr>
          <w:t>https://commons.wikimedia.org/wiki/File:Penetrating_power_of_different_types_of_radiation_-_alpha,_beta,_gamma_and_neutrons.svg</w:t>
        </w:r>
      </w:hyperlink>
    </w:p>
    <w:p w14:paraId="556C9CF4" w14:textId="77777777" w:rsidR="00D71125" w:rsidRDefault="00D71125" w:rsidP="00A178AD">
      <w:pPr>
        <w:ind w:left="720" w:hanging="720"/>
        <w:rPr>
          <w:lang w:val="en-US"/>
        </w:rPr>
      </w:pPr>
      <w:r w:rsidRPr="00841172">
        <w:rPr>
          <w:lang w:val="en-US"/>
        </w:rPr>
        <w:t xml:space="preserve">Kiran891. (2023, March 16). </w:t>
      </w:r>
      <w:r w:rsidRPr="00841172">
        <w:rPr>
          <w:rStyle w:val="ad"/>
          <w:lang w:val="en-US"/>
        </w:rPr>
        <w:t>Darby X</w:t>
      </w:r>
      <w:r w:rsidRPr="00841172">
        <w:rPr>
          <w:rStyle w:val="ad"/>
          <w:lang w:val="en-US"/>
        </w:rPr>
        <w:noBreakHyphen/>
        <w:t>Ray apron</w:t>
      </w:r>
      <w:r w:rsidRPr="00841172">
        <w:rPr>
          <w:lang w:val="en-US"/>
        </w:rPr>
        <w:t xml:space="preserve"> [Photograph]. Wikimedia Commons.</w:t>
      </w:r>
      <w:r>
        <w:rPr>
          <w:lang w:val="en-US"/>
        </w:rPr>
        <w:t xml:space="preserve"> </w:t>
      </w:r>
      <w:hyperlink r:id="rId75" w:history="1">
        <w:r w:rsidRPr="00D76FA0">
          <w:rPr>
            <w:rStyle w:val="-"/>
            <w:lang w:val="en-US"/>
          </w:rPr>
          <w:t>https://commons.wikimedia.org/wiki/File:Darby_X</w:t>
        </w:r>
        <w:r w:rsidRPr="00D76FA0">
          <w:rPr>
            <w:rStyle w:val="-"/>
            <w:lang w:val="en-US"/>
          </w:rPr>
          <w:noBreakHyphen/>
          <w:t>Ray_apron_20230316_105852.jpg</w:t>
        </w:r>
      </w:hyperlink>
    </w:p>
    <w:p w14:paraId="42CE16B4" w14:textId="77777777" w:rsidR="00D71125" w:rsidRDefault="00D71125" w:rsidP="00800BE5">
      <w:pPr>
        <w:ind w:left="720" w:hanging="720"/>
        <w:rPr>
          <w:lang w:val="en-US"/>
        </w:rPr>
      </w:pPr>
      <w:bookmarkStart w:id="124" w:name="Lodge_Nuclear_Medicine_IAEA_11"/>
      <w:r>
        <w:rPr>
          <w:lang w:val="en-US"/>
        </w:rPr>
        <w:t xml:space="preserve">Lodge, M.A., &amp; Frey, E.C. (2014). Nuclear medicine imaging devices. In </w:t>
      </w:r>
      <w:r w:rsidRPr="000D33C6">
        <w:rPr>
          <w:lang w:val="en-US"/>
        </w:rPr>
        <w:t>D.L. Bailey, J.L. Humm</w:t>
      </w:r>
      <w:r>
        <w:rPr>
          <w:lang w:val="en-US"/>
        </w:rPr>
        <w:t xml:space="preserve">, </w:t>
      </w:r>
      <w:r w:rsidRPr="000D33C6">
        <w:rPr>
          <w:lang w:val="en-US"/>
        </w:rPr>
        <w:t>A. Todd-Pokropek,</w:t>
      </w:r>
      <w:r>
        <w:rPr>
          <w:lang w:val="en-US"/>
        </w:rPr>
        <w:t xml:space="preserve"> &amp;</w:t>
      </w:r>
      <w:r w:rsidRPr="000D33C6">
        <w:rPr>
          <w:lang w:val="en-US"/>
        </w:rPr>
        <w:t xml:space="preserve"> A. van Aswegen</w:t>
      </w:r>
      <w:r>
        <w:rPr>
          <w:lang w:val="en-US"/>
        </w:rPr>
        <w:t xml:space="preserve"> (Eds.),</w:t>
      </w:r>
      <w:r w:rsidRPr="000D33C6">
        <w:rPr>
          <w:rStyle w:val="1Char"/>
          <w:lang w:val="en-US"/>
        </w:rPr>
        <w:t xml:space="preserve"> </w:t>
      </w:r>
      <w:r w:rsidRPr="000D33C6">
        <w:rPr>
          <w:rStyle w:val="ad"/>
          <w:lang w:val="en-US"/>
        </w:rPr>
        <w:t>Nuclear medicine physics: A handbook for teachers and students</w:t>
      </w:r>
      <w:r w:rsidRPr="000D33C6">
        <w:rPr>
          <w:lang w:val="en-US"/>
        </w:rPr>
        <w:t xml:space="preserve">. International Atomic Energy Agency. </w:t>
      </w:r>
      <w:hyperlink r:id="rId76" w:history="1">
        <w:r w:rsidRPr="00803CF7">
          <w:rPr>
            <w:rStyle w:val="-"/>
            <w:lang w:val="en-US"/>
          </w:rPr>
          <w:t>https://www.iaea.org/publications/10368/nuclear-medicine-physics</w:t>
        </w:r>
      </w:hyperlink>
    </w:p>
    <w:p w14:paraId="7749DDF7" w14:textId="77777777" w:rsidR="00D71125" w:rsidRPr="00CD1AD6" w:rsidRDefault="00D71125" w:rsidP="00D35A98">
      <w:pPr>
        <w:ind w:left="720" w:hanging="720"/>
        <w:rPr>
          <w:lang w:val="en-US"/>
        </w:rPr>
      </w:pPr>
      <w:bookmarkStart w:id="125" w:name="Alberts_Essential_Cell_Biology_2013"/>
      <w:bookmarkEnd w:id="124"/>
      <w:r w:rsidRPr="00CD1AD6">
        <w:rPr>
          <w:lang w:val="en-US"/>
        </w:rPr>
        <w:t xml:space="preserve">Magladem96. (2014). </w:t>
      </w:r>
      <w:r w:rsidRPr="00CD1AD6">
        <w:rPr>
          <w:i/>
          <w:iCs/>
          <w:lang w:val="en-US"/>
        </w:rPr>
        <w:t>DNA base flipping</w:t>
      </w:r>
      <w:r w:rsidRPr="00CD1AD6">
        <w:rPr>
          <w:lang w:val="en-US"/>
        </w:rPr>
        <w:t xml:space="preserve"> [</w:t>
      </w:r>
      <w:r w:rsidRPr="00AF76C6">
        <w:rPr>
          <w:color w:val="000000" w:themeColor="text1"/>
          <w:lang w:val="en-US"/>
        </w:rPr>
        <w:t>Image</w:t>
      </w:r>
      <w:r w:rsidRPr="00CD1AD6">
        <w:rPr>
          <w:lang w:val="en-US"/>
        </w:rPr>
        <w:t xml:space="preserve">]. Wikimedia Commons. </w:t>
      </w:r>
      <w:hyperlink r:id="rId77" w:tgtFrame="_new" w:history="1">
        <w:r w:rsidRPr="00CD1AD6">
          <w:rPr>
            <w:color w:val="0000FF"/>
            <w:u w:val="single"/>
            <w:lang w:val="en-US"/>
          </w:rPr>
          <w:t>https://commons.wikimedia.org/wiki/File:Dna-base-flipping.svg</w:t>
        </w:r>
      </w:hyperlink>
    </w:p>
    <w:p w14:paraId="67D5401E" w14:textId="77777777" w:rsidR="00D71125" w:rsidRPr="00C36A00" w:rsidRDefault="00D71125" w:rsidP="00F068F7">
      <w:pPr>
        <w:ind w:left="720" w:hanging="720"/>
        <w:rPr>
          <w:lang w:val="en-US"/>
        </w:rPr>
      </w:pPr>
      <w:bookmarkStart w:id="126" w:name="Maqbool_2017_Indro_In_Medical_Physics_1"/>
      <w:r w:rsidRPr="00F068F7">
        <w:rPr>
          <w:rStyle w:val="af4"/>
          <w:b w:val="0"/>
          <w:bCs w:val="0"/>
          <w:lang w:val="en-US"/>
        </w:rPr>
        <w:t>Maqbool, M</w:t>
      </w:r>
      <w:r w:rsidRPr="00F068F7">
        <w:rPr>
          <w:rStyle w:val="af4"/>
          <w:lang w:val="en-US"/>
        </w:rPr>
        <w:t>.</w:t>
      </w:r>
      <w:r w:rsidRPr="00F068F7">
        <w:rPr>
          <w:lang w:val="en-US"/>
        </w:rPr>
        <w:t xml:space="preserve"> (2017). </w:t>
      </w:r>
      <w:r w:rsidRPr="00F068F7">
        <w:rPr>
          <w:rStyle w:val="ad"/>
          <w:i w:val="0"/>
          <w:iCs w:val="0"/>
          <w:lang w:val="en-US"/>
        </w:rPr>
        <w:t>Introduction</w:t>
      </w:r>
      <w:r w:rsidRPr="00F068F7">
        <w:rPr>
          <w:lang w:val="en-US"/>
        </w:rPr>
        <w:t xml:space="preserve">. In M. Maqbool (Ed.), </w:t>
      </w:r>
      <w:r w:rsidRPr="00F068F7">
        <w:rPr>
          <w:rStyle w:val="af4"/>
          <w:b w:val="0"/>
          <w:bCs w:val="0"/>
          <w:i/>
          <w:iCs/>
          <w:lang w:val="en-US"/>
        </w:rPr>
        <w:t>An introduction to medical physics</w:t>
      </w:r>
      <w:r>
        <w:rPr>
          <w:lang w:val="en-US"/>
        </w:rPr>
        <w:t xml:space="preserve">. </w:t>
      </w:r>
      <w:r w:rsidRPr="00F068F7">
        <w:rPr>
          <w:lang w:val="en-US"/>
        </w:rPr>
        <w:t xml:space="preserve">Springer Cham. </w:t>
      </w:r>
      <w:hyperlink r:id="rId78" w:history="1">
        <w:r w:rsidRPr="00794716">
          <w:rPr>
            <w:rStyle w:val="-"/>
            <w:lang w:val="en-US"/>
          </w:rPr>
          <w:t>https://doi.org/10.1007/978-3-319-61540-0_</w:t>
        </w:r>
      </w:hyperlink>
      <w:r w:rsidRPr="00F068F7">
        <w:rPr>
          <w:lang w:val="en-US"/>
        </w:rPr>
        <w:t>1</w:t>
      </w:r>
    </w:p>
    <w:bookmarkEnd w:id="126"/>
    <w:p w14:paraId="7B09B49C" w14:textId="77777777" w:rsidR="00D71125" w:rsidRDefault="00D71125" w:rsidP="008B1176">
      <w:pPr>
        <w:ind w:left="720" w:hanging="720"/>
        <w:rPr>
          <w:lang w:val="en-US"/>
        </w:rPr>
      </w:pPr>
      <w:r w:rsidRPr="00BB7D7D">
        <w:rPr>
          <w:lang w:val="en-US"/>
        </w:rPr>
        <w:t xml:space="preserve">MaxxL. (2013, June 5). </w:t>
      </w:r>
      <w:r w:rsidRPr="00BB7D7D">
        <w:rPr>
          <w:i/>
          <w:iCs/>
          <w:lang w:val="en-US"/>
        </w:rPr>
        <w:t>ISO 7010 W003: Radioactive material or ionizing radiation</w:t>
      </w:r>
      <w:r w:rsidRPr="00BB7D7D">
        <w:rPr>
          <w:lang w:val="en-US"/>
        </w:rPr>
        <w:t xml:space="preserve"> [Public domain image]. Wikimedia Commons. </w:t>
      </w:r>
      <w:hyperlink r:id="rId79" w:tgtFrame="_new" w:history="1">
        <w:r w:rsidRPr="00BB7D7D">
          <w:rPr>
            <w:color w:val="0000FF"/>
            <w:u w:val="single"/>
            <w:lang w:val="en-US"/>
          </w:rPr>
          <w:t>https://upload.wikimedia.org/wikipedia/commons/thumb/a/a8/ISO_7010_W003.svg/960px-ISO_7010_W003.svg.png?20230804201000</w:t>
        </w:r>
      </w:hyperlink>
    </w:p>
    <w:p w14:paraId="3E62AC39" w14:textId="77777777" w:rsidR="00D71125" w:rsidRDefault="00D71125" w:rsidP="00D35A98">
      <w:pPr>
        <w:ind w:left="720" w:hanging="720"/>
        <w:rPr>
          <w:lang w:val="en-US"/>
        </w:rPr>
      </w:pPr>
      <w:r w:rsidRPr="00CD1AD6">
        <w:rPr>
          <w:lang w:val="en-US"/>
        </w:rPr>
        <w:t xml:space="preserve">Morissette, A. (2007). </w:t>
      </w:r>
      <w:r w:rsidRPr="00CD1AD6">
        <w:rPr>
          <w:i/>
          <w:iCs/>
          <w:lang w:val="en-US"/>
        </w:rPr>
        <w:t>Mutation.JPG</w:t>
      </w:r>
      <w:r w:rsidRPr="00CD1AD6">
        <w:rPr>
          <w:lang w:val="en-US"/>
        </w:rPr>
        <w:t xml:space="preserve"> [</w:t>
      </w:r>
      <w:r w:rsidRPr="00AF76C6">
        <w:rPr>
          <w:color w:val="000000" w:themeColor="text1"/>
          <w:lang w:val="en-US"/>
        </w:rPr>
        <w:t>JPEG image</w:t>
      </w:r>
      <w:r w:rsidRPr="00CD1AD6">
        <w:rPr>
          <w:lang w:val="en-US"/>
        </w:rPr>
        <w:t xml:space="preserve">]. </w:t>
      </w:r>
      <w:r w:rsidRPr="00CD1AD6">
        <w:rPr>
          <w:i/>
          <w:iCs/>
          <w:lang w:val="en-US"/>
        </w:rPr>
        <w:t>Wikimedia Commons</w:t>
      </w:r>
      <w:r w:rsidRPr="00CD1AD6">
        <w:rPr>
          <w:lang w:val="en-US"/>
        </w:rPr>
        <w:t xml:space="preserve">. </w:t>
      </w:r>
      <w:hyperlink r:id="rId80" w:history="1">
        <w:r w:rsidRPr="00CD1AD6">
          <w:rPr>
            <w:color w:val="0000FF"/>
            <w:u w:val="single"/>
            <w:lang w:val="en-US"/>
          </w:rPr>
          <w:t>https://commons.wikimedia.org/wiki/File:Mutation.JPG</w:t>
        </w:r>
      </w:hyperlink>
    </w:p>
    <w:bookmarkEnd w:id="125"/>
    <w:p w14:paraId="6A75E1BE" w14:textId="77777777" w:rsidR="00D71125" w:rsidRPr="006A323C" w:rsidRDefault="00D71125" w:rsidP="00D35A98">
      <w:pPr>
        <w:ind w:left="720" w:hanging="720"/>
        <w:rPr>
          <w:lang w:val="en-US"/>
        </w:rPr>
      </w:pPr>
      <w:r w:rsidRPr="001435DA">
        <w:rPr>
          <w:lang w:val="en-US"/>
        </w:rPr>
        <w:t xml:space="preserve">Ng, K.-H., &amp; Dance, D. R. (2014). Introduction to diagnostic radiology physics. </w:t>
      </w:r>
      <w:bookmarkStart w:id="127" w:name="_Int_edcXoEDe"/>
      <w:r w:rsidRPr="001435DA">
        <w:rPr>
          <w:lang w:val="en-US"/>
        </w:rPr>
        <w:t xml:space="preserve">In D. R. Dance, S. Christofides, A. D. A. Maidment, I. D. McLean, &amp; K.-H. Ng (Eds.), </w:t>
      </w:r>
      <w:r w:rsidRPr="000D33C6">
        <w:rPr>
          <w:i/>
          <w:iCs/>
          <w:lang w:val="en-US"/>
        </w:rPr>
        <w:t>Diagnostic radiology physics: A handbook for teachers and students</w:t>
      </w:r>
      <w:r w:rsidRPr="001435DA">
        <w:rPr>
          <w:lang w:val="en-US"/>
        </w:rPr>
        <w:t>.</w:t>
      </w:r>
      <w:bookmarkEnd w:id="127"/>
      <w:r w:rsidRPr="001435DA">
        <w:rPr>
          <w:lang w:val="en-US"/>
        </w:rPr>
        <w:t xml:space="preserve"> International Atomic Energy Agency.</w:t>
      </w:r>
      <w:r>
        <w:rPr>
          <w:lang w:val="en-US"/>
        </w:rPr>
        <w:t xml:space="preserve"> </w:t>
      </w:r>
      <w:hyperlink r:id="rId81" w:history="1">
        <w:r w:rsidRPr="00803CF7">
          <w:rPr>
            <w:rStyle w:val="-"/>
            <w:lang w:val="en-US"/>
          </w:rPr>
          <w:t>https://www.iaea.org/publications/8841/diagnostic-radiology-physics</w:t>
        </w:r>
      </w:hyperlink>
    </w:p>
    <w:p w14:paraId="47622A76" w14:textId="77777777" w:rsidR="00D71125" w:rsidRDefault="00D71125" w:rsidP="00406E27">
      <w:pPr>
        <w:ind w:left="720" w:hanging="720"/>
        <w:rPr>
          <w:lang w:val="en-US"/>
        </w:rPr>
      </w:pPr>
      <w:bookmarkStart w:id="128" w:name="Nowotny_DiagnosticRadiology_IAEA_5"/>
      <w:r>
        <w:rPr>
          <w:lang w:val="en-US"/>
        </w:rPr>
        <w:t xml:space="preserve">Nowotny, </w:t>
      </w:r>
      <w:r w:rsidRPr="00406E27">
        <w:rPr>
          <w:lang w:val="en-US"/>
        </w:rPr>
        <w:t>R.</w:t>
      </w:r>
      <w:r>
        <w:rPr>
          <w:lang w:val="en-US"/>
        </w:rPr>
        <w:t xml:space="preserve"> (2014). X ray production.</w:t>
      </w:r>
      <w:r w:rsidRPr="001435DA">
        <w:rPr>
          <w:lang w:val="en-US"/>
        </w:rPr>
        <w:t xml:space="preserve"> </w:t>
      </w:r>
      <w:bookmarkStart w:id="129" w:name="_Int_fVhxhJMV"/>
      <w:r w:rsidRPr="001435DA">
        <w:rPr>
          <w:lang w:val="en-US"/>
        </w:rPr>
        <w:t xml:space="preserve">In D. R. Dance, S. Christofides, A. D. A. Maidment, I. D. McLean, &amp; K.-H. Ng (Eds.), </w:t>
      </w:r>
      <w:r w:rsidRPr="000D33C6">
        <w:rPr>
          <w:i/>
          <w:iCs/>
          <w:lang w:val="en-US"/>
        </w:rPr>
        <w:t>Diagnostic radiology physics: A handbook for teachers and students</w:t>
      </w:r>
      <w:r w:rsidRPr="001435DA">
        <w:rPr>
          <w:lang w:val="en-US"/>
        </w:rPr>
        <w:t>.</w:t>
      </w:r>
      <w:bookmarkEnd w:id="129"/>
      <w:r w:rsidRPr="001435DA">
        <w:rPr>
          <w:lang w:val="en-US"/>
        </w:rPr>
        <w:t xml:space="preserve"> International Atomic Energy Agency.</w:t>
      </w:r>
      <w:r>
        <w:rPr>
          <w:lang w:val="en-US"/>
        </w:rPr>
        <w:t xml:space="preserve"> </w:t>
      </w:r>
      <w:hyperlink r:id="rId82" w:history="1">
        <w:r w:rsidRPr="00803CF7">
          <w:rPr>
            <w:rStyle w:val="-"/>
            <w:lang w:val="en-US"/>
          </w:rPr>
          <w:t>https://www.iaea.org/publications/8841/diagnostic-radiology-physics</w:t>
        </w:r>
      </w:hyperlink>
    </w:p>
    <w:bookmarkEnd w:id="128"/>
    <w:p w14:paraId="1C03D50D" w14:textId="77777777" w:rsidR="00D71125" w:rsidRPr="00800BE5" w:rsidRDefault="00D71125" w:rsidP="000436AD">
      <w:pPr>
        <w:ind w:left="720" w:hanging="720"/>
        <w:rPr>
          <w:lang w:val="en-US"/>
        </w:rPr>
      </w:pPr>
      <w:r w:rsidRPr="002250AE">
        <w:rPr>
          <w:lang w:val="en-US"/>
        </w:rPr>
        <w:t xml:space="preserve">Nuclear Regulatory Commission. (2012). </w:t>
      </w:r>
      <w:r w:rsidRPr="002250AE">
        <w:rPr>
          <w:i/>
          <w:iCs/>
          <w:lang w:val="en-US"/>
        </w:rPr>
        <w:t>Radioactive seeds</w:t>
      </w:r>
      <w:r w:rsidRPr="002250AE">
        <w:rPr>
          <w:lang w:val="en-US"/>
        </w:rPr>
        <w:t xml:space="preserve"> [Photograph]. </w:t>
      </w:r>
      <w:r w:rsidRPr="00800BE5">
        <w:rPr>
          <w:lang w:val="en-US"/>
        </w:rPr>
        <w:t xml:space="preserve">Flickr. </w:t>
      </w:r>
      <w:hyperlink r:id="rId83" w:tgtFrame="_new" w:history="1">
        <w:r w:rsidRPr="00800BE5">
          <w:rPr>
            <w:color w:val="0000FF"/>
            <w:u w:val="single"/>
            <w:lang w:val="en-US"/>
          </w:rPr>
          <w:t>https://www.flickr.com/photos/nrcgov/7845754328/</w:t>
        </w:r>
      </w:hyperlink>
    </w:p>
    <w:p w14:paraId="5A110194" w14:textId="77777777" w:rsidR="00D71125" w:rsidRPr="00824BCF" w:rsidRDefault="00D71125" w:rsidP="007778B2">
      <w:pPr>
        <w:ind w:left="720" w:hanging="720"/>
        <w:rPr>
          <w:color w:val="000000" w:themeColor="text1"/>
          <w:lang w:val="en-US"/>
        </w:rPr>
      </w:pPr>
      <w:bookmarkStart w:id="130" w:name="PandaParashar"/>
      <w:r w:rsidRPr="00824BCF">
        <w:rPr>
          <w:color w:val="000000" w:themeColor="text1"/>
          <w:lang w:val="en-US"/>
        </w:rPr>
        <w:t>Panda, A.K., Parashar, M. (2022). The Effectiveness of Online Learning Platforms in Healthcare Education: A Meta-Analysis</w:t>
      </w:r>
      <w:r w:rsidRPr="00824BCF">
        <w:rPr>
          <w:i/>
          <w:iCs/>
          <w:color w:val="000000" w:themeColor="text1"/>
          <w:lang w:val="en-US"/>
        </w:rPr>
        <w:t>.</w:t>
      </w:r>
      <w:r w:rsidRPr="00824BCF">
        <w:rPr>
          <w:color w:val="000000" w:themeColor="text1"/>
          <w:lang w:val="en-US"/>
        </w:rPr>
        <w:t xml:space="preserve"> </w:t>
      </w:r>
      <w:r w:rsidRPr="00824BCF">
        <w:rPr>
          <w:i/>
          <w:iCs/>
          <w:color w:val="000000" w:themeColor="text1"/>
          <w:lang w:val="en-US"/>
        </w:rPr>
        <w:t>Health Leadership and Quality of Life.</w:t>
      </w:r>
      <w:r w:rsidRPr="00824BCF">
        <w:rPr>
          <w:color w:val="000000" w:themeColor="text1"/>
          <w:lang w:val="en-US"/>
        </w:rPr>
        <w:t xml:space="preserve"> </w:t>
      </w:r>
      <w:r w:rsidRPr="00824BCF">
        <w:rPr>
          <w:i/>
          <w:iCs/>
          <w:color w:val="000000" w:themeColor="text1"/>
          <w:lang w:val="en-US"/>
        </w:rPr>
        <w:t>1,</w:t>
      </w:r>
      <w:r w:rsidRPr="00824BCF">
        <w:rPr>
          <w:color w:val="000000" w:themeColor="text1"/>
          <w:lang w:val="en-US"/>
        </w:rPr>
        <w:t xml:space="preserve">116. </w:t>
      </w:r>
      <w:hyperlink r:id="rId84" w:history="1">
        <w:r w:rsidRPr="00824BCF">
          <w:rPr>
            <w:rStyle w:val="-"/>
            <w:lang w:val="en-US"/>
          </w:rPr>
          <w:t>https://doi.org/10.56294/hl2022116</w:t>
        </w:r>
      </w:hyperlink>
    </w:p>
    <w:p w14:paraId="59766AE6" w14:textId="77777777" w:rsidR="00D71125" w:rsidRPr="00824BCF" w:rsidRDefault="00D71125" w:rsidP="007778B2">
      <w:pPr>
        <w:ind w:left="720" w:hanging="720"/>
        <w:rPr>
          <w:lang w:val="en-US"/>
        </w:rPr>
      </w:pPr>
      <w:bookmarkStart w:id="131" w:name="_Hlk214921730"/>
      <w:bookmarkStart w:id="132" w:name="Podgoršak"/>
      <w:bookmarkEnd w:id="130"/>
      <w:r w:rsidRPr="00824BCF">
        <w:rPr>
          <w:lang w:val="en-US"/>
        </w:rPr>
        <w:t>Podgoršak</w:t>
      </w:r>
      <w:bookmarkEnd w:id="131"/>
      <w:r w:rsidRPr="00824BCF">
        <w:rPr>
          <w:lang w:val="en-US"/>
        </w:rPr>
        <w:t xml:space="preserve">, E. B. (2016). </w:t>
      </w:r>
      <w:r w:rsidRPr="00824BCF">
        <w:rPr>
          <w:i/>
          <w:iCs/>
          <w:lang w:val="en-US"/>
        </w:rPr>
        <w:t xml:space="preserve">Radiation physics for medical physicists </w:t>
      </w:r>
      <w:r w:rsidRPr="00824BCF">
        <w:rPr>
          <w:lang w:val="en-US"/>
        </w:rPr>
        <w:t>(3rd ed</w:t>
      </w:r>
      <w:r>
        <w:rPr>
          <w:lang w:val="en-US"/>
        </w:rPr>
        <w:t>.</w:t>
      </w:r>
      <w:r w:rsidRPr="00824BCF">
        <w:rPr>
          <w:lang w:val="en-US"/>
        </w:rPr>
        <w:t xml:space="preserve">). Springer. </w:t>
      </w:r>
      <w:hyperlink r:id="rId85" w:history="1">
        <w:r w:rsidRPr="00824BCF">
          <w:rPr>
            <w:rStyle w:val="-"/>
            <w:lang w:val="en-US"/>
          </w:rPr>
          <w:t>https://doi.org/10.1007/978-3-319-25382-4</w:t>
        </w:r>
      </w:hyperlink>
    </w:p>
    <w:p w14:paraId="2EEFD51E" w14:textId="77777777" w:rsidR="00D71125" w:rsidRDefault="00D71125" w:rsidP="000D33C6">
      <w:pPr>
        <w:ind w:left="720" w:hanging="720"/>
        <w:rPr>
          <w:lang w:val="en-US"/>
        </w:rPr>
      </w:pPr>
      <w:bookmarkStart w:id="133" w:name="_Hlk218293801"/>
      <w:bookmarkStart w:id="134" w:name="_Hlk218294206"/>
      <w:bookmarkStart w:id="135" w:name="Podgorsak_Nuclear_2014_IAEA_1"/>
      <w:bookmarkEnd w:id="132"/>
      <w:r>
        <w:rPr>
          <w:lang w:val="en-US"/>
        </w:rPr>
        <w:t>Podgorsak</w:t>
      </w:r>
      <w:bookmarkEnd w:id="133"/>
      <w:r>
        <w:rPr>
          <w:lang w:val="en-US"/>
        </w:rPr>
        <w:t>, E.B., Kesner, A.L., &amp; Soni</w:t>
      </w:r>
      <w:bookmarkEnd w:id="134"/>
      <w:r>
        <w:rPr>
          <w:lang w:val="en-US"/>
        </w:rPr>
        <w:t xml:space="preserve">, P.S. (2014). Basic physics for nuclear medicine. In </w:t>
      </w:r>
      <w:r w:rsidRPr="000D33C6">
        <w:rPr>
          <w:lang w:val="en-US"/>
        </w:rPr>
        <w:t>D.L. Bailey, J.L. Humm</w:t>
      </w:r>
      <w:r>
        <w:rPr>
          <w:lang w:val="en-US"/>
        </w:rPr>
        <w:t xml:space="preserve">, </w:t>
      </w:r>
      <w:r w:rsidRPr="000D33C6">
        <w:rPr>
          <w:lang w:val="en-US"/>
        </w:rPr>
        <w:t>A. Todd-Pokropek,</w:t>
      </w:r>
      <w:r>
        <w:rPr>
          <w:lang w:val="en-US"/>
        </w:rPr>
        <w:t xml:space="preserve"> &amp;</w:t>
      </w:r>
      <w:r w:rsidRPr="000D33C6">
        <w:rPr>
          <w:lang w:val="en-US"/>
        </w:rPr>
        <w:t xml:space="preserve"> A. van Aswegen</w:t>
      </w:r>
      <w:r>
        <w:rPr>
          <w:lang w:val="en-US"/>
        </w:rPr>
        <w:t xml:space="preserve"> (Eds.),</w:t>
      </w:r>
      <w:r w:rsidRPr="000D33C6">
        <w:rPr>
          <w:rStyle w:val="1Char"/>
          <w:lang w:val="en-US"/>
        </w:rPr>
        <w:t xml:space="preserve"> </w:t>
      </w:r>
      <w:bookmarkStart w:id="136" w:name="_Hlk218293831"/>
      <w:r w:rsidRPr="000D33C6">
        <w:rPr>
          <w:rStyle w:val="ad"/>
          <w:lang w:val="en-US"/>
        </w:rPr>
        <w:t>Nuclear</w:t>
      </w:r>
      <w:bookmarkEnd w:id="136"/>
      <w:r w:rsidRPr="000D33C6">
        <w:rPr>
          <w:rStyle w:val="ad"/>
          <w:lang w:val="en-US"/>
        </w:rPr>
        <w:t xml:space="preserve"> medicine physics: A handbook for teachers and students</w:t>
      </w:r>
      <w:r w:rsidRPr="000D33C6">
        <w:rPr>
          <w:lang w:val="en-US"/>
        </w:rPr>
        <w:t xml:space="preserve">. International Atomic Energy Agency. </w:t>
      </w:r>
      <w:hyperlink r:id="rId86" w:history="1">
        <w:r w:rsidRPr="00803CF7">
          <w:rPr>
            <w:rStyle w:val="-"/>
            <w:lang w:val="en-US"/>
          </w:rPr>
          <w:t>https://www.iaea.org/publications/10368/nuclear-medicine-physics</w:t>
        </w:r>
      </w:hyperlink>
    </w:p>
    <w:p w14:paraId="41CFB864" w14:textId="77777777" w:rsidR="00D71125" w:rsidRDefault="00D71125" w:rsidP="00406E27">
      <w:pPr>
        <w:ind w:left="720" w:hanging="720"/>
        <w:rPr>
          <w:lang w:val="en-US"/>
        </w:rPr>
      </w:pPr>
      <w:bookmarkStart w:id="137" w:name="Poletti_DiagnosticRadiology_IAEA_6"/>
      <w:bookmarkEnd w:id="135"/>
      <w:r>
        <w:rPr>
          <w:lang w:val="en-US"/>
        </w:rPr>
        <w:t xml:space="preserve">Poletti, </w:t>
      </w:r>
      <w:r w:rsidRPr="00406E27">
        <w:rPr>
          <w:lang w:val="en-US"/>
        </w:rPr>
        <w:t>J.L.</w:t>
      </w:r>
      <w:r>
        <w:rPr>
          <w:lang w:val="en-US"/>
        </w:rPr>
        <w:t xml:space="preserve"> (2014) Projection</w:t>
      </w:r>
      <w:r w:rsidRPr="00406E27">
        <w:rPr>
          <w:lang w:val="en-US"/>
        </w:rPr>
        <w:t xml:space="preserve"> radiography</w:t>
      </w:r>
      <w:r>
        <w:rPr>
          <w:lang w:val="en-US"/>
        </w:rPr>
        <w:t xml:space="preserve">. </w:t>
      </w:r>
      <w:bookmarkStart w:id="138" w:name="_Int_RynD4wHZ"/>
      <w:r w:rsidRPr="001435DA">
        <w:rPr>
          <w:lang w:val="en-US"/>
        </w:rPr>
        <w:t xml:space="preserve">In D. R. Dance, S. Christofides, A. D. A. Maidment, I. D. McLean, &amp; K.-H. Ng (Eds.), </w:t>
      </w:r>
      <w:r w:rsidRPr="000D33C6">
        <w:rPr>
          <w:i/>
          <w:iCs/>
          <w:lang w:val="en-US"/>
        </w:rPr>
        <w:t>Diagnostic radiology physics: A handbook for teachers and students</w:t>
      </w:r>
      <w:r w:rsidRPr="001435DA">
        <w:rPr>
          <w:lang w:val="en-US"/>
        </w:rPr>
        <w:t>.</w:t>
      </w:r>
      <w:bookmarkEnd w:id="138"/>
      <w:r w:rsidRPr="001435DA">
        <w:rPr>
          <w:lang w:val="en-US"/>
        </w:rPr>
        <w:t xml:space="preserve"> International Atomic Energy Agency.</w:t>
      </w:r>
      <w:r>
        <w:rPr>
          <w:lang w:val="en-US"/>
        </w:rPr>
        <w:t xml:space="preserve"> </w:t>
      </w:r>
      <w:hyperlink r:id="rId87" w:history="1">
        <w:r w:rsidRPr="00803CF7">
          <w:rPr>
            <w:rStyle w:val="-"/>
            <w:lang w:val="en-US"/>
          </w:rPr>
          <w:t>https://www.iaea.org/publications/8841/diagnostic-radiology-physics</w:t>
        </w:r>
      </w:hyperlink>
    </w:p>
    <w:p w14:paraId="58E19BA9" w14:textId="77777777" w:rsidR="00D71125" w:rsidRPr="00824BCF" w:rsidRDefault="00D71125" w:rsidP="007778B2">
      <w:pPr>
        <w:ind w:left="720" w:hanging="720"/>
        <w:rPr>
          <w:color w:val="000000" w:themeColor="text1"/>
          <w:lang w:val="en-US"/>
        </w:rPr>
      </w:pPr>
      <w:bookmarkStart w:id="139" w:name="PresidentialDecree1012018"/>
      <w:bookmarkEnd w:id="137"/>
      <w:r w:rsidRPr="00824BCF">
        <w:rPr>
          <w:color w:val="000000" w:themeColor="text1"/>
          <w:lang w:val="en-US"/>
        </w:rPr>
        <w:t xml:space="preserve">Presidential Decree 101/2018. (2018). </w:t>
      </w:r>
      <w:r w:rsidRPr="00824BCF">
        <w:rPr>
          <w:i/>
          <w:iCs/>
          <w:color w:val="000000" w:themeColor="text1"/>
        </w:rPr>
        <w:t>Προσαρμογή</w:t>
      </w:r>
      <w:r w:rsidRPr="00824BCF">
        <w:rPr>
          <w:i/>
          <w:iCs/>
          <w:color w:val="000000" w:themeColor="text1"/>
          <w:lang w:val="en-US"/>
        </w:rPr>
        <w:t xml:space="preserve"> </w:t>
      </w:r>
      <w:r w:rsidRPr="00824BCF">
        <w:rPr>
          <w:i/>
          <w:iCs/>
          <w:color w:val="000000" w:themeColor="text1"/>
        </w:rPr>
        <w:t>της</w:t>
      </w:r>
      <w:r w:rsidRPr="00824BCF">
        <w:rPr>
          <w:i/>
          <w:iCs/>
          <w:color w:val="000000" w:themeColor="text1"/>
          <w:lang w:val="en-US"/>
        </w:rPr>
        <w:t xml:space="preserve"> </w:t>
      </w:r>
      <w:r w:rsidRPr="00824BCF">
        <w:rPr>
          <w:i/>
          <w:iCs/>
          <w:color w:val="000000" w:themeColor="text1"/>
        </w:rPr>
        <w:t>ελληνικής</w:t>
      </w:r>
      <w:r w:rsidRPr="00824BCF">
        <w:rPr>
          <w:i/>
          <w:iCs/>
          <w:color w:val="000000" w:themeColor="text1"/>
          <w:lang w:val="en-US"/>
        </w:rPr>
        <w:t xml:space="preserve"> </w:t>
      </w:r>
      <w:r w:rsidRPr="00824BCF">
        <w:rPr>
          <w:i/>
          <w:iCs/>
          <w:color w:val="000000" w:themeColor="text1"/>
        </w:rPr>
        <w:t>νομοθεσίας</w:t>
      </w:r>
      <w:r w:rsidRPr="00824BCF">
        <w:rPr>
          <w:i/>
          <w:iCs/>
          <w:color w:val="000000" w:themeColor="text1"/>
          <w:lang w:val="en-US"/>
        </w:rPr>
        <w:t xml:space="preserve"> </w:t>
      </w:r>
      <w:r w:rsidRPr="00824BCF">
        <w:rPr>
          <w:i/>
          <w:iCs/>
          <w:color w:val="000000" w:themeColor="text1"/>
        </w:rPr>
        <w:t>στην</w:t>
      </w:r>
      <w:r w:rsidRPr="00824BCF">
        <w:rPr>
          <w:i/>
          <w:iCs/>
          <w:color w:val="000000" w:themeColor="text1"/>
          <w:lang w:val="en-US"/>
        </w:rPr>
        <w:t xml:space="preserve"> </w:t>
      </w:r>
      <w:r w:rsidRPr="00824BCF">
        <w:rPr>
          <w:i/>
          <w:iCs/>
          <w:color w:val="000000" w:themeColor="text1"/>
        </w:rPr>
        <w:t>Οδηγία</w:t>
      </w:r>
      <w:r w:rsidRPr="00824BCF">
        <w:rPr>
          <w:i/>
          <w:iCs/>
          <w:color w:val="000000" w:themeColor="text1"/>
          <w:lang w:val="en-US"/>
        </w:rPr>
        <w:t xml:space="preserve"> 2013/59/</w:t>
      </w:r>
      <w:r w:rsidRPr="00824BCF">
        <w:rPr>
          <w:i/>
          <w:iCs/>
          <w:color w:val="000000" w:themeColor="text1"/>
        </w:rPr>
        <w:t>Ευρατόμ</w:t>
      </w:r>
      <w:r w:rsidRPr="00824BCF">
        <w:rPr>
          <w:i/>
          <w:iCs/>
          <w:color w:val="000000" w:themeColor="text1"/>
          <w:lang w:val="en-US"/>
        </w:rPr>
        <w:t xml:space="preserve"> </w:t>
      </w:r>
      <w:r w:rsidRPr="00824BCF">
        <w:rPr>
          <w:i/>
          <w:iCs/>
          <w:color w:val="000000" w:themeColor="text1"/>
        </w:rPr>
        <w:t>του</w:t>
      </w:r>
      <w:r w:rsidRPr="00824BCF">
        <w:rPr>
          <w:i/>
          <w:iCs/>
          <w:color w:val="000000" w:themeColor="text1"/>
          <w:lang w:val="en-US"/>
        </w:rPr>
        <w:t xml:space="preserve"> </w:t>
      </w:r>
      <w:r w:rsidRPr="00824BCF">
        <w:rPr>
          <w:i/>
          <w:iCs/>
          <w:color w:val="000000" w:themeColor="text1"/>
        </w:rPr>
        <w:t>Συμβουλίου</w:t>
      </w:r>
      <w:r w:rsidRPr="00824BCF">
        <w:rPr>
          <w:i/>
          <w:iCs/>
          <w:color w:val="000000" w:themeColor="text1"/>
          <w:lang w:val="en-US"/>
        </w:rPr>
        <w:t xml:space="preserve">, </w:t>
      </w:r>
      <w:r w:rsidRPr="00824BCF">
        <w:rPr>
          <w:i/>
          <w:iCs/>
          <w:color w:val="000000" w:themeColor="text1"/>
        </w:rPr>
        <w:t>της</w:t>
      </w:r>
      <w:r w:rsidRPr="00824BCF">
        <w:rPr>
          <w:i/>
          <w:iCs/>
          <w:color w:val="000000" w:themeColor="text1"/>
          <w:lang w:val="en-US"/>
        </w:rPr>
        <w:t xml:space="preserve"> 5</w:t>
      </w:r>
      <w:r w:rsidRPr="00824BCF">
        <w:rPr>
          <w:i/>
          <w:iCs/>
          <w:color w:val="000000" w:themeColor="text1"/>
        </w:rPr>
        <w:t>ης</w:t>
      </w:r>
      <w:r w:rsidRPr="00824BCF">
        <w:rPr>
          <w:i/>
          <w:iCs/>
          <w:color w:val="000000" w:themeColor="text1"/>
          <w:lang w:val="en-US"/>
        </w:rPr>
        <w:t xml:space="preserve"> </w:t>
      </w:r>
      <w:r w:rsidRPr="00824BCF">
        <w:rPr>
          <w:i/>
          <w:iCs/>
          <w:color w:val="000000" w:themeColor="text1"/>
        </w:rPr>
        <w:t>Δεκεμβρίου</w:t>
      </w:r>
      <w:r w:rsidRPr="00824BCF">
        <w:rPr>
          <w:i/>
          <w:iCs/>
          <w:color w:val="000000" w:themeColor="text1"/>
          <w:lang w:val="en-US"/>
        </w:rPr>
        <w:t xml:space="preserve"> 2013 [Adaptation of Greek legislation to Council Directive 2013/59/Euratom of 5 December 2013]</w:t>
      </w:r>
      <w:r w:rsidRPr="00824BCF">
        <w:rPr>
          <w:color w:val="000000" w:themeColor="text1"/>
          <w:lang w:val="en-US"/>
        </w:rPr>
        <w:t xml:space="preserve"> (Government Gazette 194/A’). </w:t>
      </w:r>
      <w:hyperlink r:id="rId88" w:history="1">
        <w:r w:rsidRPr="00824BCF">
          <w:rPr>
            <w:rStyle w:val="-"/>
            <w:lang w:val="en-US"/>
          </w:rPr>
          <w:t>https://eeae.gr/files/nomothesia/298.FEK_194_A_PD_101_20.11.2018.pdf</w:t>
        </w:r>
      </w:hyperlink>
      <w:r w:rsidRPr="00824BCF">
        <w:rPr>
          <w:color w:val="000000" w:themeColor="text1"/>
          <w:lang w:val="en-US"/>
        </w:rPr>
        <w:t xml:space="preserve"> (in Greek)</w:t>
      </w:r>
    </w:p>
    <w:p w14:paraId="621D793C" w14:textId="77777777" w:rsidR="00D71125" w:rsidRPr="00CD1AD6" w:rsidRDefault="00D71125" w:rsidP="00322A4C">
      <w:pPr>
        <w:ind w:left="720" w:hanging="720"/>
        <w:jc w:val="both"/>
        <w:rPr>
          <w:lang w:val="en-US"/>
        </w:rPr>
      </w:pPr>
      <w:bookmarkStart w:id="140" w:name="_Hlk218364462"/>
      <w:bookmarkStart w:id="141" w:name="Reindl_radiobiology_textbook_3"/>
      <w:bookmarkEnd w:id="139"/>
      <w:r w:rsidRPr="00CD1AD6">
        <w:rPr>
          <w:sz w:val="23"/>
          <w:szCs w:val="23"/>
          <w:lang w:val="en-US"/>
        </w:rPr>
        <w:t xml:space="preserve">Reindl, </w:t>
      </w:r>
      <w:r>
        <w:rPr>
          <w:sz w:val="23"/>
          <w:szCs w:val="23"/>
          <w:lang w:val="en-US"/>
        </w:rPr>
        <w:t>J</w:t>
      </w:r>
      <w:r w:rsidRPr="00CD1AD6">
        <w:rPr>
          <w:sz w:val="23"/>
          <w:szCs w:val="23"/>
          <w:lang w:val="en-US"/>
        </w:rPr>
        <w:t>., et al. (2023).</w:t>
      </w:r>
      <w:r w:rsidRPr="00CD1AD6">
        <w:rPr>
          <w:lang w:val="en-US"/>
        </w:rPr>
        <w:t xml:space="preserve"> </w:t>
      </w:r>
      <w:bookmarkEnd w:id="140"/>
      <w:r w:rsidRPr="00CD1AD6">
        <w:rPr>
          <w:sz w:val="23"/>
          <w:szCs w:val="23"/>
          <w:lang w:val="en-US"/>
        </w:rPr>
        <w:t>Molecular Radiation Biology.</w:t>
      </w:r>
      <w:r w:rsidRPr="00CD1AD6">
        <w:rPr>
          <w:lang w:val="en-US"/>
        </w:rPr>
        <w:t xml:space="preserve"> In S. Baatout (Ed.), </w:t>
      </w:r>
      <w:r w:rsidRPr="00322A4C">
        <w:rPr>
          <w:i/>
          <w:iCs/>
          <w:lang w:val="en-US"/>
        </w:rPr>
        <w:t>Radiobiology Textbook</w:t>
      </w:r>
      <w:r w:rsidRPr="00CD1AD6">
        <w:rPr>
          <w:lang w:val="en-US"/>
        </w:rPr>
        <w:t xml:space="preserve">. Springer Cham. </w:t>
      </w:r>
      <w:hyperlink r:id="rId89" w:history="1">
        <w:r w:rsidRPr="00CD1AD6">
          <w:rPr>
            <w:color w:val="0000FF"/>
            <w:u w:val="single"/>
            <w:lang w:val="en-US"/>
          </w:rPr>
          <w:t>https://doi.org/10.1007/978-3-031-18810-7_3</w:t>
        </w:r>
      </w:hyperlink>
    </w:p>
    <w:p w14:paraId="1FC0E0A5" w14:textId="77777777" w:rsidR="00D71125" w:rsidRDefault="00D71125" w:rsidP="003A54F0">
      <w:pPr>
        <w:ind w:left="720" w:hanging="720"/>
        <w:rPr>
          <w:lang w:val="en-US"/>
        </w:rPr>
      </w:pPr>
      <w:bookmarkStart w:id="142" w:name="Saha_Radiation_safety_in_nuclear_medicin"/>
      <w:bookmarkEnd w:id="141"/>
      <w:r w:rsidRPr="006D77FB">
        <w:rPr>
          <w:rStyle w:val="af4"/>
          <w:b w:val="0"/>
          <w:bCs w:val="0"/>
          <w:lang w:val="en-US"/>
        </w:rPr>
        <w:t>Saha, G. B.</w:t>
      </w:r>
      <w:r w:rsidRPr="006D77FB">
        <w:rPr>
          <w:lang w:val="en-US"/>
        </w:rPr>
        <w:t xml:space="preserve"> (2019). </w:t>
      </w:r>
      <w:r w:rsidRPr="006D77FB">
        <w:rPr>
          <w:rStyle w:val="ad"/>
          <w:lang w:val="en-US"/>
        </w:rPr>
        <w:t>Radiation safety in nuclear medicine</w:t>
      </w:r>
      <w:r w:rsidRPr="006D77FB">
        <w:rPr>
          <w:lang w:val="en-US"/>
        </w:rPr>
        <w:t xml:space="preserve">. </w:t>
      </w:r>
      <w:r w:rsidRPr="00F81FFB">
        <w:rPr>
          <w:lang w:val="en-US"/>
        </w:rPr>
        <w:t>Springer</w:t>
      </w:r>
      <w:r>
        <w:rPr>
          <w:lang w:val="en-US"/>
        </w:rPr>
        <w:t xml:space="preserve">. </w:t>
      </w:r>
      <w:hyperlink r:id="rId90" w:history="1">
        <w:r w:rsidRPr="00AA5570">
          <w:rPr>
            <w:rStyle w:val="-"/>
            <w:lang w:val="en-US"/>
          </w:rPr>
          <w:t>https://doi.org/10.1007/978-3-030-16406-5</w:t>
        </w:r>
      </w:hyperlink>
    </w:p>
    <w:p w14:paraId="4576D85B" w14:textId="77777777" w:rsidR="00D71125" w:rsidRPr="00824BCF" w:rsidRDefault="00D71125" w:rsidP="00E62F64">
      <w:pPr>
        <w:ind w:left="720" w:hanging="720"/>
        <w:rPr>
          <w:color w:val="000000" w:themeColor="text1"/>
          <w:lang w:val="en-US"/>
        </w:rPr>
      </w:pPr>
      <w:bookmarkStart w:id="143" w:name="Sinclair"/>
      <w:bookmarkEnd w:id="142"/>
      <w:r w:rsidRPr="00824BCF">
        <w:rPr>
          <w:color w:val="000000" w:themeColor="text1"/>
          <w:lang w:val="en-US"/>
        </w:rPr>
        <w:t xml:space="preserve">Sinclair, P.M., Kable, A., Levett-Jones, &amp; T., Booth D. (2016). </w:t>
      </w:r>
      <w:bookmarkStart w:id="144" w:name="_Int_t2AoV1h9"/>
      <w:r w:rsidRPr="00824BCF">
        <w:rPr>
          <w:color w:val="000000" w:themeColor="text1"/>
          <w:lang w:val="en-US"/>
        </w:rPr>
        <w:t>The effectiveness of Internet-based e-learning on clinician behaviour and patient outcomes: A systematic review</w:t>
      </w:r>
      <w:r w:rsidRPr="00824BCF">
        <w:rPr>
          <w:i/>
          <w:iCs/>
          <w:color w:val="000000" w:themeColor="text1"/>
          <w:lang w:val="en-US"/>
        </w:rPr>
        <w:t>.</w:t>
      </w:r>
      <w:bookmarkEnd w:id="144"/>
      <w:r w:rsidRPr="00824BCF">
        <w:rPr>
          <w:color w:val="000000" w:themeColor="text1"/>
          <w:lang w:val="en-US"/>
        </w:rPr>
        <w:t xml:space="preserve"> </w:t>
      </w:r>
      <w:r w:rsidRPr="00824BCF">
        <w:rPr>
          <w:i/>
          <w:iCs/>
          <w:color w:val="000000" w:themeColor="text1"/>
          <w:lang w:val="en-US"/>
        </w:rPr>
        <w:t xml:space="preserve">International Journal of Nursing Studies, 57, </w:t>
      </w:r>
      <w:r w:rsidRPr="00824BCF">
        <w:rPr>
          <w:color w:val="000000" w:themeColor="text1"/>
          <w:lang w:val="en-US"/>
        </w:rPr>
        <w:t>70–81</w:t>
      </w:r>
      <w:r w:rsidRPr="00824BCF">
        <w:rPr>
          <w:i/>
          <w:iCs/>
          <w:color w:val="000000" w:themeColor="text1"/>
          <w:lang w:val="en-US"/>
        </w:rPr>
        <w:t>.</w:t>
      </w:r>
      <w:r w:rsidRPr="00824BCF">
        <w:rPr>
          <w:color w:val="000000" w:themeColor="text1"/>
          <w:lang w:val="en-US"/>
        </w:rPr>
        <w:t xml:space="preserve"> </w:t>
      </w:r>
      <w:hyperlink r:id="rId91" w:history="1">
        <w:r w:rsidRPr="00824BCF">
          <w:rPr>
            <w:rStyle w:val="-"/>
            <w:lang w:val="en-US"/>
          </w:rPr>
          <w:t>https://doi.org/10.1016/j.ijnurstu.2016.01.011</w:t>
        </w:r>
      </w:hyperlink>
    </w:p>
    <w:p w14:paraId="7B5700A8" w14:textId="77777777" w:rsidR="00D71125" w:rsidRDefault="00D71125" w:rsidP="006C0B80">
      <w:pPr>
        <w:ind w:left="720" w:hanging="720"/>
        <w:rPr>
          <w:lang w:val="en-US"/>
        </w:rPr>
      </w:pPr>
      <w:bookmarkStart w:id="145" w:name="_Hlk218857608"/>
      <w:bookmarkStart w:id="146" w:name="Sminia_Radiobiology_Textbook_5"/>
      <w:bookmarkEnd w:id="143"/>
      <w:r w:rsidRPr="00F81FFB">
        <w:rPr>
          <w:lang w:val="en-US"/>
        </w:rPr>
        <w:t>Sminia</w:t>
      </w:r>
      <w:bookmarkEnd w:id="145"/>
      <w:r w:rsidRPr="00F81FFB">
        <w:rPr>
          <w:lang w:val="en-US"/>
        </w:rPr>
        <w:t xml:space="preserve">, </w:t>
      </w:r>
      <w:r>
        <w:rPr>
          <w:lang w:val="en-US"/>
        </w:rPr>
        <w:t>P</w:t>
      </w:r>
      <w:r w:rsidRPr="00F81FFB">
        <w:rPr>
          <w:lang w:val="en-US"/>
        </w:rPr>
        <w:t>., et al. (2023). Clinical Radiobiology for Radiation</w:t>
      </w:r>
      <w:r>
        <w:rPr>
          <w:lang w:val="en-US"/>
        </w:rPr>
        <w:t xml:space="preserve"> </w:t>
      </w:r>
      <w:r w:rsidRPr="00F81FFB">
        <w:rPr>
          <w:lang w:val="en-US"/>
        </w:rPr>
        <w:t xml:space="preserve">Oncology. In S. Baatout (Ed.), </w:t>
      </w:r>
      <w:r w:rsidRPr="00F81FFB">
        <w:rPr>
          <w:i/>
          <w:iCs/>
          <w:lang w:val="en-US"/>
        </w:rPr>
        <w:t>Radiobiology Textbook</w:t>
      </w:r>
      <w:r w:rsidRPr="00F81FFB">
        <w:rPr>
          <w:lang w:val="en-US"/>
        </w:rPr>
        <w:t xml:space="preserve">. Springer Cham. </w:t>
      </w:r>
      <w:hyperlink r:id="rId92" w:history="1">
        <w:r w:rsidRPr="00C115AC">
          <w:rPr>
            <w:rStyle w:val="-"/>
            <w:lang w:val="en-US"/>
          </w:rPr>
          <w:t>https://doi.org/10.1007/978-3-031-18810-7_5</w:t>
        </w:r>
      </w:hyperlink>
    </w:p>
    <w:bookmarkEnd w:id="146"/>
    <w:p w14:paraId="53C138EC" w14:textId="77777777" w:rsidR="00D71125" w:rsidRPr="00824BCF" w:rsidRDefault="00D71125" w:rsidP="007778B2">
      <w:pPr>
        <w:ind w:left="720" w:hanging="720"/>
        <w:rPr>
          <w:lang w:val="en-US"/>
        </w:rPr>
      </w:pPr>
      <w:r w:rsidRPr="00824BCF">
        <w:rPr>
          <w:lang w:val="en-US"/>
        </w:rPr>
        <w:t xml:space="preserve">Spazturtle. (2015). </w:t>
      </w:r>
      <w:r w:rsidRPr="00824BCF">
        <w:rPr>
          <w:i/>
          <w:iCs/>
          <w:lang w:val="en-US"/>
        </w:rPr>
        <w:t>EM-spectrum.svg</w:t>
      </w:r>
      <w:r w:rsidRPr="00824BCF">
        <w:rPr>
          <w:lang w:val="en-US"/>
        </w:rPr>
        <w:t xml:space="preserve"> </w:t>
      </w:r>
      <w:r w:rsidRPr="007778B2">
        <w:rPr>
          <w:color w:val="000000" w:themeColor="text1"/>
          <w:lang w:val="en-US"/>
        </w:rPr>
        <w:t>[</w:t>
      </w:r>
      <w:r w:rsidRPr="00AF76C6">
        <w:rPr>
          <w:color w:val="000000" w:themeColor="text1"/>
          <w:lang w:val="en-US"/>
        </w:rPr>
        <w:t>Diagram</w:t>
      </w:r>
      <w:r w:rsidRPr="007778B2">
        <w:rPr>
          <w:color w:val="000000" w:themeColor="text1"/>
          <w:lang w:val="en-US"/>
        </w:rPr>
        <w:t xml:space="preserve">]. </w:t>
      </w:r>
      <w:r w:rsidRPr="00824BCF">
        <w:rPr>
          <w:lang w:val="en-US"/>
        </w:rPr>
        <w:t xml:space="preserve">Wikimedia Commons. </w:t>
      </w:r>
      <w:hyperlink r:id="rId93" w:history="1">
        <w:r w:rsidRPr="00824BCF">
          <w:rPr>
            <w:rStyle w:val="-"/>
            <w:lang w:val="en-US"/>
          </w:rPr>
          <w:t>https://commons.wikimedia.org/wiki/File:EM-spectrum.svg</w:t>
        </w:r>
      </w:hyperlink>
    </w:p>
    <w:p w14:paraId="36B1945F" w14:textId="77777777" w:rsidR="00D71125" w:rsidRDefault="00D71125" w:rsidP="00322A4C">
      <w:pPr>
        <w:ind w:left="720" w:hanging="720"/>
        <w:rPr>
          <w:lang w:val="en-US"/>
        </w:rPr>
      </w:pPr>
      <w:bookmarkStart w:id="147" w:name="_Hlk218347269"/>
      <w:bookmarkStart w:id="148" w:name="Suntharalingam_Oncology_IAEA_14"/>
      <w:r w:rsidRPr="00CD1AD6">
        <w:rPr>
          <w:lang w:val="en-US"/>
        </w:rPr>
        <w:t>Suntharalingam</w:t>
      </w:r>
      <w:bookmarkEnd w:id="147"/>
      <w:r w:rsidRPr="00CD1AD6">
        <w:rPr>
          <w:lang w:val="en-US"/>
        </w:rPr>
        <w:t xml:space="preserve">, N., Podgorsak, E. B., &amp; Hendry, J. H. (2005). Basic radiobiology. </w:t>
      </w:r>
      <w:bookmarkStart w:id="149" w:name="_Int_Ph26fwS4"/>
      <w:r w:rsidRPr="00CD1AD6">
        <w:rPr>
          <w:lang w:val="en-US"/>
        </w:rPr>
        <w:t xml:space="preserve">In E. B. Podgorsak (Ed.), </w:t>
      </w:r>
      <w:r w:rsidRPr="00322A4C">
        <w:rPr>
          <w:i/>
          <w:iCs/>
          <w:lang w:val="en-US"/>
        </w:rPr>
        <w:t>Radiation oncology physics: A handbook for teachers and</w:t>
      </w:r>
      <w:r w:rsidRPr="00CD1AD6">
        <w:rPr>
          <w:b/>
          <w:bCs/>
          <w:i/>
          <w:iCs/>
          <w:lang w:val="en-US"/>
        </w:rPr>
        <w:t xml:space="preserve"> </w:t>
      </w:r>
      <w:r w:rsidRPr="00322A4C">
        <w:rPr>
          <w:i/>
          <w:iCs/>
          <w:lang w:val="en-US"/>
        </w:rPr>
        <w:t>students</w:t>
      </w:r>
      <w:r>
        <w:rPr>
          <w:lang w:val="en-US"/>
        </w:rPr>
        <w:t>.</w:t>
      </w:r>
      <w:bookmarkEnd w:id="149"/>
      <w:r>
        <w:rPr>
          <w:lang w:val="en-US"/>
        </w:rPr>
        <w:t xml:space="preserve"> </w:t>
      </w:r>
      <w:r w:rsidRPr="00CD1AD6">
        <w:rPr>
          <w:lang w:val="en-US"/>
        </w:rPr>
        <w:t>International Atomic Energy Agency.</w:t>
      </w:r>
      <w:r>
        <w:rPr>
          <w:lang w:val="en-US"/>
        </w:rPr>
        <w:t xml:space="preserve"> </w:t>
      </w:r>
      <w:hyperlink r:id="rId94" w:history="1">
        <w:r w:rsidRPr="00803CF7">
          <w:rPr>
            <w:rStyle w:val="-"/>
            <w:lang w:val="en-US"/>
          </w:rPr>
          <w:t>https://www.iaea.org/publications/7086/radiation-oncology-physics</w:t>
        </w:r>
      </w:hyperlink>
    </w:p>
    <w:p w14:paraId="5595C3CC" w14:textId="77777777" w:rsidR="00D71125" w:rsidRDefault="00D71125" w:rsidP="0024565B">
      <w:pPr>
        <w:ind w:left="720" w:hanging="720"/>
        <w:rPr>
          <w:lang w:val="en-US"/>
        </w:rPr>
      </w:pPr>
      <w:bookmarkStart w:id="150" w:name="Suntharalingam_Oncology_IAEA_13"/>
      <w:bookmarkEnd w:id="148"/>
      <w:r w:rsidRPr="00CD1AD6">
        <w:rPr>
          <w:lang w:val="en-US"/>
        </w:rPr>
        <w:t xml:space="preserve">Suntharalingam, N., Podgorsak, E. B., &amp; </w:t>
      </w:r>
      <w:r>
        <w:rPr>
          <w:lang w:val="en-US"/>
        </w:rPr>
        <w:t>Tolli</w:t>
      </w:r>
      <w:r w:rsidRPr="00CD1AD6">
        <w:rPr>
          <w:lang w:val="en-US"/>
        </w:rPr>
        <w:t xml:space="preserve">, H. (2005). </w:t>
      </w:r>
      <w:r>
        <w:rPr>
          <w:lang w:val="en-US"/>
        </w:rPr>
        <w:t>Brachytherapy: physical and clinical aspects</w:t>
      </w:r>
      <w:r w:rsidRPr="00CD1AD6">
        <w:rPr>
          <w:lang w:val="en-US"/>
        </w:rPr>
        <w:t xml:space="preserve">. In E. B. Podgorsak (Ed.), </w:t>
      </w:r>
      <w:r w:rsidRPr="00322A4C">
        <w:rPr>
          <w:i/>
          <w:iCs/>
          <w:lang w:val="en-US"/>
        </w:rPr>
        <w:t>Radiation oncology physics: A handbook for teachers and</w:t>
      </w:r>
      <w:r w:rsidRPr="00CD1AD6">
        <w:rPr>
          <w:b/>
          <w:bCs/>
          <w:i/>
          <w:iCs/>
          <w:lang w:val="en-US"/>
        </w:rPr>
        <w:t xml:space="preserve"> </w:t>
      </w:r>
      <w:r w:rsidRPr="00322A4C">
        <w:rPr>
          <w:i/>
          <w:iCs/>
          <w:lang w:val="en-US"/>
        </w:rPr>
        <w:t>students</w:t>
      </w:r>
      <w:r>
        <w:rPr>
          <w:lang w:val="en-US"/>
        </w:rPr>
        <w:t xml:space="preserve">. </w:t>
      </w:r>
      <w:r w:rsidRPr="00CD1AD6">
        <w:rPr>
          <w:lang w:val="en-US"/>
        </w:rPr>
        <w:t>International Atomic Energy Agency.</w:t>
      </w:r>
      <w:r>
        <w:rPr>
          <w:lang w:val="en-US"/>
        </w:rPr>
        <w:t xml:space="preserve"> </w:t>
      </w:r>
      <w:hyperlink r:id="rId95" w:history="1">
        <w:r w:rsidRPr="00803CF7">
          <w:rPr>
            <w:rStyle w:val="-"/>
            <w:lang w:val="en-US"/>
          </w:rPr>
          <w:t>https://www.iaea.org/publications/7086/radiation-oncology-physics</w:t>
        </w:r>
      </w:hyperlink>
    </w:p>
    <w:bookmarkEnd w:id="150"/>
    <w:p w14:paraId="6D85474B" w14:textId="77777777" w:rsidR="00D71125" w:rsidRPr="00824BCF" w:rsidRDefault="00D71125" w:rsidP="007778B2">
      <w:pPr>
        <w:ind w:left="720" w:hanging="720"/>
        <w:rPr>
          <w:lang w:val="en-US"/>
        </w:rPr>
      </w:pPr>
      <w:r w:rsidRPr="00824BCF">
        <w:rPr>
          <w:lang w:val="en-US"/>
        </w:rPr>
        <w:t xml:space="preserve">SuperManu. (2007). </w:t>
      </w:r>
      <w:r w:rsidRPr="00824BCF">
        <w:rPr>
          <w:i/>
          <w:iCs/>
          <w:lang w:val="en-US"/>
        </w:rPr>
        <w:t>Onde_electromagnetique.svg</w:t>
      </w:r>
      <w:r w:rsidRPr="00824BCF">
        <w:rPr>
          <w:lang w:val="en-US"/>
        </w:rPr>
        <w:t xml:space="preserve"> </w:t>
      </w:r>
      <w:r w:rsidRPr="007778B2">
        <w:rPr>
          <w:color w:val="000000" w:themeColor="text1"/>
          <w:lang w:val="en-US"/>
        </w:rPr>
        <w:t>[</w:t>
      </w:r>
      <w:r w:rsidRPr="00AF76C6">
        <w:rPr>
          <w:color w:val="000000" w:themeColor="text1"/>
          <w:lang w:val="en-US"/>
        </w:rPr>
        <w:t>Diagram</w:t>
      </w:r>
      <w:r w:rsidRPr="007778B2">
        <w:rPr>
          <w:color w:val="000000" w:themeColor="text1"/>
          <w:lang w:val="en-US"/>
        </w:rPr>
        <w:t xml:space="preserve">]. </w:t>
      </w:r>
      <w:r w:rsidRPr="00824BCF">
        <w:rPr>
          <w:lang w:val="en-US"/>
        </w:rPr>
        <w:t xml:space="preserve">Wikimedia Commons. </w:t>
      </w:r>
      <w:hyperlink r:id="rId96" w:tgtFrame="_new" w:history="1">
        <w:r w:rsidRPr="00824BCF">
          <w:rPr>
            <w:color w:val="0000FF"/>
            <w:u w:val="single"/>
            <w:lang w:val="en-US"/>
          </w:rPr>
          <w:t>https://commons.wikimedia.org/wiki/File:Onde_electromagnetique.svg</w:t>
        </w:r>
      </w:hyperlink>
      <w:r w:rsidRPr="00824BCF">
        <w:rPr>
          <w:lang w:val="en-US"/>
        </w:rPr>
        <w:br/>
      </w:r>
      <w:r w:rsidRPr="00824BCF">
        <w:rPr>
          <w:i/>
          <w:iCs/>
          <w:lang w:val="en-US"/>
        </w:rPr>
        <w:t>(Original work modified by the author.)</w:t>
      </w:r>
    </w:p>
    <w:p w14:paraId="2D0CEE73" w14:textId="77777777" w:rsidR="00D71125" w:rsidRDefault="00D71125" w:rsidP="008B1176">
      <w:pPr>
        <w:ind w:left="720" w:hanging="720"/>
        <w:rPr>
          <w:lang w:val="en-US"/>
        </w:rPr>
      </w:pPr>
      <w:r>
        <w:rPr>
          <w:lang w:val="en-US"/>
        </w:rPr>
        <w:t xml:space="preserve">Sutton, D., Collins, L. T. &amp; Le Heron, J. (2014). Radiation protection. </w:t>
      </w:r>
      <w:bookmarkStart w:id="151" w:name="_Int_OoXF1MnI"/>
      <w:r>
        <w:rPr>
          <w:lang w:val="en-US"/>
        </w:rPr>
        <w:t>In</w:t>
      </w:r>
      <w:r w:rsidRPr="001435DA">
        <w:rPr>
          <w:lang w:val="en-US"/>
        </w:rPr>
        <w:t xml:space="preserve"> D. R. Dance, S. Christofides, A. D. A. Maidment, I. D. McLean, &amp; K.-H. Ng (Eds.), </w:t>
      </w:r>
      <w:r w:rsidRPr="000D33C6">
        <w:rPr>
          <w:i/>
          <w:iCs/>
          <w:lang w:val="en-US"/>
        </w:rPr>
        <w:t>Diagnostic radiology physics: A handbook for teachers and students</w:t>
      </w:r>
      <w:r w:rsidRPr="001435DA">
        <w:rPr>
          <w:lang w:val="en-US"/>
        </w:rPr>
        <w:t>.</w:t>
      </w:r>
      <w:bookmarkEnd w:id="151"/>
      <w:r w:rsidRPr="001435DA">
        <w:rPr>
          <w:lang w:val="en-US"/>
        </w:rPr>
        <w:t xml:space="preserve"> International Atomic Energy Agency.</w:t>
      </w:r>
      <w:r>
        <w:rPr>
          <w:lang w:val="en-US"/>
        </w:rPr>
        <w:t xml:space="preserve"> </w:t>
      </w:r>
      <w:hyperlink r:id="rId97" w:history="1">
        <w:r w:rsidRPr="00803CF7">
          <w:rPr>
            <w:rStyle w:val="-"/>
            <w:lang w:val="en-US"/>
          </w:rPr>
          <w:t>https://www.iaea.org/publications/8841/diagnostic-radiology-physics</w:t>
        </w:r>
      </w:hyperlink>
    </w:p>
    <w:p w14:paraId="64248253" w14:textId="77777777" w:rsidR="00D71125" w:rsidRDefault="00D71125" w:rsidP="000436AD">
      <w:pPr>
        <w:ind w:left="720" w:hanging="720"/>
        <w:rPr>
          <w:lang w:val="en-US"/>
        </w:rPr>
      </w:pPr>
      <w:r w:rsidRPr="000436AD">
        <w:rPr>
          <w:lang w:val="en-US"/>
        </w:rPr>
        <w:t>Syced. (2022). Mobile X-Ray Unit Sirius Star Mobile [Photograph]. Wikimedia Commons.</w:t>
      </w:r>
      <w:r>
        <w:rPr>
          <w:lang w:val="en-US"/>
        </w:rPr>
        <w:t xml:space="preserve"> </w:t>
      </w:r>
      <w:hyperlink r:id="rId98" w:history="1">
        <w:r w:rsidRPr="007507B1">
          <w:rPr>
            <w:rStyle w:val="-"/>
            <w:lang w:val="en-US"/>
          </w:rPr>
          <w:t>https://commons.wikimedia.org/wiki/File:Mobile_X-Ray_Unit_Sirius_Star_Mobile.jpg</w:t>
        </w:r>
      </w:hyperlink>
    </w:p>
    <w:p w14:paraId="67A88E1B" w14:textId="77777777" w:rsidR="00D71125" w:rsidRPr="003E1A9C" w:rsidRDefault="00D71125" w:rsidP="00A178AD">
      <w:pPr>
        <w:ind w:left="720" w:hanging="720"/>
      </w:pPr>
      <w:bookmarkStart w:id="152" w:name="US_Department_of_Energy_2012"/>
      <w:r w:rsidRPr="003E1A9C">
        <w:rPr>
          <w:lang w:val="en-US"/>
        </w:rPr>
        <w:t xml:space="preserve">U.S. Department of Energy. (2012). </w:t>
      </w:r>
      <w:r w:rsidRPr="003E1A9C">
        <w:rPr>
          <w:i/>
          <w:iCs/>
          <w:lang w:val="en-US"/>
        </w:rPr>
        <w:t>Radioactive materials transportation and incident response: Q&amp;A about incident response</w:t>
      </w:r>
      <w:r w:rsidRPr="003E1A9C">
        <w:rPr>
          <w:lang w:val="en-US"/>
        </w:rPr>
        <w:t xml:space="preserve">. </w:t>
      </w:r>
      <w:hyperlink r:id="rId99" w:tgtFrame="_new" w:history="1">
        <w:r w:rsidRPr="003E1A9C">
          <w:rPr>
            <w:color w:val="0000FF"/>
            <w:u w:val="single"/>
          </w:rPr>
          <w:t>https://www.energy.gov/sites/prod/files/em/TEPP/RadioactiveMaterialTransportationandIncidentResponse-QABook.pdf</w:t>
        </w:r>
      </w:hyperlink>
    </w:p>
    <w:bookmarkEnd w:id="152"/>
    <w:p w14:paraId="4860877C" w14:textId="77777777" w:rsidR="00D71125" w:rsidRPr="0087065F" w:rsidRDefault="00D71125" w:rsidP="0087065F">
      <w:pPr>
        <w:ind w:left="720" w:hanging="720"/>
      </w:pPr>
      <w:r w:rsidRPr="00296533">
        <w:rPr>
          <w:lang w:val="en-US"/>
        </w:rPr>
        <w:t xml:space="preserve">U.S. Environmental Protection Agency. (2018). </w:t>
      </w:r>
      <w:r w:rsidRPr="00296533">
        <w:rPr>
          <w:i/>
          <w:iCs/>
          <w:lang w:val="en-US"/>
        </w:rPr>
        <w:t>Penetrating powers of ionizing radiation image</w:t>
      </w:r>
      <w:r w:rsidRPr="00296533">
        <w:rPr>
          <w:lang w:val="en-US"/>
        </w:rPr>
        <w:t xml:space="preserve"> [</w:t>
      </w:r>
      <w:r>
        <w:rPr>
          <w:lang w:val="en-US"/>
        </w:rPr>
        <w:t>Image</w:t>
      </w:r>
      <w:r w:rsidRPr="00296533">
        <w:rPr>
          <w:lang w:val="en-US"/>
        </w:rPr>
        <w:t xml:space="preserve">]. </w:t>
      </w:r>
      <w:hyperlink r:id="rId100" w:tgtFrame="_new" w:history="1">
        <w:r w:rsidRPr="00296533">
          <w:rPr>
            <w:color w:val="0000FF"/>
            <w:u w:val="single"/>
          </w:rPr>
          <w:t>https://www.epa.gov/sites/production/files/2018-12/documents/penetrating-powers-of-ionizing-radiation-image-re3.pdf</w:t>
        </w:r>
      </w:hyperlink>
    </w:p>
    <w:p w14:paraId="3A3A8C8B" w14:textId="77777777" w:rsidR="00D71125" w:rsidRDefault="00D71125" w:rsidP="00BC1CCA">
      <w:pPr>
        <w:ind w:left="720" w:hanging="720"/>
        <w:rPr>
          <w:lang w:val="en-US"/>
        </w:rPr>
      </w:pPr>
      <w:r w:rsidRPr="00BC1CCA">
        <w:rPr>
          <w:lang w:val="en-US"/>
        </w:rPr>
        <w:t xml:space="preserve">U.S. Nuclear Regulatory Commission. (n.d.). </w:t>
      </w:r>
      <w:r w:rsidRPr="00BC1CCA">
        <w:rPr>
          <w:i/>
          <w:iCs/>
          <w:lang w:val="en-US"/>
        </w:rPr>
        <w:t>Time, distance, and shielding</w:t>
      </w:r>
      <w:r w:rsidRPr="00BC1CCA">
        <w:rPr>
          <w:lang w:val="en-US"/>
        </w:rPr>
        <w:t xml:space="preserve"> [Image]. U.S. Nuclear Regulatory Commission.</w:t>
      </w:r>
      <w:r>
        <w:rPr>
          <w:lang w:val="en-US"/>
        </w:rPr>
        <w:t xml:space="preserve"> </w:t>
      </w:r>
      <w:hyperlink r:id="rId101" w:history="1">
        <w:r w:rsidRPr="00B55847">
          <w:rPr>
            <w:rStyle w:val="-"/>
            <w:lang w:val="en-US"/>
          </w:rPr>
          <w:t>https://www.nrc.gov/sites/default/files/doc_library/cdn/legacy/images/about-nrc/radiation/time-distance-shielding.gif</w:t>
        </w:r>
      </w:hyperlink>
    </w:p>
    <w:p w14:paraId="732E8AEF" w14:textId="77777777" w:rsidR="00D71125" w:rsidRDefault="00D71125" w:rsidP="00365F6D">
      <w:pPr>
        <w:ind w:left="720" w:hanging="720"/>
        <w:rPr>
          <w:lang w:val="en-US"/>
        </w:rPr>
      </w:pPr>
      <w:bookmarkStart w:id="153" w:name="UnitedNationsEnvironmentProgramme"/>
      <w:r w:rsidRPr="00EA6589">
        <w:rPr>
          <w:rStyle w:val="af4"/>
          <w:b w:val="0"/>
          <w:bCs w:val="0"/>
          <w:lang w:val="en-US"/>
        </w:rPr>
        <w:t>United Nations Environment Programme.</w:t>
      </w:r>
      <w:r w:rsidRPr="00EA6589">
        <w:rPr>
          <w:lang w:val="en-US"/>
        </w:rPr>
        <w:t xml:space="preserve"> (2016). </w:t>
      </w:r>
      <w:r w:rsidRPr="00EA6589">
        <w:rPr>
          <w:rStyle w:val="ad"/>
          <w:lang w:val="en-US"/>
        </w:rPr>
        <w:t>Radiation: Effects and sources</w:t>
      </w:r>
      <w:r>
        <w:rPr>
          <w:lang w:val="en-US"/>
        </w:rPr>
        <w:t xml:space="preserve">. </w:t>
      </w:r>
      <w:r w:rsidRPr="00EA6589">
        <w:rPr>
          <w:lang w:val="en-US"/>
        </w:rPr>
        <w:t>United Nations Environment Programme</w:t>
      </w:r>
      <w:r>
        <w:rPr>
          <w:lang w:val="en-US"/>
        </w:rPr>
        <w:t xml:space="preserve">. </w:t>
      </w:r>
      <w:hyperlink r:id="rId102" w:history="1">
        <w:r w:rsidRPr="002C3EBF">
          <w:rPr>
            <w:rStyle w:val="-"/>
            <w:lang w:val="en-US"/>
          </w:rPr>
          <w:t>https://wedocs.unep.org/items/10058dfa-780f-4472-82be-463363c30f7a</w:t>
        </w:r>
      </w:hyperlink>
    </w:p>
    <w:p w14:paraId="5B94D5E1" w14:textId="77777777" w:rsidR="00D71125" w:rsidRPr="00562D41" w:rsidRDefault="00D71125" w:rsidP="00355F41">
      <w:pPr>
        <w:ind w:left="720" w:hanging="720"/>
        <w:rPr>
          <w:lang w:val="en-US"/>
        </w:rPr>
      </w:pPr>
      <w:bookmarkStart w:id="154" w:name="_Int_a2vylZJ0"/>
      <w:bookmarkStart w:id="155" w:name="UNSCEAR_Sources_Effects_IR_2008"/>
      <w:bookmarkEnd w:id="153"/>
      <w:r w:rsidRPr="00CD1AD6">
        <w:rPr>
          <w:lang w:val="en-US"/>
        </w:rPr>
        <w:t>United Nations Scientific Committee on the Effects of Atomic Radiation.</w:t>
      </w:r>
      <w:bookmarkEnd w:id="154"/>
      <w:r w:rsidRPr="00CD1AD6">
        <w:rPr>
          <w:lang w:val="en-US"/>
        </w:rPr>
        <w:t xml:space="preserve"> (2008). </w:t>
      </w:r>
      <w:bookmarkStart w:id="156" w:name="_Int_DQ6FCYpA"/>
      <w:r w:rsidRPr="00322A4C">
        <w:rPr>
          <w:i/>
          <w:iCs/>
          <w:lang w:val="en-US"/>
        </w:rPr>
        <w:t>Sources and effects of ionizing radiation</w:t>
      </w:r>
      <w:r w:rsidRPr="00CD1AD6">
        <w:rPr>
          <w:b/>
          <w:bCs/>
          <w:lang w:val="en-US"/>
        </w:rPr>
        <w:t xml:space="preserve"> </w:t>
      </w:r>
      <w:r w:rsidRPr="00CD1AD6">
        <w:rPr>
          <w:lang w:val="en-US"/>
        </w:rPr>
        <w:t>(Report to the General Assembly, with scientific annexes).</w:t>
      </w:r>
      <w:bookmarkEnd w:id="156"/>
      <w:r w:rsidRPr="00CD1AD6">
        <w:rPr>
          <w:lang w:val="en-US"/>
        </w:rPr>
        <w:t xml:space="preserve"> United Nations.</w:t>
      </w:r>
      <w:r w:rsidRPr="00562D41">
        <w:rPr>
          <w:lang w:val="en-US"/>
        </w:rPr>
        <w:t xml:space="preserve"> </w:t>
      </w:r>
      <w:hyperlink r:id="rId103" w:history="1">
        <w:r w:rsidRPr="00CD1AD6">
          <w:rPr>
            <w:color w:val="0000FF"/>
            <w:u w:val="single"/>
            <w:lang w:val="en-US"/>
          </w:rPr>
          <w:t>https://www.unscear.org/unscear/en/publications/2008_1.html</w:t>
        </w:r>
      </w:hyperlink>
    </w:p>
    <w:bookmarkEnd w:id="155"/>
    <w:p w14:paraId="77DDF7AB" w14:textId="77777777" w:rsidR="00D71125" w:rsidRDefault="00D71125" w:rsidP="000436AD">
      <w:pPr>
        <w:ind w:left="720" w:hanging="720"/>
        <w:rPr>
          <w:lang w:val="en-US"/>
        </w:rPr>
      </w:pPr>
      <w:r w:rsidRPr="00F5454F">
        <w:rPr>
          <w:lang w:val="en-US"/>
        </w:rPr>
        <w:t xml:space="preserve">VectorPortal. (n.d.). </w:t>
      </w:r>
      <w:r w:rsidRPr="00F5454F">
        <w:rPr>
          <w:i/>
          <w:iCs/>
          <w:lang w:val="en-US"/>
        </w:rPr>
        <w:t>Radioactive symbol</w:t>
      </w:r>
      <w:r w:rsidRPr="00F5454F">
        <w:rPr>
          <w:lang w:val="en-US"/>
        </w:rPr>
        <w:t xml:space="preserve"> [Vector image]. </w:t>
      </w:r>
      <w:hyperlink r:id="rId104" w:tgtFrame="_new" w:history="1">
        <w:r w:rsidRPr="002872F0">
          <w:rPr>
            <w:color w:val="0000FF"/>
            <w:u w:val="single"/>
            <w:lang w:val="en-US"/>
          </w:rPr>
          <w:t>https://vectorportal.com/storage/radioact1_7020.jpg</w:t>
        </w:r>
      </w:hyperlink>
    </w:p>
    <w:p w14:paraId="197360A5" w14:textId="77777777" w:rsidR="00D71125" w:rsidRDefault="00D71125" w:rsidP="008B1176">
      <w:pPr>
        <w:ind w:left="720" w:hanging="720"/>
        <w:rPr>
          <w:lang w:val="en-US"/>
        </w:rPr>
      </w:pPr>
      <w:r w:rsidRPr="00260100">
        <w:rPr>
          <w:rStyle w:val="af4"/>
          <w:b w:val="0"/>
          <w:bCs w:val="0"/>
          <w:lang w:val="en-US"/>
        </w:rPr>
        <w:t>Wellcome Library. (n.d.).</w:t>
      </w:r>
      <w:r w:rsidRPr="00260100">
        <w:rPr>
          <w:lang w:val="en-US"/>
        </w:rPr>
        <w:t xml:space="preserve"> </w:t>
      </w:r>
      <w:bookmarkStart w:id="157" w:name="_Int_W5wNXaxs"/>
      <w:r w:rsidRPr="00260100">
        <w:rPr>
          <w:rStyle w:val="ad"/>
          <w:lang w:val="en-US"/>
        </w:rPr>
        <w:t>Photograph of a radiograph of hand taken by Wilhelm Conrad R</w:t>
      </w:r>
      <w:r w:rsidRPr="00260100">
        <w:rPr>
          <w:lang w:val="en-US"/>
        </w:rPr>
        <w:t xml:space="preserve"> [Photograph].</w:t>
      </w:r>
      <w:bookmarkEnd w:id="157"/>
      <w:r w:rsidRPr="00260100">
        <w:rPr>
          <w:lang w:val="en-US"/>
        </w:rPr>
        <w:t xml:space="preserve"> </w:t>
      </w:r>
      <w:r w:rsidRPr="00260100">
        <w:rPr>
          <w:rStyle w:val="af4"/>
          <w:b w:val="0"/>
          <w:bCs w:val="0"/>
          <w:lang w:val="en-US"/>
        </w:rPr>
        <w:t>Wikimedia Commons</w:t>
      </w:r>
      <w:r w:rsidRPr="00260100">
        <w:rPr>
          <w:b/>
          <w:bCs/>
          <w:lang w:val="en-US"/>
        </w:rPr>
        <w:t>.</w:t>
      </w:r>
      <w:r w:rsidRPr="00260100">
        <w:rPr>
          <w:lang w:val="en-US"/>
        </w:rPr>
        <w:t xml:space="preserve"> Licensed under CC BY 4.0. </w:t>
      </w:r>
      <w:hyperlink r:id="rId105" w:history="1">
        <w:r w:rsidRPr="00260100">
          <w:rPr>
            <w:rStyle w:val="-"/>
            <w:lang w:val="en-US"/>
          </w:rPr>
          <w:t>https://commons.wikimedia.org/wiki/File:Photograph_of_a_radiograph_of_hand_taken_by_Wilhelm_Conrad_R_Wellcome_L0058010.jpg</w:t>
        </w:r>
      </w:hyperlink>
    </w:p>
    <w:p w14:paraId="7A4F67CA" w14:textId="77777777" w:rsidR="00D71125" w:rsidRDefault="00D71125" w:rsidP="00A178AD">
      <w:pPr>
        <w:ind w:left="720" w:hanging="720"/>
        <w:rPr>
          <w:lang w:val="en-US"/>
        </w:rPr>
      </w:pPr>
      <w:r w:rsidRPr="00986AEB">
        <w:rPr>
          <w:lang w:val="en-US"/>
        </w:rPr>
        <w:t xml:space="preserve">Wilson-Stewart, K., Shanahan, M., Fontanarosa, D., &amp; Davidson, R. (2018). </w:t>
      </w:r>
      <w:r w:rsidRPr="00986AEB">
        <w:rPr>
          <w:i/>
          <w:iCs/>
          <w:lang w:val="en-US"/>
        </w:rPr>
        <w:t>Lead protection and staff position</w:t>
      </w:r>
      <w:r w:rsidRPr="00986AEB">
        <w:rPr>
          <w:lang w:val="en-US"/>
        </w:rPr>
        <w:t xml:space="preserve"> [Diagram]. Wikimedia Commons. </w:t>
      </w:r>
      <w:hyperlink r:id="rId106" w:tgtFrame="_new" w:history="1">
        <w:r w:rsidRPr="00986AEB">
          <w:rPr>
            <w:color w:val="0000FF"/>
            <w:u w:val="single"/>
            <w:lang w:val="en-US"/>
          </w:rPr>
          <w:t>https://commons.wikimedia.org/wiki/File:Lead_protection_and_staff_position.jpg</w:t>
        </w:r>
      </w:hyperlink>
    </w:p>
    <w:p w14:paraId="534DA605" w14:textId="77777777" w:rsidR="00D71125" w:rsidRDefault="00D71125" w:rsidP="00A178AD">
      <w:pPr>
        <w:ind w:left="720" w:hanging="720"/>
        <w:rPr>
          <w:lang w:val="en-US"/>
        </w:rPr>
      </w:pPr>
      <w:bookmarkStart w:id="158" w:name="_Hlk218874400"/>
      <w:bookmarkStart w:id="159" w:name="Wondergem_Diagnostic_IAEA_2014"/>
      <w:r>
        <w:rPr>
          <w:lang w:val="en-US"/>
        </w:rPr>
        <w:t xml:space="preserve">Wondergem, J. </w:t>
      </w:r>
      <w:r w:rsidRPr="001435DA">
        <w:rPr>
          <w:lang w:val="en-US"/>
        </w:rPr>
        <w:t>(2014).</w:t>
      </w:r>
      <w:r w:rsidRPr="00A178AD">
        <w:rPr>
          <w:lang w:val="en-US"/>
        </w:rPr>
        <w:t xml:space="preserve"> </w:t>
      </w:r>
      <w:bookmarkEnd w:id="158"/>
      <w:r w:rsidRPr="00A178AD">
        <w:rPr>
          <w:lang w:val="en-US"/>
        </w:rPr>
        <w:t>Radiation biology</w:t>
      </w:r>
      <w:r w:rsidRPr="001435DA">
        <w:rPr>
          <w:lang w:val="en-US"/>
        </w:rPr>
        <w:t xml:space="preserve">. </w:t>
      </w:r>
      <w:bookmarkStart w:id="160" w:name="_Int_kIZbPwf9"/>
      <w:r w:rsidRPr="001435DA">
        <w:rPr>
          <w:lang w:val="en-US"/>
        </w:rPr>
        <w:t xml:space="preserve">In D. R. Dance, S. Christofides, A. D. A. Maidment, I. D. McLean, &amp; K.-H. Ng (Eds.), </w:t>
      </w:r>
      <w:r w:rsidRPr="000D33C6">
        <w:rPr>
          <w:i/>
          <w:iCs/>
          <w:lang w:val="en-US"/>
        </w:rPr>
        <w:t>Diagnostic radiology physics: A handbook for teachers and students</w:t>
      </w:r>
      <w:r w:rsidRPr="001435DA">
        <w:rPr>
          <w:lang w:val="en-US"/>
        </w:rPr>
        <w:t>.</w:t>
      </w:r>
      <w:bookmarkEnd w:id="160"/>
      <w:r w:rsidRPr="001435DA">
        <w:rPr>
          <w:lang w:val="en-US"/>
        </w:rPr>
        <w:t xml:space="preserve"> International Atomic Energy Agency.</w:t>
      </w:r>
      <w:r>
        <w:rPr>
          <w:lang w:val="en-US"/>
        </w:rPr>
        <w:t xml:space="preserve"> </w:t>
      </w:r>
      <w:hyperlink r:id="rId107" w:history="1">
        <w:r w:rsidRPr="00803CF7">
          <w:rPr>
            <w:rStyle w:val="-"/>
            <w:lang w:val="en-US"/>
          </w:rPr>
          <w:t>https://www.iaea.org/publications/8841/diagnostic-radiology-physics</w:t>
        </w:r>
      </w:hyperlink>
    </w:p>
    <w:bookmarkEnd w:id="159"/>
    <w:p w14:paraId="517D4BF1" w14:textId="77777777" w:rsidR="002C7DDF" w:rsidRPr="0024565B" w:rsidRDefault="002C7DDF" w:rsidP="0024565B">
      <w:pPr>
        <w:ind w:left="720" w:hanging="720"/>
        <w:rPr>
          <w:lang w:val="en-US"/>
        </w:rPr>
      </w:pPr>
    </w:p>
    <w:p w14:paraId="77518D82" w14:textId="77777777" w:rsidR="00624FC0" w:rsidRDefault="00624FC0" w:rsidP="00624FC0"/>
    <w:p w14:paraId="400B75C5" w14:textId="77777777" w:rsidR="00211D04" w:rsidRDefault="00211D04" w:rsidP="00624FC0"/>
    <w:p w14:paraId="4B121D70" w14:textId="77777777" w:rsidR="00211D04" w:rsidRDefault="00211D04" w:rsidP="00624FC0"/>
    <w:p w14:paraId="54FFD3BB" w14:textId="2FACB5D5" w:rsidR="00D869B3" w:rsidRPr="00556ADE" w:rsidRDefault="00D869B3" w:rsidP="00D869B3">
      <w:pPr>
        <w:rPr>
          <w:color w:val="EE0000"/>
        </w:rPr>
      </w:pPr>
    </w:p>
    <w:sectPr w:rsidR="00D869B3" w:rsidRPr="00556ADE" w:rsidSect="0065331E">
      <w:pgSz w:w="11906" w:h="16838"/>
      <w:pgMar w:top="1440" w:right="1797" w:bottom="1440" w:left="179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5E799" w14:textId="77777777" w:rsidR="004D7460" w:rsidRDefault="004D7460" w:rsidP="00B63D9D">
      <w:pPr>
        <w:spacing w:after="0" w:line="240" w:lineRule="auto"/>
      </w:pPr>
      <w:r>
        <w:separator/>
      </w:r>
    </w:p>
  </w:endnote>
  <w:endnote w:type="continuationSeparator" w:id="0">
    <w:p w14:paraId="28396EE7" w14:textId="77777777" w:rsidR="004D7460" w:rsidRDefault="004D7460" w:rsidP="00B63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imes LT Std">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MyriadPro-Regular">
    <w:altName w:val="Calibri"/>
    <w:panose1 w:val="00000000000000000000"/>
    <w:charset w:val="A1"/>
    <w:family w:val="swiss"/>
    <w:notTrueType/>
    <w:pitch w:val="default"/>
    <w:sig w:usb0="00000081" w:usb1="00000000" w:usb2="00000000" w:usb3="00000000" w:csb0="00000008"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552857"/>
      <w:docPartObj>
        <w:docPartGallery w:val="Page Numbers (Bottom of Page)"/>
        <w:docPartUnique/>
      </w:docPartObj>
    </w:sdtPr>
    <w:sdtContent>
      <w:p w14:paraId="3D71D7CA" w14:textId="163360E7" w:rsidR="0065331E" w:rsidRDefault="0065331E">
        <w:pPr>
          <w:pStyle w:val="ac"/>
          <w:jc w:val="center"/>
        </w:pPr>
        <w:r>
          <w:fldChar w:fldCharType="begin"/>
        </w:r>
        <w:r>
          <w:instrText>PAGE   \* MERGEFORMAT</w:instrText>
        </w:r>
        <w:r>
          <w:fldChar w:fldCharType="separate"/>
        </w:r>
        <w:r>
          <w:t>2</w:t>
        </w:r>
        <w:r>
          <w:fldChar w:fldCharType="end"/>
        </w:r>
      </w:p>
    </w:sdtContent>
  </w:sdt>
  <w:p w14:paraId="3CB81051" w14:textId="77777777" w:rsidR="00B63D9D" w:rsidRDefault="00B63D9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8BB1F" w14:textId="77777777" w:rsidR="004D7460" w:rsidRDefault="004D7460" w:rsidP="00B63D9D">
      <w:pPr>
        <w:spacing w:after="0" w:line="240" w:lineRule="auto"/>
      </w:pPr>
      <w:r>
        <w:separator/>
      </w:r>
    </w:p>
  </w:footnote>
  <w:footnote w:type="continuationSeparator" w:id="0">
    <w:p w14:paraId="2AE05F69" w14:textId="77777777" w:rsidR="004D7460" w:rsidRDefault="004D7460" w:rsidP="00B63D9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R73FYK4r" int2:invalidationBookmarkName="" int2:hashCode="uBkVA27xHr0FG0" int2:id="CIpuy251">
      <int2:state int2:value="Rejected" int2:type="similarity"/>
    </int2:bookmark>
    <int2:bookmark int2:bookmarkName="_Int_aaf7ttAw" int2:invalidationBookmarkName="" int2:hashCode="xfxfu3fPaHqbl4" int2:id="S6T4Veax">
      <int2:state int2:value="Reject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6EF2"/>
    <w:multiLevelType w:val="hybridMultilevel"/>
    <w:tmpl w:val="01BCDFB0"/>
    <w:lvl w:ilvl="0" w:tplc="04080001">
      <w:start w:val="1"/>
      <w:numFmt w:val="bullet"/>
      <w:lvlText w:val=""/>
      <w:lvlJc w:val="left"/>
      <w:pPr>
        <w:ind w:left="1997" w:hanging="360"/>
      </w:pPr>
      <w:rPr>
        <w:rFonts w:ascii="Symbol" w:hAnsi="Symbol" w:hint="default"/>
      </w:rPr>
    </w:lvl>
    <w:lvl w:ilvl="1" w:tplc="04080003" w:tentative="1">
      <w:start w:val="1"/>
      <w:numFmt w:val="bullet"/>
      <w:lvlText w:val="o"/>
      <w:lvlJc w:val="left"/>
      <w:pPr>
        <w:ind w:left="2717" w:hanging="360"/>
      </w:pPr>
      <w:rPr>
        <w:rFonts w:ascii="Courier New" w:hAnsi="Courier New" w:cs="Courier New" w:hint="default"/>
      </w:rPr>
    </w:lvl>
    <w:lvl w:ilvl="2" w:tplc="04080005" w:tentative="1">
      <w:start w:val="1"/>
      <w:numFmt w:val="bullet"/>
      <w:lvlText w:val=""/>
      <w:lvlJc w:val="left"/>
      <w:pPr>
        <w:ind w:left="3437" w:hanging="360"/>
      </w:pPr>
      <w:rPr>
        <w:rFonts w:ascii="Wingdings" w:hAnsi="Wingdings" w:hint="default"/>
      </w:rPr>
    </w:lvl>
    <w:lvl w:ilvl="3" w:tplc="04080001" w:tentative="1">
      <w:start w:val="1"/>
      <w:numFmt w:val="bullet"/>
      <w:lvlText w:val=""/>
      <w:lvlJc w:val="left"/>
      <w:pPr>
        <w:ind w:left="4157" w:hanging="360"/>
      </w:pPr>
      <w:rPr>
        <w:rFonts w:ascii="Symbol" w:hAnsi="Symbol" w:hint="default"/>
      </w:rPr>
    </w:lvl>
    <w:lvl w:ilvl="4" w:tplc="04080003" w:tentative="1">
      <w:start w:val="1"/>
      <w:numFmt w:val="bullet"/>
      <w:lvlText w:val="o"/>
      <w:lvlJc w:val="left"/>
      <w:pPr>
        <w:ind w:left="4877" w:hanging="360"/>
      </w:pPr>
      <w:rPr>
        <w:rFonts w:ascii="Courier New" w:hAnsi="Courier New" w:cs="Courier New" w:hint="default"/>
      </w:rPr>
    </w:lvl>
    <w:lvl w:ilvl="5" w:tplc="04080005" w:tentative="1">
      <w:start w:val="1"/>
      <w:numFmt w:val="bullet"/>
      <w:lvlText w:val=""/>
      <w:lvlJc w:val="left"/>
      <w:pPr>
        <w:ind w:left="5597" w:hanging="360"/>
      </w:pPr>
      <w:rPr>
        <w:rFonts w:ascii="Wingdings" w:hAnsi="Wingdings" w:hint="default"/>
      </w:rPr>
    </w:lvl>
    <w:lvl w:ilvl="6" w:tplc="04080001" w:tentative="1">
      <w:start w:val="1"/>
      <w:numFmt w:val="bullet"/>
      <w:lvlText w:val=""/>
      <w:lvlJc w:val="left"/>
      <w:pPr>
        <w:ind w:left="6317" w:hanging="360"/>
      </w:pPr>
      <w:rPr>
        <w:rFonts w:ascii="Symbol" w:hAnsi="Symbol" w:hint="default"/>
      </w:rPr>
    </w:lvl>
    <w:lvl w:ilvl="7" w:tplc="04080003" w:tentative="1">
      <w:start w:val="1"/>
      <w:numFmt w:val="bullet"/>
      <w:lvlText w:val="o"/>
      <w:lvlJc w:val="left"/>
      <w:pPr>
        <w:ind w:left="7037" w:hanging="360"/>
      </w:pPr>
      <w:rPr>
        <w:rFonts w:ascii="Courier New" w:hAnsi="Courier New" w:cs="Courier New" w:hint="default"/>
      </w:rPr>
    </w:lvl>
    <w:lvl w:ilvl="8" w:tplc="04080005" w:tentative="1">
      <w:start w:val="1"/>
      <w:numFmt w:val="bullet"/>
      <w:lvlText w:val=""/>
      <w:lvlJc w:val="left"/>
      <w:pPr>
        <w:ind w:left="7757" w:hanging="360"/>
      </w:pPr>
      <w:rPr>
        <w:rFonts w:ascii="Wingdings" w:hAnsi="Wingdings" w:hint="default"/>
      </w:rPr>
    </w:lvl>
  </w:abstractNum>
  <w:abstractNum w:abstractNumId="1" w15:restartNumberingAfterBreak="0">
    <w:nsid w:val="03C71D89"/>
    <w:multiLevelType w:val="hybridMultilevel"/>
    <w:tmpl w:val="748E0C9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48347B8"/>
    <w:multiLevelType w:val="hybridMultilevel"/>
    <w:tmpl w:val="6472CDCA"/>
    <w:lvl w:ilvl="0" w:tplc="430442DC">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051366F8"/>
    <w:multiLevelType w:val="hybridMultilevel"/>
    <w:tmpl w:val="AA003A5E"/>
    <w:lvl w:ilvl="0" w:tplc="B50E4DA2">
      <w:numFmt w:val="bullet"/>
      <w:lvlText w:val="•"/>
      <w:lvlJc w:val="left"/>
      <w:pPr>
        <w:ind w:left="720" w:hanging="720"/>
      </w:pPr>
      <w:rPr>
        <w:rFonts w:ascii="Times New Roman" w:eastAsiaTheme="minorHAnsi" w:hAnsi="Times New Roman" w:cs="Times New Roman"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4" w15:restartNumberingAfterBreak="0">
    <w:nsid w:val="05A25756"/>
    <w:multiLevelType w:val="hybridMultilevel"/>
    <w:tmpl w:val="48AED2B8"/>
    <w:lvl w:ilvl="0" w:tplc="B50E4DA2">
      <w:numFmt w:val="bullet"/>
      <w:lvlText w:val="•"/>
      <w:lvlJc w:val="left"/>
      <w:pPr>
        <w:ind w:left="1080" w:hanging="360"/>
      </w:pPr>
      <w:rPr>
        <w:rFonts w:ascii="Times New Roman" w:eastAsiaTheme="minorHAnsi"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71A2F29"/>
    <w:multiLevelType w:val="hybridMultilevel"/>
    <w:tmpl w:val="D3C6D53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07F45CDE"/>
    <w:multiLevelType w:val="hybridMultilevel"/>
    <w:tmpl w:val="8FD4542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7" w15:restartNumberingAfterBreak="0">
    <w:nsid w:val="0971743C"/>
    <w:multiLevelType w:val="hybridMultilevel"/>
    <w:tmpl w:val="BFD49A6C"/>
    <w:lvl w:ilvl="0" w:tplc="430442DC">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0A0100B4"/>
    <w:multiLevelType w:val="hybridMultilevel"/>
    <w:tmpl w:val="36F0242E"/>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9" w15:restartNumberingAfterBreak="0">
    <w:nsid w:val="0A865B39"/>
    <w:multiLevelType w:val="hybridMultilevel"/>
    <w:tmpl w:val="ACB2A65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0" w15:restartNumberingAfterBreak="0">
    <w:nsid w:val="0B9B7074"/>
    <w:multiLevelType w:val="hybridMultilevel"/>
    <w:tmpl w:val="A64881D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1" w15:restartNumberingAfterBreak="0">
    <w:nsid w:val="0BB849B9"/>
    <w:multiLevelType w:val="hybridMultilevel"/>
    <w:tmpl w:val="DF9AAD2E"/>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2" w15:restartNumberingAfterBreak="0">
    <w:nsid w:val="0BDA6BA5"/>
    <w:multiLevelType w:val="hybridMultilevel"/>
    <w:tmpl w:val="C6368EE4"/>
    <w:lvl w:ilvl="0" w:tplc="B50E4DA2">
      <w:numFmt w:val="bullet"/>
      <w:lvlText w:val="•"/>
      <w:lvlJc w:val="left"/>
      <w:pPr>
        <w:ind w:left="720" w:hanging="72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0C892358"/>
    <w:multiLevelType w:val="hybridMultilevel"/>
    <w:tmpl w:val="1CDC803E"/>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4" w15:restartNumberingAfterBreak="0">
    <w:nsid w:val="0DEF3E01"/>
    <w:multiLevelType w:val="hybridMultilevel"/>
    <w:tmpl w:val="DABC0D6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5" w15:restartNumberingAfterBreak="0">
    <w:nsid w:val="0EB42EE9"/>
    <w:multiLevelType w:val="hybridMultilevel"/>
    <w:tmpl w:val="D3FE3968"/>
    <w:lvl w:ilvl="0" w:tplc="430442DC">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15:restartNumberingAfterBreak="0">
    <w:nsid w:val="0F833A15"/>
    <w:multiLevelType w:val="hybridMultilevel"/>
    <w:tmpl w:val="F40AA70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10567840"/>
    <w:multiLevelType w:val="hybridMultilevel"/>
    <w:tmpl w:val="1DD03FDA"/>
    <w:lvl w:ilvl="0" w:tplc="B50E4DA2">
      <w:numFmt w:val="bullet"/>
      <w:lvlText w:val="•"/>
      <w:lvlJc w:val="left"/>
      <w:pPr>
        <w:ind w:left="720" w:hanging="36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8" w15:restartNumberingAfterBreak="0">
    <w:nsid w:val="12FC0ABC"/>
    <w:multiLevelType w:val="hybridMultilevel"/>
    <w:tmpl w:val="E4808E1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9" w15:restartNumberingAfterBreak="0">
    <w:nsid w:val="130B4766"/>
    <w:multiLevelType w:val="hybridMultilevel"/>
    <w:tmpl w:val="C3B0E90E"/>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0" w15:restartNumberingAfterBreak="0">
    <w:nsid w:val="1427472E"/>
    <w:multiLevelType w:val="hybridMultilevel"/>
    <w:tmpl w:val="D5DE3B8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1" w15:restartNumberingAfterBreak="0">
    <w:nsid w:val="14A47BA2"/>
    <w:multiLevelType w:val="hybridMultilevel"/>
    <w:tmpl w:val="8EAA9BC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2" w15:restartNumberingAfterBreak="0">
    <w:nsid w:val="14A93E3D"/>
    <w:multiLevelType w:val="hybridMultilevel"/>
    <w:tmpl w:val="F36653CE"/>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3" w15:restartNumberingAfterBreak="0">
    <w:nsid w:val="173E5178"/>
    <w:multiLevelType w:val="hybridMultilevel"/>
    <w:tmpl w:val="A4C0DF2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4" w15:restartNumberingAfterBreak="0">
    <w:nsid w:val="176F4353"/>
    <w:multiLevelType w:val="hybridMultilevel"/>
    <w:tmpl w:val="2DE64D5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5" w15:restartNumberingAfterBreak="0">
    <w:nsid w:val="17A82CDE"/>
    <w:multiLevelType w:val="hybridMultilevel"/>
    <w:tmpl w:val="0346E09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6" w15:restartNumberingAfterBreak="0">
    <w:nsid w:val="1B720988"/>
    <w:multiLevelType w:val="hybridMultilevel"/>
    <w:tmpl w:val="24203168"/>
    <w:lvl w:ilvl="0" w:tplc="FFFFFFFF">
      <w:start w:val="1"/>
      <w:numFmt w:val="bullet"/>
      <w:lvlText w:val=""/>
      <w:lvlJc w:val="left"/>
      <w:pPr>
        <w:ind w:left="360" w:hanging="360"/>
      </w:pPr>
      <w:rPr>
        <w:rFonts w:ascii="Symbol" w:hAnsi="Symbol" w:hint="default"/>
      </w:rPr>
    </w:lvl>
    <w:lvl w:ilvl="1" w:tplc="B50E4DA2">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21FB5EA9"/>
    <w:multiLevelType w:val="hybridMultilevel"/>
    <w:tmpl w:val="6F94F77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8" w15:restartNumberingAfterBreak="0">
    <w:nsid w:val="235E00D3"/>
    <w:multiLevelType w:val="hybridMultilevel"/>
    <w:tmpl w:val="9B3CF936"/>
    <w:lvl w:ilvl="0" w:tplc="430442DC">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9" w15:restartNumberingAfterBreak="0">
    <w:nsid w:val="238432D0"/>
    <w:multiLevelType w:val="hybridMultilevel"/>
    <w:tmpl w:val="049C45E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0" w15:restartNumberingAfterBreak="0">
    <w:nsid w:val="26455122"/>
    <w:multiLevelType w:val="hybridMultilevel"/>
    <w:tmpl w:val="71CAC7CA"/>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1" w15:restartNumberingAfterBreak="0">
    <w:nsid w:val="268E511F"/>
    <w:multiLevelType w:val="hybridMultilevel"/>
    <w:tmpl w:val="1AB2A5DE"/>
    <w:lvl w:ilvl="0" w:tplc="040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8DB1AB3"/>
    <w:multiLevelType w:val="multilevel"/>
    <w:tmpl w:val="14103014"/>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296414D4"/>
    <w:multiLevelType w:val="hybridMultilevel"/>
    <w:tmpl w:val="75B66D0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4" w15:restartNumberingAfterBreak="0">
    <w:nsid w:val="2A4A0E9C"/>
    <w:multiLevelType w:val="hybridMultilevel"/>
    <w:tmpl w:val="4554255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5" w15:restartNumberingAfterBreak="0">
    <w:nsid w:val="2D8A550B"/>
    <w:multiLevelType w:val="hybridMultilevel"/>
    <w:tmpl w:val="8FAE857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6" w15:restartNumberingAfterBreak="0">
    <w:nsid w:val="2EE3701A"/>
    <w:multiLevelType w:val="hybridMultilevel"/>
    <w:tmpl w:val="EBDE68CA"/>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720" w:hanging="360"/>
      </w:pPr>
      <w:rPr>
        <w:rFonts w:ascii="Courier New" w:hAnsi="Courier New" w:cs="Courier New" w:hint="default"/>
      </w:rPr>
    </w:lvl>
    <w:lvl w:ilvl="2" w:tplc="04080005" w:tentative="1">
      <w:start w:val="1"/>
      <w:numFmt w:val="bullet"/>
      <w:lvlText w:val=""/>
      <w:lvlJc w:val="left"/>
      <w:pPr>
        <w:ind w:left="1440" w:hanging="360"/>
      </w:pPr>
      <w:rPr>
        <w:rFonts w:ascii="Wingdings" w:hAnsi="Wingdings" w:hint="default"/>
      </w:rPr>
    </w:lvl>
    <w:lvl w:ilvl="3" w:tplc="04080001" w:tentative="1">
      <w:start w:val="1"/>
      <w:numFmt w:val="bullet"/>
      <w:lvlText w:val=""/>
      <w:lvlJc w:val="left"/>
      <w:pPr>
        <w:ind w:left="2160" w:hanging="360"/>
      </w:pPr>
      <w:rPr>
        <w:rFonts w:ascii="Symbol" w:hAnsi="Symbol" w:hint="default"/>
      </w:rPr>
    </w:lvl>
    <w:lvl w:ilvl="4" w:tplc="04080003" w:tentative="1">
      <w:start w:val="1"/>
      <w:numFmt w:val="bullet"/>
      <w:lvlText w:val="o"/>
      <w:lvlJc w:val="left"/>
      <w:pPr>
        <w:ind w:left="2880" w:hanging="360"/>
      </w:pPr>
      <w:rPr>
        <w:rFonts w:ascii="Courier New" w:hAnsi="Courier New" w:cs="Courier New" w:hint="default"/>
      </w:rPr>
    </w:lvl>
    <w:lvl w:ilvl="5" w:tplc="04080005" w:tentative="1">
      <w:start w:val="1"/>
      <w:numFmt w:val="bullet"/>
      <w:lvlText w:val=""/>
      <w:lvlJc w:val="left"/>
      <w:pPr>
        <w:ind w:left="3600" w:hanging="360"/>
      </w:pPr>
      <w:rPr>
        <w:rFonts w:ascii="Wingdings" w:hAnsi="Wingdings" w:hint="default"/>
      </w:rPr>
    </w:lvl>
    <w:lvl w:ilvl="6" w:tplc="04080001" w:tentative="1">
      <w:start w:val="1"/>
      <w:numFmt w:val="bullet"/>
      <w:lvlText w:val=""/>
      <w:lvlJc w:val="left"/>
      <w:pPr>
        <w:ind w:left="4320" w:hanging="360"/>
      </w:pPr>
      <w:rPr>
        <w:rFonts w:ascii="Symbol" w:hAnsi="Symbol" w:hint="default"/>
      </w:rPr>
    </w:lvl>
    <w:lvl w:ilvl="7" w:tplc="04080003" w:tentative="1">
      <w:start w:val="1"/>
      <w:numFmt w:val="bullet"/>
      <w:lvlText w:val="o"/>
      <w:lvlJc w:val="left"/>
      <w:pPr>
        <w:ind w:left="5040" w:hanging="360"/>
      </w:pPr>
      <w:rPr>
        <w:rFonts w:ascii="Courier New" w:hAnsi="Courier New" w:cs="Courier New" w:hint="default"/>
      </w:rPr>
    </w:lvl>
    <w:lvl w:ilvl="8" w:tplc="04080005" w:tentative="1">
      <w:start w:val="1"/>
      <w:numFmt w:val="bullet"/>
      <w:lvlText w:val=""/>
      <w:lvlJc w:val="left"/>
      <w:pPr>
        <w:ind w:left="5760" w:hanging="360"/>
      </w:pPr>
      <w:rPr>
        <w:rFonts w:ascii="Wingdings" w:hAnsi="Wingdings" w:hint="default"/>
      </w:rPr>
    </w:lvl>
  </w:abstractNum>
  <w:abstractNum w:abstractNumId="37" w15:restartNumberingAfterBreak="0">
    <w:nsid w:val="300036FB"/>
    <w:multiLevelType w:val="hybridMultilevel"/>
    <w:tmpl w:val="9E2A3240"/>
    <w:lvl w:ilvl="0" w:tplc="430442D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30D04BC3"/>
    <w:multiLevelType w:val="hybridMultilevel"/>
    <w:tmpl w:val="603E7E1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39" w15:restartNumberingAfterBreak="0">
    <w:nsid w:val="30F02FD9"/>
    <w:multiLevelType w:val="hybridMultilevel"/>
    <w:tmpl w:val="C402185E"/>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40" w15:restartNumberingAfterBreak="0">
    <w:nsid w:val="32774516"/>
    <w:multiLevelType w:val="hybridMultilevel"/>
    <w:tmpl w:val="881ADD56"/>
    <w:lvl w:ilvl="0" w:tplc="430442D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5BD50DD"/>
    <w:multiLevelType w:val="hybridMultilevel"/>
    <w:tmpl w:val="3F66B75E"/>
    <w:lvl w:ilvl="0" w:tplc="0408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707352A"/>
    <w:multiLevelType w:val="hybridMultilevel"/>
    <w:tmpl w:val="AB9873B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43" w15:restartNumberingAfterBreak="0">
    <w:nsid w:val="37863ED1"/>
    <w:multiLevelType w:val="multilevel"/>
    <w:tmpl w:val="4D22623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4" w15:restartNumberingAfterBreak="0">
    <w:nsid w:val="38177B0B"/>
    <w:multiLevelType w:val="hybridMultilevel"/>
    <w:tmpl w:val="2C5C33D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45" w15:restartNumberingAfterBreak="0">
    <w:nsid w:val="39AF3788"/>
    <w:multiLevelType w:val="hybridMultilevel"/>
    <w:tmpl w:val="BB565BEE"/>
    <w:lvl w:ilvl="0" w:tplc="FFFFFFFF">
      <w:start w:val="1"/>
      <w:numFmt w:val="bullet"/>
      <w:lvlText w:val=""/>
      <w:lvlJc w:val="left"/>
      <w:pPr>
        <w:ind w:left="360" w:hanging="360"/>
      </w:pPr>
      <w:rPr>
        <w:rFonts w:ascii="Symbol" w:hAnsi="Symbol" w:hint="default"/>
      </w:rPr>
    </w:lvl>
    <w:lvl w:ilvl="1" w:tplc="B50E4DA2">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39D02A7D"/>
    <w:multiLevelType w:val="hybridMultilevel"/>
    <w:tmpl w:val="C212E05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47" w15:restartNumberingAfterBreak="0">
    <w:nsid w:val="3C1F2A0D"/>
    <w:multiLevelType w:val="hybridMultilevel"/>
    <w:tmpl w:val="F376A68A"/>
    <w:lvl w:ilvl="0" w:tplc="8D00DDBA">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8" w15:restartNumberingAfterBreak="0">
    <w:nsid w:val="3CF8458F"/>
    <w:multiLevelType w:val="hybridMultilevel"/>
    <w:tmpl w:val="A106F990"/>
    <w:lvl w:ilvl="0" w:tplc="B50E4DA2">
      <w:numFmt w:val="bullet"/>
      <w:lvlText w:val="•"/>
      <w:lvlJc w:val="left"/>
      <w:pPr>
        <w:ind w:left="720" w:hanging="72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9" w15:restartNumberingAfterBreak="0">
    <w:nsid w:val="3D08183D"/>
    <w:multiLevelType w:val="multilevel"/>
    <w:tmpl w:val="3F2AA2FC"/>
    <w:lvl w:ilvl="0">
      <w:start w:val="2"/>
      <w:numFmt w:val="decimal"/>
      <w:lvlText w:val="%1"/>
      <w:lvlJc w:val="left"/>
      <w:pPr>
        <w:ind w:left="450" w:hanging="450"/>
      </w:pPr>
      <w:rPr>
        <w:rFonts w:hint="default"/>
      </w:rPr>
    </w:lvl>
    <w:lvl w:ilvl="1">
      <w:start w:val="5"/>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3E335D49"/>
    <w:multiLevelType w:val="hybridMultilevel"/>
    <w:tmpl w:val="D43CBFF2"/>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51" w15:restartNumberingAfterBreak="0">
    <w:nsid w:val="416868AF"/>
    <w:multiLevelType w:val="hybridMultilevel"/>
    <w:tmpl w:val="AFBE91E8"/>
    <w:lvl w:ilvl="0" w:tplc="04080015">
      <w:start w:val="1"/>
      <w:numFmt w:val="upperLetter"/>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2" w15:restartNumberingAfterBreak="0">
    <w:nsid w:val="41BC0343"/>
    <w:multiLevelType w:val="hybridMultilevel"/>
    <w:tmpl w:val="994EB6D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3" w15:restartNumberingAfterBreak="0">
    <w:nsid w:val="43EA351D"/>
    <w:multiLevelType w:val="hybridMultilevel"/>
    <w:tmpl w:val="8B9C5D70"/>
    <w:lvl w:ilvl="0" w:tplc="430442DC">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4" w15:restartNumberingAfterBreak="0">
    <w:nsid w:val="44E53DEF"/>
    <w:multiLevelType w:val="hybridMultilevel"/>
    <w:tmpl w:val="54A801FE"/>
    <w:lvl w:ilvl="0" w:tplc="8D00DD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46492E1B"/>
    <w:multiLevelType w:val="hybridMultilevel"/>
    <w:tmpl w:val="F8A0A15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56" w15:restartNumberingAfterBreak="0">
    <w:nsid w:val="494762EA"/>
    <w:multiLevelType w:val="hybridMultilevel"/>
    <w:tmpl w:val="0E32F03A"/>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57" w15:restartNumberingAfterBreak="0">
    <w:nsid w:val="498952B3"/>
    <w:multiLevelType w:val="hybridMultilevel"/>
    <w:tmpl w:val="CC20679C"/>
    <w:lvl w:ilvl="0" w:tplc="B50E4DA2">
      <w:numFmt w:val="bullet"/>
      <w:lvlText w:val="•"/>
      <w:lvlJc w:val="left"/>
      <w:pPr>
        <w:ind w:left="720" w:hanging="72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8" w15:restartNumberingAfterBreak="0">
    <w:nsid w:val="4B0D6FF4"/>
    <w:multiLevelType w:val="hybridMultilevel"/>
    <w:tmpl w:val="B5724598"/>
    <w:lvl w:ilvl="0" w:tplc="FFFFFFFF">
      <w:start w:val="1"/>
      <w:numFmt w:val="bullet"/>
      <w:lvlText w:val=""/>
      <w:lvlJc w:val="left"/>
      <w:pPr>
        <w:ind w:left="360" w:hanging="360"/>
      </w:pPr>
      <w:rPr>
        <w:rFonts w:ascii="Symbol" w:hAnsi="Symbol" w:hint="default"/>
      </w:rPr>
    </w:lvl>
    <w:lvl w:ilvl="1" w:tplc="0408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4B402B13"/>
    <w:multiLevelType w:val="hybridMultilevel"/>
    <w:tmpl w:val="5432798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60" w15:restartNumberingAfterBreak="0">
    <w:nsid w:val="4BB931E5"/>
    <w:multiLevelType w:val="multilevel"/>
    <w:tmpl w:val="318AC9B0"/>
    <w:lvl w:ilvl="0">
      <w:start w:val="1"/>
      <w:numFmt w:val="decimal"/>
      <w:lvlText w:val="%1."/>
      <w:lvlJc w:val="left"/>
      <w:pPr>
        <w:ind w:left="360" w:hanging="360"/>
      </w:pPr>
    </w:lvl>
    <w:lvl w:ilvl="1">
      <w:start w:val="5"/>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1" w15:restartNumberingAfterBreak="0">
    <w:nsid w:val="4C30015B"/>
    <w:multiLevelType w:val="hybridMultilevel"/>
    <w:tmpl w:val="63C61E38"/>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62" w15:restartNumberingAfterBreak="0">
    <w:nsid w:val="4CEF3906"/>
    <w:multiLevelType w:val="hybridMultilevel"/>
    <w:tmpl w:val="A3685B6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3" w15:restartNumberingAfterBreak="0">
    <w:nsid w:val="4D230BC2"/>
    <w:multiLevelType w:val="hybridMultilevel"/>
    <w:tmpl w:val="A65C854E"/>
    <w:lvl w:ilvl="0" w:tplc="430442DC">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4" w15:restartNumberingAfterBreak="0">
    <w:nsid w:val="4FD907B7"/>
    <w:multiLevelType w:val="hybridMultilevel"/>
    <w:tmpl w:val="3BAC934A"/>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65" w15:restartNumberingAfterBreak="0">
    <w:nsid w:val="533436B4"/>
    <w:multiLevelType w:val="hybridMultilevel"/>
    <w:tmpl w:val="452E8B90"/>
    <w:lvl w:ilvl="0" w:tplc="FFFFFFFF">
      <w:start w:val="1"/>
      <w:numFmt w:val="bullet"/>
      <w:lvlText w:val=""/>
      <w:lvlJc w:val="left"/>
      <w:pPr>
        <w:ind w:left="360" w:hanging="360"/>
      </w:pPr>
      <w:rPr>
        <w:rFonts w:ascii="Symbol" w:hAnsi="Symbol" w:hint="default"/>
      </w:rPr>
    </w:lvl>
    <w:lvl w:ilvl="1" w:tplc="0408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6" w15:restartNumberingAfterBreak="0">
    <w:nsid w:val="53B74C9B"/>
    <w:multiLevelType w:val="hybridMultilevel"/>
    <w:tmpl w:val="2060457A"/>
    <w:lvl w:ilvl="0" w:tplc="8D00DDBA">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7" w15:restartNumberingAfterBreak="0">
    <w:nsid w:val="56B94947"/>
    <w:multiLevelType w:val="multilevel"/>
    <w:tmpl w:val="FB2086C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8" w15:restartNumberingAfterBreak="0">
    <w:nsid w:val="57505290"/>
    <w:multiLevelType w:val="hybridMultilevel"/>
    <w:tmpl w:val="58B6C912"/>
    <w:lvl w:ilvl="0" w:tplc="8D00DD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5776132F"/>
    <w:multiLevelType w:val="hybridMultilevel"/>
    <w:tmpl w:val="3E9A2E8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70" w15:restartNumberingAfterBreak="0">
    <w:nsid w:val="58186968"/>
    <w:multiLevelType w:val="hybridMultilevel"/>
    <w:tmpl w:val="1D8E45A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71" w15:restartNumberingAfterBreak="0">
    <w:nsid w:val="5C4171D7"/>
    <w:multiLevelType w:val="hybridMultilevel"/>
    <w:tmpl w:val="225431E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72" w15:restartNumberingAfterBreak="0">
    <w:nsid w:val="5C631C02"/>
    <w:multiLevelType w:val="multilevel"/>
    <w:tmpl w:val="45E01DEC"/>
    <w:lvl w:ilvl="0">
      <w:start w:val="4"/>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3" w15:restartNumberingAfterBreak="0">
    <w:nsid w:val="5E121378"/>
    <w:multiLevelType w:val="hybridMultilevel"/>
    <w:tmpl w:val="4AF85CD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74" w15:restartNumberingAfterBreak="0">
    <w:nsid w:val="5E465F99"/>
    <w:multiLevelType w:val="hybridMultilevel"/>
    <w:tmpl w:val="6F88550E"/>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5" w15:restartNumberingAfterBreak="0">
    <w:nsid w:val="5E7F72C8"/>
    <w:multiLevelType w:val="hybridMultilevel"/>
    <w:tmpl w:val="857A1150"/>
    <w:lvl w:ilvl="0" w:tplc="430442DC">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6" w15:restartNumberingAfterBreak="0">
    <w:nsid w:val="5F4363E6"/>
    <w:multiLevelType w:val="hybridMultilevel"/>
    <w:tmpl w:val="6C00A618"/>
    <w:lvl w:ilvl="0" w:tplc="04080001">
      <w:start w:val="1"/>
      <w:numFmt w:val="bullet"/>
      <w:lvlText w:val=""/>
      <w:lvlJc w:val="left"/>
      <w:pPr>
        <w:ind w:left="360" w:hanging="360"/>
      </w:pPr>
      <w:rPr>
        <w:rFonts w:ascii="Symbol" w:hAnsi="Symbol" w:hint="default"/>
      </w:rPr>
    </w:lvl>
    <w:lvl w:ilvl="1" w:tplc="04080003">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77" w15:restartNumberingAfterBreak="0">
    <w:nsid w:val="621752F1"/>
    <w:multiLevelType w:val="hybridMultilevel"/>
    <w:tmpl w:val="773A750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78" w15:restartNumberingAfterBreak="0">
    <w:nsid w:val="62CA2F18"/>
    <w:multiLevelType w:val="hybridMultilevel"/>
    <w:tmpl w:val="CF5C919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9" w15:restartNumberingAfterBreak="0">
    <w:nsid w:val="677B1435"/>
    <w:multiLevelType w:val="hybridMultilevel"/>
    <w:tmpl w:val="B7468F16"/>
    <w:lvl w:ilvl="0" w:tplc="04080001">
      <w:start w:val="1"/>
      <w:numFmt w:val="bullet"/>
      <w:lvlText w:val=""/>
      <w:lvlJc w:val="left"/>
      <w:pPr>
        <w:ind w:left="360" w:hanging="360"/>
      </w:pPr>
      <w:rPr>
        <w:rFonts w:ascii="Symbol" w:hAnsi="Symbol" w:hint="default"/>
      </w:rPr>
    </w:lvl>
    <w:lvl w:ilvl="1" w:tplc="04080003">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80" w15:restartNumberingAfterBreak="0">
    <w:nsid w:val="6860076A"/>
    <w:multiLevelType w:val="hybridMultilevel"/>
    <w:tmpl w:val="1EE0DCCA"/>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81" w15:restartNumberingAfterBreak="0">
    <w:nsid w:val="6DA65582"/>
    <w:multiLevelType w:val="hybridMultilevel"/>
    <w:tmpl w:val="2EDAE72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82" w15:restartNumberingAfterBreak="0">
    <w:nsid w:val="6ED23982"/>
    <w:multiLevelType w:val="hybridMultilevel"/>
    <w:tmpl w:val="E9E6C4F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83" w15:restartNumberingAfterBreak="0">
    <w:nsid w:val="70761CED"/>
    <w:multiLevelType w:val="hybridMultilevel"/>
    <w:tmpl w:val="D690124C"/>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84" w15:restartNumberingAfterBreak="0">
    <w:nsid w:val="7175776B"/>
    <w:multiLevelType w:val="hybridMultilevel"/>
    <w:tmpl w:val="0E961484"/>
    <w:lvl w:ilvl="0" w:tplc="B50E4DA2">
      <w:numFmt w:val="bullet"/>
      <w:lvlText w:val="•"/>
      <w:lvlJc w:val="left"/>
      <w:pPr>
        <w:ind w:left="720" w:hanging="72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5" w15:restartNumberingAfterBreak="0">
    <w:nsid w:val="719E06AA"/>
    <w:multiLevelType w:val="hybridMultilevel"/>
    <w:tmpl w:val="A492260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86" w15:restartNumberingAfterBreak="0">
    <w:nsid w:val="74203EE5"/>
    <w:multiLevelType w:val="hybridMultilevel"/>
    <w:tmpl w:val="231E99EE"/>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87" w15:restartNumberingAfterBreak="0">
    <w:nsid w:val="75E82252"/>
    <w:multiLevelType w:val="hybridMultilevel"/>
    <w:tmpl w:val="C480F144"/>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88" w15:restartNumberingAfterBreak="0">
    <w:nsid w:val="76100D60"/>
    <w:multiLevelType w:val="hybridMultilevel"/>
    <w:tmpl w:val="A1FE3784"/>
    <w:lvl w:ilvl="0" w:tplc="B50E4DA2">
      <w:numFmt w:val="bullet"/>
      <w:lvlText w:val="•"/>
      <w:lvlJc w:val="left"/>
      <w:pPr>
        <w:ind w:left="720" w:hanging="720"/>
      </w:pPr>
      <w:rPr>
        <w:rFonts w:ascii="Times New Roman" w:eastAsiaTheme="minorHAnsi" w:hAnsi="Times New Roman" w:cs="Times New Roman"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9" w15:restartNumberingAfterBreak="0">
    <w:nsid w:val="76BD14DE"/>
    <w:multiLevelType w:val="hybridMultilevel"/>
    <w:tmpl w:val="D84C9760"/>
    <w:lvl w:ilvl="0" w:tplc="430442D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78581429"/>
    <w:multiLevelType w:val="hybridMultilevel"/>
    <w:tmpl w:val="168EBFC4"/>
    <w:lvl w:ilvl="0" w:tplc="430442DC">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1" w15:restartNumberingAfterBreak="0">
    <w:nsid w:val="798D5BA3"/>
    <w:multiLevelType w:val="hybridMultilevel"/>
    <w:tmpl w:val="880E1B5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2" w15:restartNumberingAfterBreak="0">
    <w:nsid w:val="7AC05B44"/>
    <w:multiLevelType w:val="hybridMultilevel"/>
    <w:tmpl w:val="2FAAD85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93" w15:restartNumberingAfterBreak="0">
    <w:nsid w:val="7C646D11"/>
    <w:multiLevelType w:val="multilevel"/>
    <w:tmpl w:val="E1DA2446"/>
    <w:lvl w:ilvl="0">
      <w:start w:val="4"/>
      <w:numFmt w:val="decimal"/>
      <w:lvlText w:val="%1"/>
      <w:lvlJc w:val="left"/>
      <w:pPr>
        <w:ind w:left="645" w:hanging="64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4" w15:restartNumberingAfterBreak="0">
    <w:nsid w:val="7E07347A"/>
    <w:multiLevelType w:val="hybridMultilevel"/>
    <w:tmpl w:val="C91E07CE"/>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num w:numId="1" w16cid:durableId="1866477827">
    <w:abstractNumId w:val="32"/>
  </w:num>
  <w:num w:numId="2" w16cid:durableId="1435712807">
    <w:abstractNumId w:val="60"/>
  </w:num>
  <w:num w:numId="3" w16cid:durableId="663440316">
    <w:abstractNumId w:val="30"/>
  </w:num>
  <w:num w:numId="4" w16cid:durableId="970944490">
    <w:abstractNumId w:val="50"/>
  </w:num>
  <w:num w:numId="5" w16cid:durableId="633483016">
    <w:abstractNumId w:val="85"/>
  </w:num>
  <w:num w:numId="6" w16cid:durableId="425082396">
    <w:abstractNumId w:val="83"/>
  </w:num>
  <w:num w:numId="7" w16cid:durableId="379280819">
    <w:abstractNumId w:val="49"/>
  </w:num>
  <w:num w:numId="8" w16cid:durableId="758334287">
    <w:abstractNumId w:val="94"/>
  </w:num>
  <w:num w:numId="9" w16cid:durableId="773553510">
    <w:abstractNumId w:val="14"/>
  </w:num>
  <w:num w:numId="10" w16cid:durableId="993988690">
    <w:abstractNumId w:val="59"/>
  </w:num>
  <w:num w:numId="11" w16cid:durableId="861475682">
    <w:abstractNumId w:val="72"/>
  </w:num>
  <w:num w:numId="12" w16cid:durableId="466053313">
    <w:abstractNumId w:val="43"/>
  </w:num>
  <w:num w:numId="13" w16cid:durableId="1470904194">
    <w:abstractNumId w:val="67"/>
  </w:num>
  <w:num w:numId="14" w16cid:durableId="1531186171">
    <w:abstractNumId w:val="74"/>
  </w:num>
  <w:num w:numId="15" w16cid:durableId="1007291652">
    <w:abstractNumId w:val="8"/>
  </w:num>
  <w:num w:numId="16" w16cid:durableId="1598368378">
    <w:abstractNumId w:val="46"/>
  </w:num>
  <w:num w:numId="17" w16cid:durableId="193615769">
    <w:abstractNumId w:val="73"/>
  </w:num>
  <w:num w:numId="18" w16cid:durableId="1186098193">
    <w:abstractNumId w:val="25"/>
  </w:num>
  <w:num w:numId="19" w16cid:durableId="58555099">
    <w:abstractNumId w:val="82"/>
  </w:num>
  <w:num w:numId="20" w16cid:durableId="1027175071">
    <w:abstractNumId w:val="24"/>
  </w:num>
  <w:num w:numId="21" w16cid:durableId="63378035">
    <w:abstractNumId w:val="87"/>
  </w:num>
  <w:num w:numId="22" w16cid:durableId="121003389">
    <w:abstractNumId w:val="70"/>
  </w:num>
  <w:num w:numId="23" w16cid:durableId="79452042">
    <w:abstractNumId w:val="6"/>
  </w:num>
  <w:num w:numId="24" w16cid:durableId="1238399088">
    <w:abstractNumId w:val="35"/>
  </w:num>
  <w:num w:numId="25" w16cid:durableId="777986488">
    <w:abstractNumId w:val="55"/>
  </w:num>
  <w:num w:numId="26" w16cid:durableId="1181507486">
    <w:abstractNumId w:val="1"/>
  </w:num>
  <w:num w:numId="27" w16cid:durableId="1775176466">
    <w:abstractNumId w:val="51"/>
  </w:num>
  <w:num w:numId="28" w16cid:durableId="337083262">
    <w:abstractNumId w:val="86"/>
  </w:num>
  <w:num w:numId="29" w16cid:durableId="1014646879">
    <w:abstractNumId w:val="34"/>
  </w:num>
  <w:num w:numId="30" w16cid:durableId="2069919743">
    <w:abstractNumId w:val="93"/>
  </w:num>
  <w:num w:numId="31" w16cid:durableId="247203496">
    <w:abstractNumId w:val="13"/>
  </w:num>
  <w:num w:numId="32" w16cid:durableId="1504011006">
    <w:abstractNumId w:val="5"/>
  </w:num>
  <w:num w:numId="33" w16cid:durableId="1422331273">
    <w:abstractNumId w:val="0"/>
  </w:num>
  <w:num w:numId="34" w16cid:durableId="820927705">
    <w:abstractNumId w:val="33"/>
  </w:num>
  <w:num w:numId="35" w16cid:durableId="2033728374">
    <w:abstractNumId w:val="69"/>
  </w:num>
  <w:num w:numId="36" w16cid:durableId="693264015">
    <w:abstractNumId w:val="77"/>
  </w:num>
  <w:num w:numId="37" w16cid:durableId="1994290640">
    <w:abstractNumId w:val="11"/>
  </w:num>
  <w:num w:numId="38" w16cid:durableId="666132990">
    <w:abstractNumId w:val="18"/>
  </w:num>
  <w:num w:numId="39" w16cid:durableId="615409067">
    <w:abstractNumId w:val="19"/>
  </w:num>
  <w:num w:numId="40" w16cid:durableId="1661083155">
    <w:abstractNumId w:val="81"/>
  </w:num>
  <w:num w:numId="41" w16cid:durableId="238562597">
    <w:abstractNumId w:val="21"/>
  </w:num>
  <w:num w:numId="42" w16cid:durableId="1845585029">
    <w:abstractNumId w:val="22"/>
  </w:num>
  <w:num w:numId="43" w16cid:durableId="1901987042">
    <w:abstractNumId w:val="10"/>
  </w:num>
  <w:num w:numId="44" w16cid:durableId="501941797">
    <w:abstractNumId w:val="71"/>
  </w:num>
  <w:num w:numId="45" w16cid:durableId="374040183">
    <w:abstractNumId w:val="39"/>
  </w:num>
  <w:num w:numId="46" w16cid:durableId="78409035">
    <w:abstractNumId w:val="20"/>
  </w:num>
  <w:num w:numId="47" w16cid:durableId="839737485">
    <w:abstractNumId w:val="64"/>
  </w:num>
  <w:num w:numId="48" w16cid:durableId="1379742325">
    <w:abstractNumId w:val="78"/>
  </w:num>
  <w:num w:numId="49" w16cid:durableId="674653605">
    <w:abstractNumId w:val="56"/>
  </w:num>
  <w:num w:numId="50" w16cid:durableId="1649703101">
    <w:abstractNumId w:val="42"/>
  </w:num>
  <w:num w:numId="51" w16cid:durableId="417213536">
    <w:abstractNumId w:val="23"/>
  </w:num>
  <w:num w:numId="52" w16cid:durableId="1410081323">
    <w:abstractNumId w:val="9"/>
  </w:num>
  <w:num w:numId="53" w16cid:durableId="71197355">
    <w:abstractNumId w:val="92"/>
  </w:num>
  <w:num w:numId="54" w16cid:durableId="1306592916">
    <w:abstractNumId w:val="16"/>
  </w:num>
  <w:num w:numId="55" w16cid:durableId="868183024">
    <w:abstractNumId w:val="29"/>
  </w:num>
  <w:num w:numId="56" w16cid:durableId="2085565658">
    <w:abstractNumId w:val="3"/>
  </w:num>
  <w:num w:numId="57" w16cid:durableId="14238654">
    <w:abstractNumId w:val="12"/>
  </w:num>
  <w:num w:numId="58" w16cid:durableId="1857421483">
    <w:abstractNumId w:val="57"/>
  </w:num>
  <w:num w:numId="59" w16cid:durableId="1280381794">
    <w:abstractNumId w:val="48"/>
  </w:num>
  <w:num w:numId="60" w16cid:durableId="1289122132">
    <w:abstractNumId w:val="88"/>
  </w:num>
  <w:num w:numId="61" w16cid:durableId="1439133549">
    <w:abstractNumId w:val="84"/>
  </w:num>
  <w:num w:numId="62" w16cid:durableId="1959944824">
    <w:abstractNumId w:val="76"/>
  </w:num>
  <w:num w:numId="63" w16cid:durableId="1194147800">
    <w:abstractNumId w:val="26"/>
  </w:num>
  <w:num w:numId="64" w16cid:durableId="537162211">
    <w:abstractNumId w:val="45"/>
  </w:num>
  <w:num w:numId="65" w16cid:durableId="1091585966">
    <w:abstractNumId w:val="4"/>
  </w:num>
  <w:num w:numId="66" w16cid:durableId="1207790969">
    <w:abstractNumId w:val="17"/>
  </w:num>
  <w:num w:numId="67" w16cid:durableId="1892037589">
    <w:abstractNumId w:val="41"/>
  </w:num>
  <w:num w:numId="68" w16cid:durableId="1273516585">
    <w:abstractNumId w:val="65"/>
  </w:num>
  <w:num w:numId="69" w16cid:durableId="110367215">
    <w:abstractNumId w:val="38"/>
  </w:num>
  <w:num w:numId="70" w16cid:durableId="608969164">
    <w:abstractNumId w:val="62"/>
  </w:num>
  <w:num w:numId="71" w16cid:durableId="946037659">
    <w:abstractNumId w:val="91"/>
  </w:num>
  <w:num w:numId="72" w16cid:durableId="1717579824">
    <w:abstractNumId w:val="61"/>
  </w:num>
  <w:num w:numId="73" w16cid:durableId="2135440028">
    <w:abstractNumId w:val="44"/>
  </w:num>
  <w:num w:numId="74" w16cid:durableId="2104379622">
    <w:abstractNumId w:val="80"/>
  </w:num>
  <w:num w:numId="75" w16cid:durableId="888494159">
    <w:abstractNumId w:val="27"/>
  </w:num>
  <w:num w:numId="76" w16cid:durableId="1977711096">
    <w:abstractNumId w:val="79"/>
  </w:num>
  <w:num w:numId="77" w16cid:durableId="665209609">
    <w:abstractNumId w:val="58"/>
  </w:num>
  <w:num w:numId="78" w16cid:durableId="582644631">
    <w:abstractNumId w:val="36"/>
  </w:num>
  <w:num w:numId="79" w16cid:durableId="346831236">
    <w:abstractNumId w:val="68"/>
  </w:num>
  <w:num w:numId="80" w16cid:durableId="1325162145">
    <w:abstractNumId w:val="31"/>
  </w:num>
  <w:num w:numId="81" w16cid:durableId="124204727">
    <w:abstractNumId w:val="47"/>
  </w:num>
  <w:num w:numId="82" w16cid:durableId="58988356">
    <w:abstractNumId w:val="66"/>
  </w:num>
  <w:num w:numId="83" w16cid:durableId="1085538538">
    <w:abstractNumId w:val="52"/>
  </w:num>
  <w:num w:numId="84" w16cid:durableId="1256011983">
    <w:abstractNumId w:val="54"/>
  </w:num>
  <w:num w:numId="85" w16cid:durableId="713503869">
    <w:abstractNumId w:val="89"/>
  </w:num>
  <w:num w:numId="86" w16cid:durableId="793599413">
    <w:abstractNumId w:val="40"/>
  </w:num>
  <w:num w:numId="87" w16cid:durableId="16201014">
    <w:abstractNumId w:val="7"/>
  </w:num>
  <w:num w:numId="88" w16cid:durableId="1496529530">
    <w:abstractNumId w:val="15"/>
  </w:num>
  <w:num w:numId="89" w16cid:durableId="1029723110">
    <w:abstractNumId w:val="90"/>
  </w:num>
  <w:num w:numId="90" w16cid:durableId="1855918265">
    <w:abstractNumId w:val="63"/>
  </w:num>
  <w:num w:numId="91" w16cid:durableId="696202609">
    <w:abstractNumId w:val="75"/>
  </w:num>
  <w:num w:numId="92" w16cid:durableId="276527259">
    <w:abstractNumId w:val="28"/>
  </w:num>
  <w:num w:numId="93" w16cid:durableId="1863543761">
    <w:abstractNumId w:val="2"/>
  </w:num>
  <w:num w:numId="94" w16cid:durableId="100078374">
    <w:abstractNumId w:val="37"/>
  </w:num>
  <w:num w:numId="95" w16cid:durableId="287853954">
    <w:abstractNumId w:val="5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911AF"/>
    <w:rsid w:val="000000D9"/>
    <w:rsid w:val="00000574"/>
    <w:rsid w:val="00000C77"/>
    <w:rsid w:val="000012F6"/>
    <w:rsid w:val="00002D99"/>
    <w:rsid w:val="00002F69"/>
    <w:rsid w:val="00003547"/>
    <w:rsid w:val="00003C3A"/>
    <w:rsid w:val="00004794"/>
    <w:rsid w:val="00004B7C"/>
    <w:rsid w:val="00005ADB"/>
    <w:rsid w:val="00005C16"/>
    <w:rsid w:val="0000612F"/>
    <w:rsid w:val="000067A1"/>
    <w:rsid w:val="00007546"/>
    <w:rsid w:val="00007548"/>
    <w:rsid w:val="000078FB"/>
    <w:rsid w:val="00007AF5"/>
    <w:rsid w:val="00007F77"/>
    <w:rsid w:val="000110CF"/>
    <w:rsid w:val="00011290"/>
    <w:rsid w:val="000113E4"/>
    <w:rsid w:val="0001170F"/>
    <w:rsid w:val="00011A37"/>
    <w:rsid w:val="00011AFE"/>
    <w:rsid w:val="00012042"/>
    <w:rsid w:val="000126A1"/>
    <w:rsid w:val="00013C22"/>
    <w:rsid w:val="0001500C"/>
    <w:rsid w:val="000150DC"/>
    <w:rsid w:val="0001548B"/>
    <w:rsid w:val="000154A0"/>
    <w:rsid w:val="000158E5"/>
    <w:rsid w:val="00016057"/>
    <w:rsid w:val="000169A2"/>
    <w:rsid w:val="00016EB3"/>
    <w:rsid w:val="000171E2"/>
    <w:rsid w:val="000172D2"/>
    <w:rsid w:val="00017E47"/>
    <w:rsid w:val="00020FCC"/>
    <w:rsid w:val="00021493"/>
    <w:rsid w:val="000216DF"/>
    <w:rsid w:val="00021F37"/>
    <w:rsid w:val="00022F54"/>
    <w:rsid w:val="00023445"/>
    <w:rsid w:val="00023479"/>
    <w:rsid w:val="00023D93"/>
    <w:rsid w:val="00024900"/>
    <w:rsid w:val="00024BA2"/>
    <w:rsid w:val="00024CA2"/>
    <w:rsid w:val="000252A7"/>
    <w:rsid w:val="000252D0"/>
    <w:rsid w:val="00025C40"/>
    <w:rsid w:val="00026806"/>
    <w:rsid w:val="00026959"/>
    <w:rsid w:val="00027BDC"/>
    <w:rsid w:val="000305B3"/>
    <w:rsid w:val="00031059"/>
    <w:rsid w:val="00031993"/>
    <w:rsid w:val="00031E81"/>
    <w:rsid w:val="00032091"/>
    <w:rsid w:val="00032927"/>
    <w:rsid w:val="00032B26"/>
    <w:rsid w:val="00033165"/>
    <w:rsid w:val="0003319E"/>
    <w:rsid w:val="00033E7F"/>
    <w:rsid w:val="00033F4D"/>
    <w:rsid w:val="00034010"/>
    <w:rsid w:val="000341FA"/>
    <w:rsid w:val="00034B69"/>
    <w:rsid w:val="000356FF"/>
    <w:rsid w:val="000358F1"/>
    <w:rsid w:val="00035D89"/>
    <w:rsid w:val="000364F5"/>
    <w:rsid w:val="0003759D"/>
    <w:rsid w:val="000376E9"/>
    <w:rsid w:val="00037A9A"/>
    <w:rsid w:val="00037C11"/>
    <w:rsid w:val="00041853"/>
    <w:rsid w:val="0004189C"/>
    <w:rsid w:val="00041D82"/>
    <w:rsid w:val="000436AD"/>
    <w:rsid w:val="00043A4F"/>
    <w:rsid w:val="00043DFF"/>
    <w:rsid w:val="00044170"/>
    <w:rsid w:val="00044513"/>
    <w:rsid w:val="00044D12"/>
    <w:rsid w:val="00044FF5"/>
    <w:rsid w:val="000451FE"/>
    <w:rsid w:val="00046B4B"/>
    <w:rsid w:val="0004761F"/>
    <w:rsid w:val="00047771"/>
    <w:rsid w:val="00047DF7"/>
    <w:rsid w:val="00050E34"/>
    <w:rsid w:val="00051274"/>
    <w:rsid w:val="000515F4"/>
    <w:rsid w:val="00051D07"/>
    <w:rsid w:val="00051D9D"/>
    <w:rsid w:val="00052777"/>
    <w:rsid w:val="00052B82"/>
    <w:rsid w:val="00053034"/>
    <w:rsid w:val="0005403B"/>
    <w:rsid w:val="0005452D"/>
    <w:rsid w:val="00054AAF"/>
    <w:rsid w:val="00055179"/>
    <w:rsid w:val="0005540B"/>
    <w:rsid w:val="00055C74"/>
    <w:rsid w:val="00056900"/>
    <w:rsid w:val="0006085C"/>
    <w:rsid w:val="00061A60"/>
    <w:rsid w:val="00061CA6"/>
    <w:rsid w:val="0006278A"/>
    <w:rsid w:val="000638C5"/>
    <w:rsid w:val="00063BD6"/>
    <w:rsid w:val="00064226"/>
    <w:rsid w:val="00064770"/>
    <w:rsid w:val="0006479E"/>
    <w:rsid w:val="00065069"/>
    <w:rsid w:val="0006526D"/>
    <w:rsid w:val="00065B9C"/>
    <w:rsid w:val="00067545"/>
    <w:rsid w:val="0006795C"/>
    <w:rsid w:val="00070029"/>
    <w:rsid w:val="00070781"/>
    <w:rsid w:val="000719FF"/>
    <w:rsid w:val="00071BC6"/>
    <w:rsid w:val="000724B6"/>
    <w:rsid w:val="00072F5F"/>
    <w:rsid w:val="0007345D"/>
    <w:rsid w:val="000742FC"/>
    <w:rsid w:val="00075432"/>
    <w:rsid w:val="0007592D"/>
    <w:rsid w:val="00076A0B"/>
    <w:rsid w:val="00080C90"/>
    <w:rsid w:val="00080F55"/>
    <w:rsid w:val="00082354"/>
    <w:rsid w:val="00082E8D"/>
    <w:rsid w:val="00083B99"/>
    <w:rsid w:val="00084C12"/>
    <w:rsid w:val="000868AB"/>
    <w:rsid w:val="00086D15"/>
    <w:rsid w:val="00087187"/>
    <w:rsid w:val="00087BB5"/>
    <w:rsid w:val="00087E18"/>
    <w:rsid w:val="00090270"/>
    <w:rsid w:val="00090605"/>
    <w:rsid w:val="00091992"/>
    <w:rsid w:val="000921CE"/>
    <w:rsid w:val="000926F5"/>
    <w:rsid w:val="00092830"/>
    <w:rsid w:val="00092EA6"/>
    <w:rsid w:val="000939B2"/>
    <w:rsid w:val="00094A1B"/>
    <w:rsid w:val="00095534"/>
    <w:rsid w:val="000A054A"/>
    <w:rsid w:val="000A10A3"/>
    <w:rsid w:val="000A11B1"/>
    <w:rsid w:val="000A143C"/>
    <w:rsid w:val="000A1E41"/>
    <w:rsid w:val="000A2163"/>
    <w:rsid w:val="000A23F8"/>
    <w:rsid w:val="000A2723"/>
    <w:rsid w:val="000A27F2"/>
    <w:rsid w:val="000A335A"/>
    <w:rsid w:val="000A34DE"/>
    <w:rsid w:val="000A3702"/>
    <w:rsid w:val="000A38EF"/>
    <w:rsid w:val="000A5680"/>
    <w:rsid w:val="000A5B7E"/>
    <w:rsid w:val="000A6517"/>
    <w:rsid w:val="000A76BF"/>
    <w:rsid w:val="000B08D3"/>
    <w:rsid w:val="000B202B"/>
    <w:rsid w:val="000B2208"/>
    <w:rsid w:val="000B28D7"/>
    <w:rsid w:val="000B2D0B"/>
    <w:rsid w:val="000B32DE"/>
    <w:rsid w:val="000B3590"/>
    <w:rsid w:val="000B3710"/>
    <w:rsid w:val="000B3815"/>
    <w:rsid w:val="000B3BCC"/>
    <w:rsid w:val="000B4A5A"/>
    <w:rsid w:val="000B4D21"/>
    <w:rsid w:val="000B4D45"/>
    <w:rsid w:val="000B4DE0"/>
    <w:rsid w:val="000B534B"/>
    <w:rsid w:val="000B5EDD"/>
    <w:rsid w:val="000B6C43"/>
    <w:rsid w:val="000B6DBE"/>
    <w:rsid w:val="000B732D"/>
    <w:rsid w:val="000C08E7"/>
    <w:rsid w:val="000C0973"/>
    <w:rsid w:val="000C1C9A"/>
    <w:rsid w:val="000C2FE8"/>
    <w:rsid w:val="000C452D"/>
    <w:rsid w:val="000C4B7A"/>
    <w:rsid w:val="000C4BD8"/>
    <w:rsid w:val="000C55C2"/>
    <w:rsid w:val="000C6244"/>
    <w:rsid w:val="000C625C"/>
    <w:rsid w:val="000C6D86"/>
    <w:rsid w:val="000C7716"/>
    <w:rsid w:val="000C7BFA"/>
    <w:rsid w:val="000D047A"/>
    <w:rsid w:val="000D11C8"/>
    <w:rsid w:val="000D33C6"/>
    <w:rsid w:val="000D4668"/>
    <w:rsid w:val="000D56C6"/>
    <w:rsid w:val="000D5AE0"/>
    <w:rsid w:val="000D5D13"/>
    <w:rsid w:val="000D64EE"/>
    <w:rsid w:val="000D7992"/>
    <w:rsid w:val="000E0532"/>
    <w:rsid w:val="000E1B00"/>
    <w:rsid w:val="000E29FC"/>
    <w:rsid w:val="000E2F86"/>
    <w:rsid w:val="000E35EE"/>
    <w:rsid w:val="000E39E4"/>
    <w:rsid w:val="000E3E14"/>
    <w:rsid w:val="000E3E64"/>
    <w:rsid w:val="000E4177"/>
    <w:rsid w:val="000E4286"/>
    <w:rsid w:val="000E4A42"/>
    <w:rsid w:val="000E5336"/>
    <w:rsid w:val="000E5647"/>
    <w:rsid w:val="000E5959"/>
    <w:rsid w:val="000E5C71"/>
    <w:rsid w:val="000E6381"/>
    <w:rsid w:val="000E6CA1"/>
    <w:rsid w:val="000E71AE"/>
    <w:rsid w:val="000F004D"/>
    <w:rsid w:val="000F0250"/>
    <w:rsid w:val="000F16FA"/>
    <w:rsid w:val="000F172C"/>
    <w:rsid w:val="000F178F"/>
    <w:rsid w:val="000F1D88"/>
    <w:rsid w:val="000F3481"/>
    <w:rsid w:val="000F35B8"/>
    <w:rsid w:val="000F43D8"/>
    <w:rsid w:val="000F4CB2"/>
    <w:rsid w:val="000F4DA7"/>
    <w:rsid w:val="000F6D20"/>
    <w:rsid w:val="000F6D72"/>
    <w:rsid w:val="000F6E57"/>
    <w:rsid w:val="000F71D9"/>
    <w:rsid w:val="00100422"/>
    <w:rsid w:val="00100CA8"/>
    <w:rsid w:val="00101E7F"/>
    <w:rsid w:val="0010236E"/>
    <w:rsid w:val="0010407F"/>
    <w:rsid w:val="00104C86"/>
    <w:rsid w:val="0010588D"/>
    <w:rsid w:val="00106E99"/>
    <w:rsid w:val="00110A3D"/>
    <w:rsid w:val="00111366"/>
    <w:rsid w:val="001118FC"/>
    <w:rsid w:val="0011364B"/>
    <w:rsid w:val="00114A53"/>
    <w:rsid w:val="00114A6A"/>
    <w:rsid w:val="00114B0A"/>
    <w:rsid w:val="001154A0"/>
    <w:rsid w:val="00115D59"/>
    <w:rsid w:val="0011654F"/>
    <w:rsid w:val="001178AC"/>
    <w:rsid w:val="00121DD4"/>
    <w:rsid w:val="00122030"/>
    <w:rsid w:val="00122D4C"/>
    <w:rsid w:val="00123B81"/>
    <w:rsid w:val="00123CC6"/>
    <w:rsid w:val="00123DC4"/>
    <w:rsid w:val="001245FE"/>
    <w:rsid w:val="00125634"/>
    <w:rsid w:val="001267F6"/>
    <w:rsid w:val="001274CA"/>
    <w:rsid w:val="00127AE3"/>
    <w:rsid w:val="00127D07"/>
    <w:rsid w:val="00127EB0"/>
    <w:rsid w:val="00127F8F"/>
    <w:rsid w:val="0013023B"/>
    <w:rsid w:val="001303F3"/>
    <w:rsid w:val="0013056D"/>
    <w:rsid w:val="00130CB6"/>
    <w:rsid w:val="001317F7"/>
    <w:rsid w:val="00132775"/>
    <w:rsid w:val="00132CFB"/>
    <w:rsid w:val="00133BF9"/>
    <w:rsid w:val="00134F1B"/>
    <w:rsid w:val="00135CCB"/>
    <w:rsid w:val="00135E1C"/>
    <w:rsid w:val="00136E5D"/>
    <w:rsid w:val="0014002F"/>
    <w:rsid w:val="00140AA4"/>
    <w:rsid w:val="00140E97"/>
    <w:rsid w:val="00142581"/>
    <w:rsid w:val="00143246"/>
    <w:rsid w:val="00143360"/>
    <w:rsid w:val="001435DA"/>
    <w:rsid w:val="00143906"/>
    <w:rsid w:val="00143F1F"/>
    <w:rsid w:val="00145060"/>
    <w:rsid w:val="001452EC"/>
    <w:rsid w:val="00146EC4"/>
    <w:rsid w:val="00147904"/>
    <w:rsid w:val="00150707"/>
    <w:rsid w:val="00150974"/>
    <w:rsid w:val="00150F67"/>
    <w:rsid w:val="00151C32"/>
    <w:rsid w:val="001520D4"/>
    <w:rsid w:val="0015261C"/>
    <w:rsid w:val="001539A1"/>
    <w:rsid w:val="00154634"/>
    <w:rsid w:val="001547B4"/>
    <w:rsid w:val="001549BF"/>
    <w:rsid w:val="001553DC"/>
    <w:rsid w:val="00156844"/>
    <w:rsid w:val="00156B07"/>
    <w:rsid w:val="00157C91"/>
    <w:rsid w:val="001606B6"/>
    <w:rsid w:val="00160B70"/>
    <w:rsid w:val="00161070"/>
    <w:rsid w:val="001613AF"/>
    <w:rsid w:val="0016168D"/>
    <w:rsid w:val="00161B33"/>
    <w:rsid w:val="00163503"/>
    <w:rsid w:val="0016369E"/>
    <w:rsid w:val="00163892"/>
    <w:rsid w:val="00163F7B"/>
    <w:rsid w:val="00164DD1"/>
    <w:rsid w:val="00164FF2"/>
    <w:rsid w:val="001655A0"/>
    <w:rsid w:val="00166660"/>
    <w:rsid w:val="00166D89"/>
    <w:rsid w:val="00167487"/>
    <w:rsid w:val="00170549"/>
    <w:rsid w:val="0017149D"/>
    <w:rsid w:val="001717D6"/>
    <w:rsid w:val="00172F85"/>
    <w:rsid w:val="00173342"/>
    <w:rsid w:val="00173419"/>
    <w:rsid w:val="00173896"/>
    <w:rsid w:val="0017411F"/>
    <w:rsid w:val="001757FC"/>
    <w:rsid w:val="001759E0"/>
    <w:rsid w:val="00175A61"/>
    <w:rsid w:val="001761B4"/>
    <w:rsid w:val="0018143E"/>
    <w:rsid w:val="00182D93"/>
    <w:rsid w:val="001835A2"/>
    <w:rsid w:val="00183627"/>
    <w:rsid w:val="00183870"/>
    <w:rsid w:val="00183C93"/>
    <w:rsid w:val="00185776"/>
    <w:rsid w:val="00185AC1"/>
    <w:rsid w:val="00186973"/>
    <w:rsid w:val="00186C3E"/>
    <w:rsid w:val="00186F06"/>
    <w:rsid w:val="00187E72"/>
    <w:rsid w:val="001915EA"/>
    <w:rsid w:val="00191E6D"/>
    <w:rsid w:val="001927F6"/>
    <w:rsid w:val="00193E77"/>
    <w:rsid w:val="00194938"/>
    <w:rsid w:val="00194AC5"/>
    <w:rsid w:val="001953DA"/>
    <w:rsid w:val="00195A09"/>
    <w:rsid w:val="00195D18"/>
    <w:rsid w:val="00195FC1"/>
    <w:rsid w:val="00196261"/>
    <w:rsid w:val="0019665B"/>
    <w:rsid w:val="00196E6B"/>
    <w:rsid w:val="00197588"/>
    <w:rsid w:val="001A01F8"/>
    <w:rsid w:val="001A02A3"/>
    <w:rsid w:val="001A03CB"/>
    <w:rsid w:val="001A0C68"/>
    <w:rsid w:val="001A1598"/>
    <w:rsid w:val="001A18E0"/>
    <w:rsid w:val="001A4210"/>
    <w:rsid w:val="001A587D"/>
    <w:rsid w:val="001A5E74"/>
    <w:rsid w:val="001A6256"/>
    <w:rsid w:val="001B069B"/>
    <w:rsid w:val="001B1466"/>
    <w:rsid w:val="001B2340"/>
    <w:rsid w:val="001B240E"/>
    <w:rsid w:val="001B29DB"/>
    <w:rsid w:val="001B3227"/>
    <w:rsid w:val="001B480B"/>
    <w:rsid w:val="001B4D4F"/>
    <w:rsid w:val="001B4F39"/>
    <w:rsid w:val="001B5273"/>
    <w:rsid w:val="001B61E6"/>
    <w:rsid w:val="001B65B4"/>
    <w:rsid w:val="001B6D1F"/>
    <w:rsid w:val="001B7262"/>
    <w:rsid w:val="001C0686"/>
    <w:rsid w:val="001C14C5"/>
    <w:rsid w:val="001C16EA"/>
    <w:rsid w:val="001C2E55"/>
    <w:rsid w:val="001C36E1"/>
    <w:rsid w:val="001C3853"/>
    <w:rsid w:val="001C413F"/>
    <w:rsid w:val="001C41A9"/>
    <w:rsid w:val="001C463B"/>
    <w:rsid w:val="001C4807"/>
    <w:rsid w:val="001C5562"/>
    <w:rsid w:val="001C581B"/>
    <w:rsid w:val="001C6190"/>
    <w:rsid w:val="001C6DAE"/>
    <w:rsid w:val="001C7C3C"/>
    <w:rsid w:val="001C7F00"/>
    <w:rsid w:val="001D0CA2"/>
    <w:rsid w:val="001D1DEB"/>
    <w:rsid w:val="001D22E5"/>
    <w:rsid w:val="001D26AD"/>
    <w:rsid w:val="001D279B"/>
    <w:rsid w:val="001D2DEC"/>
    <w:rsid w:val="001D3022"/>
    <w:rsid w:val="001D3B77"/>
    <w:rsid w:val="001D4709"/>
    <w:rsid w:val="001D4790"/>
    <w:rsid w:val="001D607D"/>
    <w:rsid w:val="001D613C"/>
    <w:rsid w:val="001D6A69"/>
    <w:rsid w:val="001D6C27"/>
    <w:rsid w:val="001D70B7"/>
    <w:rsid w:val="001D7C22"/>
    <w:rsid w:val="001E1958"/>
    <w:rsid w:val="001E227D"/>
    <w:rsid w:val="001E239C"/>
    <w:rsid w:val="001E355C"/>
    <w:rsid w:val="001E4F5E"/>
    <w:rsid w:val="001E503E"/>
    <w:rsid w:val="001E66CA"/>
    <w:rsid w:val="001E69DE"/>
    <w:rsid w:val="001E6F01"/>
    <w:rsid w:val="001E7859"/>
    <w:rsid w:val="001F02A8"/>
    <w:rsid w:val="001F02E3"/>
    <w:rsid w:val="001F048E"/>
    <w:rsid w:val="001F0D55"/>
    <w:rsid w:val="001F0D73"/>
    <w:rsid w:val="001F125F"/>
    <w:rsid w:val="001F1C2C"/>
    <w:rsid w:val="001F1ECB"/>
    <w:rsid w:val="001F2310"/>
    <w:rsid w:val="001F41E5"/>
    <w:rsid w:val="001F4550"/>
    <w:rsid w:val="001F5649"/>
    <w:rsid w:val="001F6FE9"/>
    <w:rsid w:val="002001B2"/>
    <w:rsid w:val="00200FCE"/>
    <w:rsid w:val="002012C0"/>
    <w:rsid w:val="0020143E"/>
    <w:rsid w:val="002014AF"/>
    <w:rsid w:val="00201FED"/>
    <w:rsid w:val="0020291D"/>
    <w:rsid w:val="00202A3B"/>
    <w:rsid w:val="00202CA8"/>
    <w:rsid w:val="00203BC0"/>
    <w:rsid w:val="00204099"/>
    <w:rsid w:val="00204263"/>
    <w:rsid w:val="002045F3"/>
    <w:rsid w:val="00204AAC"/>
    <w:rsid w:val="002052FE"/>
    <w:rsid w:val="0020559A"/>
    <w:rsid w:val="00205C41"/>
    <w:rsid w:val="00205DCF"/>
    <w:rsid w:val="00206A06"/>
    <w:rsid w:val="00207B50"/>
    <w:rsid w:val="002118C0"/>
    <w:rsid w:val="00211D04"/>
    <w:rsid w:val="00211FEE"/>
    <w:rsid w:val="00212660"/>
    <w:rsid w:val="00212B66"/>
    <w:rsid w:val="00213A9C"/>
    <w:rsid w:val="00214040"/>
    <w:rsid w:val="002146BB"/>
    <w:rsid w:val="0021567B"/>
    <w:rsid w:val="00216401"/>
    <w:rsid w:val="002166DD"/>
    <w:rsid w:val="00216712"/>
    <w:rsid w:val="00216898"/>
    <w:rsid w:val="00216E77"/>
    <w:rsid w:val="00217622"/>
    <w:rsid w:val="002201DD"/>
    <w:rsid w:val="0022041E"/>
    <w:rsid w:val="002207E2"/>
    <w:rsid w:val="00221EFE"/>
    <w:rsid w:val="00222025"/>
    <w:rsid w:val="00222285"/>
    <w:rsid w:val="0022241D"/>
    <w:rsid w:val="0022332A"/>
    <w:rsid w:val="002233C5"/>
    <w:rsid w:val="00223960"/>
    <w:rsid w:val="00224E4D"/>
    <w:rsid w:val="002250AE"/>
    <w:rsid w:val="002261EA"/>
    <w:rsid w:val="0022650F"/>
    <w:rsid w:val="00226F51"/>
    <w:rsid w:val="0022704C"/>
    <w:rsid w:val="00227213"/>
    <w:rsid w:val="002301FD"/>
    <w:rsid w:val="002304AE"/>
    <w:rsid w:val="00231103"/>
    <w:rsid w:val="00231424"/>
    <w:rsid w:val="00231652"/>
    <w:rsid w:val="00231783"/>
    <w:rsid w:val="00232B31"/>
    <w:rsid w:val="002333E7"/>
    <w:rsid w:val="00234A2A"/>
    <w:rsid w:val="00234E25"/>
    <w:rsid w:val="0023542F"/>
    <w:rsid w:val="00235A1C"/>
    <w:rsid w:val="00235A37"/>
    <w:rsid w:val="00235E95"/>
    <w:rsid w:val="0023733A"/>
    <w:rsid w:val="00240943"/>
    <w:rsid w:val="00241271"/>
    <w:rsid w:val="00241D6C"/>
    <w:rsid w:val="00242483"/>
    <w:rsid w:val="00243338"/>
    <w:rsid w:val="0024376B"/>
    <w:rsid w:val="00243FD1"/>
    <w:rsid w:val="002440BF"/>
    <w:rsid w:val="002445B8"/>
    <w:rsid w:val="00245520"/>
    <w:rsid w:val="0024565B"/>
    <w:rsid w:val="002459AC"/>
    <w:rsid w:val="00246118"/>
    <w:rsid w:val="00246195"/>
    <w:rsid w:val="00246E40"/>
    <w:rsid w:val="00250130"/>
    <w:rsid w:val="00250317"/>
    <w:rsid w:val="00250A50"/>
    <w:rsid w:val="00250D38"/>
    <w:rsid w:val="002510E4"/>
    <w:rsid w:val="00251A7C"/>
    <w:rsid w:val="002521D2"/>
    <w:rsid w:val="00252C50"/>
    <w:rsid w:val="002544FB"/>
    <w:rsid w:val="00254986"/>
    <w:rsid w:val="00255295"/>
    <w:rsid w:val="00255966"/>
    <w:rsid w:val="00255D4F"/>
    <w:rsid w:val="00256D48"/>
    <w:rsid w:val="00260100"/>
    <w:rsid w:val="002606C3"/>
    <w:rsid w:val="0026091D"/>
    <w:rsid w:val="00261ACE"/>
    <w:rsid w:val="00261BA0"/>
    <w:rsid w:val="00262747"/>
    <w:rsid w:val="0026335E"/>
    <w:rsid w:val="002652A0"/>
    <w:rsid w:val="002655F8"/>
    <w:rsid w:val="002656D1"/>
    <w:rsid w:val="00266325"/>
    <w:rsid w:val="00267D1D"/>
    <w:rsid w:val="00267F4E"/>
    <w:rsid w:val="00270134"/>
    <w:rsid w:val="00270F73"/>
    <w:rsid w:val="002711CD"/>
    <w:rsid w:val="002714F5"/>
    <w:rsid w:val="0027174A"/>
    <w:rsid w:val="00271BF9"/>
    <w:rsid w:val="0027236E"/>
    <w:rsid w:val="0027262C"/>
    <w:rsid w:val="0027262E"/>
    <w:rsid w:val="00272C14"/>
    <w:rsid w:val="002739F8"/>
    <w:rsid w:val="00273BB4"/>
    <w:rsid w:val="002752F2"/>
    <w:rsid w:val="002769EB"/>
    <w:rsid w:val="00277844"/>
    <w:rsid w:val="002808D4"/>
    <w:rsid w:val="00281D53"/>
    <w:rsid w:val="0028257A"/>
    <w:rsid w:val="002829BD"/>
    <w:rsid w:val="00282A01"/>
    <w:rsid w:val="002841BD"/>
    <w:rsid w:val="00284CE2"/>
    <w:rsid w:val="0028651F"/>
    <w:rsid w:val="00286DA7"/>
    <w:rsid w:val="002872F0"/>
    <w:rsid w:val="00287D64"/>
    <w:rsid w:val="00291142"/>
    <w:rsid w:val="002911AF"/>
    <w:rsid w:val="002914A4"/>
    <w:rsid w:val="00291552"/>
    <w:rsid w:val="00292686"/>
    <w:rsid w:val="0029294B"/>
    <w:rsid w:val="00293F06"/>
    <w:rsid w:val="00296533"/>
    <w:rsid w:val="00296A38"/>
    <w:rsid w:val="00297901"/>
    <w:rsid w:val="002A02CD"/>
    <w:rsid w:val="002A062A"/>
    <w:rsid w:val="002A06DA"/>
    <w:rsid w:val="002A1EA5"/>
    <w:rsid w:val="002A3BC9"/>
    <w:rsid w:val="002A49EC"/>
    <w:rsid w:val="002A4C46"/>
    <w:rsid w:val="002A4E35"/>
    <w:rsid w:val="002A5CFD"/>
    <w:rsid w:val="002A637A"/>
    <w:rsid w:val="002A6B97"/>
    <w:rsid w:val="002A7AE1"/>
    <w:rsid w:val="002B0AE4"/>
    <w:rsid w:val="002B0EF3"/>
    <w:rsid w:val="002B1C4A"/>
    <w:rsid w:val="002B3F98"/>
    <w:rsid w:val="002B4735"/>
    <w:rsid w:val="002B4F4C"/>
    <w:rsid w:val="002B584D"/>
    <w:rsid w:val="002B7574"/>
    <w:rsid w:val="002B7BDB"/>
    <w:rsid w:val="002C01DC"/>
    <w:rsid w:val="002C029E"/>
    <w:rsid w:val="002C0D57"/>
    <w:rsid w:val="002C1EDB"/>
    <w:rsid w:val="002C30D6"/>
    <w:rsid w:val="002C3336"/>
    <w:rsid w:val="002C33B9"/>
    <w:rsid w:val="002C587B"/>
    <w:rsid w:val="002C6BC2"/>
    <w:rsid w:val="002C7164"/>
    <w:rsid w:val="002C7927"/>
    <w:rsid w:val="002C7DDF"/>
    <w:rsid w:val="002C7E7E"/>
    <w:rsid w:val="002D0704"/>
    <w:rsid w:val="002D11C2"/>
    <w:rsid w:val="002D20A4"/>
    <w:rsid w:val="002D2C9A"/>
    <w:rsid w:val="002D2F1E"/>
    <w:rsid w:val="002D4598"/>
    <w:rsid w:val="002D5AAC"/>
    <w:rsid w:val="002D6E53"/>
    <w:rsid w:val="002D7528"/>
    <w:rsid w:val="002E026E"/>
    <w:rsid w:val="002E02E2"/>
    <w:rsid w:val="002E079D"/>
    <w:rsid w:val="002E0BB1"/>
    <w:rsid w:val="002E12C2"/>
    <w:rsid w:val="002E1E9C"/>
    <w:rsid w:val="002E280B"/>
    <w:rsid w:val="002E2E0E"/>
    <w:rsid w:val="002E37A9"/>
    <w:rsid w:val="002E3D4C"/>
    <w:rsid w:val="002E45CC"/>
    <w:rsid w:val="002E532E"/>
    <w:rsid w:val="002E53CF"/>
    <w:rsid w:val="002E54FC"/>
    <w:rsid w:val="002E5516"/>
    <w:rsid w:val="002E7345"/>
    <w:rsid w:val="002E7535"/>
    <w:rsid w:val="002F26A9"/>
    <w:rsid w:val="002F35FF"/>
    <w:rsid w:val="002F5622"/>
    <w:rsid w:val="002F723A"/>
    <w:rsid w:val="002F7527"/>
    <w:rsid w:val="002F7AD5"/>
    <w:rsid w:val="003011DB"/>
    <w:rsid w:val="003013B3"/>
    <w:rsid w:val="003013BB"/>
    <w:rsid w:val="00301BA9"/>
    <w:rsid w:val="00302122"/>
    <w:rsid w:val="0030248B"/>
    <w:rsid w:val="003032E6"/>
    <w:rsid w:val="003035BE"/>
    <w:rsid w:val="00303E95"/>
    <w:rsid w:val="00304950"/>
    <w:rsid w:val="00304B46"/>
    <w:rsid w:val="00304C50"/>
    <w:rsid w:val="00307095"/>
    <w:rsid w:val="0030777B"/>
    <w:rsid w:val="0031182F"/>
    <w:rsid w:val="003121EA"/>
    <w:rsid w:val="00313055"/>
    <w:rsid w:val="00313174"/>
    <w:rsid w:val="003144B5"/>
    <w:rsid w:val="00315131"/>
    <w:rsid w:val="003158A3"/>
    <w:rsid w:val="00315CBB"/>
    <w:rsid w:val="00316107"/>
    <w:rsid w:val="00316935"/>
    <w:rsid w:val="00317269"/>
    <w:rsid w:val="003172F1"/>
    <w:rsid w:val="00317839"/>
    <w:rsid w:val="00320411"/>
    <w:rsid w:val="003206ED"/>
    <w:rsid w:val="00320AF2"/>
    <w:rsid w:val="003212E6"/>
    <w:rsid w:val="00321E58"/>
    <w:rsid w:val="00321E5A"/>
    <w:rsid w:val="00322096"/>
    <w:rsid w:val="00322A4C"/>
    <w:rsid w:val="0032322C"/>
    <w:rsid w:val="003232E9"/>
    <w:rsid w:val="00323CEC"/>
    <w:rsid w:val="00324366"/>
    <w:rsid w:val="00324FFA"/>
    <w:rsid w:val="00325827"/>
    <w:rsid w:val="00325EBD"/>
    <w:rsid w:val="003264D9"/>
    <w:rsid w:val="00326990"/>
    <w:rsid w:val="00327B9A"/>
    <w:rsid w:val="00331091"/>
    <w:rsid w:val="00331B09"/>
    <w:rsid w:val="00332B90"/>
    <w:rsid w:val="00333013"/>
    <w:rsid w:val="003331E2"/>
    <w:rsid w:val="00334D9D"/>
    <w:rsid w:val="00335131"/>
    <w:rsid w:val="0033562C"/>
    <w:rsid w:val="00340AA4"/>
    <w:rsid w:val="00340DAA"/>
    <w:rsid w:val="00341B01"/>
    <w:rsid w:val="003429BC"/>
    <w:rsid w:val="00343263"/>
    <w:rsid w:val="00343719"/>
    <w:rsid w:val="00345B59"/>
    <w:rsid w:val="00346BDB"/>
    <w:rsid w:val="0034725D"/>
    <w:rsid w:val="00347D57"/>
    <w:rsid w:val="0035109F"/>
    <w:rsid w:val="003511F4"/>
    <w:rsid w:val="00351487"/>
    <w:rsid w:val="00351B01"/>
    <w:rsid w:val="003526A6"/>
    <w:rsid w:val="00353C12"/>
    <w:rsid w:val="00354290"/>
    <w:rsid w:val="00354B20"/>
    <w:rsid w:val="00354BB9"/>
    <w:rsid w:val="00355151"/>
    <w:rsid w:val="00355170"/>
    <w:rsid w:val="00355302"/>
    <w:rsid w:val="00355F41"/>
    <w:rsid w:val="003577EF"/>
    <w:rsid w:val="0036028A"/>
    <w:rsid w:val="00360400"/>
    <w:rsid w:val="00362525"/>
    <w:rsid w:val="00362977"/>
    <w:rsid w:val="00362E1A"/>
    <w:rsid w:val="00363DD6"/>
    <w:rsid w:val="00364D93"/>
    <w:rsid w:val="00365CB0"/>
    <w:rsid w:val="00365F6D"/>
    <w:rsid w:val="003668C9"/>
    <w:rsid w:val="00367878"/>
    <w:rsid w:val="00367D77"/>
    <w:rsid w:val="003717F6"/>
    <w:rsid w:val="0037241B"/>
    <w:rsid w:val="0037281F"/>
    <w:rsid w:val="00372B62"/>
    <w:rsid w:val="00372C1B"/>
    <w:rsid w:val="00372F88"/>
    <w:rsid w:val="0037477E"/>
    <w:rsid w:val="00374866"/>
    <w:rsid w:val="00374A1F"/>
    <w:rsid w:val="003757E6"/>
    <w:rsid w:val="00376402"/>
    <w:rsid w:val="003766B2"/>
    <w:rsid w:val="00376904"/>
    <w:rsid w:val="00376C08"/>
    <w:rsid w:val="00376CF9"/>
    <w:rsid w:val="003778B4"/>
    <w:rsid w:val="00377B33"/>
    <w:rsid w:val="00380944"/>
    <w:rsid w:val="003816DD"/>
    <w:rsid w:val="00381B44"/>
    <w:rsid w:val="003831EB"/>
    <w:rsid w:val="00383B22"/>
    <w:rsid w:val="0038414D"/>
    <w:rsid w:val="00384CB8"/>
    <w:rsid w:val="00384CEF"/>
    <w:rsid w:val="00384D14"/>
    <w:rsid w:val="00385EC9"/>
    <w:rsid w:val="00385FC2"/>
    <w:rsid w:val="00386E8F"/>
    <w:rsid w:val="0038731A"/>
    <w:rsid w:val="00387C79"/>
    <w:rsid w:val="00387E8E"/>
    <w:rsid w:val="0039054D"/>
    <w:rsid w:val="00391C85"/>
    <w:rsid w:val="0039224A"/>
    <w:rsid w:val="003924DE"/>
    <w:rsid w:val="00393117"/>
    <w:rsid w:val="00394ED0"/>
    <w:rsid w:val="00395309"/>
    <w:rsid w:val="003955FE"/>
    <w:rsid w:val="00396188"/>
    <w:rsid w:val="0039695E"/>
    <w:rsid w:val="003A088E"/>
    <w:rsid w:val="003A0EDC"/>
    <w:rsid w:val="003A1543"/>
    <w:rsid w:val="003A18E0"/>
    <w:rsid w:val="003A190A"/>
    <w:rsid w:val="003A1B75"/>
    <w:rsid w:val="003A1FD7"/>
    <w:rsid w:val="003A238B"/>
    <w:rsid w:val="003A28CA"/>
    <w:rsid w:val="003A2C1B"/>
    <w:rsid w:val="003A51C8"/>
    <w:rsid w:val="003A54F0"/>
    <w:rsid w:val="003A5632"/>
    <w:rsid w:val="003A654D"/>
    <w:rsid w:val="003A6665"/>
    <w:rsid w:val="003A6CFF"/>
    <w:rsid w:val="003A6EB5"/>
    <w:rsid w:val="003A7DB2"/>
    <w:rsid w:val="003B213A"/>
    <w:rsid w:val="003B21F5"/>
    <w:rsid w:val="003B2730"/>
    <w:rsid w:val="003B30E2"/>
    <w:rsid w:val="003B3C94"/>
    <w:rsid w:val="003B4727"/>
    <w:rsid w:val="003B4BE8"/>
    <w:rsid w:val="003B4CAC"/>
    <w:rsid w:val="003B521B"/>
    <w:rsid w:val="003B5245"/>
    <w:rsid w:val="003B5A4C"/>
    <w:rsid w:val="003B5DC0"/>
    <w:rsid w:val="003B5E23"/>
    <w:rsid w:val="003B6375"/>
    <w:rsid w:val="003B705F"/>
    <w:rsid w:val="003B7511"/>
    <w:rsid w:val="003B75D8"/>
    <w:rsid w:val="003C0A78"/>
    <w:rsid w:val="003C0D7B"/>
    <w:rsid w:val="003C0F27"/>
    <w:rsid w:val="003C101F"/>
    <w:rsid w:val="003C2A63"/>
    <w:rsid w:val="003C2AED"/>
    <w:rsid w:val="003C3014"/>
    <w:rsid w:val="003C408A"/>
    <w:rsid w:val="003C4854"/>
    <w:rsid w:val="003C4B1D"/>
    <w:rsid w:val="003C523A"/>
    <w:rsid w:val="003C5F9F"/>
    <w:rsid w:val="003C62BF"/>
    <w:rsid w:val="003C76CC"/>
    <w:rsid w:val="003C798A"/>
    <w:rsid w:val="003D009F"/>
    <w:rsid w:val="003D0BDE"/>
    <w:rsid w:val="003D0F15"/>
    <w:rsid w:val="003D2DD3"/>
    <w:rsid w:val="003D316C"/>
    <w:rsid w:val="003D34CC"/>
    <w:rsid w:val="003D4140"/>
    <w:rsid w:val="003D59E8"/>
    <w:rsid w:val="003D5D0B"/>
    <w:rsid w:val="003D73C8"/>
    <w:rsid w:val="003D75DF"/>
    <w:rsid w:val="003D7649"/>
    <w:rsid w:val="003D7695"/>
    <w:rsid w:val="003E0859"/>
    <w:rsid w:val="003E1A9C"/>
    <w:rsid w:val="003E1EFC"/>
    <w:rsid w:val="003E20AB"/>
    <w:rsid w:val="003E239A"/>
    <w:rsid w:val="003E3AD2"/>
    <w:rsid w:val="003E3CA7"/>
    <w:rsid w:val="003E3F23"/>
    <w:rsid w:val="003E4ED3"/>
    <w:rsid w:val="003E6F97"/>
    <w:rsid w:val="003F0726"/>
    <w:rsid w:val="003F0B2A"/>
    <w:rsid w:val="003F11F2"/>
    <w:rsid w:val="003F12AE"/>
    <w:rsid w:val="003F17DB"/>
    <w:rsid w:val="003F1C77"/>
    <w:rsid w:val="003F2EFA"/>
    <w:rsid w:val="003F402F"/>
    <w:rsid w:val="003F44C7"/>
    <w:rsid w:val="003F4864"/>
    <w:rsid w:val="003F4A47"/>
    <w:rsid w:val="003F5B9D"/>
    <w:rsid w:val="003F5C9D"/>
    <w:rsid w:val="003F622E"/>
    <w:rsid w:val="003F6403"/>
    <w:rsid w:val="003F72B0"/>
    <w:rsid w:val="003F7DC2"/>
    <w:rsid w:val="0040095A"/>
    <w:rsid w:val="004014E3"/>
    <w:rsid w:val="0040197B"/>
    <w:rsid w:val="004028B5"/>
    <w:rsid w:val="00402A5E"/>
    <w:rsid w:val="00405C67"/>
    <w:rsid w:val="00405D32"/>
    <w:rsid w:val="00406328"/>
    <w:rsid w:val="004064FC"/>
    <w:rsid w:val="00406E27"/>
    <w:rsid w:val="0040710F"/>
    <w:rsid w:val="00407F20"/>
    <w:rsid w:val="00410911"/>
    <w:rsid w:val="00410E18"/>
    <w:rsid w:val="0041175B"/>
    <w:rsid w:val="00412386"/>
    <w:rsid w:val="004133EC"/>
    <w:rsid w:val="004135C5"/>
    <w:rsid w:val="004137ED"/>
    <w:rsid w:val="00414889"/>
    <w:rsid w:val="00414CF1"/>
    <w:rsid w:val="00414FF5"/>
    <w:rsid w:val="00415500"/>
    <w:rsid w:val="0041584B"/>
    <w:rsid w:val="00416E9B"/>
    <w:rsid w:val="00416F38"/>
    <w:rsid w:val="00417228"/>
    <w:rsid w:val="00420387"/>
    <w:rsid w:val="00421DFE"/>
    <w:rsid w:val="00423208"/>
    <w:rsid w:val="004244AF"/>
    <w:rsid w:val="0042534D"/>
    <w:rsid w:val="00425C22"/>
    <w:rsid w:val="00426A1E"/>
    <w:rsid w:val="004272D4"/>
    <w:rsid w:val="00427476"/>
    <w:rsid w:val="00427DD2"/>
    <w:rsid w:val="00427FBF"/>
    <w:rsid w:val="004316CF"/>
    <w:rsid w:val="00431CF7"/>
    <w:rsid w:val="0043257D"/>
    <w:rsid w:val="004334A4"/>
    <w:rsid w:val="0043352A"/>
    <w:rsid w:val="004336ED"/>
    <w:rsid w:val="00434DD6"/>
    <w:rsid w:val="004352D6"/>
    <w:rsid w:val="0043583A"/>
    <w:rsid w:val="004363F9"/>
    <w:rsid w:val="00436AB1"/>
    <w:rsid w:val="004400BB"/>
    <w:rsid w:val="00440580"/>
    <w:rsid w:val="004407DC"/>
    <w:rsid w:val="004412B9"/>
    <w:rsid w:val="00441C12"/>
    <w:rsid w:val="00442CC3"/>
    <w:rsid w:val="00443912"/>
    <w:rsid w:val="00444517"/>
    <w:rsid w:val="00444B5E"/>
    <w:rsid w:val="004466A4"/>
    <w:rsid w:val="00446EE2"/>
    <w:rsid w:val="00447045"/>
    <w:rsid w:val="0044714E"/>
    <w:rsid w:val="004507EE"/>
    <w:rsid w:val="004513D7"/>
    <w:rsid w:val="004514BA"/>
    <w:rsid w:val="00451FEA"/>
    <w:rsid w:val="00453952"/>
    <w:rsid w:val="00454C98"/>
    <w:rsid w:val="004555E0"/>
    <w:rsid w:val="0045685B"/>
    <w:rsid w:val="004572C6"/>
    <w:rsid w:val="0045736F"/>
    <w:rsid w:val="00457CA6"/>
    <w:rsid w:val="00457DF7"/>
    <w:rsid w:val="00460204"/>
    <w:rsid w:val="004604F8"/>
    <w:rsid w:val="0046084A"/>
    <w:rsid w:val="00462922"/>
    <w:rsid w:val="00463604"/>
    <w:rsid w:val="00463723"/>
    <w:rsid w:val="00463B3B"/>
    <w:rsid w:val="00463B76"/>
    <w:rsid w:val="0046448A"/>
    <w:rsid w:val="00464515"/>
    <w:rsid w:val="00464561"/>
    <w:rsid w:val="004650EF"/>
    <w:rsid w:val="004658E3"/>
    <w:rsid w:val="0046607E"/>
    <w:rsid w:val="0046612C"/>
    <w:rsid w:val="00467251"/>
    <w:rsid w:val="004677E5"/>
    <w:rsid w:val="00467BB5"/>
    <w:rsid w:val="004700C3"/>
    <w:rsid w:val="00470672"/>
    <w:rsid w:val="00470A40"/>
    <w:rsid w:val="00471145"/>
    <w:rsid w:val="004714D1"/>
    <w:rsid w:val="00471F64"/>
    <w:rsid w:val="00472182"/>
    <w:rsid w:val="00472478"/>
    <w:rsid w:val="00473365"/>
    <w:rsid w:val="004735DF"/>
    <w:rsid w:val="004741BA"/>
    <w:rsid w:val="00475458"/>
    <w:rsid w:val="004765D7"/>
    <w:rsid w:val="0047709B"/>
    <w:rsid w:val="004800CC"/>
    <w:rsid w:val="00480344"/>
    <w:rsid w:val="00480EAA"/>
    <w:rsid w:val="00480F2A"/>
    <w:rsid w:val="00481315"/>
    <w:rsid w:val="00482210"/>
    <w:rsid w:val="00483889"/>
    <w:rsid w:val="0048579A"/>
    <w:rsid w:val="00485C88"/>
    <w:rsid w:val="00487CF2"/>
    <w:rsid w:val="00490E89"/>
    <w:rsid w:val="00490FED"/>
    <w:rsid w:val="004911B3"/>
    <w:rsid w:val="00491770"/>
    <w:rsid w:val="00491FC9"/>
    <w:rsid w:val="004921B9"/>
    <w:rsid w:val="004927A8"/>
    <w:rsid w:val="00492BA3"/>
    <w:rsid w:val="00494A12"/>
    <w:rsid w:val="00494FF1"/>
    <w:rsid w:val="0049537E"/>
    <w:rsid w:val="00496DCE"/>
    <w:rsid w:val="00497350"/>
    <w:rsid w:val="0049767A"/>
    <w:rsid w:val="004977F1"/>
    <w:rsid w:val="004A0B1F"/>
    <w:rsid w:val="004A11BD"/>
    <w:rsid w:val="004A1D83"/>
    <w:rsid w:val="004A25AB"/>
    <w:rsid w:val="004A26A6"/>
    <w:rsid w:val="004A2C1F"/>
    <w:rsid w:val="004A2F58"/>
    <w:rsid w:val="004A4672"/>
    <w:rsid w:val="004A4CB6"/>
    <w:rsid w:val="004A528F"/>
    <w:rsid w:val="004A69E7"/>
    <w:rsid w:val="004A6DAE"/>
    <w:rsid w:val="004B07ED"/>
    <w:rsid w:val="004B0894"/>
    <w:rsid w:val="004B0BD9"/>
    <w:rsid w:val="004B1A2E"/>
    <w:rsid w:val="004B1D54"/>
    <w:rsid w:val="004B21F6"/>
    <w:rsid w:val="004B243E"/>
    <w:rsid w:val="004B2D11"/>
    <w:rsid w:val="004B3382"/>
    <w:rsid w:val="004B3934"/>
    <w:rsid w:val="004B398C"/>
    <w:rsid w:val="004B3CAA"/>
    <w:rsid w:val="004B43D2"/>
    <w:rsid w:val="004B482A"/>
    <w:rsid w:val="004B4A5C"/>
    <w:rsid w:val="004B4CB5"/>
    <w:rsid w:val="004B59B1"/>
    <w:rsid w:val="004B654A"/>
    <w:rsid w:val="004B6862"/>
    <w:rsid w:val="004B6F8E"/>
    <w:rsid w:val="004C0020"/>
    <w:rsid w:val="004C1689"/>
    <w:rsid w:val="004C1762"/>
    <w:rsid w:val="004C200F"/>
    <w:rsid w:val="004C2402"/>
    <w:rsid w:val="004C3CE2"/>
    <w:rsid w:val="004C3D62"/>
    <w:rsid w:val="004C3E70"/>
    <w:rsid w:val="004C48D0"/>
    <w:rsid w:val="004C4A67"/>
    <w:rsid w:val="004C4A72"/>
    <w:rsid w:val="004C55C7"/>
    <w:rsid w:val="004C59A8"/>
    <w:rsid w:val="004C5A5C"/>
    <w:rsid w:val="004C5E8B"/>
    <w:rsid w:val="004C6C00"/>
    <w:rsid w:val="004C7FF3"/>
    <w:rsid w:val="004D0336"/>
    <w:rsid w:val="004D07D5"/>
    <w:rsid w:val="004D1E86"/>
    <w:rsid w:val="004D342F"/>
    <w:rsid w:val="004D4B92"/>
    <w:rsid w:val="004D507B"/>
    <w:rsid w:val="004D7460"/>
    <w:rsid w:val="004D797E"/>
    <w:rsid w:val="004E153A"/>
    <w:rsid w:val="004E2B25"/>
    <w:rsid w:val="004E37F8"/>
    <w:rsid w:val="004E4DF6"/>
    <w:rsid w:val="004E5BBD"/>
    <w:rsid w:val="004E5D79"/>
    <w:rsid w:val="004E60D3"/>
    <w:rsid w:val="004E6AC4"/>
    <w:rsid w:val="004E726B"/>
    <w:rsid w:val="004E72E0"/>
    <w:rsid w:val="004E7477"/>
    <w:rsid w:val="004E77D0"/>
    <w:rsid w:val="004E7D2C"/>
    <w:rsid w:val="004F06CD"/>
    <w:rsid w:val="004F0881"/>
    <w:rsid w:val="004F1F30"/>
    <w:rsid w:val="004F36DA"/>
    <w:rsid w:val="004F468F"/>
    <w:rsid w:val="004F49DE"/>
    <w:rsid w:val="004F52A5"/>
    <w:rsid w:val="004F5495"/>
    <w:rsid w:val="004F6230"/>
    <w:rsid w:val="004F6409"/>
    <w:rsid w:val="004F662D"/>
    <w:rsid w:val="004F671D"/>
    <w:rsid w:val="004F70BE"/>
    <w:rsid w:val="004F71C2"/>
    <w:rsid w:val="004F7382"/>
    <w:rsid w:val="0050071D"/>
    <w:rsid w:val="00500DAF"/>
    <w:rsid w:val="00501EFE"/>
    <w:rsid w:val="00503029"/>
    <w:rsid w:val="0050315C"/>
    <w:rsid w:val="0050625F"/>
    <w:rsid w:val="0050636E"/>
    <w:rsid w:val="005064B3"/>
    <w:rsid w:val="00506508"/>
    <w:rsid w:val="005069C3"/>
    <w:rsid w:val="0050788B"/>
    <w:rsid w:val="00507C99"/>
    <w:rsid w:val="00507CC0"/>
    <w:rsid w:val="00507E98"/>
    <w:rsid w:val="00507FC9"/>
    <w:rsid w:val="00510385"/>
    <w:rsid w:val="005110D5"/>
    <w:rsid w:val="00511271"/>
    <w:rsid w:val="005119A5"/>
    <w:rsid w:val="005120EE"/>
    <w:rsid w:val="00512200"/>
    <w:rsid w:val="00514151"/>
    <w:rsid w:val="00514B63"/>
    <w:rsid w:val="00515580"/>
    <w:rsid w:val="0051658C"/>
    <w:rsid w:val="00517924"/>
    <w:rsid w:val="005179D2"/>
    <w:rsid w:val="005202D6"/>
    <w:rsid w:val="00520AC0"/>
    <w:rsid w:val="005217D7"/>
    <w:rsid w:val="005219B7"/>
    <w:rsid w:val="00521E63"/>
    <w:rsid w:val="005225D6"/>
    <w:rsid w:val="005232E6"/>
    <w:rsid w:val="005240D5"/>
    <w:rsid w:val="00526960"/>
    <w:rsid w:val="00526EFD"/>
    <w:rsid w:val="00527545"/>
    <w:rsid w:val="0052786B"/>
    <w:rsid w:val="0053016F"/>
    <w:rsid w:val="005308BC"/>
    <w:rsid w:val="00531F31"/>
    <w:rsid w:val="00532554"/>
    <w:rsid w:val="00533EB0"/>
    <w:rsid w:val="00534619"/>
    <w:rsid w:val="00534AD4"/>
    <w:rsid w:val="00535441"/>
    <w:rsid w:val="00535502"/>
    <w:rsid w:val="005355B2"/>
    <w:rsid w:val="0053564F"/>
    <w:rsid w:val="00536603"/>
    <w:rsid w:val="005371AA"/>
    <w:rsid w:val="005375C2"/>
    <w:rsid w:val="00537C8E"/>
    <w:rsid w:val="00541825"/>
    <w:rsid w:val="005429C7"/>
    <w:rsid w:val="00542A14"/>
    <w:rsid w:val="00542B97"/>
    <w:rsid w:val="00542CD3"/>
    <w:rsid w:val="00542E80"/>
    <w:rsid w:val="00543872"/>
    <w:rsid w:val="00543F18"/>
    <w:rsid w:val="00544B80"/>
    <w:rsid w:val="0054518E"/>
    <w:rsid w:val="00545278"/>
    <w:rsid w:val="005464F8"/>
    <w:rsid w:val="00547436"/>
    <w:rsid w:val="005475BB"/>
    <w:rsid w:val="005477F9"/>
    <w:rsid w:val="0055001E"/>
    <w:rsid w:val="00550572"/>
    <w:rsid w:val="00550E94"/>
    <w:rsid w:val="005521AC"/>
    <w:rsid w:val="005525A0"/>
    <w:rsid w:val="005526CE"/>
    <w:rsid w:val="00553BFE"/>
    <w:rsid w:val="00554E30"/>
    <w:rsid w:val="00555626"/>
    <w:rsid w:val="00555742"/>
    <w:rsid w:val="00555755"/>
    <w:rsid w:val="00555AFA"/>
    <w:rsid w:val="00556ADE"/>
    <w:rsid w:val="00556B1F"/>
    <w:rsid w:val="00556C53"/>
    <w:rsid w:val="00557D17"/>
    <w:rsid w:val="00557F77"/>
    <w:rsid w:val="00560076"/>
    <w:rsid w:val="005609E8"/>
    <w:rsid w:val="00560A9F"/>
    <w:rsid w:val="00561A0F"/>
    <w:rsid w:val="00561DA6"/>
    <w:rsid w:val="00561E62"/>
    <w:rsid w:val="005624E9"/>
    <w:rsid w:val="0056271F"/>
    <w:rsid w:val="00562954"/>
    <w:rsid w:val="005629D4"/>
    <w:rsid w:val="00562D41"/>
    <w:rsid w:val="00562F76"/>
    <w:rsid w:val="00563290"/>
    <w:rsid w:val="0056385A"/>
    <w:rsid w:val="00563B70"/>
    <w:rsid w:val="00563FA2"/>
    <w:rsid w:val="00564C6A"/>
    <w:rsid w:val="005651A5"/>
    <w:rsid w:val="005651C1"/>
    <w:rsid w:val="005665A6"/>
    <w:rsid w:val="00567308"/>
    <w:rsid w:val="0057036E"/>
    <w:rsid w:val="0057205D"/>
    <w:rsid w:val="00572695"/>
    <w:rsid w:val="00572A71"/>
    <w:rsid w:val="0057364F"/>
    <w:rsid w:val="005744DE"/>
    <w:rsid w:val="00574920"/>
    <w:rsid w:val="00574AC1"/>
    <w:rsid w:val="005755A8"/>
    <w:rsid w:val="005756DB"/>
    <w:rsid w:val="00575A04"/>
    <w:rsid w:val="00576AC9"/>
    <w:rsid w:val="005776F7"/>
    <w:rsid w:val="0058052C"/>
    <w:rsid w:val="00580B0A"/>
    <w:rsid w:val="00580D67"/>
    <w:rsid w:val="0058114C"/>
    <w:rsid w:val="005817A2"/>
    <w:rsid w:val="00581BE4"/>
    <w:rsid w:val="005826B6"/>
    <w:rsid w:val="005829AA"/>
    <w:rsid w:val="00582D68"/>
    <w:rsid w:val="00582FF1"/>
    <w:rsid w:val="00583F36"/>
    <w:rsid w:val="00584135"/>
    <w:rsid w:val="005841DB"/>
    <w:rsid w:val="00584D19"/>
    <w:rsid w:val="00585125"/>
    <w:rsid w:val="005858E6"/>
    <w:rsid w:val="00585DB2"/>
    <w:rsid w:val="005864D8"/>
    <w:rsid w:val="005867B2"/>
    <w:rsid w:val="00586942"/>
    <w:rsid w:val="00586C3E"/>
    <w:rsid w:val="00586F2D"/>
    <w:rsid w:val="00586F46"/>
    <w:rsid w:val="0058728B"/>
    <w:rsid w:val="00587E88"/>
    <w:rsid w:val="0059115B"/>
    <w:rsid w:val="00591179"/>
    <w:rsid w:val="0059131F"/>
    <w:rsid w:val="005913D9"/>
    <w:rsid w:val="00591BAF"/>
    <w:rsid w:val="005921BF"/>
    <w:rsid w:val="005923B2"/>
    <w:rsid w:val="00592437"/>
    <w:rsid w:val="00593742"/>
    <w:rsid w:val="00593AA2"/>
    <w:rsid w:val="0059476C"/>
    <w:rsid w:val="00595200"/>
    <w:rsid w:val="00595DCC"/>
    <w:rsid w:val="005964E7"/>
    <w:rsid w:val="005967B0"/>
    <w:rsid w:val="00597DB4"/>
    <w:rsid w:val="005A0269"/>
    <w:rsid w:val="005A067E"/>
    <w:rsid w:val="005A0DA6"/>
    <w:rsid w:val="005A0ED6"/>
    <w:rsid w:val="005A3169"/>
    <w:rsid w:val="005A4086"/>
    <w:rsid w:val="005A4F45"/>
    <w:rsid w:val="005A6116"/>
    <w:rsid w:val="005A61F4"/>
    <w:rsid w:val="005A62B3"/>
    <w:rsid w:val="005A6610"/>
    <w:rsid w:val="005A717B"/>
    <w:rsid w:val="005A7824"/>
    <w:rsid w:val="005A79B4"/>
    <w:rsid w:val="005A7D3A"/>
    <w:rsid w:val="005A7F7E"/>
    <w:rsid w:val="005B0AD6"/>
    <w:rsid w:val="005B0C5F"/>
    <w:rsid w:val="005B0F2E"/>
    <w:rsid w:val="005B2195"/>
    <w:rsid w:val="005B3178"/>
    <w:rsid w:val="005B3D92"/>
    <w:rsid w:val="005B476C"/>
    <w:rsid w:val="005B5481"/>
    <w:rsid w:val="005B5ECC"/>
    <w:rsid w:val="005B6916"/>
    <w:rsid w:val="005B7189"/>
    <w:rsid w:val="005B731B"/>
    <w:rsid w:val="005B7D50"/>
    <w:rsid w:val="005B7E6D"/>
    <w:rsid w:val="005C071A"/>
    <w:rsid w:val="005C1D4C"/>
    <w:rsid w:val="005C1DED"/>
    <w:rsid w:val="005C2854"/>
    <w:rsid w:val="005C2A50"/>
    <w:rsid w:val="005C2C51"/>
    <w:rsid w:val="005C38C9"/>
    <w:rsid w:val="005C39F9"/>
    <w:rsid w:val="005C4497"/>
    <w:rsid w:val="005C498A"/>
    <w:rsid w:val="005C4AD0"/>
    <w:rsid w:val="005C4EDF"/>
    <w:rsid w:val="005C5261"/>
    <w:rsid w:val="005C58B6"/>
    <w:rsid w:val="005C63F8"/>
    <w:rsid w:val="005C69ED"/>
    <w:rsid w:val="005C72C5"/>
    <w:rsid w:val="005C7364"/>
    <w:rsid w:val="005C7DF4"/>
    <w:rsid w:val="005D0133"/>
    <w:rsid w:val="005D1694"/>
    <w:rsid w:val="005D17D4"/>
    <w:rsid w:val="005D3248"/>
    <w:rsid w:val="005D4F79"/>
    <w:rsid w:val="005D524D"/>
    <w:rsid w:val="005D5607"/>
    <w:rsid w:val="005D586F"/>
    <w:rsid w:val="005D5A58"/>
    <w:rsid w:val="005D5FE1"/>
    <w:rsid w:val="005D6A9D"/>
    <w:rsid w:val="005D7058"/>
    <w:rsid w:val="005E0B31"/>
    <w:rsid w:val="005E0C9A"/>
    <w:rsid w:val="005E1320"/>
    <w:rsid w:val="005E154D"/>
    <w:rsid w:val="005E204B"/>
    <w:rsid w:val="005E3077"/>
    <w:rsid w:val="005E3ADA"/>
    <w:rsid w:val="005E3CCE"/>
    <w:rsid w:val="005E3E12"/>
    <w:rsid w:val="005E4B6E"/>
    <w:rsid w:val="005E787E"/>
    <w:rsid w:val="005E7918"/>
    <w:rsid w:val="005F00A5"/>
    <w:rsid w:val="005F047D"/>
    <w:rsid w:val="005F06CE"/>
    <w:rsid w:val="005F101E"/>
    <w:rsid w:val="005F1B50"/>
    <w:rsid w:val="005F1B54"/>
    <w:rsid w:val="005F2A07"/>
    <w:rsid w:val="005F329B"/>
    <w:rsid w:val="005F3643"/>
    <w:rsid w:val="005F41AF"/>
    <w:rsid w:val="005F4C7B"/>
    <w:rsid w:val="005F7206"/>
    <w:rsid w:val="005F78B2"/>
    <w:rsid w:val="005F79D2"/>
    <w:rsid w:val="006009DA"/>
    <w:rsid w:val="006011D2"/>
    <w:rsid w:val="006013C5"/>
    <w:rsid w:val="00601E37"/>
    <w:rsid w:val="0060235D"/>
    <w:rsid w:val="00604408"/>
    <w:rsid w:val="0060480E"/>
    <w:rsid w:val="00604945"/>
    <w:rsid w:val="00604B42"/>
    <w:rsid w:val="00606FCA"/>
    <w:rsid w:val="00607006"/>
    <w:rsid w:val="00607637"/>
    <w:rsid w:val="00607F29"/>
    <w:rsid w:val="00607FC2"/>
    <w:rsid w:val="006100C3"/>
    <w:rsid w:val="00611182"/>
    <w:rsid w:val="00611779"/>
    <w:rsid w:val="00611A4E"/>
    <w:rsid w:val="0061217E"/>
    <w:rsid w:val="0061294C"/>
    <w:rsid w:val="00613265"/>
    <w:rsid w:val="006133A5"/>
    <w:rsid w:val="00613CD9"/>
    <w:rsid w:val="00613F70"/>
    <w:rsid w:val="00615544"/>
    <w:rsid w:val="00616FB3"/>
    <w:rsid w:val="00617527"/>
    <w:rsid w:val="0061783B"/>
    <w:rsid w:val="0062055B"/>
    <w:rsid w:val="0062130F"/>
    <w:rsid w:val="0062193D"/>
    <w:rsid w:val="00621940"/>
    <w:rsid w:val="00621943"/>
    <w:rsid w:val="00622B0B"/>
    <w:rsid w:val="00622B67"/>
    <w:rsid w:val="00622E6B"/>
    <w:rsid w:val="00623154"/>
    <w:rsid w:val="00623311"/>
    <w:rsid w:val="00624FC0"/>
    <w:rsid w:val="0062769F"/>
    <w:rsid w:val="00627BFC"/>
    <w:rsid w:val="00631D20"/>
    <w:rsid w:val="00632D99"/>
    <w:rsid w:val="00633B68"/>
    <w:rsid w:val="00637037"/>
    <w:rsid w:val="006374DF"/>
    <w:rsid w:val="00637815"/>
    <w:rsid w:val="0064038F"/>
    <w:rsid w:val="0064063C"/>
    <w:rsid w:val="00641149"/>
    <w:rsid w:val="00641429"/>
    <w:rsid w:val="006417D0"/>
    <w:rsid w:val="00642315"/>
    <w:rsid w:val="00642931"/>
    <w:rsid w:val="0064399A"/>
    <w:rsid w:val="006444B8"/>
    <w:rsid w:val="00644679"/>
    <w:rsid w:val="0064795F"/>
    <w:rsid w:val="006504BE"/>
    <w:rsid w:val="006507B6"/>
    <w:rsid w:val="00651E73"/>
    <w:rsid w:val="00652EFC"/>
    <w:rsid w:val="0065331E"/>
    <w:rsid w:val="00653CAB"/>
    <w:rsid w:val="00653E8C"/>
    <w:rsid w:val="0065419A"/>
    <w:rsid w:val="006541C9"/>
    <w:rsid w:val="0065437F"/>
    <w:rsid w:val="0065485E"/>
    <w:rsid w:val="006552AF"/>
    <w:rsid w:val="00655B5F"/>
    <w:rsid w:val="00656105"/>
    <w:rsid w:val="00656CC1"/>
    <w:rsid w:val="00657A3A"/>
    <w:rsid w:val="00660E85"/>
    <w:rsid w:val="006621D5"/>
    <w:rsid w:val="00663332"/>
    <w:rsid w:val="0066388F"/>
    <w:rsid w:val="006640F1"/>
    <w:rsid w:val="00664BA5"/>
    <w:rsid w:val="00665699"/>
    <w:rsid w:val="0066575B"/>
    <w:rsid w:val="00666AA8"/>
    <w:rsid w:val="00667133"/>
    <w:rsid w:val="006672D1"/>
    <w:rsid w:val="00667601"/>
    <w:rsid w:val="00667631"/>
    <w:rsid w:val="006707ED"/>
    <w:rsid w:val="00670EF1"/>
    <w:rsid w:val="00670F13"/>
    <w:rsid w:val="0067141F"/>
    <w:rsid w:val="00671D24"/>
    <w:rsid w:val="00671EFE"/>
    <w:rsid w:val="00672C35"/>
    <w:rsid w:val="00672C5E"/>
    <w:rsid w:val="00672F7C"/>
    <w:rsid w:val="006734AB"/>
    <w:rsid w:val="00673B91"/>
    <w:rsid w:val="00673E71"/>
    <w:rsid w:val="00674744"/>
    <w:rsid w:val="006747C2"/>
    <w:rsid w:val="006773CA"/>
    <w:rsid w:val="00677D7B"/>
    <w:rsid w:val="00677FC7"/>
    <w:rsid w:val="00681D1E"/>
    <w:rsid w:val="00681E8B"/>
    <w:rsid w:val="006825FD"/>
    <w:rsid w:val="00684C8C"/>
    <w:rsid w:val="00685681"/>
    <w:rsid w:val="006858E7"/>
    <w:rsid w:val="006861C8"/>
    <w:rsid w:val="00687FC6"/>
    <w:rsid w:val="00690697"/>
    <w:rsid w:val="006909D2"/>
    <w:rsid w:val="00691BB1"/>
    <w:rsid w:val="006921D0"/>
    <w:rsid w:val="0069238B"/>
    <w:rsid w:val="006923BF"/>
    <w:rsid w:val="00693391"/>
    <w:rsid w:val="006937C3"/>
    <w:rsid w:val="006956DA"/>
    <w:rsid w:val="00695983"/>
    <w:rsid w:val="00695F93"/>
    <w:rsid w:val="00696CD4"/>
    <w:rsid w:val="00697501"/>
    <w:rsid w:val="00697A1B"/>
    <w:rsid w:val="006A0EA2"/>
    <w:rsid w:val="006A13B3"/>
    <w:rsid w:val="006A1626"/>
    <w:rsid w:val="006A1754"/>
    <w:rsid w:val="006A2221"/>
    <w:rsid w:val="006A22F7"/>
    <w:rsid w:val="006A323C"/>
    <w:rsid w:val="006A337B"/>
    <w:rsid w:val="006A48D7"/>
    <w:rsid w:val="006A4A6C"/>
    <w:rsid w:val="006A5646"/>
    <w:rsid w:val="006A58ED"/>
    <w:rsid w:val="006A6DA9"/>
    <w:rsid w:val="006B05BF"/>
    <w:rsid w:val="006B2862"/>
    <w:rsid w:val="006B2AF6"/>
    <w:rsid w:val="006B2BD2"/>
    <w:rsid w:val="006B31D4"/>
    <w:rsid w:val="006B3735"/>
    <w:rsid w:val="006B3A5B"/>
    <w:rsid w:val="006B3C9D"/>
    <w:rsid w:val="006B3F4B"/>
    <w:rsid w:val="006B4BC5"/>
    <w:rsid w:val="006B4F52"/>
    <w:rsid w:val="006B518D"/>
    <w:rsid w:val="006B5437"/>
    <w:rsid w:val="006B5B0F"/>
    <w:rsid w:val="006C0B80"/>
    <w:rsid w:val="006C0D07"/>
    <w:rsid w:val="006C21BE"/>
    <w:rsid w:val="006C234A"/>
    <w:rsid w:val="006C2ADE"/>
    <w:rsid w:val="006C3CE4"/>
    <w:rsid w:val="006C3DE9"/>
    <w:rsid w:val="006C45BC"/>
    <w:rsid w:val="006C6424"/>
    <w:rsid w:val="006C6487"/>
    <w:rsid w:val="006C7B4E"/>
    <w:rsid w:val="006C7F3F"/>
    <w:rsid w:val="006D02F6"/>
    <w:rsid w:val="006D0B0A"/>
    <w:rsid w:val="006D0D00"/>
    <w:rsid w:val="006D0E28"/>
    <w:rsid w:val="006D1669"/>
    <w:rsid w:val="006D2514"/>
    <w:rsid w:val="006D2BDF"/>
    <w:rsid w:val="006D3595"/>
    <w:rsid w:val="006D41C4"/>
    <w:rsid w:val="006D45E6"/>
    <w:rsid w:val="006D573B"/>
    <w:rsid w:val="006D5E09"/>
    <w:rsid w:val="006D62D7"/>
    <w:rsid w:val="006D651A"/>
    <w:rsid w:val="006D67C3"/>
    <w:rsid w:val="006D6FD5"/>
    <w:rsid w:val="006D77FB"/>
    <w:rsid w:val="006D78B5"/>
    <w:rsid w:val="006D7A23"/>
    <w:rsid w:val="006E16CE"/>
    <w:rsid w:val="006E19D0"/>
    <w:rsid w:val="006E1DE0"/>
    <w:rsid w:val="006E22C3"/>
    <w:rsid w:val="006E230F"/>
    <w:rsid w:val="006E2557"/>
    <w:rsid w:val="006E2700"/>
    <w:rsid w:val="006E295A"/>
    <w:rsid w:val="006E2982"/>
    <w:rsid w:val="006E3518"/>
    <w:rsid w:val="006E3E07"/>
    <w:rsid w:val="006E45FF"/>
    <w:rsid w:val="006E562B"/>
    <w:rsid w:val="006E5635"/>
    <w:rsid w:val="006E6250"/>
    <w:rsid w:val="006E69C7"/>
    <w:rsid w:val="006E702F"/>
    <w:rsid w:val="006F0387"/>
    <w:rsid w:val="006F045C"/>
    <w:rsid w:val="006F058A"/>
    <w:rsid w:val="006F05CF"/>
    <w:rsid w:val="006F0782"/>
    <w:rsid w:val="006F0ED9"/>
    <w:rsid w:val="006F0F40"/>
    <w:rsid w:val="006F194B"/>
    <w:rsid w:val="006F30F7"/>
    <w:rsid w:val="006F33B7"/>
    <w:rsid w:val="006F3975"/>
    <w:rsid w:val="006F3FE8"/>
    <w:rsid w:val="006F40BC"/>
    <w:rsid w:val="006F491C"/>
    <w:rsid w:val="006F517B"/>
    <w:rsid w:val="00700213"/>
    <w:rsid w:val="007009F3"/>
    <w:rsid w:val="007016F5"/>
    <w:rsid w:val="00701BDB"/>
    <w:rsid w:val="007021A4"/>
    <w:rsid w:val="0070272B"/>
    <w:rsid w:val="00702D09"/>
    <w:rsid w:val="00703BC1"/>
    <w:rsid w:val="00703CF7"/>
    <w:rsid w:val="00703DC1"/>
    <w:rsid w:val="00704400"/>
    <w:rsid w:val="00704CCD"/>
    <w:rsid w:val="00707997"/>
    <w:rsid w:val="00707D45"/>
    <w:rsid w:val="0071084E"/>
    <w:rsid w:val="0071122E"/>
    <w:rsid w:val="007115C3"/>
    <w:rsid w:val="007146BE"/>
    <w:rsid w:val="00714B64"/>
    <w:rsid w:val="00714BD0"/>
    <w:rsid w:val="007150FD"/>
    <w:rsid w:val="00715B5A"/>
    <w:rsid w:val="00715DC4"/>
    <w:rsid w:val="00716472"/>
    <w:rsid w:val="007168D4"/>
    <w:rsid w:val="00717082"/>
    <w:rsid w:val="007172E3"/>
    <w:rsid w:val="00717879"/>
    <w:rsid w:val="007201B4"/>
    <w:rsid w:val="00720F44"/>
    <w:rsid w:val="00721395"/>
    <w:rsid w:val="007216B7"/>
    <w:rsid w:val="00721824"/>
    <w:rsid w:val="007219A4"/>
    <w:rsid w:val="00722982"/>
    <w:rsid w:val="007230B2"/>
    <w:rsid w:val="00723F5E"/>
    <w:rsid w:val="0072438D"/>
    <w:rsid w:val="0072481A"/>
    <w:rsid w:val="007258E5"/>
    <w:rsid w:val="00726C39"/>
    <w:rsid w:val="007277D1"/>
    <w:rsid w:val="00730B01"/>
    <w:rsid w:val="00731E36"/>
    <w:rsid w:val="007321E8"/>
    <w:rsid w:val="00732B37"/>
    <w:rsid w:val="007330E1"/>
    <w:rsid w:val="00733DE8"/>
    <w:rsid w:val="00733F1D"/>
    <w:rsid w:val="00734D9E"/>
    <w:rsid w:val="0073582A"/>
    <w:rsid w:val="00735F56"/>
    <w:rsid w:val="0073697E"/>
    <w:rsid w:val="00740EF3"/>
    <w:rsid w:val="0074105B"/>
    <w:rsid w:val="007412FA"/>
    <w:rsid w:val="007414C6"/>
    <w:rsid w:val="0074169E"/>
    <w:rsid w:val="00741717"/>
    <w:rsid w:val="00741AAD"/>
    <w:rsid w:val="007431A3"/>
    <w:rsid w:val="00744D7F"/>
    <w:rsid w:val="00745664"/>
    <w:rsid w:val="00745A82"/>
    <w:rsid w:val="007462EB"/>
    <w:rsid w:val="007463EA"/>
    <w:rsid w:val="00746A90"/>
    <w:rsid w:val="00746CC0"/>
    <w:rsid w:val="007474F2"/>
    <w:rsid w:val="00747726"/>
    <w:rsid w:val="0075044C"/>
    <w:rsid w:val="007507F3"/>
    <w:rsid w:val="00752039"/>
    <w:rsid w:val="00753089"/>
    <w:rsid w:val="00753745"/>
    <w:rsid w:val="0075378A"/>
    <w:rsid w:val="00753A77"/>
    <w:rsid w:val="00753FDC"/>
    <w:rsid w:val="007548C1"/>
    <w:rsid w:val="00755592"/>
    <w:rsid w:val="00755780"/>
    <w:rsid w:val="007571D8"/>
    <w:rsid w:val="007576EC"/>
    <w:rsid w:val="00760623"/>
    <w:rsid w:val="00761881"/>
    <w:rsid w:val="00761EB0"/>
    <w:rsid w:val="007622E3"/>
    <w:rsid w:val="007624BB"/>
    <w:rsid w:val="00763DAB"/>
    <w:rsid w:val="007660C7"/>
    <w:rsid w:val="0076701A"/>
    <w:rsid w:val="00767B32"/>
    <w:rsid w:val="00767CAE"/>
    <w:rsid w:val="007706F2"/>
    <w:rsid w:val="00771BC7"/>
    <w:rsid w:val="00772C5A"/>
    <w:rsid w:val="00772ECE"/>
    <w:rsid w:val="0077443D"/>
    <w:rsid w:val="007757BE"/>
    <w:rsid w:val="00775D29"/>
    <w:rsid w:val="00776EFF"/>
    <w:rsid w:val="007778B2"/>
    <w:rsid w:val="00777D03"/>
    <w:rsid w:val="007802DA"/>
    <w:rsid w:val="00780C74"/>
    <w:rsid w:val="00782B39"/>
    <w:rsid w:val="00782F9F"/>
    <w:rsid w:val="0078303B"/>
    <w:rsid w:val="00783F30"/>
    <w:rsid w:val="00783FE8"/>
    <w:rsid w:val="00784174"/>
    <w:rsid w:val="00784486"/>
    <w:rsid w:val="00784CA4"/>
    <w:rsid w:val="00784CD2"/>
    <w:rsid w:val="00785E3B"/>
    <w:rsid w:val="00785E99"/>
    <w:rsid w:val="00786151"/>
    <w:rsid w:val="00786C92"/>
    <w:rsid w:val="007870F9"/>
    <w:rsid w:val="0079090E"/>
    <w:rsid w:val="00791452"/>
    <w:rsid w:val="00791908"/>
    <w:rsid w:val="00791D81"/>
    <w:rsid w:val="00792369"/>
    <w:rsid w:val="00793057"/>
    <w:rsid w:val="007938C9"/>
    <w:rsid w:val="00793B09"/>
    <w:rsid w:val="00793C76"/>
    <w:rsid w:val="00794020"/>
    <w:rsid w:val="007940E0"/>
    <w:rsid w:val="0079433D"/>
    <w:rsid w:val="007948BE"/>
    <w:rsid w:val="0079563D"/>
    <w:rsid w:val="00795A6B"/>
    <w:rsid w:val="00795C5D"/>
    <w:rsid w:val="00795D68"/>
    <w:rsid w:val="007965F0"/>
    <w:rsid w:val="007966F0"/>
    <w:rsid w:val="00796818"/>
    <w:rsid w:val="00797023"/>
    <w:rsid w:val="007977B7"/>
    <w:rsid w:val="00797ED1"/>
    <w:rsid w:val="007A1F90"/>
    <w:rsid w:val="007A584F"/>
    <w:rsid w:val="007A60F9"/>
    <w:rsid w:val="007A63C2"/>
    <w:rsid w:val="007A645D"/>
    <w:rsid w:val="007A649C"/>
    <w:rsid w:val="007A7D5D"/>
    <w:rsid w:val="007A7EB3"/>
    <w:rsid w:val="007B0B33"/>
    <w:rsid w:val="007B14F2"/>
    <w:rsid w:val="007B1D3F"/>
    <w:rsid w:val="007B2152"/>
    <w:rsid w:val="007B3015"/>
    <w:rsid w:val="007B4042"/>
    <w:rsid w:val="007B44C4"/>
    <w:rsid w:val="007B51B3"/>
    <w:rsid w:val="007B5CDC"/>
    <w:rsid w:val="007B60D1"/>
    <w:rsid w:val="007B65A6"/>
    <w:rsid w:val="007B745E"/>
    <w:rsid w:val="007B7C2E"/>
    <w:rsid w:val="007C18B9"/>
    <w:rsid w:val="007C24D2"/>
    <w:rsid w:val="007C2725"/>
    <w:rsid w:val="007C3098"/>
    <w:rsid w:val="007C34E7"/>
    <w:rsid w:val="007C3CCC"/>
    <w:rsid w:val="007C3CF7"/>
    <w:rsid w:val="007C4BA5"/>
    <w:rsid w:val="007C5C7E"/>
    <w:rsid w:val="007C6D5E"/>
    <w:rsid w:val="007C6ECA"/>
    <w:rsid w:val="007C796C"/>
    <w:rsid w:val="007D1312"/>
    <w:rsid w:val="007D1611"/>
    <w:rsid w:val="007D1A75"/>
    <w:rsid w:val="007D1E69"/>
    <w:rsid w:val="007D272D"/>
    <w:rsid w:val="007D309F"/>
    <w:rsid w:val="007D35F2"/>
    <w:rsid w:val="007D3D9B"/>
    <w:rsid w:val="007D5BA8"/>
    <w:rsid w:val="007D6754"/>
    <w:rsid w:val="007D6DBB"/>
    <w:rsid w:val="007D7125"/>
    <w:rsid w:val="007E031E"/>
    <w:rsid w:val="007E05A4"/>
    <w:rsid w:val="007E2CB4"/>
    <w:rsid w:val="007E41AA"/>
    <w:rsid w:val="007E440E"/>
    <w:rsid w:val="007E5334"/>
    <w:rsid w:val="007E545D"/>
    <w:rsid w:val="007E58DF"/>
    <w:rsid w:val="007E59C5"/>
    <w:rsid w:val="007E5E10"/>
    <w:rsid w:val="007E606E"/>
    <w:rsid w:val="007E6DF1"/>
    <w:rsid w:val="007E70CD"/>
    <w:rsid w:val="007E7DE9"/>
    <w:rsid w:val="007E7E06"/>
    <w:rsid w:val="007F127A"/>
    <w:rsid w:val="007F218F"/>
    <w:rsid w:val="007F278E"/>
    <w:rsid w:val="007F3326"/>
    <w:rsid w:val="007F43AF"/>
    <w:rsid w:val="007F4455"/>
    <w:rsid w:val="007F572F"/>
    <w:rsid w:val="007F6135"/>
    <w:rsid w:val="007F6A1A"/>
    <w:rsid w:val="007F6C4D"/>
    <w:rsid w:val="007F7A00"/>
    <w:rsid w:val="0080007F"/>
    <w:rsid w:val="00800361"/>
    <w:rsid w:val="008009C7"/>
    <w:rsid w:val="00800BE5"/>
    <w:rsid w:val="0080119C"/>
    <w:rsid w:val="00801774"/>
    <w:rsid w:val="008018E1"/>
    <w:rsid w:val="0080227F"/>
    <w:rsid w:val="00802FA0"/>
    <w:rsid w:val="008032C2"/>
    <w:rsid w:val="0080348A"/>
    <w:rsid w:val="00806A1A"/>
    <w:rsid w:val="0080786B"/>
    <w:rsid w:val="00807FE9"/>
    <w:rsid w:val="008102A9"/>
    <w:rsid w:val="00811050"/>
    <w:rsid w:val="00811569"/>
    <w:rsid w:val="00811D3F"/>
    <w:rsid w:val="00812BAC"/>
    <w:rsid w:val="00813B24"/>
    <w:rsid w:val="00813C97"/>
    <w:rsid w:val="008151B1"/>
    <w:rsid w:val="008154B7"/>
    <w:rsid w:val="00817BB1"/>
    <w:rsid w:val="00820133"/>
    <w:rsid w:val="0082038C"/>
    <w:rsid w:val="0082078D"/>
    <w:rsid w:val="008212B7"/>
    <w:rsid w:val="008217DA"/>
    <w:rsid w:val="0082217F"/>
    <w:rsid w:val="00822C08"/>
    <w:rsid w:val="00822C75"/>
    <w:rsid w:val="00822DE8"/>
    <w:rsid w:val="00823007"/>
    <w:rsid w:val="0082339D"/>
    <w:rsid w:val="008244B0"/>
    <w:rsid w:val="008248BC"/>
    <w:rsid w:val="00824BCF"/>
    <w:rsid w:val="00824C3F"/>
    <w:rsid w:val="00824CE2"/>
    <w:rsid w:val="008253B1"/>
    <w:rsid w:val="00826020"/>
    <w:rsid w:val="0083060E"/>
    <w:rsid w:val="0083146C"/>
    <w:rsid w:val="008315EE"/>
    <w:rsid w:val="00832BDC"/>
    <w:rsid w:val="00832EE3"/>
    <w:rsid w:val="0083310D"/>
    <w:rsid w:val="00833C5D"/>
    <w:rsid w:val="0083420C"/>
    <w:rsid w:val="00834950"/>
    <w:rsid w:val="00835DF9"/>
    <w:rsid w:val="0083627C"/>
    <w:rsid w:val="0083634C"/>
    <w:rsid w:val="0083652F"/>
    <w:rsid w:val="00836763"/>
    <w:rsid w:val="0083683A"/>
    <w:rsid w:val="00836B82"/>
    <w:rsid w:val="0084062B"/>
    <w:rsid w:val="00841172"/>
    <w:rsid w:val="00841927"/>
    <w:rsid w:val="00841F59"/>
    <w:rsid w:val="00842187"/>
    <w:rsid w:val="00842266"/>
    <w:rsid w:val="00842428"/>
    <w:rsid w:val="00842679"/>
    <w:rsid w:val="0084273D"/>
    <w:rsid w:val="00842B7D"/>
    <w:rsid w:val="00844287"/>
    <w:rsid w:val="00844357"/>
    <w:rsid w:val="00844FEC"/>
    <w:rsid w:val="00845B08"/>
    <w:rsid w:val="008460FB"/>
    <w:rsid w:val="008463E2"/>
    <w:rsid w:val="0084676A"/>
    <w:rsid w:val="00846CAE"/>
    <w:rsid w:val="0085088C"/>
    <w:rsid w:val="00851625"/>
    <w:rsid w:val="0085163E"/>
    <w:rsid w:val="00852031"/>
    <w:rsid w:val="00853880"/>
    <w:rsid w:val="008544AC"/>
    <w:rsid w:val="00855CA9"/>
    <w:rsid w:val="008575E1"/>
    <w:rsid w:val="008579D5"/>
    <w:rsid w:val="00857D37"/>
    <w:rsid w:val="00861A14"/>
    <w:rsid w:val="00861DB7"/>
    <w:rsid w:val="0086346F"/>
    <w:rsid w:val="00863E50"/>
    <w:rsid w:val="008645AB"/>
    <w:rsid w:val="00865602"/>
    <w:rsid w:val="0086571F"/>
    <w:rsid w:val="00865830"/>
    <w:rsid w:val="00865996"/>
    <w:rsid w:val="00865DE2"/>
    <w:rsid w:val="00865E5F"/>
    <w:rsid w:val="00865FEF"/>
    <w:rsid w:val="0086734F"/>
    <w:rsid w:val="0087065F"/>
    <w:rsid w:val="008711D7"/>
    <w:rsid w:val="0087149F"/>
    <w:rsid w:val="008715B4"/>
    <w:rsid w:val="00871FA4"/>
    <w:rsid w:val="00872F00"/>
    <w:rsid w:val="00873128"/>
    <w:rsid w:val="00873B5E"/>
    <w:rsid w:val="0087459E"/>
    <w:rsid w:val="00875A7C"/>
    <w:rsid w:val="00876C54"/>
    <w:rsid w:val="00877494"/>
    <w:rsid w:val="008777CC"/>
    <w:rsid w:val="008801C1"/>
    <w:rsid w:val="00880432"/>
    <w:rsid w:val="0088062B"/>
    <w:rsid w:val="008809DF"/>
    <w:rsid w:val="00880E09"/>
    <w:rsid w:val="008811B9"/>
    <w:rsid w:val="0088138F"/>
    <w:rsid w:val="008813FA"/>
    <w:rsid w:val="00882333"/>
    <w:rsid w:val="00882E10"/>
    <w:rsid w:val="00884B9A"/>
    <w:rsid w:val="0088669D"/>
    <w:rsid w:val="008905D3"/>
    <w:rsid w:val="0089074A"/>
    <w:rsid w:val="00891401"/>
    <w:rsid w:val="00891E42"/>
    <w:rsid w:val="00891F32"/>
    <w:rsid w:val="0089258D"/>
    <w:rsid w:val="00894E56"/>
    <w:rsid w:val="008950C1"/>
    <w:rsid w:val="008954A5"/>
    <w:rsid w:val="00895631"/>
    <w:rsid w:val="0089623E"/>
    <w:rsid w:val="0089707E"/>
    <w:rsid w:val="00897D42"/>
    <w:rsid w:val="00897EFE"/>
    <w:rsid w:val="00897F38"/>
    <w:rsid w:val="008A018D"/>
    <w:rsid w:val="008A0ADC"/>
    <w:rsid w:val="008A10DB"/>
    <w:rsid w:val="008A1AF9"/>
    <w:rsid w:val="008A2769"/>
    <w:rsid w:val="008A384D"/>
    <w:rsid w:val="008A40D2"/>
    <w:rsid w:val="008A467D"/>
    <w:rsid w:val="008A47BD"/>
    <w:rsid w:val="008A49CB"/>
    <w:rsid w:val="008A58C9"/>
    <w:rsid w:val="008A6091"/>
    <w:rsid w:val="008A6F85"/>
    <w:rsid w:val="008A7920"/>
    <w:rsid w:val="008B1176"/>
    <w:rsid w:val="008B1203"/>
    <w:rsid w:val="008B1875"/>
    <w:rsid w:val="008B1FEA"/>
    <w:rsid w:val="008B3346"/>
    <w:rsid w:val="008B3A05"/>
    <w:rsid w:val="008B473F"/>
    <w:rsid w:val="008B55C8"/>
    <w:rsid w:val="008B6AC8"/>
    <w:rsid w:val="008B6E2D"/>
    <w:rsid w:val="008C0927"/>
    <w:rsid w:val="008C09CF"/>
    <w:rsid w:val="008C2A72"/>
    <w:rsid w:val="008C2AAE"/>
    <w:rsid w:val="008C5111"/>
    <w:rsid w:val="008C5A53"/>
    <w:rsid w:val="008C5CD1"/>
    <w:rsid w:val="008C6735"/>
    <w:rsid w:val="008C68FD"/>
    <w:rsid w:val="008C6E44"/>
    <w:rsid w:val="008C732F"/>
    <w:rsid w:val="008D0124"/>
    <w:rsid w:val="008D0493"/>
    <w:rsid w:val="008D0568"/>
    <w:rsid w:val="008D133D"/>
    <w:rsid w:val="008D3A95"/>
    <w:rsid w:val="008D4020"/>
    <w:rsid w:val="008D4235"/>
    <w:rsid w:val="008D42BC"/>
    <w:rsid w:val="008D4496"/>
    <w:rsid w:val="008D44C5"/>
    <w:rsid w:val="008D4BE5"/>
    <w:rsid w:val="008D5507"/>
    <w:rsid w:val="008D5EE3"/>
    <w:rsid w:val="008D5FAF"/>
    <w:rsid w:val="008D6094"/>
    <w:rsid w:val="008D7040"/>
    <w:rsid w:val="008D777D"/>
    <w:rsid w:val="008D78A7"/>
    <w:rsid w:val="008E0768"/>
    <w:rsid w:val="008E0FD3"/>
    <w:rsid w:val="008E1562"/>
    <w:rsid w:val="008E1A66"/>
    <w:rsid w:val="008E2033"/>
    <w:rsid w:val="008E2D7F"/>
    <w:rsid w:val="008E2F18"/>
    <w:rsid w:val="008E3A10"/>
    <w:rsid w:val="008E3B51"/>
    <w:rsid w:val="008E3CCD"/>
    <w:rsid w:val="008E4183"/>
    <w:rsid w:val="008E436E"/>
    <w:rsid w:val="008E4C34"/>
    <w:rsid w:val="008E5641"/>
    <w:rsid w:val="008E62AD"/>
    <w:rsid w:val="008E6A87"/>
    <w:rsid w:val="008E7570"/>
    <w:rsid w:val="008F0330"/>
    <w:rsid w:val="008F1E5C"/>
    <w:rsid w:val="008F1EC0"/>
    <w:rsid w:val="008F38A8"/>
    <w:rsid w:val="008F3E74"/>
    <w:rsid w:val="008F46FC"/>
    <w:rsid w:val="008F54A4"/>
    <w:rsid w:val="008F59DE"/>
    <w:rsid w:val="008F680C"/>
    <w:rsid w:val="008F6A5B"/>
    <w:rsid w:val="008F6F78"/>
    <w:rsid w:val="008F7282"/>
    <w:rsid w:val="00900050"/>
    <w:rsid w:val="009010A5"/>
    <w:rsid w:val="009033A3"/>
    <w:rsid w:val="00903513"/>
    <w:rsid w:val="00904769"/>
    <w:rsid w:val="00904DCB"/>
    <w:rsid w:val="00905C82"/>
    <w:rsid w:val="00906DD6"/>
    <w:rsid w:val="009109C8"/>
    <w:rsid w:val="00910AD2"/>
    <w:rsid w:val="0091109C"/>
    <w:rsid w:val="00911BA0"/>
    <w:rsid w:val="00912DEA"/>
    <w:rsid w:val="00913060"/>
    <w:rsid w:val="00913EE8"/>
    <w:rsid w:val="00914738"/>
    <w:rsid w:val="009149FA"/>
    <w:rsid w:val="00916663"/>
    <w:rsid w:val="009166DA"/>
    <w:rsid w:val="00916E36"/>
    <w:rsid w:val="009175FF"/>
    <w:rsid w:val="00920674"/>
    <w:rsid w:val="00920751"/>
    <w:rsid w:val="00920AD9"/>
    <w:rsid w:val="00921C99"/>
    <w:rsid w:val="00921D14"/>
    <w:rsid w:val="00921FF0"/>
    <w:rsid w:val="00922629"/>
    <w:rsid w:val="009228F7"/>
    <w:rsid w:val="00922DA6"/>
    <w:rsid w:val="00923631"/>
    <w:rsid w:val="00923949"/>
    <w:rsid w:val="009242AD"/>
    <w:rsid w:val="00924593"/>
    <w:rsid w:val="00924D78"/>
    <w:rsid w:val="0092532C"/>
    <w:rsid w:val="00925F1C"/>
    <w:rsid w:val="0092660C"/>
    <w:rsid w:val="00927392"/>
    <w:rsid w:val="00927454"/>
    <w:rsid w:val="009304C9"/>
    <w:rsid w:val="0093140D"/>
    <w:rsid w:val="0093258C"/>
    <w:rsid w:val="009326D1"/>
    <w:rsid w:val="00932906"/>
    <w:rsid w:val="0093298C"/>
    <w:rsid w:val="0093314A"/>
    <w:rsid w:val="009336E9"/>
    <w:rsid w:val="00935C61"/>
    <w:rsid w:val="0093618E"/>
    <w:rsid w:val="0093634B"/>
    <w:rsid w:val="00936414"/>
    <w:rsid w:val="009378F3"/>
    <w:rsid w:val="00937C86"/>
    <w:rsid w:val="00940033"/>
    <w:rsid w:val="009405AC"/>
    <w:rsid w:val="009412C7"/>
    <w:rsid w:val="009418AE"/>
    <w:rsid w:val="00942C77"/>
    <w:rsid w:val="00942D5A"/>
    <w:rsid w:val="00942E14"/>
    <w:rsid w:val="00943AC8"/>
    <w:rsid w:val="00946E40"/>
    <w:rsid w:val="00947DCD"/>
    <w:rsid w:val="00950573"/>
    <w:rsid w:val="0095110C"/>
    <w:rsid w:val="00952DE0"/>
    <w:rsid w:val="009544BA"/>
    <w:rsid w:val="00955831"/>
    <w:rsid w:val="0095783F"/>
    <w:rsid w:val="00957BCF"/>
    <w:rsid w:val="009605C6"/>
    <w:rsid w:val="0096096C"/>
    <w:rsid w:val="00960E66"/>
    <w:rsid w:val="00961581"/>
    <w:rsid w:val="00961635"/>
    <w:rsid w:val="009616F4"/>
    <w:rsid w:val="00962923"/>
    <w:rsid w:val="0096482F"/>
    <w:rsid w:val="00966067"/>
    <w:rsid w:val="009662B8"/>
    <w:rsid w:val="00966E94"/>
    <w:rsid w:val="00967A47"/>
    <w:rsid w:val="00970080"/>
    <w:rsid w:val="0097026B"/>
    <w:rsid w:val="0097103E"/>
    <w:rsid w:val="00971070"/>
    <w:rsid w:val="00971696"/>
    <w:rsid w:val="00972C54"/>
    <w:rsid w:val="009730F9"/>
    <w:rsid w:val="009733BB"/>
    <w:rsid w:val="0097348D"/>
    <w:rsid w:val="00973858"/>
    <w:rsid w:val="0097387A"/>
    <w:rsid w:val="00973928"/>
    <w:rsid w:val="0097397F"/>
    <w:rsid w:val="00973DA1"/>
    <w:rsid w:val="00974227"/>
    <w:rsid w:val="00974233"/>
    <w:rsid w:val="009746B4"/>
    <w:rsid w:val="009758AC"/>
    <w:rsid w:val="00977A2A"/>
    <w:rsid w:val="00977A89"/>
    <w:rsid w:val="0098206F"/>
    <w:rsid w:val="009820AA"/>
    <w:rsid w:val="009824D7"/>
    <w:rsid w:val="00982505"/>
    <w:rsid w:val="00982956"/>
    <w:rsid w:val="009833C6"/>
    <w:rsid w:val="00983838"/>
    <w:rsid w:val="00984CBB"/>
    <w:rsid w:val="0098575B"/>
    <w:rsid w:val="00986AEB"/>
    <w:rsid w:val="00986B36"/>
    <w:rsid w:val="00987885"/>
    <w:rsid w:val="00987912"/>
    <w:rsid w:val="00987C17"/>
    <w:rsid w:val="009907F6"/>
    <w:rsid w:val="009908A9"/>
    <w:rsid w:val="009915A6"/>
    <w:rsid w:val="00993777"/>
    <w:rsid w:val="00993FFC"/>
    <w:rsid w:val="00994183"/>
    <w:rsid w:val="009948BB"/>
    <w:rsid w:val="009948E2"/>
    <w:rsid w:val="0099545C"/>
    <w:rsid w:val="009A06BA"/>
    <w:rsid w:val="009A13F7"/>
    <w:rsid w:val="009A1B67"/>
    <w:rsid w:val="009A362B"/>
    <w:rsid w:val="009A41B8"/>
    <w:rsid w:val="009A4BFD"/>
    <w:rsid w:val="009A604D"/>
    <w:rsid w:val="009A6CFC"/>
    <w:rsid w:val="009A72B8"/>
    <w:rsid w:val="009A7E86"/>
    <w:rsid w:val="009B0A71"/>
    <w:rsid w:val="009B0F96"/>
    <w:rsid w:val="009B1669"/>
    <w:rsid w:val="009B1DD8"/>
    <w:rsid w:val="009B3B4C"/>
    <w:rsid w:val="009B3CA9"/>
    <w:rsid w:val="009B42A4"/>
    <w:rsid w:val="009B4A77"/>
    <w:rsid w:val="009B5171"/>
    <w:rsid w:val="009B7720"/>
    <w:rsid w:val="009B7BE7"/>
    <w:rsid w:val="009B7D67"/>
    <w:rsid w:val="009C148F"/>
    <w:rsid w:val="009C1745"/>
    <w:rsid w:val="009C1DC3"/>
    <w:rsid w:val="009C3433"/>
    <w:rsid w:val="009C4364"/>
    <w:rsid w:val="009C459E"/>
    <w:rsid w:val="009C60C2"/>
    <w:rsid w:val="009C6A03"/>
    <w:rsid w:val="009C715C"/>
    <w:rsid w:val="009D001B"/>
    <w:rsid w:val="009D0B54"/>
    <w:rsid w:val="009D133B"/>
    <w:rsid w:val="009D1DEC"/>
    <w:rsid w:val="009D2633"/>
    <w:rsid w:val="009D2E6C"/>
    <w:rsid w:val="009D392B"/>
    <w:rsid w:val="009D39C7"/>
    <w:rsid w:val="009D3FEB"/>
    <w:rsid w:val="009D4748"/>
    <w:rsid w:val="009D4A46"/>
    <w:rsid w:val="009D5606"/>
    <w:rsid w:val="009D6495"/>
    <w:rsid w:val="009D6584"/>
    <w:rsid w:val="009D77A4"/>
    <w:rsid w:val="009D7902"/>
    <w:rsid w:val="009D7F31"/>
    <w:rsid w:val="009D7F3D"/>
    <w:rsid w:val="009E10B7"/>
    <w:rsid w:val="009E11F7"/>
    <w:rsid w:val="009E21BC"/>
    <w:rsid w:val="009E3139"/>
    <w:rsid w:val="009E43DB"/>
    <w:rsid w:val="009E4B3A"/>
    <w:rsid w:val="009E5B49"/>
    <w:rsid w:val="009E5B9E"/>
    <w:rsid w:val="009E5D19"/>
    <w:rsid w:val="009E62E1"/>
    <w:rsid w:val="009E68C6"/>
    <w:rsid w:val="009E6BFC"/>
    <w:rsid w:val="009E71AC"/>
    <w:rsid w:val="009F19F9"/>
    <w:rsid w:val="009F24FA"/>
    <w:rsid w:val="009F26AB"/>
    <w:rsid w:val="009F3084"/>
    <w:rsid w:val="009F3E83"/>
    <w:rsid w:val="009F4A92"/>
    <w:rsid w:val="009F5322"/>
    <w:rsid w:val="009F55E1"/>
    <w:rsid w:val="009F5EB4"/>
    <w:rsid w:val="009F697B"/>
    <w:rsid w:val="009F742D"/>
    <w:rsid w:val="009F7CD3"/>
    <w:rsid w:val="009F7D61"/>
    <w:rsid w:val="009F7E66"/>
    <w:rsid w:val="00A0034A"/>
    <w:rsid w:val="00A00643"/>
    <w:rsid w:val="00A01ECE"/>
    <w:rsid w:val="00A0267E"/>
    <w:rsid w:val="00A02817"/>
    <w:rsid w:val="00A02C30"/>
    <w:rsid w:val="00A02EF9"/>
    <w:rsid w:val="00A03288"/>
    <w:rsid w:val="00A033E6"/>
    <w:rsid w:val="00A041EB"/>
    <w:rsid w:val="00A0438B"/>
    <w:rsid w:val="00A04D72"/>
    <w:rsid w:val="00A054D2"/>
    <w:rsid w:val="00A05890"/>
    <w:rsid w:val="00A0671A"/>
    <w:rsid w:val="00A0726A"/>
    <w:rsid w:val="00A076CD"/>
    <w:rsid w:val="00A0771F"/>
    <w:rsid w:val="00A07992"/>
    <w:rsid w:val="00A10A09"/>
    <w:rsid w:val="00A11E64"/>
    <w:rsid w:val="00A126B4"/>
    <w:rsid w:val="00A128DC"/>
    <w:rsid w:val="00A1474E"/>
    <w:rsid w:val="00A14860"/>
    <w:rsid w:val="00A14EB0"/>
    <w:rsid w:val="00A15015"/>
    <w:rsid w:val="00A15737"/>
    <w:rsid w:val="00A161DB"/>
    <w:rsid w:val="00A16AF5"/>
    <w:rsid w:val="00A16FE8"/>
    <w:rsid w:val="00A172A8"/>
    <w:rsid w:val="00A178AD"/>
    <w:rsid w:val="00A20BF1"/>
    <w:rsid w:val="00A20DF6"/>
    <w:rsid w:val="00A20F40"/>
    <w:rsid w:val="00A23599"/>
    <w:rsid w:val="00A238DA"/>
    <w:rsid w:val="00A23F42"/>
    <w:rsid w:val="00A246BA"/>
    <w:rsid w:val="00A24835"/>
    <w:rsid w:val="00A25D26"/>
    <w:rsid w:val="00A26688"/>
    <w:rsid w:val="00A26B7C"/>
    <w:rsid w:val="00A27BED"/>
    <w:rsid w:val="00A30A62"/>
    <w:rsid w:val="00A31149"/>
    <w:rsid w:val="00A3197E"/>
    <w:rsid w:val="00A31D22"/>
    <w:rsid w:val="00A324C7"/>
    <w:rsid w:val="00A33676"/>
    <w:rsid w:val="00A33764"/>
    <w:rsid w:val="00A3473F"/>
    <w:rsid w:val="00A36801"/>
    <w:rsid w:val="00A37195"/>
    <w:rsid w:val="00A40862"/>
    <w:rsid w:val="00A40946"/>
    <w:rsid w:val="00A40DB1"/>
    <w:rsid w:val="00A417F6"/>
    <w:rsid w:val="00A41A1F"/>
    <w:rsid w:val="00A435A7"/>
    <w:rsid w:val="00A4495F"/>
    <w:rsid w:val="00A44F9E"/>
    <w:rsid w:val="00A46CDD"/>
    <w:rsid w:val="00A47065"/>
    <w:rsid w:val="00A4775D"/>
    <w:rsid w:val="00A47A85"/>
    <w:rsid w:val="00A50303"/>
    <w:rsid w:val="00A51C40"/>
    <w:rsid w:val="00A52372"/>
    <w:rsid w:val="00A52727"/>
    <w:rsid w:val="00A54394"/>
    <w:rsid w:val="00A544FA"/>
    <w:rsid w:val="00A551C8"/>
    <w:rsid w:val="00A55391"/>
    <w:rsid w:val="00A55449"/>
    <w:rsid w:val="00A55CD6"/>
    <w:rsid w:val="00A55F65"/>
    <w:rsid w:val="00A56286"/>
    <w:rsid w:val="00A56C48"/>
    <w:rsid w:val="00A56DD2"/>
    <w:rsid w:val="00A57137"/>
    <w:rsid w:val="00A57832"/>
    <w:rsid w:val="00A61AD4"/>
    <w:rsid w:val="00A61D05"/>
    <w:rsid w:val="00A6275F"/>
    <w:rsid w:val="00A63271"/>
    <w:rsid w:val="00A635A9"/>
    <w:rsid w:val="00A64722"/>
    <w:rsid w:val="00A647FA"/>
    <w:rsid w:val="00A650FA"/>
    <w:rsid w:val="00A661BB"/>
    <w:rsid w:val="00A6651D"/>
    <w:rsid w:val="00A66A19"/>
    <w:rsid w:val="00A66D25"/>
    <w:rsid w:val="00A702F0"/>
    <w:rsid w:val="00A717AA"/>
    <w:rsid w:val="00A71AB2"/>
    <w:rsid w:val="00A72279"/>
    <w:rsid w:val="00A7234A"/>
    <w:rsid w:val="00A73204"/>
    <w:rsid w:val="00A73256"/>
    <w:rsid w:val="00A73B84"/>
    <w:rsid w:val="00A74450"/>
    <w:rsid w:val="00A748FC"/>
    <w:rsid w:val="00A74DB3"/>
    <w:rsid w:val="00A76DE4"/>
    <w:rsid w:val="00A77418"/>
    <w:rsid w:val="00A77537"/>
    <w:rsid w:val="00A77830"/>
    <w:rsid w:val="00A80041"/>
    <w:rsid w:val="00A80F6A"/>
    <w:rsid w:val="00A82617"/>
    <w:rsid w:val="00A82620"/>
    <w:rsid w:val="00A82EA2"/>
    <w:rsid w:val="00A835B7"/>
    <w:rsid w:val="00A8475F"/>
    <w:rsid w:val="00A84BB7"/>
    <w:rsid w:val="00A85794"/>
    <w:rsid w:val="00A86EE0"/>
    <w:rsid w:val="00A86F29"/>
    <w:rsid w:val="00A877DA"/>
    <w:rsid w:val="00A878D3"/>
    <w:rsid w:val="00A90305"/>
    <w:rsid w:val="00A90679"/>
    <w:rsid w:val="00A91A64"/>
    <w:rsid w:val="00A91E3A"/>
    <w:rsid w:val="00A91FE1"/>
    <w:rsid w:val="00A92104"/>
    <w:rsid w:val="00A92CC5"/>
    <w:rsid w:val="00A938E6"/>
    <w:rsid w:val="00A93D10"/>
    <w:rsid w:val="00A93DDD"/>
    <w:rsid w:val="00A96BC1"/>
    <w:rsid w:val="00A96CF2"/>
    <w:rsid w:val="00A97BA4"/>
    <w:rsid w:val="00A97EB7"/>
    <w:rsid w:val="00AA0096"/>
    <w:rsid w:val="00AA07C7"/>
    <w:rsid w:val="00AA09F4"/>
    <w:rsid w:val="00AA0CE7"/>
    <w:rsid w:val="00AA12B0"/>
    <w:rsid w:val="00AA18F4"/>
    <w:rsid w:val="00AA2009"/>
    <w:rsid w:val="00AA3BAF"/>
    <w:rsid w:val="00AA4039"/>
    <w:rsid w:val="00AA54BF"/>
    <w:rsid w:val="00AA5C5C"/>
    <w:rsid w:val="00AA62DC"/>
    <w:rsid w:val="00AA67E8"/>
    <w:rsid w:val="00AA7D81"/>
    <w:rsid w:val="00AA7FC9"/>
    <w:rsid w:val="00AB0247"/>
    <w:rsid w:val="00AB18A1"/>
    <w:rsid w:val="00AB191A"/>
    <w:rsid w:val="00AB1BBF"/>
    <w:rsid w:val="00AB1F1A"/>
    <w:rsid w:val="00AB2216"/>
    <w:rsid w:val="00AB26B1"/>
    <w:rsid w:val="00AB3231"/>
    <w:rsid w:val="00AB3276"/>
    <w:rsid w:val="00AB3520"/>
    <w:rsid w:val="00AB4033"/>
    <w:rsid w:val="00AB5097"/>
    <w:rsid w:val="00AB52C5"/>
    <w:rsid w:val="00AB6CE0"/>
    <w:rsid w:val="00AC08CB"/>
    <w:rsid w:val="00AC0CA2"/>
    <w:rsid w:val="00AC1032"/>
    <w:rsid w:val="00AC12BE"/>
    <w:rsid w:val="00AC1490"/>
    <w:rsid w:val="00AC1F1D"/>
    <w:rsid w:val="00AC27B1"/>
    <w:rsid w:val="00AC54AC"/>
    <w:rsid w:val="00AC5EFB"/>
    <w:rsid w:val="00AC617A"/>
    <w:rsid w:val="00AC67D7"/>
    <w:rsid w:val="00AC6EBE"/>
    <w:rsid w:val="00AD03E7"/>
    <w:rsid w:val="00AD09B0"/>
    <w:rsid w:val="00AD0CD1"/>
    <w:rsid w:val="00AD148F"/>
    <w:rsid w:val="00AD2306"/>
    <w:rsid w:val="00AD2CC8"/>
    <w:rsid w:val="00AD48BF"/>
    <w:rsid w:val="00AD4931"/>
    <w:rsid w:val="00AD578C"/>
    <w:rsid w:val="00AD64AA"/>
    <w:rsid w:val="00AD64F5"/>
    <w:rsid w:val="00AD6B45"/>
    <w:rsid w:val="00AD6F06"/>
    <w:rsid w:val="00AD7DAA"/>
    <w:rsid w:val="00AD7E04"/>
    <w:rsid w:val="00AD7FCE"/>
    <w:rsid w:val="00AE0273"/>
    <w:rsid w:val="00AE03B9"/>
    <w:rsid w:val="00AE0661"/>
    <w:rsid w:val="00AE07AA"/>
    <w:rsid w:val="00AE0AA9"/>
    <w:rsid w:val="00AE19AA"/>
    <w:rsid w:val="00AE2803"/>
    <w:rsid w:val="00AE3ED5"/>
    <w:rsid w:val="00AE4AD0"/>
    <w:rsid w:val="00AE59B3"/>
    <w:rsid w:val="00AE5EFB"/>
    <w:rsid w:val="00AE6A69"/>
    <w:rsid w:val="00AE6B90"/>
    <w:rsid w:val="00AE6C33"/>
    <w:rsid w:val="00AE78F0"/>
    <w:rsid w:val="00AF0BBD"/>
    <w:rsid w:val="00AF1840"/>
    <w:rsid w:val="00AF1CCA"/>
    <w:rsid w:val="00AF4E7E"/>
    <w:rsid w:val="00AF76C6"/>
    <w:rsid w:val="00AF7B5F"/>
    <w:rsid w:val="00B0084D"/>
    <w:rsid w:val="00B01A3C"/>
    <w:rsid w:val="00B02333"/>
    <w:rsid w:val="00B02C46"/>
    <w:rsid w:val="00B03067"/>
    <w:rsid w:val="00B038CE"/>
    <w:rsid w:val="00B05AD9"/>
    <w:rsid w:val="00B06674"/>
    <w:rsid w:val="00B070D3"/>
    <w:rsid w:val="00B073A9"/>
    <w:rsid w:val="00B07ECB"/>
    <w:rsid w:val="00B106A7"/>
    <w:rsid w:val="00B109E1"/>
    <w:rsid w:val="00B10DD2"/>
    <w:rsid w:val="00B11BCB"/>
    <w:rsid w:val="00B13D23"/>
    <w:rsid w:val="00B14EF7"/>
    <w:rsid w:val="00B152C9"/>
    <w:rsid w:val="00B154F1"/>
    <w:rsid w:val="00B16BD2"/>
    <w:rsid w:val="00B16C74"/>
    <w:rsid w:val="00B20235"/>
    <w:rsid w:val="00B208BD"/>
    <w:rsid w:val="00B20AFB"/>
    <w:rsid w:val="00B20D1F"/>
    <w:rsid w:val="00B22EDC"/>
    <w:rsid w:val="00B23ED4"/>
    <w:rsid w:val="00B24337"/>
    <w:rsid w:val="00B2447D"/>
    <w:rsid w:val="00B2489A"/>
    <w:rsid w:val="00B249D4"/>
    <w:rsid w:val="00B25274"/>
    <w:rsid w:val="00B255EB"/>
    <w:rsid w:val="00B2579F"/>
    <w:rsid w:val="00B26EF4"/>
    <w:rsid w:val="00B2797B"/>
    <w:rsid w:val="00B27D9A"/>
    <w:rsid w:val="00B300E5"/>
    <w:rsid w:val="00B3082A"/>
    <w:rsid w:val="00B30DA0"/>
    <w:rsid w:val="00B31367"/>
    <w:rsid w:val="00B3168B"/>
    <w:rsid w:val="00B3250F"/>
    <w:rsid w:val="00B32DF1"/>
    <w:rsid w:val="00B33036"/>
    <w:rsid w:val="00B33569"/>
    <w:rsid w:val="00B34107"/>
    <w:rsid w:val="00B346CD"/>
    <w:rsid w:val="00B35A1E"/>
    <w:rsid w:val="00B35BDD"/>
    <w:rsid w:val="00B363CB"/>
    <w:rsid w:val="00B366CD"/>
    <w:rsid w:val="00B36C7A"/>
    <w:rsid w:val="00B377CD"/>
    <w:rsid w:val="00B37F9C"/>
    <w:rsid w:val="00B41FDC"/>
    <w:rsid w:val="00B4269B"/>
    <w:rsid w:val="00B42704"/>
    <w:rsid w:val="00B427F0"/>
    <w:rsid w:val="00B446B3"/>
    <w:rsid w:val="00B4472F"/>
    <w:rsid w:val="00B44B7A"/>
    <w:rsid w:val="00B45309"/>
    <w:rsid w:val="00B46E53"/>
    <w:rsid w:val="00B50A2A"/>
    <w:rsid w:val="00B50B5F"/>
    <w:rsid w:val="00B50EE4"/>
    <w:rsid w:val="00B51856"/>
    <w:rsid w:val="00B51ECD"/>
    <w:rsid w:val="00B53832"/>
    <w:rsid w:val="00B54BCC"/>
    <w:rsid w:val="00B5520B"/>
    <w:rsid w:val="00B60120"/>
    <w:rsid w:val="00B6224B"/>
    <w:rsid w:val="00B63218"/>
    <w:rsid w:val="00B63D9D"/>
    <w:rsid w:val="00B63EF4"/>
    <w:rsid w:val="00B64630"/>
    <w:rsid w:val="00B649E1"/>
    <w:rsid w:val="00B65142"/>
    <w:rsid w:val="00B65C7E"/>
    <w:rsid w:val="00B66105"/>
    <w:rsid w:val="00B664BA"/>
    <w:rsid w:val="00B66A5C"/>
    <w:rsid w:val="00B66B23"/>
    <w:rsid w:val="00B66B80"/>
    <w:rsid w:val="00B67265"/>
    <w:rsid w:val="00B7106D"/>
    <w:rsid w:val="00B71455"/>
    <w:rsid w:val="00B71E9E"/>
    <w:rsid w:val="00B71FA1"/>
    <w:rsid w:val="00B733EE"/>
    <w:rsid w:val="00B73476"/>
    <w:rsid w:val="00B7382C"/>
    <w:rsid w:val="00B744AB"/>
    <w:rsid w:val="00B759D7"/>
    <w:rsid w:val="00B75D8D"/>
    <w:rsid w:val="00B761DE"/>
    <w:rsid w:val="00B772FE"/>
    <w:rsid w:val="00B8163A"/>
    <w:rsid w:val="00B8245C"/>
    <w:rsid w:val="00B8307B"/>
    <w:rsid w:val="00B8324F"/>
    <w:rsid w:val="00B846AF"/>
    <w:rsid w:val="00B847C5"/>
    <w:rsid w:val="00B85457"/>
    <w:rsid w:val="00B85F3D"/>
    <w:rsid w:val="00B8612A"/>
    <w:rsid w:val="00B865E2"/>
    <w:rsid w:val="00B86A26"/>
    <w:rsid w:val="00B87A4B"/>
    <w:rsid w:val="00B90C0C"/>
    <w:rsid w:val="00B90D79"/>
    <w:rsid w:val="00B90EC9"/>
    <w:rsid w:val="00B918F3"/>
    <w:rsid w:val="00B92A93"/>
    <w:rsid w:val="00B93A0E"/>
    <w:rsid w:val="00B93D49"/>
    <w:rsid w:val="00B94186"/>
    <w:rsid w:val="00B94772"/>
    <w:rsid w:val="00B948E4"/>
    <w:rsid w:val="00B953ED"/>
    <w:rsid w:val="00B95CAE"/>
    <w:rsid w:val="00B95F96"/>
    <w:rsid w:val="00B960E2"/>
    <w:rsid w:val="00B962BE"/>
    <w:rsid w:val="00B967D3"/>
    <w:rsid w:val="00B96DEA"/>
    <w:rsid w:val="00BA15B9"/>
    <w:rsid w:val="00BA21F0"/>
    <w:rsid w:val="00BA22F1"/>
    <w:rsid w:val="00BA26AA"/>
    <w:rsid w:val="00BA2ADF"/>
    <w:rsid w:val="00BA2D52"/>
    <w:rsid w:val="00BA2E1A"/>
    <w:rsid w:val="00BA355C"/>
    <w:rsid w:val="00BA3842"/>
    <w:rsid w:val="00BA4516"/>
    <w:rsid w:val="00BA59C6"/>
    <w:rsid w:val="00BA59C9"/>
    <w:rsid w:val="00BA69FC"/>
    <w:rsid w:val="00BA6B48"/>
    <w:rsid w:val="00BA7348"/>
    <w:rsid w:val="00BB00E1"/>
    <w:rsid w:val="00BB016A"/>
    <w:rsid w:val="00BB0675"/>
    <w:rsid w:val="00BB06C3"/>
    <w:rsid w:val="00BB0DE1"/>
    <w:rsid w:val="00BB2AB3"/>
    <w:rsid w:val="00BB30D8"/>
    <w:rsid w:val="00BB4195"/>
    <w:rsid w:val="00BB440F"/>
    <w:rsid w:val="00BB4576"/>
    <w:rsid w:val="00BB4B48"/>
    <w:rsid w:val="00BB50FE"/>
    <w:rsid w:val="00BB514A"/>
    <w:rsid w:val="00BB5288"/>
    <w:rsid w:val="00BB65B1"/>
    <w:rsid w:val="00BB662B"/>
    <w:rsid w:val="00BB6B09"/>
    <w:rsid w:val="00BB6F01"/>
    <w:rsid w:val="00BB6FEA"/>
    <w:rsid w:val="00BB73D0"/>
    <w:rsid w:val="00BB7630"/>
    <w:rsid w:val="00BB7D7D"/>
    <w:rsid w:val="00BC0B5A"/>
    <w:rsid w:val="00BC0E2A"/>
    <w:rsid w:val="00BC18E9"/>
    <w:rsid w:val="00BC1CCA"/>
    <w:rsid w:val="00BC240D"/>
    <w:rsid w:val="00BC2485"/>
    <w:rsid w:val="00BC2DCD"/>
    <w:rsid w:val="00BC3085"/>
    <w:rsid w:val="00BC4160"/>
    <w:rsid w:val="00BC4BCF"/>
    <w:rsid w:val="00BC4E1F"/>
    <w:rsid w:val="00BC5300"/>
    <w:rsid w:val="00BC5711"/>
    <w:rsid w:val="00BC5830"/>
    <w:rsid w:val="00BC5B80"/>
    <w:rsid w:val="00BC66C6"/>
    <w:rsid w:val="00BC6EC1"/>
    <w:rsid w:val="00BC7759"/>
    <w:rsid w:val="00BD0934"/>
    <w:rsid w:val="00BD2124"/>
    <w:rsid w:val="00BD2949"/>
    <w:rsid w:val="00BD2A31"/>
    <w:rsid w:val="00BD2EB0"/>
    <w:rsid w:val="00BD345A"/>
    <w:rsid w:val="00BD456D"/>
    <w:rsid w:val="00BD480F"/>
    <w:rsid w:val="00BD5870"/>
    <w:rsid w:val="00BD5957"/>
    <w:rsid w:val="00BD59C3"/>
    <w:rsid w:val="00BD5B6F"/>
    <w:rsid w:val="00BD5E34"/>
    <w:rsid w:val="00BD5FF8"/>
    <w:rsid w:val="00BD6D8A"/>
    <w:rsid w:val="00BD72A1"/>
    <w:rsid w:val="00BD731C"/>
    <w:rsid w:val="00BD79C6"/>
    <w:rsid w:val="00BD7A12"/>
    <w:rsid w:val="00BE1582"/>
    <w:rsid w:val="00BE16D4"/>
    <w:rsid w:val="00BE1A81"/>
    <w:rsid w:val="00BE2B45"/>
    <w:rsid w:val="00BE2C0A"/>
    <w:rsid w:val="00BE2E86"/>
    <w:rsid w:val="00BE2ECD"/>
    <w:rsid w:val="00BE38F3"/>
    <w:rsid w:val="00BE4B08"/>
    <w:rsid w:val="00BE5C2C"/>
    <w:rsid w:val="00BE5D22"/>
    <w:rsid w:val="00BE6C13"/>
    <w:rsid w:val="00BE6F69"/>
    <w:rsid w:val="00BE7A84"/>
    <w:rsid w:val="00BE7E6A"/>
    <w:rsid w:val="00BF0265"/>
    <w:rsid w:val="00BF1131"/>
    <w:rsid w:val="00BF1326"/>
    <w:rsid w:val="00BF1769"/>
    <w:rsid w:val="00BF185A"/>
    <w:rsid w:val="00BF1DC1"/>
    <w:rsid w:val="00BF2F44"/>
    <w:rsid w:val="00BF3084"/>
    <w:rsid w:val="00BF56A7"/>
    <w:rsid w:val="00BF5A1C"/>
    <w:rsid w:val="00BF68A7"/>
    <w:rsid w:val="00BF74AF"/>
    <w:rsid w:val="00BF7A6F"/>
    <w:rsid w:val="00C0175B"/>
    <w:rsid w:val="00C021BB"/>
    <w:rsid w:val="00C02EF0"/>
    <w:rsid w:val="00C044B3"/>
    <w:rsid w:val="00C0466A"/>
    <w:rsid w:val="00C04C9D"/>
    <w:rsid w:val="00C05480"/>
    <w:rsid w:val="00C06DA3"/>
    <w:rsid w:val="00C07884"/>
    <w:rsid w:val="00C07A3F"/>
    <w:rsid w:val="00C07DCD"/>
    <w:rsid w:val="00C10611"/>
    <w:rsid w:val="00C10C50"/>
    <w:rsid w:val="00C11080"/>
    <w:rsid w:val="00C126CF"/>
    <w:rsid w:val="00C12E76"/>
    <w:rsid w:val="00C13098"/>
    <w:rsid w:val="00C132E2"/>
    <w:rsid w:val="00C1407B"/>
    <w:rsid w:val="00C15241"/>
    <w:rsid w:val="00C158F4"/>
    <w:rsid w:val="00C16DC0"/>
    <w:rsid w:val="00C176DB"/>
    <w:rsid w:val="00C20A81"/>
    <w:rsid w:val="00C21717"/>
    <w:rsid w:val="00C221ED"/>
    <w:rsid w:val="00C234B6"/>
    <w:rsid w:val="00C24FE2"/>
    <w:rsid w:val="00C25453"/>
    <w:rsid w:val="00C25C6E"/>
    <w:rsid w:val="00C25D56"/>
    <w:rsid w:val="00C26055"/>
    <w:rsid w:val="00C264AA"/>
    <w:rsid w:val="00C27E94"/>
    <w:rsid w:val="00C30526"/>
    <w:rsid w:val="00C32036"/>
    <w:rsid w:val="00C322A5"/>
    <w:rsid w:val="00C3270C"/>
    <w:rsid w:val="00C332AA"/>
    <w:rsid w:val="00C33A5A"/>
    <w:rsid w:val="00C3500C"/>
    <w:rsid w:val="00C351AA"/>
    <w:rsid w:val="00C35568"/>
    <w:rsid w:val="00C35934"/>
    <w:rsid w:val="00C35A9C"/>
    <w:rsid w:val="00C3652C"/>
    <w:rsid w:val="00C367D1"/>
    <w:rsid w:val="00C36A00"/>
    <w:rsid w:val="00C36CED"/>
    <w:rsid w:val="00C36E81"/>
    <w:rsid w:val="00C37AAE"/>
    <w:rsid w:val="00C403C3"/>
    <w:rsid w:val="00C40EDA"/>
    <w:rsid w:val="00C40FC4"/>
    <w:rsid w:val="00C41436"/>
    <w:rsid w:val="00C4239B"/>
    <w:rsid w:val="00C4307E"/>
    <w:rsid w:val="00C43D50"/>
    <w:rsid w:val="00C43FF3"/>
    <w:rsid w:val="00C44E4D"/>
    <w:rsid w:val="00C457D7"/>
    <w:rsid w:val="00C460CC"/>
    <w:rsid w:val="00C46E36"/>
    <w:rsid w:val="00C47A2C"/>
    <w:rsid w:val="00C50356"/>
    <w:rsid w:val="00C524D6"/>
    <w:rsid w:val="00C52FB1"/>
    <w:rsid w:val="00C54D68"/>
    <w:rsid w:val="00C55E56"/>
    <w:rsid w:val="00C55FD8"/>
    <w:rsid w:val="00C56C9D"/>
    <w:rsid w:val="00C57035"/>
    <w:rsid w:val="00C57988"/>
    <w:rsid w:val="00C579AD"/>
    <w:rsid w:val="00C57CBD"/>
    <w:rsid w:val="00C57E9C"/>
    <w:rsid w:val="00C6006C"/>
    <w:rsid w:val="00C6095B"/>
    <w:rsid w:val="00C60DD9"/>
    <w:rsid w:val="00C6209B"/>
    <w:rsid w:val="00C628D1"/>
    <w:rsid w:val="00C63136"/>
    <w:rsid w:val="00C63291"/>
    <w:rsid w:val="00C6375B"/>
    <w:rsid w:val="00C641E5"/>
    <w:rsid w:val="00C64406"/>
    <w:rsid w:val="00C64640"/>
    <w:rsid w:val="00C6480C"/>
    <w:rsid w:val="00C64C00"/>
    <w:rsid w:val="00C65793"/>
    <w:rsid w:val="00C65E30"/>
    <w:rsid w:val="00C66057"/>
    <w:rsid w:val="00C66613"/>
    <w:rsid w:val="00C7195C"/>
    <w:rsid w:val="00C71CD1"/>
    <w:rsid w:val="00C72559"/>
    <w:rsid w:val="00C72CD9"/>
    <w:rsid w:val="00C7326F"/>
    <w:rsid w:val="00C7361F"/>
    <w:rsid w:val="00C737FD"/>
    <w:rsid w:val="00C74C82"/>
    <w:rsid w:val="00C7525F"/>
    <w:rsid w:val="00C7659E"/>
    <w:rsid w:val="00C7776B"/>
    <w:rsid w:val="00C777E6"/>
    <w:rsid w:val="00C8105C"/>
    <w:rsid w:val="00C817E7"/>
    <w:rsid w:val="00C81EC4"/>
    <w:rsid w:val="00C82587"/>
    <w:rsid w:val="00C834E9"/>
    <w:rsid w:val="00C83A55"/>
    <w:rsid w:val="00C84C5D"/>
    <w:rsid w:val="00C84F37"/>
    <w:rsid w:val="00C8531C"/>
    <w:rsid w:val="00C854FD"/>
    <w:rsid w:val="00C86133"/>
    <w:rsid w:val="00C8667C"/>
    <w:rsid w:val="00C867FC"/>
    <w:rsid w:val="00C868F9"/>
    <w:rsid w:val="00C87119"/>
    <w:rsid w:val="00C87C34"/>
    <w:rsid w:val="00C907EE"/>
    <w:rsid w:val="00C914DC"/>
    <w:rsid w:val="00C9168A"/>
    <w:rsid w:val="00C92946"/>
    <w:rsid w:val="00C92BEF"/>
    <w:rsid w:val="00C92F40"/>
    <w:rsid w:val="00C93814"/>
    <w:rsid w:val="00C94020"/>
    <w:rsid w:val="00C943B2"/>
    <w:rsid w:val="00C94474"/>
    <w:rsid w:val="00C959D0"/>
    <w:rsid w:val="00C95ECA"/>
    <w:rsid w:val="00CA061E"/>
    <w:rsid w:val="00CA0C71"/>
    <w:rsid w:val="00CA13BC"/>
    <w:rsid w:val="00CA1598"/>
    <w:rsid w:val="00CA1F95"/>
    <w:rsid w:val="00CA315E"/>
    <w:rsid w:val="00CA3514"/>
    <w:rsid w:val="00CA3654"/>
    <w:rsid w:val="00CA37B1"/>
    <w:rsid w:val="00CA4762"/>
    <w:rsid w:val="00CA4817"/>
    <w:rsid w:val="00CA49D1"/>
    <w:rsid w:val="00CA4A4F"/>
    <w:rsid w:val="00CA4B68"/>
    <w:rsid w:val="00CA4DED"/>
    <w:rsid w:val="00CA58BA"/>
    <w:rsid w:val="00CA5B28"/>
    <w:rsid w:val="00CA6D12"/>
    <w:rsid w:val="00CB0406"/>
    <w:rsid w:val="00CB1890"/>
    <w:rsid w:val="00CB34BC"/>
    <w:rsid w:val="00CB35C2"/>
    <w:rsid w:val="00CB38A2"/>
    <w:rsid w:val="00CB454E"/>
    <w:rsid w:val="00CB5090"/>
    <w:rsid w:val="00CB56DB"/>
    <w:rsid w:val="00CB6DB2"/>
    <w:rsid w:val="00CB71FF"/>
    <w:rsid w:val="00CB75C6"/>
    <w:rsid w:val="00CC053B"/>
    <w:rsid w:val="00CC094D"/>
    <w:rsid w:val="00CC0B2C"/>
    <w:rsid w:val="00CC0E09"/>
    <w:rsid w:val="00CC1019"/>
    <w:rsid w:val="00CC154B"/>
    <w:rsid w:val="00CC22FA"/>
    <w:rsid w:val="00CC299A"/>
    <w:rsid w:val="00CC2F90"/>
    <w:rsid w:val="00CC3ADE"/>
    <w:rsid w:val="00CC3C2D"/>
    <w:rsid w:val="00CC4441"/>
    <w:rsid w:val="00CC5A71"/>
    <w:rsid w:val="00CC6887"/>
    <w:rsid w:val="00CC72F3"/>
    <w:rsid w:val="00CC74D9"/>
    <w:rsid w:val="00CC7604"/>
    <w:rsid w:val="00CD1394"/>
    <w:rsid w:val="00CD1AD6"/>
    <w:rsid w:val="00CD1C5A"/>
    <w:rsid w:val="00CD288B"/>
    <w:rsid w:val="00CD2D6A"/>
    <w:rsid w:val="00CD34CF"/>
    <w:rsid w:val="00CD41B7"/>
    <w:rsid w:val="00CD41C4"/>
    <w:rsid w:val="00CD65D9"/>
    <w:rsid w:val="00CD688F"/>
    <w:rsid w:val="00CD6B12"/>
    <w:rsid w:val="00CD71BC"/>
    <w:rsid w:val="00CD7561"/>
    <w:rsid w:val="00CD7813"/>
    <w:rsid w:val="00CE0290"/>
    <w:rsid w:val="00CE05FA"/>
    <w:rsid w:val="00CE06AD"/>
    <w:rsid w:val="00CE0B1D"/>
    <w:rsid w:val="00CE124E"/>
    <w:rsid w:val="00CE1787"/>
    <w:rsid w:val="00CE1B09"/>
    <w:rsid w:val="00CE1B24"/>
    <w:rsid w:val="00CE23C0"/>
    <w:rsid w:val="00CE2C84"/>
    <w:rsid w:val="00CE2E1C"/>
    <w:rsid w:val="00CE343F"/>
    <w:rsid w:val="00CE39D3"/>
    <w:rsid w:val="00CE41F5"/>
    <w:rsid w:val="00CE44BD"/>
    <w:rsid w:val="00CE5ABE"/>
    <w:rsid w:val="00CE5DD3"/>
    <w:rsid w:val="00CE63F5"/>
    <w:rsid w:val="00CE67D1"/>
    <w:rsid w:val="00CE6F8B"/>
    <w:rsid w:val="00CE7428"/>
    <w:rsid w:val="00CE7C7E"/>
    <w:rsid w:val="00CE7CB8"/>
    <w:rsid w:val="00CF01E1"/>
    <w:rsid w:val="00CF0C8F"/>
    <w:rsid w:val="00CF1EC5"/>
    <w:rsid w:val="00CF3099"/>
    <w:rsid w:val="00CF3C46"/>
    <w:rsid w:val="00CF443A"/>
    <w:rsid w:val="00CF6390"/>
    <w:rsid w:val="00D00A49"/>
    <w:rsid w:val="00D00D1D"/>
    <w:rsid w:val="00D019E5"/>
    <w:rsid w:val="00D01B59"/>
    <w:rsid w:val="00D01F27"/>
    <w:rsid w:val="00D0237A"/>
    <w:rsid w:val="00D0288A"/>
    <w:rsid w:val="00D041DE"/>
    <w:rsid w:val="00D04F1E"/>
    <w:rsid w:val="00D05579"/>
    <w:rsid w:val="00D0713C"/>
    <w:rsid w:val="00D07329"/>
    <w:rsid w:val="00D07DDA"/>
    <w:rsid w:val="00D11211"/>
    <w:rsid w:val="00D12380"/>
    <w:rsid w:val="00D12A01"/>
    <w:rsid w:val="00D15E2B"/>
    <w:rsid w:val="00D15FF5"/>
    <w:rsid w:val="00D16372"/>
    <w:rsid w:val="00D16458"/>
    <w:rsid w:val="00D16897"/>
    <w:rsid w:val="00D1700C"/>
    <w:rsid w:val="00D20037"/>
    <w:rsid w:val="00D200E4"/>
    <w:rsid w:val="00D2015A"/>
    <w:rsid w:val="00D22982"/>
    <w:rsid w:val="00D23AD9"/>
    <w:rsid w:val="00D2440D"/>
    <w:rsid w:val="00D24435"/>
    <w:rsid w:val="00D247FB"/>
    <w:rsid w:val="00D24AAF"/>
    <w:rsid w:val="00D24F50"/>
    <w:rsid w:val="00D25748"/>
    <w:rsid w:val="00D25D63"/>
    <w:rsid w:val="00D26137"/>
    <w:rsid w:val="00D26508"/>
    <w:rsid w:val="00D27B46"/>
    <w:rsid w:val="00D27F7B"/>
    <w:rsid w:val="00D3055C"/>
    <w:rsid w:val="00D3159C"/>
    <w:rsid w:val="00D318EA"/>
    <w:rsid w:val="00D32EC8"/>
    <w:rsid w:val="00D3365F"/>
    <w:rsid w:val="00D3430E"/>
    <w:rsid w:val="00D346A6"/>
    <w:rsid w:val="00D34C2E"/>
    <w:rsid w:val="00D34E48"/>
    <w:rsid w:val="00D351ED"/>
    <w:rsid w:val="00D35A98"/>
    <w:rsid w:val="00D36291"/>
    <w:rsid w:val="00D3698E"/>
    <w:rsid w:val="00D401D2"/>
    <w:rsid w:val="00D4075A"/>
    <w:rsid w:val="00D41F1F"/>
    <w:rsid w:val="00D42BBD"/>
    <w:rsid w:val="00D42C1B"/>
    <w:rsid w:val="00D43113"/>
    <w:rsid w:val="00D434AF"/>
    <w:rsid w:val="00D437EC"/>
    <w:rsid w:val="00D43F02"/>
    <w:rsid w:val="00D44266"/>
    <w:rsid w:val="00D461E1"/>
    <w:rsid w:val="00D464FD"/>
    <w:rsid w:val="00D47916"/>
    <w:rsid w:val="00D47A6A"/>
    <w:rsid w:val="00D47E84"/>
    <w:rsid w:val="00D50CF9"/>
    <w:rsid w:val="00D50F32"/>
    <w:rsid w:val="00D5168D"/>
    <w:rsid w:val="00D51E04"/>
    <w:rsid w:val="00D526D3"/>
    <w:rsid w:val="00D53A53"/>
    <w:rsid w:val="00D5405A"/>
    <w:rsid w:val="00D54182"/>
    <w:rsid w:val="00D55709"/>
    <w:rsid w:val="00D55BA0"/>
    <w:rsid w:val="00D56066"/>
    <w:rsid w:val="00D56A0D"/>
    <w:rsid w:val="00D574CC"/>
    <w:rsid w:val="00D605B3"/>
    <w:rsid w:val="00D60ACC"/>
    <w:rsid w:val="00D61BF6"/>
    <w:rsid w:val="00D620DD"/>
    <w:rsid w:val="00D6261E"/>
    <w:rsid w:val="00D62796"/>
    <w:rsid w:val="00D6396F"/>
    <w:rsid w:val="00D63DF1"/>
    <w:rsid w:val="00D6428F"/>
    <w:rsid w:val="00D66C4A"/>
    <w:rsid w:val="00D67D0E"/>
    <w:rsid w:val="00D70B45"/>
    <w:rsid w:val="00D70D29"/>
    <w:rsid w:val="00D71125"/>
    <w:rsid w:val="00D71C8E"/>
    <w:rsid w:val="00D723C7"/>
    <w:rsid w:val="00D729B7"/>
    <w:rsid w:val="00D73CB5"/>
    <w:rsid w:val="00D740F2"/>
    <w:rsid w:val="00D7512B"/>
    <w:rsid w:val="00D752DE"/>
    <w:rsid w:val="00D76563"/>
    <w:rsid w:val="00D76AA2"/>
    <w:rsid w:val="00D76ABC"/>
    <w:rsid w:val="00D77E7D"/>
    <w:rsid w:val="00D8120C"/>
    <w:rsid w:val="00D8179B"/>
    <w:rsid w:val="00D81F17"/>
    <w:rsid w:val="00D82E40"/>
    <w:rsid w:val="00D8332A"/>
    <w:rsid w:val="00D8368A"/>
    <w:rsid w:val="00D841C3"/>
    <w:rsid w:val="00D842C9"/>
    <w:rsid w:val="00D84823"/>
    <w:rsid w:val="00D86255"/>
    <w:rsid w:val="00D869B3"/>
    <w:rsid w:val="00D87C1C"/>
    <w:rsid w:val="00D87CD7"/>
    <w:rsid w:val="00D909CD"/>
    <w:rsid w:val="00D90BC6"/>
    <w:rsid w:val="00D92165"/>
    <w:rsid w:val="00D92BD0"/>
    <w:rsid w:val="00D9305D"/>
    <w:rsid w:val="00D9333C"/>
    <w:rsid w:val="00D93899"/>
    <w:rsid w:val="00D93D7E"/>
    <w:rsid w:val="00D94279"/>
    <w:rsid w:val="00D954AC"/>
    <w:rsid w:val="00D955E5"/>
    <w:rsid w:val="00D95BBC"/>
    <w:rsid w:val="00D95E43"/>
    <w:rsid w:val="00D970F5"/>
    <w:rsid w:val="00D9718B"/>
    <w:rsid w:val="00D973CF"/>
    <w:rsid w:val="00DA07CB"/>
    <w:rsid w:val="00DA1651"/>
    <w:rsid w:val="00DA1A31"/>
    <w:rsid w:val="00DA273D"/>
    <w:rsid w:val="00DA2BD3"/>
    <w:rsid w:val="00DA32E4"/>
    <w:rsid w:val="00DA36D8"/>
    <w:rsid w:val="00DA3AC8"/>
    <w:rsid w:val="00DA4CD2"/>
    <w:rsid w:val="00DA4E61"/>
    <w:rsid w:val="00DA564B"/>
    <w:rsid w:val="00DA5995"/>
    <w:rsid w:val="00DA5EC8"/>
    <w:rsid w:val="00DA5FD7"/>
    <w:rsid w:val="00DA633D"/>
    <w:rsid w:val="00DB023E"/>
    <w:rsid w:val="00DB0DE6"/>
    <w:rsid w:val="00DB109C"/>
    <w:rsid w:val="00DB11CF"/>
    <w:rsid w:val="00DB1572"/>
    <w:rsid w:val="00DB2A59"/>
    <w:rsid w:val="00DB33B0"/>
    <w:rsid w:val="00DB34BF"/>
    <w:rsid w:val="00DB3722"/>
    <w:rsid w:val="00DB3D94"/>
    <w:rsid w:val="00DB482C"/>
    <w:rsid w:val="00DB5248"/>
    <w:rsid w:val="00DB555E"/>
    <w:rsid w:val="00DB561E"/>
    <w:rsid w:val="00DB5A8F"/>
    <w:rsid w:val="00DB7921"/>
    <w:rsid w:val="00DB7BDE"/>
    <w:rsid w:val="00DB7D74"/>
    <w:rsid w:val="00DC0BEC"/>
    <w:rsid w:val="00DC182A"/>
    <w:rsid w:val="00DC198E"/>
    <w:rsid w:val="00DC19B7"/>
    <w:rsid w:val="00DC19F8"/>
    <w:rsid w:val="00DC1E5A"/>
    <w:rsid w:val="00DC2119"/>
    <w:rsid w:val="00DC2145"/>
    <w:rsid w:val="00DC26A1"/>
    <w:rsid w:val="00DC2D03"/>
    <w:rsid w:val="00DC37AF"/>
    <w:rsid w:val="00DC4BAF"/>
    <w:rsid w:val="00DC579F"/>
    <w:rsid w:val="00DC6127"/>
    <w:rsid w:val="00DC619F"/>
    <w:rsid w:val="00DC6656"/>
    <w:rsid w:val="00DC7DAD"/>
    <w:rsid w:val="00DD07CA"/>
    <w:rsid w:val="00DD09A0"/>
    <w:rsid w:val="00DD0DBE"/>
    <w:rsid w:val="00DD10A8"/>
    <w:rsid w:val="00DD2396"/>
    <w:rsid w:val="00DD2A24"/>
    <w:rsid w:val="00DD37B2"/>
    <w:rsid w:val="00DD6000"/>
    <w:rsid w:val="00DD7BE3"/>
    <w:rsid w:val="00DE0907"/>
    <w:rsid w:val="00DE0B45"/>
    <w:rsid w:val="00DE2182"/>
    <w:rsid w:val="00DE295D"/>
    <w:rsid w:val="00DE2C68"/>
    <w:rsid w:val="00DE3072"/>
    <w:rsid w:val="00DE3C2D"/>
    <w:rsid w:val="00DE42BC"/>
    <w:rsid w:val="00DE4874"/>
    <w:rsid w:val="00DE491F"/>
    <w:rsid w:val="00DE4F80"/>
    <w:rsid w:val="00DE5560"/>
    <w:rsid w:val="00DE5D96"/>
    <w:rsid w:val="00DE5EFE"/>
    <w:rsid w:val="00DE61AC"/>
    <w:rsid w:val="00DE62A5"/>
    <w:rsid w:val="00DE6979"/>
    <w:rsid w:val="00DE7299"/>
    <w:rsid w:val="00DE7A85"/>
    <w:rsid w:val="00DF0215"/>
    <w:rsid w:val="00DF059A"/>
    <w:rsid w:val="00DF22C8"/>
    <w:rsid w:val="00DF2491"/>
    <w:rsid w:val="00DF2B14"/>
    <w:rsid w:val="00DF2FF3"/>
    <w:rsid w:val="00DF3802"/>
    <w:rsid w:val="00DF38C4"/>
    <w:rsid w:val="00DF41FB"/>
    <w:rsid w:val="00DF5553"/>
    <w:rsid w:val="00DF5A3B"/>
    <w:rsid w:val="00DF6F19"/>
    <w:rsid w:val="00DF76C5"/>
    <w:rsid w:val="00E002ED"/>
    <w:rsid w:val="00E00B8D"/>
    <w:rsid w:val="00E010B8"/>
    <w:rsid w:val="00E01880"/>
    <w:rsid w:val="00E01F10"/>
    <w:rsid w:val="00E026BF"/>
    <w:rsid w:val="00E0578B"/>
    <w:rsid w:val="00E064A8"/>
    <w:rsid w:val="00E06965"/>
    <w:rsid w:val="00E06C7A"/>
    <w:rsid w:val="00E06CB4"/>
    <w:rsid w:val="00E06F96"/>
    <w:rsid w:val="00E07090"/>
    <w:rsid w:val="00E071BB"/>
    <w:rsid w:val="00E071E3"/>
    <w:rsid w:val="00E07827"/>
    <w:rsid w:val="00E0799F"/>
    <w:rsid w:val="00E07A43"/>
    <w:rsid w:val="00E07BBD"/>
    <w:rsid w:val="00E1000C"/>
    <w:rsid w:val="00E10E9E"/>
    <w:rsid w:val="00E115C4"/>
    <w:rsid w:val="00E1273C"/>
    <w:rsid w:val="00E128F4"/>
    <w:rsid w:val="00E14215"/>
    <w:rsid w:val="00E14377"/>
    <w:rsid w:val="00E14CAD"/>
    <w:rsid w:val="00E14D13"/>
    <w:rsid w:val="00E14FFA"/>
    <w:rsid w:val="00E15558"/>
    <w:rsid w:val="00E1599F"/>
    <w:rsid w:val="00E16250"/>
    <w:rsid w:val="00E1680B"/>
    <w:rsid w:val="00E17172"/>
    <w:rsid w:val="00E2066A"/>
    <w:rsid w:val="00E22EF8"/>
    <w:rsid w:val="00E244ED"/>
    <w:rsid w:val="00E24FCD"/>
    <w:rsid w:val="00E257D7"/>
    <w:rsid w:val="00E25915"/>
    <w:rsid w:val="00E25A43"/>
    <w:rsid w:val="00E25B30"/>
    <w:rsid w:val="00E26A74"/>
    <w:rsid w:val="00E30DCF"/>
    <w:rsid w:val="00E33D49"/>
    <w:rsid w:val="00E348B1"/>
    <w:rsid w:val="00E34936"/>
    <w:rsid w:val="00E351FB"/>
    <w:rsid w:val="00E35487"/>
    <w:rsid w:val="00E355BD"/>
    <w:rsid w:val="00E35D3D"/>
    <w:rsid w:val="00E3617F"/>
    <w:rsid w:val="00E36443"/>
    <w:rsid w:val="00E36734"/>
    <w:rsid w:val="00E36D91"/>
    <w:rsid w:val="00E37732"/>
    <w:rsid w:val="00E406D0"/>
    <w:rsid w:val="00E410E2"/>
    <w:rsid w:val="00E41558"/>
    <w:rsid w:val="00E41B95"/>
    <w:rsid w:val="00E420C0"/>
    <w:rsid w:val="00E42126"/>
    <w:rsid w:val="00E42960"/>
    <w:rsid w:val="00E42A1E"/>
    <w:rsid w:val="00E443B1"/>
    <w:rsid w:val="00E444A8"/>
    <w:rsid w:val="00E44A1F"/>
    <w:rsid w:val="00E453B6"/>
    <w:rsid w:val="00E461B5"/>
    <w:rsid w:val="00E46CAD"/>
    <w:rsid w:val="00E46DAF"/>
    <w:rsid w:val="00E47584"/>
    <w:rsid w:val="00E509BE"/>
    <w:rsid w:val="00E50FAB"/>
    <w:rsid w:val="00E51110"/>
    <w:rsid w:val="00E51A75"/>
    <w:rsid w:val="00E51D5A"/>
    <w:rsid w:val="00E52B8A"/>
    <w:rsid w:val="00E53986"/>
    <w:rsid w:val="00E53EE5"/>
    <w:rsid w:val="00E558BA"/>
    <w:rsid w:val="00E55AF3"/>
    <w:rsid w:val="00E56E21"/>
    <w:rsid w:val="00E57935"/>
    <w:rsid w:val="00E57BD0"/>
    <w:rsid w:val="00E60108"/>
    <w:rsid w:val="00E608FD"/>
    <w:rsid w:val="00E60CB6"/>
    <w:rsid w:val="00E610E6"/>
    <w:rsid w:val="00E613DB"/>
    <w:rsid w:val="00E61A9C"/>
    <w:rsid w:val="00E6213E"/>
    <w:rsid w:val="00E62C3E"/>
    <w:rsid w:val="00E62E15"/>
    <w:rsid w:val="00E62F64"/>
    <w:rsid w:val="00E63D9A"/>
    <w:rsid w:val="00E64253"/>
    <w:rsid w:val="00E642B4"/>
    <w:rsid w:val="00E642F8"/>
    <w:rsid w:val="00E6625F"/>
    <w:rsid w:val="00E67C4F"/>
    <w:rsid w:val="00E70BAA"/>
    <w:rsid w:val="00E7193E"/>
    <w:rsid w:val="00E71C14"/>
    <w:rsid w:val="00E73611"/>
    <w:rsid w:val="00E7416C"/>
    <w:rsid w:val="00E74962"/>
    <w:rsid w:val="00E749A4"/>
    <w:rsid w:val="00E75E78"/>
    <w:rsid w:val="00E763A6"/>
    <w:rsid w:val="00E76550"/>
    <w:rsid w:val="00E76FD3"/>
    <w:rsid w:val="00E77589"/>
    <w:rsid w:val="00E77678"/>
    <w:rsid w:val="00E805B4"/>
    <w:rsid w:val="00E80756"/>
    <w:rsid w:val="00E80989"/>
    <w:rsid w:val="00E80BE8"/>
    <w:rsid w:val="00E81273"/>
    <w:rsid w:val="00E81486"/>
    <w:rsid w:val="00E8163E"/>
    <w:rsid w:val="00E8170E"/>
    <w:rsid w:val="00E818B2"/>
    <w:rsid w:val="00E835F0"/>
    <w:rsid w:val="00E8378E"/>
    <w:rsid w:val="00E85350"/>
    <w:rsid w:val="00E86C2D"/>
    <w:rsid w:val="00E86DD5"/>
    <w:rsid w:val="00E873FF"/>
    <w:rsid w:val="00E874AC"/>
    <w:rsid w:val="00E87590"/>
    <w:rsid w:val="00E901E0"/>
    <w:rsid w:val="00E90636"/>
    <w:rsid w:val="00E90D82"/>
    <w:rsid w:val="00E90FD0"/>
    <w:rsid w:val="00E915AD"/>
    <w:rsid w:val="00E92197"/>
    <w:rsid w:val="00E92528"/>
    <w:rsid w:val="00E93DA9"/>
    <w:rsid w:val="00E9427D"/>
    <w:rsid w:val="00E962EB"/>
    <w:rsid w:val="00E97E46"/>
    <w:rsid w:val="00EA0E77"/>
    <w:rsid w:val="00EA1102"/>
    <w:rsid w:val="00EA1854"/>
    <w:rsid w:val="00EA2282"/>
    <w:rsid w:val="00EA23CD"/>
    <w:rsid w:val="00EA2DC4"/>
    <w:rsid w:val="00EA34F2"/>
    <w:rsid w:val="00EA3D5C"/>
    <w:rsid w:val="00EA47C8"/>
    <w:rsid w:val="00EA53B2"/>
    <w:rsid w:val="00EA6589"/>
    <w:rsid w:val="00EA6B40"/>
    <w:rsid w:val="00EA7279"/>
    <w:rsid w:val="00EA74D4"/>
    <w:rsid w:val="00EA756C"/>
    <w:rsid w:val="00EA7D9B"/>
    <w:rsid w:val="00EB0EA6"/>
    <w:rsid w:val="00EB1317"/>
    <w:rsid w:val="00EB13BC"/>
    <w:rsid w:val="00EB2F04"/>
    <w:rsid w:val="00EB3221"/>
    <w:rsid w:val="00EB3518"/>
    <w:rsid w:val="00EB37C3"/>
    <w:rsid w:val="00EB3EC4"/>
    <w:rsid w:val="00EB4B5A"/>
    <w:rsid w:val="00EB5E18"/>
    <w:rsid w:val="00EB5F88"/>
    <w:rsid w:val="00EB73C7"/>
    <w:rsid w:val="00EC076C"/>
    <w:rsid w:val="00EC10C1"/>
    <w:rsid w:val="00EC2215"/>
    <w:rsid w:val="00EC259F"/>
    <w:rsid w:val="00EC49FE"/>
    <w:rsid w:val="00EC4CF9"/>
    <w:rsid w:val="00EC6836"/>
    <w:rsid w:val="00EC770F"/>
    <w:rsid w:val="00ED021F"/>
    <w:rsid w:val="00ED0F1D"/>
    <w:rsid w:val="00ED1378"/>
    <w:rsid w:val="00ED15CC"/>
    <w:rsid w:val="00ED1BDE"/>
    <w:rsid w:val="00ED22A9"/>
    <w:rsid w:val="00ED2EFB"/>
    <w:rsid w:val="00ED3AAF"/>
    <w:rsid w:val="00ED3B57"/>
    <w:rsid w:val="00ED45B1"/>
    <w:rsid w:val="00ED4633"/>
    <w:rsid w:val="00ED56A9"/>
    <w:rsid w:val="00ED6EAA"/>
    <w:rsid w:val="00ED6F92"/>
    <w:rsid w:val="00ED7942"/>
    <w:rsid w:val="00ED7A18"/>
    <w:rsid w:val="00EE06FD"/>
    <w:rsid w:val="00EE157D"/>
    <w:rsid w:val="00EE22C8"/>
    <w:rsid w:val="00EE2517"/>
    <w:rsid w:val="00EE286C"/>
    <w:rsid w:val="00EE3191"/>
    <w:rsid w:val="00EE3F99"/>
    <w:rsid w:val="00EE3FF9"/>
    <w:rsid w:val="00EE5F3C"/>
    <w:rsid w:val="00EE5F76"/>
    <w:rsid w:val="00EE76C3"/>
    <w:rsid w:val="00EF179E"/>
    <w:rsid w:val="00EF2102"/>
    <w:rsid w:val="00EF218E"/>
    <w:rsid w:val="00EF2A00"/>
    <w:rsid w:val="00EF2A3F"/>
    <w:rsid w:val="00EF2AFB"/>
    <w:rsid w:val="00EF3FC1"/>
    <w:rsid w:val="00EF4601"/>
    <w:rsid w:val="00EF46C9"/>
    <w:rsid w:val="00EF4B43"/>
    <w:rsid w:val="00EF569B"/>
    <w:rsid w:val="00EF5B2A"/>
    <w:rsid w:val="00EF67FF"/>
    <w:rsid w:val="00EF6D9B"/>
    <w:rsid w:val="00F0048D"/>
    <w:rsid w:val="00F0073D"/>
    <w:rsid w:val="00F00E30"/>
    <w:rsid w:val="00F01ECC"/>
    <w:rsid w:val="00F026F1"/>
    <w:rsid w:val="00F02F2A"/>
    <w:rsid w:val="00F02F53"/>
    <w:rsid w:val="00F03535"/>
    <w:rsid w:val="00F047D4"/>
    <w:rsid w:val="00F04C38"/>
    <w:rsid w:val="00F05017"/>
    <w:rsid w:val="00F05290"/>
    <w:rsid w:val="00F05378"/>
    <w:rsid w:val="00F068F7"/>
    <w:rsid w:val="00F06A29"/>
    <w:rsid w:val="00F07606"/>
    <w:rsid w:val="00F10107"/>
    <w:rsid w:val="00F107D7"/>
    <w:rsid w:val="00F11245"/>
    <w:rsid w:val="00F12613"/>
    <w:rsid w:val="00F12685"/>
    <w:rsid w:val="00F129D9"/>
    <w:rsid w:val="00F13C23"/>
    <w:rsid w:val="00F13E09"/>
    <w:rsid w:val="00F149BB"/>
    <w:rsid w:val="00F14D5C"/>
    <w:rsid w:val="00F150D3"/>
    <w:rsid w:val="00F15302"/>
    <w:rsid w:val="00F15354"/>
    <w:rsid w:val="00F16AAC"/>
    <w:rsid w:val="00F200E9"/>
    <w:rsid w:val="00F20127"/>
    <w:rsid w:val="00F20BE9"/>
    <w:rsid w:val="00F20E9E"/>
    <w:rsid w:val="00F211D5"/>
    <w:rsid w:val="00F21EBC"/>
    <w:rsid w:val="00F226BD"/>
    <w:rsid w:val="00F22DFA"/>
    <w:rsid w:val="00F235D4"/>
    <w:rsid w:val="00F23D47"/>
    <w:rsid w:val="00F23DC1"/>
    <w:rsid w:val="00F24282"/>
    <w:rsid w:val="00F24585"/>
    <w:rsid w:val="00F25E49"/>
    <w:rsid w:val="00F263F4"/>
    <w:rsid w:val="00F26887"/>
    <w:rsid w:val="00F27EF0"/>
    <w:rsid w:val="00F308B4"/>
    <w:rsid w:val="00F30F60"/>
    <w:rsid w:val="00F3269A"/>
    <w:rsid w:val="00F32B09"/>
    <w:rsid w:val="00F32B8F"/>
    <w:rsid w:val="00F335CC"/>
    <w:rsid w:val="00F335FF"/>
    <w:rsid w:val="00F34334"/>
    <w:rsid w:val="00F35783"/>
    <w:rsid w:val="00F36158"/>
    <w:rsid w:val="00F375B2"/>
    <w:rsid w:val="00F37C64"/>
    <w:rsid w:val="00F37E11"/>
    <w:rsid w:val="00F4168A"/>
    <w:rsid w:val="00F41A91"/>
    <w:rsid w:val="00F41D13"/>
    <w:rsid w:val="00F42719"/>
    <w:rsid w:val="00F43FF3"/>
    <w:rsid w:val="00F44350"/>
    <w:rsid w:val="00F450D5"/>
    <w:rsid w:val="00F455EF"/>
    <w:rsid w:val="00F456C5"/>
    <w:rsid w:val="00F45DD5"/>
    <w:rsid w:val="00F47619"/>
    <w:rsid w:val="00F51BEA"/>
    <w:rsid w:val="00F5263A"/>
    <w:rsid w:val="00F529E1"/>
    <w:rsid w:val="00F5300E"/>
    <w:rsid w:val="00F53500"/>
    <w:rsid w:val="00F53A35"/>
    <w:rsid w:val="00F53DD8"/>
    <w:rsid w:val="00F54523"/>
    <w:rsid w:val="00F5454F"/>
    <w:rsid w:val="00F5507A"/>
    <w:rsid w:val="00F5659E"/>
    <w:rsid w:val="00F57F4D"/>
    <w:rsid w:val="00F601BC"/>
    <w:rsid w:val="00F60926"/>
    <w:rsid w:val="00F6107C"/>
    <w:rsid w:val="00F613AC"/>
    <w:rsid w:val="00F616C2"/>
    <w:rsid w:val="00F617AC"/>
    <w:rsid w:val="00F622E7"/>
    <w:rsid w:val="00F627D5"/>
    <w:rsid w:val="00F62C83"/>
    <w:rsid w:val="00F63D94"/>
    <w:rsid w:val="00F6417D"/>
    <w:rsid w:val="00F6419B"/>
    <w:rsid w:val="00F649FD"/>
    <w:rsid w:val="00F64F38"/>
    <w:rsid w:val="00F65445"/>
    <w:rsid w:val="00F67043"/>
    <w:rsid w:val="00F67F52"/>
    <w:rsid w:val="00F7016A"/>
    <w:rsid w:val="00F70CD6"/>
    <w:rsid w:val="00F710BA"/>
    <w:rsid w:val="00F72785"/>
    <w:rsid w:val="00F72921"/>
    <w:rsid w:val="00F72B9B"/>
    <w:rsid w:val="00F73FD1"/>
    <w:rsid w:val="00F74185"/>
    <w:rsid w:val="00F74B05"/>
    <w:rsid w:val="00F74DB2"/>
    <w:rsid w:val="00F75A08"/>
    <w:rsid w:val="00F76B29"/>
    <w:rsid w:val="00F77A57"/>
    <w:rsid w:val="00F80E68"/>
    <w:rsid w:val="00F81945"/>
    <w:rsid w:val="00F81F31"/>
    <w:rsid w:val="00F81FFB"/>
    <w:rsid w:val="00F820A2"/>
    <w:rsid w:val="00F82F67"/>
    <w:rsid w:val="00F831DB"/>
    <w:rsid w:val="00F83CB7"/>
    <w:rsid w:val="00F856A7"/>
    <w:rsid w:val="00F85C16"/>
    <w:rsid w:val="00F86584"/>
    <w:rsid w:val="00F8701D"/>
    <w:rsid w:val="00F8766A"/>
    <w:rsid w:val="00F90B79"/>
    <w:rsid w:val="00F90EA7"/>
    <w:rsid w:val="00F9143D"/>
    <w:rsid w:val="00F91480"/>
    <w:rsid w:val="00F91F6F"/>
    <w:rsid w:val="00F927BB"/>
    <w:rsid w:val="00F93172"/>
    <w:rsid w:val="00F936FC"/>
    <w:rsid w:val="00F939CE"/>
    <w:rsid w:val="00F93ADD"/>
    <w:rsid w:val="00F94BC1"/>
    <w:rsid w:val="00F94DA0"/>
    <w:rsid w:val="00F95316"/>
    <w:rsid w:val="00F95A4A"/>
    <w:rsid w:val="00F95D9F"/>
    <w:rsid w:val="00F97324"/>
    <w:rsid w:val="00FA17DF"/>
    <w:rsid w:val="00FA213C"/>
    <w:rsid w:val="00FA2905"/>
    <w:rsid w:val="00FA2F77"/>
    <w:rsid w:val="00FA3768"/>
    <w:rsid w:val="00FA3B0D"/>
    <w:rsid w:val="00FA3DCF"/>
    <w:rsid w:val="00FA51C8"/>
    <w:rsid w:val="00FA5BEF"/>
    <w:rsid w:val="00FA5ECD"/>
    <w:rsid w:val="00FA5F7F"/>
    <w:rsid w:val="00FA6B71"/>
    <w:rsid w:val="00FA7ABC"/>
    <w:rsid w:val="00FB04F9"/>
    <w:rsid w:val="00FB0724"/>
    <w:rsid w:val="00FB18D1"/>
    <w:rsid w:val="00FB19C3"/>
    <w:rsid w:val="00FB4123"/>
    <w:rsid w:val="00FB525C"/>
    <w:rsid w:val="00FB5390"/>
    <w:rsid w:val="00FB53E9"/>
    <w:rsid w:val="00FB54DD"/>
    <w:rsid w:val="00FB5F32"/>
    <w:rsid w:val="00FB6AC5"/>
    <w:rsid w:val="00FC0091"/>
    <w:rsid w:val="00FC0382"/>
    <w:rsid w:val="00FC09F5"/>
    <w:rsid w:val="00FC1324"/>
    <w:rsid w:val="00FC1D66"/>
    <w:rsid w:val="00FC271D"/>
    <w:rsid w:val="00FC3A86"/>
    <w:rsid w:val="00FC4063"/>
    <w:rsid w:val="00FC4C4A"/>
    <w:rsid w:val="00FC4F2C"/>
    <w:rsid w:val="00FC5EE7"/>
    <w:rsid w:val="00FC6ECC"/>
    <w:rsid w:val="00FC7750"/>
    <w:rsid w:val="00FC7E51"/>
    <w:rsid w:val="00FC7FD7"/>
    <w:rsid w:val="00FD05D7"/>
    <w:rsid w:val="00FD06D9"/>
    <w:rsid w:val="00FD1187"/>
    <w:rsid w:val="00FD19B8"/>
    <w:rsid w:val="00FD2638"/>
    <w:rsid w:val="00FD2A46"/>
    <w:rsid w:val="00FD3099"/>
    <w:rsid w:val="00FD393D"/>
    <w:rsid w:val="00FD3E42"/>
    <w:rsid w:val="00FD4344"/>
    <w:rsid w:val="00FD44EA"/>
    <w:rsid w:val="00FD4912"/>
    <w:rsid w:val="00FD4C66"/>
    <w:rsid w:val="00FD4F6A"/>
    <w:rsid w:val="00FD5325"/>
    <w:rsid w:val="00FD6D66"/>
    <w:rsid w:val="00FD7493"/>
    <w:rsid w:val="00FD7516"/>
    <w:rsid w:val="00FD7AD0"/>
    <w:rsid w:val="00FE0221"/>
    <w:rsid w:val="00FE0DC6"/>
    <w:rsid w:val="00FE2060"/>
    <w:rsid w:val="00FE22F0"/>
    <w:rsid w:val="00FE3043"/>
    <w:rsid w:val="00FE312A"/>
    <w:rsid w:val="00FE3807"/>
    <w:rsid w:val="00FE3DD4"/>
    <w:rsid w:val="00FE4C89"/>
    <w:rsid w:val="00FE58A4"/>
    <w:rsid w:val="00FE7351"/>
    <w:rsid w:val="00FE7440"/>
    <w:rsid w:val="00FE74D6"/>
    <w:rsid w:val="00FE77A8"/>
    <w:rsid w:val="00FE7A89"/>
    <w:rsid w:val="00FF00D3"/>
    <w:rsid w:val="00FF0632"/>
    <w:rsid w:val="00FF16BB"/>
    <w:rsid w:val="00FF1DE2"/>
    <w:rsid w:val="00FF205A"/>
    <w:rsid w:val="00FF2D34"/>
    <w:rsid w:val="00FF348F"/>
    <w:rsid w:val="00FF3F22"/>
    <w:rsid w:val="00FF404F"/>
    <w:rsid w:val="00FF4089"/>
    <w:rsid w:val="00FF412C"/>
    <w:rsid w:val="00FF4407"/>
    <w:rsid w:val="00FF45D9"/>
    <w:rsid w:val="00FF4D38"/>
    <w:rsid w:val="00FF4FF5"/>
    <w:rsid w:val="00FF5A38"/>
    <w:rsid w:val="00FF71B7"/>
    <w:rsid w:val="00FF7EF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721C2"/>
  <w15:chartTrackingRefBased/>
  <w15:docId w15:val="{BA165A59-0862-4BBD-B970-3BFDC7702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l-G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1AB2"/>
  </w:style>
  <w:style w:type="paragraph" w:styleId="1">
    <w:name w:val="heading 1"/>
    <w:basedOn w:val="a"/>
    <w:next w:val="a"/>
    <w:link w:val="1Char"/>
    <w:uiPriority w:val="9"/>
    <w:qFormat/>
    <w:rsid w:val="00F25E49"/>
    <w:pPr>
      <w:keepNext/>
      <w:keepLines/>
      <w:spacing w:before="360" w:after="80"/>
      <w:outlineLvl w:val="0"/>
    </w:pPr>
    <w:rPr>
      <w:rFonts w:eastAsiaTheme="majorEastAsia" w:cstheme="majorBidi"/>
      <w:b/>
      <w:color w:val="000000" w:themeColor="text1"/>
      <w:sz w:val="44"/>
      <w:szCs w:val="40"/>
    </w:rPr>
  </w:style>
  <w:style w:type="paragraph" w:styleId="2">
    <w:name w:val="heading 2"/>
    <w:basedOn w:val="a"/>
    <w:next w:val="a"/>
    <w:link w:val="2Char"/>
    <w:uiPriority w:val="9"/>
    <w:unhideWhenUsed/>
    <w:qFormat/>
    <w:rsid w:val="00F25E49"/>
    <w:pPr>
      <w:keepNext/>
      <w:keepLines/>
      <w:spacing w:before="160" w:after="80"/>
      <w:outlineLvl w:val="1"/>
    </w:pPr>
    <w:rPr>
      <w:rFonts w:eastAsiaTheme="majorEastAsia" w:cstheme="majorBidi"/>
      <w:b/>
      <w:color w:val="000000" w:themeColor="text1"/>
      <w:sz w:val="36"/>
      <w:szCs w:val="32"/>
    </w:rPr>
  </w:style>
  <w:style w:type="paragraph" w:styleId="3">
    <w:name w:val="heading 3"/>
    <w:basedOn w:val="a"/>
    <w:next w:val="a"/>
    <w:link w:val="3Char"/>
    <w:uiPriority w:val="9"/>
    <w:unhideWhenUsed/>
    <w:qFormat/>
    <w:rsid w:val="00F25E49"/>
    <w:pPr>
      <w:keepNext/>
      <w:keepLines/>
      <w:spacing w:before="160" w:after="80"/>
      <w:outlineLvl w:val="2"/>
    </w:pPr>
    <w:rPr>
      <w:rFonts w:eastAsiaTheme="majorEastAsia" w:cstheme="majorBidi"/>
      <w:b/>
      <w:color w:val="000000" w:themeColor="text1"/>
      <w:sz w:val="32"/>
      <w:szCs w:val="28"/>
    </w:rPr>
  </w:style>
  <w:style w:type="paragraph" w:styleId="4">
    <w:name w:val="heading 4"/>
    <w:basedOn w:val="a"/>
    <w:next w:val="a"/>
    <w:link w:val="4Char"/>
    <w:uiPriority w:val="9"/>
    <w:unhideWhenUsed/>
    <w:qFormat/>
    <w:rsid w:val="00E35D3D"/>
    <w:pPr>
      <w:keepNext/>
      <w:keepLines/>
      <w:spacing w:before="80" w:after="40"/>
      <w:outlineLvl w:val="3"/>
    </w:pPr>
    <w:rPr>
      <w:rFonts w:eastAsiaTheme="majorEastAsia" w:cstheme="majorBidi"/>
      <w:b/>
      <w:iCs/>
      <w:color w:val="000000" w:themeColor="text1"/>
      <w:sz w:val="28"/>
      <w:lang w:val="en-US"/>
    </w:rPr>
  </w:style>
  <w:style w:type="paragraph" w:styleId="5">
    <w:name w:val="heading 5"/>
    <w:basedOn w:val="a"/>
    <w:next w:val="a"/>
    <w:link w:val="5Char"/>
    <w:uiPriority w:val="9"/>
    <w:semiHidden/>
    <w:unhideWhenUsed/>
    <w:qFormat/>
    <w:rsid w:val="002911AF"/>
    <w:pPr>
      <w:keepNext/>
      <w:keepLines/>
      <w:spacing w:before="80" w:after="40"/>
      <w:outlineLvl w:val="4"/>
    </w:pPr>
    <w:rPr>
      <w:rFonts w:asciiTheme="minorHAnsi" w:eastAsiaTheme="majorEastAsia" w:hAnsiTheme="minorHAnsi" w:cstheme="majorBidi"/>
      <w:color w:val="365F91" w:themeColor="accent1" w:themeShade="BF"/>
    </w:rPr>
  </w:style>
  <w:style w:type="paragraph" w:styleId="6">
    <w:name w:val="heading 6"/>
    <w:basedOn w:val="a"/>
    <w:next w:val="a"/>
    <w:link w:val="6Char"/>
    <w:uiPriority w:val="9"/>
    <w:semiHidden/>
    <w:unhideWhenUsed/>
    <w:qFormat/>
    <w:rsid w:val="002911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2911A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2911A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2911A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F25E49"/>
    <w:rPr>
      <w:rFonts w:eastAsiaTheme="majorEastAsia" w:cstheme="majorBidi"/>
      <w:b/>
      <w:color w:val="000000" w:themeColor="text1"/>
      <w:sz w:val="44"/>
      <w:szCs w:val="40"/>
    </w:rPr>
  </w:style>
  <w:style w:type="character" w:customStyle="1" w:styleId="2Char">
    <w:name w:val="Επικεφαλίδα 2 Char"/>
    <w:basedOn w:val="a0"/>
    <w:link w:val="2"/>
    <w:uiPriority w:val="9"/>
    <w:rsid w:val="00F25E49"/>
    <w:rPr>
      <w:rFonts w:eastAsiaTheme="majorEastAsia" w:cstheme="majorBidi"/>
      <w:b/>
      <w:color w:val="000000" w:themeColor="text1"/>
      <w:sz w:val="36"/>
      <w:szCs w:val="32"/>
    </w:rPr>
  </w:style>
  <w:style w:type="character" w:customStyle="1" w:styleId="3Char">
    <w:name w:val="Επικεφαλίδα 3 Char"/>
    <w:basedOn w:val="a0"/>
    <w:link w:val="3"/>
    <w:uiPriority w:val="9"/>
    <w:rsid w:val="00F25E49"/>
    <w:rPr>
      <w:rFonts w:eastAsiaTheme="majorEastAsia" w:cstheme="majorBidi"/>
      <w:b/>
      <w:color w:val="000000" w:themeColor="text1"/>
      <w:sz w:val="32"/>
      <w:szCs w:val="28"/>
    </w:rPr>
  </w:style>
  <w:style w:type="character" w:customStyle="1" w:styleId="4Char">
    <w:name w:val="Επικεφαλίδα 4 Char"/>
    <w:basedOn w:val="a0"/>
    <w:link w:val="4"/>
    <w:uiPriority w:val="9"/>
    <w:rsid w:val="00E35D3D"/>
    <w:rPr>
      <w:rFonts w:eastAsiaTheme="majorEastAsia" w:cstheme="majorBidi"/>
      <w:b/>
      <w:iCs/>
      <w:color w:val="000000" w:themeColor="text1"/>
      <w:sz w:val="28"/>
      <w:lang w:val="en-US"/>
    </w:rPr>
  </w:style>
  <w:style w:type="character" w:customStyle="1" w:styleId="5Char">
    <w:name w:val="Επικεφαλίδα 5 Char"/>
    <w:basedOn w:val="a0"/>
    <w:link w:val="5"/>
    <w:uiPriority w:val="9"/>
    <w:semiHidden/>
    <w:rsid w:val="002911AF"/>
    <w:rPr>
      <w:rFonts w:asciiTheme="minorHAnsi" w:eastAsiaTheme="majorEastAsia" w:hAnsiTheme="minorHAnsi" w:cstheme="majorBidi"/>
      <w:color w:val="365F91" w:themeColor="accent1" w:themeShade="BF"/>
    </w:rPr>
  </w:style>
  <w:style w:type="character" w:customStyle="1" w:styleId="6Char">
    <w:name w:val="Επικεφαλίδα 6 Char"/>
    <w:basedOn w:val="a0"/>
    <w:link w:val="6"/>
    <w:uiPriority w:val="9"/>
    <w:semiHidden/>
    <w:rsid w:val="002911AF"/>
    <w:rPr>
      <w:rFonts w:asciiTheme="minorHAnsi" w:eastAsiaTheme="majorEastAsia" w:hAnsiTheme="minorHAnsi" w:cstheme="majorBidi"/>
      <w:i/>
      <w:iCs/>
      <w:color w:val="595959" w:themeColor="text1" w:themeTint="A6"/>
    </w:rPr>
  </w:style>
  <w:style w:type="character" w:customStyle="1" w:styleId="7Char">
    <w:name w:val="Επικεφαλίδα 7 Char"/>
    <w:basedOn w:val="a0"/>
    <w:link w:val="7"/>
    <w:uiPriority w:val="9"/>
    <w:semiHidden/>
    <w:rsid w:val="002911AF"/>
    <w:rPr>
      <w:rFonts w:asciiTheme="minorHAnsi" w:eastAsiaTheme="majorEastAsia" w:hAnsiTheme="minorHAnsi" w:cstheme="majorBidi"/>
      <w:color w:val="595959" w:themeColor="text1" w:themeTint="A6"/>
    </w:rPr>
  </w:style>
  <w:style w:type="character" w:customStyle="1" w:styleId="8Char">
    <w:name w:val="Επικεφαλίδα 8 Char"/>
    <w:basedOn w:val="a0"/>
    <w:link w:val="8"/>
    <w:uiPriority w:val="9"/>
    <w:semiHidden/>
    <w:rsid w:val="002911AF"/>
    <w:rPr>
      <w:rFonts w:asciiTheme="minorHAnsi" w:eastAsiaTheme="majorEastAsia" w:hAnsiTheme="minorHAnsi" w:cstheme="majorBidi"/>
      <w:i/>
      <w:iCs/>
      <w:color w:val="272727" w:themeColor="text1" w:themeTint="D8"/>
    </w:rPr>
  </w:style>
  <w:style w:type="character" w:customStyle="1" w:styleId="9Char">
    <w:name w:val="Επικεφαλίδα 9 Char"/>
    <w:basedOn w:val="a0"/>
    <w:link w:val="9"/>
    <w:uiPriority w:val="9"/>
    <w:semiHidden/>
    <w:rsid w:val="002911AF"/>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291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2911A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911A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Char0">
    <w:name w:val="Υπότιτλος Char"/>
    <w:basedOn w:val="a0"/>
    <w:link w:val="a4"/>
    <w:uiPriority w:val="11"/>
    <w:rsid w:val="002911AF"/>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2911AF"/>
    <w:pPr>
      <w:spacing w:before="160" w:after="160"/>
      <w:jc w:val="center"/>
    </w:pPr>
    <w:rPr>
      <w:i/>
      <w:iCs/>
      <w:color w:val="404040" w:themeColor="text1" w:themeTint="BF"/>
    </w:rPr>
  </w:style>
  <w:style w:type="character" w:customStyle="1" w:styleId="Char1">
    <w:name w:val="Απόσπασμα Char"/>
    <w:basedOn w:val="a0"/>
    <w:link w:val="a5"/>
    <w:uiPriority w:val="29"/>
    <w:rsid w:val="002911AF"/>
    <w:rPr>
      <w:i/>
      <w:iCs/>
      <w:color w:val="404040" w:themeColor="text1" w:themeTint="BF"/>
    </w:rPr>
  </w:style>
  <w:style w:type="paragraph" w:styleId="a6">
    <w:name w:val="List Paragraph"/>
    <w:basedOn w:val="a"/>
    <w:link w:val="Char2"/>
    <w:uiPriority w:val="34"/>
    <w:qFormat/>
    <w:rsid w:val="002911AF"/>
    <w:pPr>
      <w:ind w:left="720"/>
      <w:contextualSpacing/>
    </w:pPr>
  </w:style>
  <w:style w:type="character" w:styleId="a7">
    <w:name w:val="Intense Emphasis"/>
    <w:basedOn w:val="a0"/>
    <w:uiPriority w:val="21"/>
    <w:qFormat/>
    <w:rsid w:val="002911AF"/>
    <w:rPr>
      <w:i/>
      <w:iCs/>
      <w:color w:val="365F91" w:themeColor="accent1" w:themeShade="BF"/>
    </w:rPr>
  </w:style>
  <w:style w:type="paragraph" w:styleId="a8">
    <w:name w:val="Intense Quote"/>
    <w:basedOn w:val="a"/>
    <w:next w:val="a"/>
    <w:link w:val="Char3"/>
    <w:uiPriority w:val="30"/>
    <w:qFormat/>
    <w:rsid w:val="002911A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3">
    <w:name w:val="Έντονο απόσπ. Char"/>
    <w:basedOn w:val="a0"/>
    <w:link w:val="a8"/>
    <w:uiPriority w:val="30"/>
    <w:rsid w:val="002911AF"/>
    <w:rPr>
      <w:i/>
      <w:iCs/>
      <w:color w:val="365F91" w:themeColor="accent1" w:themeShade="BF"/>
    </w:rPr>
  </w:style>
  <w:style w:type="character" w:styleId="a9">
    <w:name w:val="Intense Reference"/>
    <w:basedOn w:val="a0"/>
    <w:uiPriority w:val="32"/>
    <w:qFormat/>
    <w:rsid w:val="002911AF"/>
    <w:rPr>
      <w:b/>
      <w:bCs/>
      <w:smallCaps/>
      <w:color w:val="365F91" w:themeColor="accent1" w:themeShade="BF"/>
      <w:spacing w:val="5"/>
    </w:rPr>
  </w:style>
  <w:style w:type="character" w:styleId="-">
    <w:name w:val="Hyperlink"/>
    <w:basedOn w:val="a0"/>
    <w:uiPriority w:val="99"/>
    <w:unhideWhenUsed/>
    <w:rsid w:val="007B60D1"/>
    <w:rPr>
      <w:color w:val="0000FF" w:themeColor="hyperlink"/>
      <w:u w:val="single"/>
    </w:rPr>
  </w:style>
  <w:style w:type="paragraph" w:styleId="30">
    <w:name w:val="toc 3"/>
    <w:basedOn w:val="a"/>
    <w:next w:val="a"/>
    <w:autoRedefine/>
    <w:uiPriority w:val="39"/>
    <w:unhideWhenUsed/>
    <w:rsid w:val="00C8667C"/>
    <w:pPr>
      <w:spacing w:after="100"/>
      <w:ind w:left="480"/>
    </w:pPr>
  </w:style>
  <w:style w:type="paragraph" w:styleId="aa">
    <w:name w:val="TOC Heading"/>
    <w:basedOn w:val="1"/>
    <w:next w:val="a"/>
    <w:uiPriority w:val="39"/>
    <w:unhideWhenUsed/>
    <w:qFormat/>
    <w:rsid w:val="00B63D9D"/>
    <w:pPr>
      <w:spacing w:before="240" w:after="0" w:line="259" w:lineRule="auto"/>
      <w:outlineLvl w:val="9"/>
    </w:pPr>
    <w:rPr>
      <w:kern w:val="0"/>
      <w:sz w:val="32"/>
      <w:szCs w:val="32"/>
      <w:lang w:eastAsia="el-GR"/>
      <w14:ligatures w14:val="none"/>
    </w:rPr>
  </w:style>
  <w:style w:type="paragraph" w:styleId="10">
    <w:name w:val="toc 1"/>
    <w:basedOn w:val="a"/>
    <w:next w:val="a"/>
    <w:autoRedefine/>
    <w:uiPriority w:val="39"/>
    <w:unhideWhenUsed/>
    <w:rsid w:val="00B63D9D"/>
    <w:pPr>
      <w:spacing w:after="100"/>
    </w:pPr>
  </w:style>
  <w:style w:type="paragraph" w:styleId="ab">
    <w:name w:val="header"/>
    <w:basedOn w:val="a"/>
    <w:link w:val="Char4"/>
    <w:uiPriority w:val="99"/>
    <w:unhideWhenUsed/>
    <w:rsid w:val="00B63D9D"/>
    <w:pPr>
      <w:tabs>
        <w:tab w:val="center" w:pos="4153"/>
        <w:tab w:val="right" w:pos="8306"/>
      </w:tabs>
      <w:spacing w:after="0" w:line="240" w:lineRule="auto"/>
    </w:pPr>
  </w:style>
  <w:style w:type="character" w:customStyle="1" w:styleId="Char4">
    <w:name w:val="Κεφαλίδα Char"/>
    <w:basedOn w:val="a0"/>
    <w:link w:val="ab"/>
    <w:uiPriority w:val="99"/>
    <w:rsid w:val="00B63D9D"/>
  </w:style>
  <w:style w:type="paragraph" w:styleId="ac">
    <w:name w:val="footer"/>
    <w:basedOn w:val="a"/>
    <w:link w:val="Char5"/>
    <w:uiPriority w:val="99"/>
    <w:unhideWhenUsed/>
    <w:rsid w:val="00B63D9D"/>
    <w:pPr>
      <w:tabs>
        <w:tab w:val="center" w:pos="4153"/>
        <w:tab w:val="right" w:pos="8306"/>
      </w:tabs>
      <w:spacing w:after="0" w:line="240" w:lineRule="auto"/>
    </w:pPr>
  </w:style>
  <w:style w:type="character" w:customStyle="1" w:styleId="Char5">
    <w:name w:val="Υποσέλιδο Char"/>
    <w:basedOn w:val="a0"/>
    <w:link w:val="ac"/>
    <w:uiPriority w:val="99"/>
    <w:rsid w:val="00B63D9D"/>
  </w:style>
  <w:style w:type="character" w:styleId="ad">
    <w:name w:val="Emphasis"/>
    <w:basedOn w:val="a0"/>
    <w:uiPriority w:val="20"/>
    <w:qFormat/>
    <w:rsid w:val="004977F1"/>
    <w:rPr>
      <w:i/>
      <w:iCs/>
    </w:rPr>
  </w:style>
  <w:style w:type="character" w:styleId="ae">
    <w:name w:val="Unresolved Mention"/>
    <w:basedOn w:val="a0"/>
    <w:uiPriority w:val="99"/>
    <w:semiHidden/>
    <w:unhideWhenUsed/>
    <w:rsid w:val="004977F1"/>
    <w:rPr>
      <w:color w:val="605E5C"/>
      <w:shd w:val="clear" w:color="auto" w:fill="E1DFDD"/>
    </w:rPr>
  </w:style>
  <w:style w:type="paragraph" w:styleId="af">
    <w:name w:val="caption"/>
    <w:basedOn w:val="a"/>
    <w:next w:val="a"/>
    <w:uiPriority w:val="35"/>
    <w:unhideWhenUsed/>
    <w:qFormat/>
    <w:rsid w:val="00DC2119"/>
    <w:pPr>
      <w:spacing w:line="240" w:lineRule="auto"/>
    </w:pPr>
    <w:rPr>
      <w:i/>
      <w:iCs/>
      <w:color w:val="1F497D" w:themeColor="text2"/>
      <w:sz w:val="18"/>
      <w:szCs w:val="18"/>
    </w:rPr>
  </w:style>
  <w:style w:type="character" w:customStyle="1" w:styleId="Char2">
    <w:name w:val="Παράγραφος λίστας Char"/>
    <w:basedOn w:val="a0"/>
    <w:link w:val="a6"/>
    <w:uiPriority w:val="34"/>
    <w:rsid w:val="00041853"/>
  </w:style>
  <w:style w:type="paragraph" w:styleId="20">
    <w:name w:val="toc 2"/>
    <w:basedOn w:val="a"/>
    <w:next w:val="a"/>
    <w:autoRedefine/>
    <w:uiPriority w:val="39"/>
    <w:unhideWhenUsed/>
    <w:rsid w:val="007870F9"/>
    <w:pPr>
      <w:spacing w:after="100"/>
      <w:ind w:left="240"/>
    </w:pPr>
  </w:style>
  <w:style w:type="paragraph" w:styleId="af0">
    <w:name w:val="footnote text"/>
    <w:basedOn w:val="a"/>
    <w:link w:val="Char6"/>
    <w:uiPriority w:val="99"/>
    <w:semiHidden/>
    <w:unhideWhenUsed/>
    <w:rsid w:val="0022241D"/>
    <w:pPr>
      <w:spacing w:after="0" w:line="240" w:lineRule="auto"/>
    </w:pPr>
    <w:rPr>
      <w:sz w:val="20"/>
      <w:szCs w:val="20"/>
    </w:rPr>
  </w:style>
  <w:style w:type="character" w:customStyle="1" w:styleId="Char6">
    <w:name w:val="Κείμενο υποσημείωσης Char"/>
    <w:basedOn w:val="a0"/>
    <w:link w:val="af0"/>
    <w:uiPriority w:val="99"/>
    <w:semiHidden/>
    <w:rsid w:val="0022241D"/>
    <w:rPr>
      <w:sz w:val="20"/>
      <w:szCs w:val="20"/>
    </w:rPr>
  </w:style>
  <w:style w:type="character" w:styleId="af1">
    <w:name w:val="footnote reference"/>
    <w:basedOn w:val="a0"/>
    <w:uiPriority w:val="99"/>
    <w:semiHidden/>
    <w:unhideWhenUsed/>
    <w:rsid w:val="0022241D"/>
    <w:rPr>
      <w:vertAlign w:val="superscript"/>
    </w:rPr>
  </w:style>
  <w:style w:type="paragraph" w:styleId="af2">
    <w:name w:val="Bibliography"/>
    <w:basedOn w:val="a"/>
    <w:next w:val="a"/>
    <w:uiPriority w:val="37"/>
    <w:unhideWhenUsed/>
    <w:rsid w:val="00943AC8"/>
  </w:style>
  <w:style w:type="character" w:styleId="af3">
    <w:name w:val="Placeholder Text"/>
    <w:basedOn w:val="a0"/>
    <w:uiPriority w:val="99"/>
    <w:semiHidden/>
    <w:rsid w:val="00427FBF"/>
    <w:rPr>
      <w:color w:val="666666"/>
    </w:rPr>
  </w:style>
  <w:style w:type="paragraph" w:styleId="40">
    <w:name w:val="toc 4"/>
    <w:basedOn w:val="a"/>
    <w:next w:val="a"/>
    <w:autoRedefine/>
    <w:uiPriority w:val="39"/>
    <w:unhideWhenUsed/>
    <w:rsid w:val="003A190A"/>
    <w:pPr>
      <w:spacing w:after="100"/>
      <w:ind w:left="720"/>
    </w:pPr>
  </w:style>
  <w:style w:type="character" w:styleId="-0">
    <w:name w:val="FollowedHyperlink"/>
    <w:basedOn w:val="a0"/>
    <w:uiPriority w:val="99"/>
    <w:semiHidden/>
    <w:unhideWhenUsed/>
    <w:rsid w:val="00802FA0"/>
    <w:rPr>
      <w:color w:val="800080" w:themeColor="followedHyperlink"/>
      <w:u w:val="single"/>
    </w:rPr>
  </w:style>
  <w:style w:type="character" w:styleId="af4">
    <w:name w:val="Strong"/>
    <w:basedOn w:val="a0"/>
    <w:uiPriority w:val="22"/>
    <w:qFormat/>
    <w:rsid w:val="001613AF"/>
    <w:rPr>
      <w:b/>
      <w:bCs/>
    </w:rPr>
  </w:style>
  <w:style w:type="paragraph" w:styleId="Web">
    <w:name w:val="Normal (Web)"/>
    <w:basedOn w:val="a"/>
    <w:uiPriority w:val="99"/>
    <w:semiHidden/>
    <w:unhideWhenUsed/>
    <w:rsid w:val="00C36A00"/>
    <w:pPr>
      <w:spacing w:before="100" w:beforeAutospacing="1" w:after="100" w:afterAutospacing="1" w:line="240" w:lineRule="auto"/>
    </w:pPr>
    <w:rPr>
      <w:rFonts w:eastAsia="Times New Roman"/>
      <w:kern w:val="0"/>
      <w:lang w:eastAsia="el-GR"/>
      <w14:ligatures w14:val="none"/>
    </w:rPr>
  </w:style>
  <w:style w:type="paragraph" w:customStyle="1" w:styleId="Pa14142">
    <w:name w:val="Pa14_142"/>
    <w:basedOn w:val="a"/>
    <w:next w:val="a"/>
    <w:uiPriority w:val="99"/>
    <w:rsid w:val="000A054A"/>
    <w:pPr>
      <w:autoSpaceDE w:val="0"/>
      <w:autoSpaceDN w:val="0"/>
      <w:adjustRightInd w:val="0"/>
      <w:spacing w:after="0" w:line="200" w:lineRule="atLeast"/>
    </w:pPr>
    <w:rPr>
      <w:rFonts w:ascii="Times LT Std" w:hAnsi="Times LT Std"/>
      <w:kern w:val="0"/>
    </w:rPr>
  </w:style>
  <w:style w:type="paragraph" w:customStyle="1" w:styleId="Pa1268">
    <w:name w:val="Pa12_68"/>
    <w:basedOn w:val="a"/>
    <w:next w:val="a"/>
    <w:uiPriority w:val="99"/>
    <w:rsid w:val="000926F5"/>
    <w:pPr>
      <w:autoSpaceDE w:val="0"/>
      <w:autoSpaceDN w:val="0"/>
      <w:adjustRightInd w:val="0"/>
      <w:spacing w:after="0" w:line="200" w:lineRule="atLeast"/>
    </w:pPr>
    <w:rPr>
      <w:rFonts w:ascii="Times LT Std" w:hAnsi="Times LT Std"/>
      <w:kern w:val="0"/>
    </w:rPr>
  </w:style>
  <w:style w:type="character" w:customStyle="1" w:styleId="A1674">
    <w:name w:val="A16_74"/>
    <w:uiPriority w:val="99"/>
    <w:rsid w:val="00143246"/>
    <w:rPr>
      <w:rFonts w:cs="Times LT Std"/>
      <w:color w:val="000000"/>
      <w:sz w:val="12"/>
      <w:szCs w:val="12"/>
    </w:rPr>
  </w:style>
  <w:style w:type="paragraph" w:customStyle="1" w:styleId="Pa1169">
    <w:name w:val="Pa11_69"/>
    <w:basedOn w:val="a"/>
    <w:next w:val="a"/>
    <w:uiPriority w:val="99"/>
    <w:rsid w:val="00EF4601"/>
    <w:pPr>
      <w:autoSpaceDE w:val="0"/>
      <w:autoSpaceDN w:val="0"/>
      <w:adjustRightInd w:val="0"/>
      <w:spacing w:after="0" w:line="200" w:lineRule="atLeast"/>
    </w:pPr>
    <w:rPr>
      <w:rFonts w:ascii="Times LT Std" w:hAnsi="Times LT Std"/>
      <w:kern w:val="0"/>
    </w:rPr>
  </w:style>
  <w:style w:type="table" w:styleId="af5">
    <w:name w:val="Table Grid"/>
    <w:basedOn w:val="a1"/>
    <w:uiPriority w:val="59"/>
    <w:rsid w:val="001E22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1">
    <w:name w:val="CM1"/>
    <w:basedOn w:val="a"/>
    <w:next w:val="a"/>
    <w:uiPriority w:val="99"/>
    <w:rsid w:val="00744D7F"/>
    <w:pPr>
      <w:autoSpaceDE w:val="0"/>
      <w:autoSpaceDN w:val="0"/>
      <w:adjustRightInd w:val="0"/>
      <w:spacing w:after="0" w:line="240" w:lineRule="auto"/>
    </w:pPr>
    <w:rPr>
      <w:kern w:val="0"/>
    </w:rPr>
  </w:style>
  <w:style w:type="paragraph" w:customStyle="1" w:styleId="CM3">
    <w:name w:val="CM3"/>
    <w:basedOn w:val="a"/>
    <w:next w:val="a"/>
    <w:uiPriority w:val="99"/>
    <w:rsid w:val="00744D7F"/>
    <w:pPr>
      <w:autoSpaceDE w:val="0"/>
      <w:autoSpaceDN w:val="0"/>
      <w:adjustRightInd w:val="0"/>
      <w:spacing w:after="0" w:line="240" w:lineRule="auto"/>
    </w:pPr>
    <w:rPr>
      <w:kern w:val="0"/>
    </w:rPr>
  </w:style>
  <w:style w:type="paragraph" w:customStyle="1" w:styleId="CM4">
    <w:name w:val="CM4"/>
    <w:basedOn w:val="a"/>
    <w:next w:val="a"/>
    <w:uiPriority w:val="99"/>
    <w:rsid w:val="00744D7F"/>
    <w:pPr>
      <w:autoSpaceDE w:val="0"/>
      <w:autoSpaceDN w:val="0"/>
      <w:adjustRightInd w:val="0"/>
      <w:spacing w:after="0" w:line="240" w:lineRule="auto"/>
    </w:pPr>
    <w:rPr>
      <w:kern w:val="0"/>
    </w:rPr>
  </w:style>
  <w:style w:type="character" w:customStyle="1" w:styleId="whitespace-normal">
    <w:name w:val="whitespace-normal"/>
    <w:basedOn w:val="a0"/>
    <w:rsid w:val="000A23F8"/>
  </w:style>
  <w:style w:type="table" w:styleId="21">
    <w:name w:val="Plain Table 2"/>
    <w:basedOn w:val="a1"/>
    <w:uiPriority w:val="42"/>
    <w:rsid w:val="002D07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03426">
      <w:bodyDiv w:val="1"/>
      <w:marLeft w:val="0"/>
      <w:marRight w:val="0"/>
      <w:marTop w:val="0"/>
      <w:marBottom w:val="0"/>
      <w:divBdr>
        <w:top w:val="none" w:sz="0" w:space="0" w:color="auto"/>
        <w:left w:val="none" w:sz="0" w:space="0" w:color="auto"/>
        <w:bottom w:val="none" w:sz="0" w:space="0" w:color="auto"/>
        <w:right w:val="none" w:sz="0" w:space="0" w:color="auto"/>
      </w:divBdr>
    </w:div>
    <w:div w:id="141391448">
      <w:bodyDiv w:val="1"/>
      <w:marLeft w:val="0"/>
      <w:marRight w:val="0"/>
      <w:marTop w:val="0"/>
      <w:marBottom w:val="0"/>
      <w:divBdr>
        <w:top w:val="none" w:sz="0" w:space="0" w:color="auto"/>
        <w:left w:val="none" w:sz="0" w:space="0" w:color="auto"/>
        <w:bottom w:val="none" w:sz="0" w:space="0" w:color="auto"/>
        <w:right w:val="none" w:sz="0" w:space="0" w:color="auto"/>
      </w:divBdr>
    </w:div>
    <w:div w:id="159852001">
      <w:bodyDiv w:val="1"/>
      <w:marLeft w:val="0"/>
      <w:marRight w:val="0"/>
      <w:marTop w:val="0"/>
      <w:marBottom w:val="0"/>
      <w:divBdr>
        <w:top w:val="none" w:sz="0" w:space="0" w:color="auto"/>
        <w:left w:val="none" w:sz="0" w:space="0" w:color="auto"/>
        <w:bottom w:val="none" w:sz="0" w:space="0" w:color="auto"/>
        <w:right w:val="none" w:sz="0" w:space="0" w:color="auto"/>
      </w:divBdr>
    </w:div>
    <w:div w:id="281351733">
      <w:bodyDiv w:val="1"/>
      <w:marLeft w:val="0"/>
      <w:marRight w:val="0"/>
      <w:marTop w:val="0"/>
      <w:marBottom w:val="0"/>
      <w:divBdr>
        <w:top w:val="none" w:sz="0" w:space="0" w:color="auto"/>
        <w:left w:val="none" w:sz="0" w:space="0" w:color="auto"/>
        <w:bottom w:val="none" w:sz="0" w:space="0" w:color="auto"/>
        <w:right w:val="none" w:sz="0" w:space="0" w:color="auto"/>
      </w:divBdr>
    </w:div>
    <w:div w:id="325322320">
      <w:bodyDiv w:val="1"/>
      <w:marLeft w:val="0"/>
      <w:marRight w:val="0"/>
      <w:marTop w:val="0"/>
      <w:marBottom w:val="0"/>
      <w:divBdr>
        <w:top w:val="none" w:sz="0" w:space="0" w:color="auto"/>
        <w:left w:val="none" w:sz="0" w:space="0" w:color="auto"/>
        <w:bottom w:val="none" w:sz="0" w:space="0" w:color="auto"/>
        <w:right w:val="none" w:sz="0" w:space="0" w:color="auto"/>
      </w:divBdr>
    </w:div>
    <w:div w:id="409161534">
      <w:bodyDiv w:val="1"/>
      <w:marLeft w:val="0"/>
      <w:marRight w:val="0"/>
      <w:marTop w:val="0"/>
      <w:marBottom w:val="0"/>
      <w:divBdr>
        <w:top w:val="none" w:sz="0" w:space="0" w:color="auto"/>
        <w:left w:val="none" w:sz="0" w:space="0" w:color="auto"/>
        <w:bottom w:val="none" w:sz="0" w:space="0" w:color="auto"/>
        <w:right w:val="none" w:sz="0" w:space="0" w:color="auto"/>
      </w:divBdr>
    </w:div>
    <w:div w:id="480274050">
      <w:marLeft w:val="480"/>
      <w:marRight w:val="0"/>
      <w:marTop w:val="0"/>
      <w:marBottom w:val="0"/>
      <w:divBdr>
        <w:top w:val="none" w:sz="0" w:space="0" w:color="auto"/>
        <w:left w:val="none" w:sz="0" w:space="0" w:color="auto"/>
        <w:bottom w:val="none" w:sz="0" w:space="0" w:color="auto"/>
        <w:right w:val="none" w:sz="0" w:space="0" w:color="auto"/>
      </w:divBdr>
    </w:div>
    <w:div w:id="486939968">
      <w:bodyDiv w:val="1"/>
      <w:marLeft w:val="0"/>
      <w:marRight w:val="0"/>
      <w:marTop w:val="0"/>
      <w:marBottom w:val="0"/>
      <w:divBdr>
        <w:top w:val="none" w:sz="0" w:space="0" w:color="auto"/>
        <w:left w:val="none" w:sz="0" w:space="0" w:color="auto"/>
        <w:bottom w:val="none" w:sz="0" w:space="0" w:color="auto"/>
        <w:right w:val="none" w:sz="0" w:space="0" w:color="auto"/>
      </w:divBdr>
    </w:div>
    <w:div w:id="612252530">
      <w:bodyDiv w:val="1"/>
      <w:marLeft w:val="0"/>
      <w:marRight w:val="0"/>
      <w:marTop w:val="0"/>
      <w:marBottom w:val="0"/>
      <w:divBdr>
        <w:top w:val="none" w:sz="0" w:space="0" w:color="auto"/>
        <w:left w:val="none" w:sz="0" w:space="0" w:color="auto"/>
        <w:bottom w:val="none" w:sz="0" w:space="0" w:color="auto"/>
        <w:right w:val="none" w:sz="0" w:space="0" w:color="auto"/>
      </w:divBdr>
    </w:div>
    <w:div w:id="629751078">
      <w:bodyDiv w:val="1"/>
      <w:marLeft w:val="0"/>
      <w:marRight w:val="0"/>
      <w:marTop w:val="0"/>
      <w:marBottom w:val="0"/>
      <w:divBdr>
        <w:top w:val="none" w:sz="0" w:space="0" w:color="auto"/>
        <w:left w:val="none" w:sz="0" w:space="0" w:color="auto"/>
        <w:bottom w:val="none" w:sz="0" w:space="0" w:color="auto"/>
        <w:right w:val="none" w:sz="0" w:space="0" w:color="auto"/>
      </w:divBdr>
    </w:div>
    <w:div w:id="780958336">
      <w:bodyDiv w:val="1"/>
      <w:marLeft w:val="0"/>
      <w:marRight w:val="0"/>
      <w:marTop w:val="0"/>
      <w:marBottom w:val="0"/>
      <w:divBdr>
        <w:top w:val="none" w:sz="0" w:space="0" w:color="auto"/>
        <w:left w:val="none" w:sz="0" w:space="0" w:color="auto"/>
        <w:bottom w:val="none" w:sz="0" w:space="0" w:color="auto"/>
        <w:right w:val="none" w:sz="0" w:space="0" w:color="auto"/>
      </w:divBdr>
    </w:div>
    <w:div w:id="812455070">
      <w:bodyDiv w:val="1"/>
      <w:marLeft w:val="0"/>
      <w:marRight w:val="0"/>
      <w:marTop w:val="0"/>
      <w:marBottom w:val="0"/>
      <w:divBdr>
        <w:top w:val="none" w:sz="0" w:space="0" w:color="auto"/>
        <w:left w:val="none" w:sz="0" w:space="0" w:color="auto"/>
        <w:bottom w:val="none" w:sz="0" w:space="0" w:color="auto"/>
        <w:right w:val="none" w:sz="0" w:space="0" w:color="auto"/>
      </w:divBdr>
    </w:div>
    <w:div w:id="963535229">
      <w:bodyDiv w:val="1"/>
      <w:marLeft w:val="0"/>
      <w:marRight w:val="0"/>
      <w:marTop w:val="0"/>
      <w:marBottom w:val="0"/>
      <w:divBdr>
        <w:top w:val="none" w:sz="0" w:space="0" w:color="auto"/>
        <w:left w:val="none" w:sz="0" w:space="0" w:color="auto"/>
        <w:bottom w:val="none" w:sz="0" w:space="0" w:color="auto"/>
        <w:right w:val="none" w:sz="0" w:space="0" w:color="auto"/>
      </w:divBdr>
    </w:div>
    <w:div w:id="965543911">
      <w:bodyDiv w:val="1"/>
      <w:marLeft w:val="0"/>
      <w:marRight w:val="0"/>
      <w:marTop w:val="0"/>
      <w:marBottom w:val="0"/>
      <w:divBdr>
        <w:top w:val="none" w:sz="0" w:space="0" w:color="auto"/>
        <w:left w:val="none" w:sz="0" w:space="0" w:color="auto"/>
        <w:bottom w:val="none" w:sz="0" w:space="0" w:color="auto"/>
        <w:right w:val="none" w:sz="0" w:space="0" w:color="auto"/>
      </w:divBdr>
    </w:div>
    <w:div w:id="996567250">
      <w:bodyDiv w:val="1"/>
      <w:marLeft w:val="0"/>
      <w:marRight w:val="0"/>
      <w:marTop w:val="0"/>
      <w:marBottom w:val="0"/>
      <w:divBdr>
        <w:top w:val="none" w:sz="0" w:space="0" w:color="auto"/>
        <w:left w:val="none" w:sz="0" w:space="0" w:color="auto"/>
        <w:bottom w:val="none" w:sz="0" w:space="0" w:color="auto"/>
        <w:right w:val="none" w:sz="0" w:space="0" w:color="auto"/>
      </w:divBdr>
    </w:div>
    <w:div w:id="1006175529">
      <w:bodyDiv w:val="1"/>
      <w:marLeft w:val="0"/>
      <w:marRight w:val="0"/>
      <w:marTop w:val="0"/>
      <w:marBottom w:val="0"/>
      <w:divBdr>
        <w:top w:val="none" w:sz="0" w:space="0" w:color="auto"/>
        <w:left w:val="none" w:sz="0" w:space="0" w:color="auto"/>
        <w:bottom w:val="none" w:sz="0" w:space="0" w:color="auto"/>
        <w:right w:val="none" w:sz="0" w:space="0" w:color="auto"/>
      </w:divBdr>
    </w:div>
    <w:div w:id="1034769882">
      <w:bodyDiv w:val="1"/>
      <w:marLeft w:val="0"/>
      <w:marRight w:val="0"/>
      <w:marTop w:val="0"/>
      <w:marBottom w:val="0"/>
      <w:divBdr>
        <w:top w:val="none" w:sz="0" w:space="0" w:color="auto"/>
        <w:left w:val="none" w:sz="0" w:space="0" w:color="auto"/>
        <w:bottom w:val="none" w:sz="0" w:space="0" w:color="auto"/>
        <w:right w:val="none" w:sz="0" w:space="0" w:color="auto"/>
      </w:divBdr>
    </w:div>
    <w:div w:id="1086920596">
      <w:bodyDiv w:val="1"/>
      <w:marLeft w:val="0"/>
      <w:marRight w:val="0"/>
      <w:marTop w:val="0"/>
      <w:marBottom w:val="0"/>
      <w:divBdr>
        <w:top w:val="none" w:sz="0" w:space="0" w:color="auto"/>
        <w:left w:val="none" w:sz="0" w:space="0" w:color="auto"/>
        <w:bottom w:val="none" w:sz="0" w:space="0" w:color="auto"/>
        <w:right w:val="none" w:sz="0" w:space="0" w:color="auto"/>
      </w:divBdr>
    </w:div>
    <w:div w:id="1159804501">
      <w:bodyDiv w:val="1"/>
      <w:marLeft w:val="0"/>
      <w:marRight w:val="0"/>
      <w:marTop w:val="0"/>
      <w:marBottom w:val="0"/>
      <w:divBdr>
        <w:top w:val="none" w:sz="0" w:space="0" w:color="auto"/>
        <w:left w:val="none" w:sz="0" w:space="0" w:color="auto"/>
        <w:bottom w:val="none" w:sz="0" w:space="0" w:color="auto"/>
        <w:right w:val="none" w:sz="0" w:space="0" w:color="auto"/>
      </w:divBdr>
    </w:div>
    <w:div w:id="1196818825">
      <w:bodyDiv w:val="1"/>
      <w:marLeft w:val="0"/>
      <w:marRight w:val="0"/>
      <w:marTop w:val="0"/>
      <w:marBottom w:val="0"/>
      <w:divBdr>
        <w:top w:val="none" w:sz="0" w:space="0" w:color="auto"/>
        <w:left w:val="none" w:sz="0" w:space="0" w:color="auto"/>
        <w:bottom w:val="none" w:sz="0" w:space="0" w:color="auto"/>
        <w:right w:val="none" w:sz="0" w:space="0" w:color="auto"/>
      </w:divBdr>
    </w:div>
    <w:div w:id="1233004960">
      <w:bodyDiv w:val="1"/>
      <w:marLeft w:val="0"/>
      <w:marRight w:val="0"/>
      <w:marTop w:val="0"/>
      <w:marBottom w:val="0"/>
      <w:divBdr>
        <w:top w:val="none" w:sz="0" w:space="0" w:color="auto"/>
        <w:left w:val="none" w:sz="0" w:space="0" w:color="auto"/>
        <w:bottom w:val="none" w:sz="0" w:space="0" w:color="auto"/>
        <w:right w:val="none" w:sz="0" w:space="0" w:color="auto"/>
      </w:divBdr>
    </w:div>
    <w:div w:id="1355767905">
      <w:bodyDiv w:val="1"/>
      <w:marLeft w:val="0"/>
      <w:marRight w:val="0"/>
      <w:marTop w:val="0"/>
      <w:marBottom w:val="0"/>
      <w:divBdr>
        <w:top w:val="none" w:sz="0" w:space="0" w:color="auto"/>
        <w:left w:val="none" w:sz="0" w:space="0" w:color="auto"/>
        <w:bottom w:val="none" w:sz="0" w:space="0" w:color="auto"/>
        <w:right w:val="none" w:sz="0" w:space="0" w:color="auto"/>
      </w:divBdr>
    </w:div>
    <w:div w:id="1362706219">
      <w:bodyDiv w:val="1"/>
      <w:marLeft w:val="0"/>
      <w:marRight w:val="0"/>
      <w:marTop w:val="0"/>
      <w:marBottom w:val="0"/>
      <w:divBdr>
        <w:top w:val="none" w:sz="0" w:space="0" w:color="auto"/>
        <w:left w:val="none" w:sz="0" w:space="0" w:color="auto"/>
        <w:bottom w:val="none" w:sz="0" w:space="0" w:color="auto"/>
        <w:right w:val="none" w:sz="0" w:space="0" w:color="auto"/>
      </w:divBdr>
    </w:div>
    <w:div w:id="1517958764">
      <w:bodyDiv w:val="1"/>
      <w:marLeft w:val="0"/>
      <w:marRight w:val="0"/>
      <w:marTop w:val="0"/>
      <w:marBottom w:val="0"/>
      <w:divBdr>
        <w:top w:val="none" w:sz="0" w:space="0" w:color="auto"/>
        <w:left w:val="none" w:sz="0" w:space="0" w:color="auto"/>
        <w:bottom w:val="none" w:sz="0" w:space="0" w:color="auto"/>
        <w:right w:val="none" w:sz="0" w:space="0" w:color="auto"/>
      </w:divBdr>
    </w:div>
    <w:div w:id="1540507088">
      <w:bodyDiv w:val="1"/>
      <w:marLeft w:val="0"/>
      <w:marRight w:val="0"/>
      <w:marTop w:val="0"/>
      <w:marBottom w:val="0"/>
      <w:divBdr>
        <w:top w:val="none" w:sz="0" w:space="0" w:color="auto"/>
        <w:left w:val="none" w:sz="0" w:space="0" w:color="auto"/>
        <w:bottom w:val="none" w:sz="0" w:space="0" w:color="auto"/>
        <w:right w:val="none" w:sz="0" w:space="0" w:color="auto"/>
      </w:divBdr>
    </w:div>
    <w:div w:id="1542205057">
      <w:bodyDiv w:val="1"/>
      <w:marLeft w:val="0"/>
      <w:marRight w:val="0"/>
      <w:marTop w:val="0"/>
      <w:marBottom w:val="0"/>
      <w:divBdr>
        <w:top w:val="none" w:sz="0" w:space="0" w:color="auto"/>
        <w:left w:val="none" w:sz="0" w:space="0" w:color="auto"/>
        <w:bottom w:val="none" w:sz="0" w:space="0" w:color="auto"/>
        <w:right w:val="none" w:sz="0" w:space="0" w:color="auto"/>
      </w:divBdr>
    </w:div>
    <w:div w:id="1579751964">
      <w:bodyDiv w:val="1"/>
      <w:marLeft w:val="0"/>
      <w:marRight w:val="0"/>
      <w:marTop w:val="0"/>
      <w:marBottom w:val="0"/>
      <w:divBdr>
        <w:top w:val="none" w:sz="0" w:space="0" w:color="auto"/>
        <w:left w:val="none" w:sz="0" w:space="0" w:color="auto"/>
        <w:bottom w:val="none" w:sz="0" w:space="0" w:color="auto"/>
        <w:right w:val="none" w:sz="0" w:space="0" w:color="auto"/>
      </w:divBdr>
    </w:div>
    <w:div w:id="1650016096">
      <w:bodyDiv w:val="1"/>
      <w:marLeft w:val="0"/>
      <w:marRight w:val="0"/>
      <w:marTop w:val="0"/>
      <w:marBottom w:val="0"/>
      <w:divBdr>
        <w:top w:val="none" w:sz="0" w:space="0" w:color="auto"/>
        <w:left w:val="none" w:sz="0" w:space="0" w:color="auto"/>
        <w:bottom w:val="none" w:sz="0" w:space="0" w:color="auto"/>
        <w:right w:val="none" w:sz="0" w:space="0" w:color="auto"/>
      </w:divBdr>
    </w:div>
    <w:div w:id="1653437577">
      <w:bodyDiv w:val="1"/>
      <w:marLeft w:val="0"/>
      <w:marRight w:val="0"/>
      <w:marTop w:val="0"/>
      <w:marBottom w:val="0"/>
      <w:divBdr>
        <w:top w:val="none" w:sz="0" w:space="0" w:color="auto"/>
        <w:left w:val="none" w:sz="0" w:space="0" w:color="auto"/>
        <w:bottom w:val="none" w:sz="0" w:space="0" w:color="auto"/>
        <w:right w:val="none" w:sz="0" w:space="0" w:color="auto"/>
      </w:divBdr>
    </w:div>
    <w:div w:id="1655068225">
      <w:bodyDiv w:val="1"/>
      <w:marLeft w:val="0"/>
      <w:marRight w:val="0"/>
      <w:marTop w:val="0"/>
      <w:marBottom w:val="0"/>
      <w:divBdr>
        <w:top w:val="none" w:sz="0" w:space="0" w:color="auto"/>
        <w:left w:val="none" w:sz="0" w:space="0" w:color="auto"/>
        <w:bottom w:val="none" w:sz="0" w:space="0" w:color="auto"/>
        <w:right w:val="none" w:sz="0" w:space="0" w:color="auto"/>
      </w:divBdr>
    </w:div>
    <w:div w:id="1713654202">
      <w:bodyDiv w:val="1"/>
      <w:marLeft w:val="0"/>
      <w:marRight w:val="0"/>
      <w:marTop w:val="0"/>
      <w:marBottom w:val="0"/>
      <w:divBdr>
        <w:top w:val="none" w:sz="0" w:space="0" w:color="auto"/>
        <w:left w:val="none" w:sz="0" w:space="0" w:color="auto"/>
        <w:bottom w:val="none" w:sz="0" w:space="0" w:color="auto"/>
        <w:right w:val="none" w:sz="0" w:space="0" w:color="auto"/>
      </w:divBdr>
    </w:div>
    <w:div w:id="1716999150">
      <w:bodyDiv w:val="1"/>
      <w:marLeft w:val="0"/>
      <w:marRight w:val="0"/>
      <w:marTop w:val="0"/>
      <w:marBottom w:val="0"/>
      <w:divBdr>
        <w:top w:val="none" w:sz="0" w:space="0" w:color="auto"/>
        <w:left w:val="none" w:sz="0" w:space="0" w:color="auto"/>
        <w:bottom w:val="none" w:sz="0" w:space="0" w:color="auto"/>
        <w:right w:val="none" w:sz="0" w:space="0" w:color="auto"/>
      </w:divBdr>
    </w:div>
    <w:div w:id="1853254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0.jpeg"/><Relationship Id="rId47" Type="http://schemas.openxmlformats.org/officeDocument/2006/relationships/image" Target="media/image35.png"/><Relationship Id="rId63" Type="http://schemas.openxmlformats.org/officeDocument/2006/relationships/hyperlink" Target="https://www.iaea.org/publications/8179/release-of-patients-after-radionuclide-therapy" TargetMode="External"/><Relationship Id="rId68" Type="http://schemas.openxmlformats.org/officeDocument/2006/relationships/hyperlink" Target="https://www.icrp.org/publication.asp?id=icrp%20publication%20121" TargetMode="External"/><Relationship Id="rId84" Type="http://schemas.openxmlformats.org/officeDocument/2006/relationships/hyperlink" Target="https://doi.org/10.56294/hl2022116" TargetMode="External"/><Relationship Id="rId89" Type="http://schemas.openxmlformats.org/officeDocument/2006/relationships/hyperlink" Target="https://doi.org/10.1007/978-3-031-18810-7_3"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07" Type="http://schemas.openxmlformats.org/officeDocument/2006/relationships/hyperlink" Target="https://www.iaea.org/publications/8841/diagnostic-radiology-physics"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eeae.gr/" TargetMode="External"/><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hyperlink" Target="https://www.iaea.org/publications/10368/nuclear-medicine-physics" TargetMode="External"/><Relationship Id="rId58" Type="http://schemas.openxmlformats.org/officeDocument/2006/relationships/hyperlink" Target="https://users.ox.ac.uk/~atdgroup/technicalnotes/Oxford%20linac%20safety%20interlock%20system.pdf" TargetMode="External"/><Relationship Id="rId66" Type="http://schemas.openxmlformats.org/officeDocument/2006/relationships/hyperlink" Target="https://www.iaea.org/publications/11102/radiation-protection-and-safety-in-medical-uses-of-ionizing-radiation" TargetMode="External"/><Relationship Id="rId74" Type="http://schemas.openxmlformats.org/officeDocument/2006/relationships/hyperlink" Target="https://commons.wikimedia.org/wiki/File:Penetrating_power_of_different_types_of_radiation_-_alpha,_beta,_gamma_and_neutrons.svg" TargetMode="External"/><Relationship Id="rId79" Type="http://schemas.openxmlformats.org/officeDocument/2006/relationships/hyperlink" Target="https://upload.wikimedia.org/wikipedia/commons/thumb/a/a8/ISO_7010_W003.svg/960px-ISO_7010_W003.svg.png?20230804201000" TargetMode="External"/><Relationship Id="rId87" Type="http://schemas.openxmlformats.org/officeDocument/2006/relationships/hyperlink" Target="https://www.iaea.org/publications/8841/diagnostic-radiology-physics" TargetMode="External"/><Relationship Id="rId102" Type="http://schemas.openxmlformats.org/officeDocument/2006/relationships/hyperlink" Target="https://wedocs.unep.org/items/10058dfa-780f-4472-82be-463363c30f7a" TargetMode="External"/><Relationship Id="rId110" Type="http://schemas.microsoft.com/office/2020/10/relationships/intelligence" Target="intelligence2.xml"/><Relationship Id="rId5" Type="http://schemas.openxmlformats.org/officeDocument/2006/relationships/webSettings" Target="webSettings.xml"/><Relationship Id="rId61" Type="http://schemas.openxmlformats.org/officeDocument/2006/relationships/hyperlink" Target="https://doi.org/10.1007/978-3-319-40070-9_1" TargetMode="External"/><Relationship Id="rId82" Type="http://schemas.openxmlformats.org/officeDocument/2006/relationships/hyperlink" Target="https://www.iaea.org/publications/8841/diagnostic-radiology-physics" TargetMode="External"/><Relationship Id="rId90" Type="http://schemas.openxmlformats.org/officeDocument/2006/relationships/hyperlink" Target="https://doi.org/10.1007/978-3-030-16406-5" TargetMode="External"/><Relationship Id="rId95" Type="http://schemas.openxmlformats.org/officeDocument/2006/relationships/hyperlink" Target="https://www.iaea.org/publications/7086/radiation-oncology-physics"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icrp.org/" TargetMode="External"/><Relationship Id="rId43" Type="http://schemas.openxmlformats.org/officeDocument/2006/relationships/image" Target="media/image31.jpeg"/><Relationship Id="rId48" Type="http://schemas.openxmlformats.org/officeDocument/2006/relationships/image" Target="media/image36.png"/><Relationship Id="rId56" Type="http://schemas.openxmlformats.org/officeDocument/2006/relationships/hyperlink" Target="https://ec.europa.eu/taxation_customs/dds2/SAMANCTA/COMMON/HealthSafety/Graphics/Radioactive2.jpg" TargetMode="External"/><Relationship Id="rId64" Type="http://schemas.openxmlformats.org/officeDocument/2006/relationships/hyperlink" Target="https://www-pub.iaea.org/MTCD/Publications/PDF/TCS-42_web.pdf" TargetMode="External"/><Relationship Id="rId69" Type="http://schemas.openxmlformats.org/officeDocument/2006/relationships/hyperlink" Target="https://www.icrp.org/publication.asp?id=ICRP%20Publication%20140" TargetMode="External"/><Relationship Id="rId77" Type="http://schemas.openxmlformats.org/officeDocument/2006/relationships/hyperlink" Target="https://commons.wikimedia.org/wiki/File:Dna-base-flipping.svg" TargetMode="External"/><Relationship Id="rId100" Type="http://schemas.openxmlformats.org/officeDocument/2006/relationships/hyperlink" Target="https://www.epa.gov/sites/production/files/2018-12/documents/penetrating-powers-of-ionizing-radiation-image-re3.pdf" TargetMode="External"/><Relationship Id="rId105" Type="http://schemas.openxmlformats.org/officeDocument/2006/relationships/hyperlink" Target="https://commons.wikimedia.org/wiki/File:Photograph_of_a_radiograph_of_hand_taken_by_Wilhelm_Conrad_R_Wellcome_L0058010.jpg" TargetMode="External"/><Relationship Id="rId8" Type="http://schemas.openxmlformats.org/officeDocument/2006/relationships/image" Target="media/image1.jpeg"/><Relationship Id="rId51" Type="http://schemas.openxmlformats.org/officeDocument/2006/relationships/hyperlink" Target="https://eur-lex.europa.eu/eli/dir/2013/59/oj/eng" TargetMode="External"/><Relationship Id="rId72" Type="http://schemas.openxmlformats.org/officeDocument/2006/relationships/hyperlink" Target="https://eeae.gr/files/nomothesia/YA_FEK_1103_03_04_2019.pdf" TargetMode="External"/><Relationship Id="rId80" Type="http://schemas.openxmlformats.org/officeDocument/2006/relationships/hyperlink" Target="https://commons.wikimedia.org/wiki/File:Mutation.JPG" TargetMode="External"/><Relationship Id="rId85" Type="http://schemas.openxmlformats.org/officeDocument/2006/relationships/hyperlink" Target="https://doi.org/10.1007/978-3-319-25382-4" TargetMode="External"/><Relationship Id="rId93" Type="http://schemas.openxmlformats.org/officeDocument/2006/relationships/hyperlink" Target="https://commons.wikimedia.org/wiki/File:EM-spectrum.svg" TargetMode="External"/><Relationship Id="rId98" Type="http://schemas.openxmlformats.org/officeDocument/2006/relationships/hyperlink" Target="https://commons.wikimedia.org/wiki/File:Mobile_X-Ray_Unit_Sirius_Star_Mobile.jpg"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6.png"/><Relationship Id="rId46" Type="http://schemas.openxmlformats.org/officeDocument/2006/relationships/image" Target="media/image34.jpeg"/><Relationship Id="rId59" Type="http://schemas.openxmlformats.org/officeDocument/2006/relationships/hyperlink" Target="https://eeae.gr/files/KO/KA-EEAE-KO-062019-01.pdf" TargetMode="External"/><Relationship Id="rId67" Type="http://schemas.openxmlformats.org/officeDocument/2006/relationships/hyperlink" Target="https://www.icrp.org/publication.asp?id=ICRP%20Publication%20103" TargetMode="External"/><Relationship Id="rId103" Type="http://schemas.openxmlformats.org/officeDocument/2006/relationships/hyperlink" Target="https://www.unscear.org/unscear/en/publications/2008_1.html" TargetMode="External"/><Relationship Id="rId108" Type="http://schemas.openxmlformats.org/officeDocument/2006/relationships/fontTable" Target="fontTable.xml"/><Relationship Id="rId20" Type="http://schemas.openxmlformats.org/officeDocument/2006/relationships/image" Target="media/image12.emf"/><Relationship Id="rId41" Type="http://schemas.openxmlformats.org/officeDocument/2006/relationships/image" Target="media/image29.png"/><Relationship Id="rId54" Type="http://schemas.openxmlformats.org/officeDocument/2006/relationships/hyperlink" Target="https://doi.org/10.2833/19786" TargetMode="External"/><Relationship Id="rId62" Type="http://schemas.openxmlformats.org/officeDocument/2006/relationships/hyperlink" Target="https://www-pub.iaea.org/MTCD/Publications/PDF/Pub1207_web.pdf" TargetMode="External"/><Relationship Id="rId70" Type="http://schemas.openxmlformats.org/officeDocument/2006/relationships/hyperlink" Target="https://doi.org/10.1177/01466453211066467" TargetMode="External"/><Relationship Id="rId75" Type="http://schemas.openxmlformats.org/officeDocument/2006/relationships/hyperlink" Target="https://commons.wikimedia.org/wiki/File:Darby_XRay_apron_20230316_105852.jpg" TargetMode="External"/><Relationship Id="rId83" Type="http://schemas.openxmlformats.org/officeDocument/2006/relationships/hyperlink" Target="https://www.flickr.com/photos/nrcgov/7845754328/" TargetMode="External"/><Relationship Id="rId88" Type="http://schemas.openxmlformats.org/officeDocument/2006/relationships/hyperlink" Target="https://eeae.gr/files/nomothesia/298.FEK_194_A_PD_101_20.11.2018.pdf" TargetMode="External"/><Relationship Id="rId91" Type="http://schemas.openxmlformats.org/officeDocument/2006/relationships/hyperlink" Target="https://doi.org/10.1016/j.ijnurstu.2016.01.011" TargetMode="External"/><Relationship Id="rId96" Type="http://schemas.openxmlformats.org/officeDocument/2006/relationships/hyperlink" Target="https://commons.wikimedia.org/wiki/File:Onde_electromagnetique.sv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iaea.org/" TargetMode="External"/><Relationship Id="rId49" Type="http://schemas.openxmlformats.org/officeDocument/2006/relationships/image" Target="media/image37.jpeg"/><Relationship Id="rId57" Type="http://schemas.openxmlformats.org/officeDocument/2006/relationships/hyperlink" Target="https://www.iaea.org/publications/10368/nuclear-medicine-physics" TargetMode="External"/><Relationship Id="rId106" Type="http://schemas.openxmlformats.org/officeDocument/2006/relationships/hyperlink" Target="https://commons.wikimedia.org/wiki/File:Lead_protection_and_staff_position.jpg" TargetMode="External"/><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2.png"/><Relationship Id="rId52" Type="http://schemas.openxmlformats.org/officeDocument/2006/relationships/hyperlink" Target="https://www.iaea.org/publications/10368/nuclear-medicine-physics" TargetMode="External"/><Relationship Id="rId60" Type="http://schemas.openxmlformats.org/officeDocument/2006/relationships/hyperlink" Target="https://www.eeae.gr" TargetMode="External"/><Relationship Id="rId65" Type="http://schemas.openxmlformats.org/officeDocument/2006/relationships/hyperlink" Target="https://www.iaea.org/publications/8736/radiation-protection-and-safety-of-radiation-sources-international-basic-safety-standards?utm_source=chatgpt.com" TargetMode="External"/><Relationship Id="rId73" Type="http://schemas.openxmlformats.org/officeDocument/2006/relationships/hyperlink" Target="https://joint-research-centre.ec.europa.eu/sites/default/files/styles/oe_theme_medium_no_crop/public/2024-09/Simplified%20pathways%20of%20natural%20radionuclides.jpg?itok=Z0OhKE3a" TargetMode="External"/><Relationship Id="rId78" Type="http://schemas.openxmlformats.org/officeDocument/2006/relationships/hyperlink" Target="https://doi.org/10.1007/978-3-319-61540-0_" TargetMode="External"/><Relationship Id="rId81" Type="http://schemas.openxmlformats.org/officeDocument/2006/relationships/hyperlink" Target="https://www.iaea.org/publications/8841/diagnostic-radiology-physics" TargetMode="External"/><Relationship Id="rId86" Type="http://schemas.openxmlformats.org/officeDocument/2006/relationships/hyperlink" Target="https://www.iaea.org/publications/10368/nuclear-medicine-physics" TargetMode="External"/><Relationship Id="rId94" Type="http://schemas.openxmlformats.org/officeDocument/2006/relationships/hyperlink" Target="https://www.iaea.org/publications/7086/radiation-oncology-physics" TargetMode="External"/><Relationship Id="rId99" Type="http://schemas.openxmlformats.org/officeDocument/2006/relationships/hyperlink" Target="https://www.energy.gov/sites/prod/files/em/TEPP/RadioactiveMaterialTransportationandIncidentResponse-QABook.pdf" TargetMode="External"/><Relationship Id="rId101" Type="http://schemas.openxmlformats.org/officeDocument/2006/relationships/hyperlink" Target="https://www.nrc.gov/sites/default/files/doc_library/cdn/legacy/images/about-nrc/radiation/time-distance-shielding.gif"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7.png"/><Relationship Id="rId109" Type="http://schemas.openxmlformats.org/officeDocument/2006/relationships/theme" Target="theme/theme1.xml"/><Relationship Id="rId34" Type="http://schemas.openxmlformats.org/officeDocument/2006/relationships/hyperlink" Target="https://www.unscear.org/unscear/index.html" TargetMode="External"/><Relationship Id="rId50" Type="http://schemas.openxmlformats.org/officeDocument/2006/relationships/hyperlink" Target="https://www.iaea.org/publications/10368/nuclear-medicine-physics" TargetMode="External"/><Relationship Id="rId55" Type="http://schemas.openxmlformats.org/officeDocument/2006/relationships/hyperlink" Target="https://www.eurosafeimaging.org/wp/wp-content/uploads/2015/05/Radiation-Protection-180.pdf" TargetMode="External"/><Relationship Id="rId76" Type="http://schemas.openxmlformats.org/officeDocument/2006/relationships/hyperlink" Target="https://www.iaea.org/publications/10368/nuclear-medicine-physics" TargetMode="External"/><Relationship Id="rId97" Type="http://schemas.openxmlformats.org/officeDocument/2006/relationships/hyperlink" Target="https://www.iaea.org/publications/8841/diagnostic-radiology-physics" TargetMode="External"/><Relationship Id="rId104" Type="http://schemas.openxmlformats.org/officeDocument/2006/relationships/hyperlink" Target="https://vectorportal.com/storage/radioact1_7020.jpg" TargetMode="External"/><Relationship Id="rId7" Type="http://schemas.openxmlformats.org/officeDocument/2006/relationships/endnotes" Target="endnotes.xml"/><Relationship Id="rId71" Type="http://schemas.openxmlformats.org/officeDocument/2006/relationships/hyperlink" Target="https://eeae.gr/files/nomothesia/%CE%A6%CE%95%CE%9A_%CE%92_1552.pdf" TargetMode="External"/><Relationship Id="rId92" Type="http://schemas.openxmlformats.org/officeDocument/2006/relationships/hyperlink" Target="https://doi.org/10.1007/978-3-031-18810-7_5"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6">
    <wetp:webextensionref xmlns:r="http://schemas.openxmlformats.org/officeDocument/2006/relationships" r:id="rId2"/>
  </wetp:taskpane>
  <wetp:taskpane dockstate="right" visibility="0" width="350" row="5">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03BAB939-EE57-4C25-AC62-16A38842E41B}">
  <we:reference id="WA200005502" version="1.0.0.12" store="Omex" storeType="OMEX"/>
  <we:alternateReferences>
    <we:reference id="WA200005502" version="1.0.0.12" store="WA200005502" storeType="OMEX"/>
  </we:alternateReferences>
  <we:properties>
    <we:property name="docId" value="&quot;MQg3ljbpk0sdoAVBgkEeY&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A0FCE8F9-967A-419B-BDB2-CF3D20B81456}">
  <we:reference id="wa200005983" version="2.3.0.0" store="el-GR" storeType="OMEX"/>
  <we:alternateReferences>
    <we:reference id="WA200005983" version="2.3.0.0" store="WA200005983"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8A1E8BC8-2686-4317-ABCB-B3345C98F5BD}">
  <we:reference id="wa104382081" version="1.55.1.0" store="el-GR" storeType="OMEX"/>
  <we:alternateReferences>
    <we:reference id="WA104382081" version="1.55.1.0" store="WA104382081" storeType="OMEX"/>
  </we:alternateReferences>
  <we:properties>
    <we:property name="MENDELEY_BIBLIOGRAPHY_IS_DIRTY" value="true"/>
    <we:property name="MENDELEY_BIBLIOGRAPHY_LAST_MODIFIED" value="1763467497117"/>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Bai14</b:Tag>
    <b:SourceType>Book</b:SourceType>
    <b:Guid>{CC269F16-AA21-49C7-9CCA-735AD7F1C29A}</b:Guid>
    <b:Title>A handbook for teachers and students</b:Title>
    <b:Year>2014</b:Year>
    <b:Publisher>International Atomic Energy Agency</b:Publisher>
    <b:Author>
      <b:Author>
        <b:NameList>
          <b:Person>
            <b:Last>Bailey</b:Last>
            <b:Middle>D</b:Middle>
            <b:First>L</b:First>
          </b:Person>
          <b:Person>
            <b:Last>Humm</b:Last>
            <b:Middle>J</b:Middle>
            <b:First>L</b:First>
          </b:Person>
          <b:Person>
            <b:Last>Todd-Pokropek</b:Last>
            <b:First>A</b:First>
          </b:Person>
          <b:Person>
            <b:Last>van Aswegen</b:Last>
            <b:First>A</b:First>
          </b:Person>
        </b:NameList>
      </b:Author>
    </b:Author>
    <b:URL>https://www.iaea.org/publications/10368/nuclear-medicine-physics</b:URL>
    <b:RefOrder>2</b:RefOrder>
  </b:Source>
  <b:Source>
    <b:Tag>Pod16</b:Tag>
    <b:SourceType>Book</b:SourceType>
    <b:Guid>{E6935A3E-2A47-4673-BF4F-606BC7807F80}</b:Guid>
    <b:Title>Radiation physics for medical physicists</b:Title>
    <b:Year>2016</b:Year>
    <b:Publisher>Springer</b:Publisher>
    <b:Author>
      <b:Author>
        <b:NameList>
          <b:Person>
            <b:Last>Podgoršak</b:Last>
            <b:Middle>E</b:Middle>
            <b:First>B</b:First>
          </b:Person>
        </b:NameList>
      </b:Author>
    </b:Author>
    <b:Edition>3rd Edition</b:Edition>
    <b:DOI>org/10.1007/978 3 319 25382 4</b:DOI>
    <b:RefOrder>1</b:RefOrder>
  </b:Source>
</b:Sources>
</file>

<file path=customXml/itemProps1.xml><?xml version="1.0" encoding="utf-8"?>
<ds:datastoreItem xmlns:ds="http://schemas.openxmlformats.org/officeDocument/2006/customXml" ds:itemID="{08DBE95A-79FB-429F-882B-5AF8D8551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34177</TotalTime>
  <Pages>62</Pages>
  <Words>18154</Words>
  <Characters>98034</Characters>
  <Application>Microsoft Office Word</Application>
  <DocSecurity>0</DocSecurity>
  <Lines>816</Lines>
  <Paragraphs>231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115957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ΜΑΡΚΟΥ ΓΕΩΡΓΙΑ</dc:creator>
  <cp:keywords/>
  <dc:description/>
  <cp:lastModifiedBy>ΜΑΡΚΟΥ ΓΕΩΡΓΙΑ</cp:lastModifiedBy>
  <cp:revision>2296</cp:revision>
  <dcterms:created xsi:type="dcterms:W3CDTF">2025-11-02T23:36:00Z</dcterms:created>
  <dcterms:modified xsi:type="dcterms:W3CDTF">2026-04-04T01:21:00Z</dcterms:modified>
</cp:coreProperties>
</file>