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386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57507" w:rsidRPr="0079548F" w:rsidTr="00405161">
        <w:tc>
          <w:tcPr>
            <w:tcW w:w="4322" w:type="dxa"/>
          </w:tcPr>
          <w:p w:rsidR="00957507" w:rsidRPr="0079548F" w:rsidRDefault="00957507" w:rsidP="004051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48F">
              <w:rPr>
                <w:rFonts w:ascii="Times New Roman" w:hAnsi="Times New Roman" w:cs="Times New Roman"/>
                <w:b/>
                <w:sz w:val="24"/>
                <w:szCs w:val="24"/>
              </w:rPr>
              <w:t>Fecha de la validación:</w:t>
            </w:r>
          </w:p>
        </w:tc>
        <w:tc>
          <w:tcPr>
            <w:tcW w:w="4322" w:type="dxa"/>
          </w:tcPr>
          <w:p w:rsidR="00957507" w:rsidRPr="0079548F" w:rsidRDefault="00957507" w:rsidP="00405161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957507" w:rsidRPr="0079548F" w:rsidTr="00405161">
        <w:tc>
          <w:tcPr>
            <w:tcW w:w="4322" w:type="dxa"/>
          </w:tcPr>
          <w:p w:rsidR="00957507" w:rsidRPr="0079548F" w:rsidRDefault="00957507" w:rsidP="004051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48F">
              <w:rPr>
                <w:rFonts w:ascii="Times New Roman" w:hAnsi="Times New Roman" w:cs="Times New Roman"/>
                <w:b/>
                <w:sz w:val="24"/>
                <w:szCs w:val="24"/>
              </w:rPr>
              <w:t>Realizado por:</w:t>
            </w:r>
          </w:p>
        </w:tc>
        <w:tc>
          <w:tcPr>
            <w:tcW w:w="4322" w:type="dxa"/>
          </w:tcPr>
          <w:p w:rsidR="00957507" w:rsidRPr="0079548F" w:rsidRDefault="00957507" w:rsidP="00405161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5162DF" w:rsidRDefault="005162DF"/>
    <w:tbl>
      <w:tblPr>
        <w:tblStyle w:val="Tablaconcuadrcula"/>
        <w:tblpPr w:leftFromText="141" w:rightFromText="141" w:vertAnchor="text" w:horzAnchor="margin" w:tblpY="37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57507" w:rsidRPr="0079548F" w:rsidTr="00405161">
        <w:tc>
          <w:tcPr>
            <w:tcW w:w="8644" w:type="dxa"/>
            <w:gridSpan w:val="2"/>
            <w:shd w:val="clear" w:color="auto" w:fill="auto"/>
          </w:tcPr>
          <w:p w:rsidR="00957507" w:rsidRPr="0079548F" w:rsidRDefault="00957507" w:rsidP="004051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9548F">
              <w:rPr>
                <w:rFonts w:ascii="Times New Roman" w:hAnsi="Times New Roman" w:cs="Times New Roman"/>
                <w:b/>
                <w:sz w:val="24"/>
              </w:rPr>
              <w:t>Datos del producto</w:t>
            </w:r>
          </w:p>
        </w:tc>
      </w:tr>
      <w:tr w:rsidR="00957507" w:rsidRPr="0079548F" w:rsidTr="00405161">
        <w:tc>
          <w:tcPr>
            <w:tcW w:w="4322" w:type="dxa"/>
          </w:tcPr>
          <w:p w:rsidR="00957507" w:rsidRPr="0079548F" w:rsidRDefault="00957507" w:rsidP="004051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9548F">
              <w:rPr>
                <w:rFonts w:ascii="Times New Roman" w:hAnsi="Times New Roman" w:cs="Times New Roman"/>
                <w:b/>
                <w:sz w:val="24"/>
              </w:rPr>
              <w:t>Nombre:</w:t>
            </w:r>
          </w:p>
        </w:tc>
        <w:tc>
          <w:tcPr>
            <w:tcW w:w="4322" w:type="dxa"/>
          </w:tcPr>
          <w:p w:rsidR="00957507" w:rsidRPr="0079548F" w:rsidRDefault="00957507" w:rsidP="0040516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57507" w:rsidRPr="0079548F" w:rsidTr="00405161">
        <w:tc>
          <w:tcPr>
            <w:tcW w:w="4322" w:type="dxa"/>
          </w:tcPr>
          <w:p w:rsidR="00957507" w:rsidRPr="0079548F" w:rsidRDefault="00957507" w:rsidP="004051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9548F">
              <w:rPr>
                <w:rFonts w:ascii="Times New Roman" w:hAnsi="Times New Roman" w:cs="Times New Roman"/>
                <w:b/>
                <w:sz w:val="24"/>
              </w:rPr>
              <w:t>Número de lote:</w:t>
            </w:r>
          </w:p>
        </w:tc>
        <w:tc>
          <w:tcPr>
            <w:tcW w:w="4322" w:type="dxa"/>
          </w:tcPr>
          <w:p w:rsidR="00957507" w:rsidRPr="0079548F" w:rsidRDefault="00957507" w:rsidP="0040516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57507" w:rsidRPr="0079548F" w:rsidTr="00405161">
        <w:tc>
          <w:tcPr>
            <w:tcW w:w="4322" w:type="dxa"/>
          </w:tcPr>
          <w:p w:rsidR="00957507" w:rsidRPr="0079548F" w:rsidRDefault="00957507" w:rsidP="004051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9548F">
              <w:rPr>
                <w:rFonts w:ascii="Times New Roman" w:hAnsi="Times New Roman" w:cs="Times New Roman"/>
                <w:b/>
                <w:sz w:val="24"/>
              </w:rPr>
              <w:t>pH:</w:t>
            </w:r>
          </w:p>
        </w:tc>
        <w:tc>
          <w:tcPr>
            <w:tcW w:w="4322" w:type="dxa"/>
          </w:tcPr>
          <w:p w:rsidR="00957507" w:rsidRPr="0079548F" w:rsidRDefault="00957507" w:rsidP="0040516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57507" w:rsidRPr="0079548F" w:rsidTr="00405161">
        <w:tc>
          <w:tcPr>
            <w:tcW w:w="4322" w:type="dxa"/>
          </w:tcPr>
          <w:p w:rsidR="00957507" w:rsidRPr="0079548F" w:rsidRDefault="00957507" w:rsidP="004051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9548F">
              <w:rPr>
                <w:rFonts w:ascii="Times New Roman" w:hAnsi="Times New Roman" w:cs="Times New Roman"/>
                <w:b/>
                <w:sz w:val="24"/>
              </w:rPr>
              <w:t>Concentración de principios activos</w:t>
            </w:r>
          </w:p>
        </w:tc>
        <w:tc>
          <w:tcPr>
            <w:tcW w:w="4322" w:type="dxa"/>
          </w:tcPr>
          <w:p w:rsidR="00957507" w:rsidRPr="0079548F" w:rsidRDefault="00957507" w:rsidP="0040516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57507" w:rsidRPr="0079548F" w:rsidTr="00405161">
        <w:tc>
          <w:tcPr>
            <w:tcW w:w="4322" w:type="dxa"/>
          </w:tcPr>
          <w:p w:rsidR="00957507" w:rsidRPr="0079548F" w:rsidRDefault="00957507" w:rsidP="004051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9548F">
              <w:rPr>
                <w:rFonts w:ascii="Times New Roman" w:hAnsi="Times New Roman" w:cs="Times New Roman"/>
                <w:b/>
                <w:sz w:val="24"/>
              </w:rPr>
              <w:t>Límite de endotoxina de principios activos</w:t>
            </w:r>
          </w:p>
        </w:tc>
        <w:tc>
          <w:tcPr>
            <w:tcW w:w="4322" w:type="dxa"/>
          </w:tcPr>
          <w:p w:rsidR="00957507" w:rsidRPr="0079548F" w:rsidRDefault="00957507" w:rsidP="0040516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57507" w:rsidRPr="0079548F" w:rsidTr="00405161">
        <w:tc>
          <w:tcPr>
            <w:tcW w:w="8644" w:type="dxa"/>
            <w:gridSpan w:val="2"/>
          </w:tcPr>
          <w:p w:rsidR="00957507" w:rsidRPr="0079548F" w:rsidRDefault="00957507" w:rsidP="004051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9548F">
              <w:rPr>
                <w:rFonts w:ascii="Times New Roman" w:hAnsi="Times New Roman" w:cs="Times New Roman"/>
                <w:b/>
                <w:sz w:val="24"/>
              </w:rPr>
              <w:t>Datos de los reactivos utilizados:</w:t>
            </w:r>
          </w:p>
        </w:tc>
      </w:tr>
      <w:tr w:rsidR="00957507" w:rsidRPr="0079548F" w:rsidTr="00405161">
        <w:tc>
          <w:tcPr>
            <w:tcW w:w="8644" w:type="dxa"/>
            <w:gridSpan w:val="2"/>
          </w:tcPr>
          <w:p w:rsidR="00957507" w:rsidRPr="0079548F" w:rsidRDefault="00957507" w:rsidP="00405161">
            <w:pPr>
              <w:rPr>
                <w:rFonts w:ascii="Times New Roman" w:hAnsi="Times New Roman" w:cs="Times New Roman"/>
                <w:sz w:val="24"/>
              </w:rPr>
            </w:pPr>
            <w:r w:rsidRPr="0079548F">
              <w:rPr>
                <w:rFonts w:ascii="Times New Roman" w:hAnsi="Times New Roman" w:cs="Times New Roman"/>
                <w:sz w:val="24"/>
              </w:rPr>
              <w:t xml:space="preserve">No. de lote lisado de amebocitos:  </w:t>
            </w:r>
          </w:p>
          <w:p w:rsidR="00957507" w:rsidRPr="0079548F" w:rsidRDefault="00957507" w:rsidP="00405161">
            <w:pPr>
              <w:rPr>
                <w:rFonts w:ascii="Times New Roman" w:hAnsi="Times New Roman" w:cs="Times New Roman"/>
                <w:sz w:val="24"/>
              </w:rPr>
            </w:pPr>
            <w:r w:rsidRPr="0079548F">
              <w:rPr>
                <w:rFonts w:ascii="Times New Roman" w:hAnsi="Times New Roman" w:cs="Times New Roman"/>
                <w:sz w:val="24"/>
              </w:rPr>
              <w:t xml:space="preserve">No. de lote control estándar de endotoxina: </w:t>
            </w:r>
          </w:p>
          <w:p w:rsidR="00957507" w:rsidRPr="0079548F" w:rsidRDefault="00957507" w:rsidP="00405161">
            <w:pPr>
              <w:rPr>
                <w:rFonts w:ascii="Times New Roman" w:hAnsi="Times New Roman" w:cs="Times New Roman"/>
                <w:sz w:val="24"/>
              </w:rPr>
            </w:pPr>
            <w:r w:rsidRPr="0079548F">
              <w:rPr>
                <w:rFonts w:ascii="Times New Roman" w:hAnsi="Times New Roman" w:cs="Times New Roman"/>
                <w:sz w:val="24"/>
              </w:rPr>
              <w:t xml:space="preserve">No. de lote de buffer Pyrosol LAL: </w:t>
            </w:r>
          </w:p>
          <w:p w:rsidR="00957507" w:rsidRPr="0079548F" w:rsidRDefault="00957507" w:rsidP="004051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9548F">
              <w:rPr>
                <w:rFonts w:ascii="Times New Roman" w:hAnsi="Times New Roman" w:cs="Times New Roman"/>
                <w:sz w:val="24"/>
              </w:rPr>
              <w:t xml:space="preserve">No. de lote de agua LAL: </w:t>
            </w:r>
          </w:p>
        </w:tc>
      </w:tr>
      <w:tr w:rsidR="00957507" w:rsidRPr="0079548F" w:rsidTr="00405161">
        <w:tc>
          <w:tcPr>
            <w:tcW w:w="8644" w:type="dxa"/>
            <w:gridSpan w:val="2"/>
          </w:tcPr>
          <w:p w:rsidR="00957507" w:rsidRPr="0079548F" w:rsidRDefault="00957507" w:rsidP="004051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9548F">
              <w:rPr>
                <w:rFonts w:ascii="Times New Roman" w:hAnsi="Times New Roman" w:cs="Times New Roman"/>
                <w:b/>
                <w:sz w:val="24"/>
              </w:rPr>
              <w:t>Resultados de la validación (ver página 2)</w:t>
            </w:r>
          </w:p>
        </w:tc>
      </w:tr>
      <w:tr w:rsidR="00957507" w:rsidRPr="0079548F" w:rsidTr="00405161">
        <w:tc>
          <w:tcPr>
            <w:tcW w:w="8644" w:type="dxa"/>
            <w:gridSpan w:val="2"/>
          </w:tcPr>
          <w:p w:rsidR="00957507" w:rsidRPr="0079548F" w:rsidRDefault="00957507" w:rsidP="004051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9548F">
              <w:rPr>
                <w:rFonts w:ascii="Times New Roman" w:hAnsi="Times New Roman" w:cs="Times New Roman"/>
                <w:b/>
                <w:sz w:val="24"/>
              </w:rPr>
              <w:t>Límite de endotoxina para el producto:</w:t>
            </w:r>
          </w:p>
        </w:tc>
      </w:tr>
      <w:tr w:rsidR="00957507" w:rsidRPr="0079548F" w:rsidTr="00405161">
        <w:tc>
          <w:tcPr>
            <w:tcW w:w="8644" w:type="dxa"/>
            <w:gridSpan w:val="2"/>
          </w:tcPr>
          <w:p w:rsidR="00957507" w:rsidRPr="0079548F" w:rsidRDefault="00957507" w:rsidP="004051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9548F">
              <w:rPr>
                <w:rFonts w:ascii="Times New Roman" w:hAnsi="Times New Roman" w:cs="Times New Roman"/>
                <w:b/>
                <w:sz w:val="24"/>
              </w:rPr>
              <w:t>MVD (Máxima dilución válida) para el producto</w:t>
            </w:r>
          </w:p>
        </w:tc>
      </w:tr>
      <w:tr w:rsidR="00957507" w:rsidRPr="0079548F" w:rsidTr="00405161">
        <w:tc>
          <w:tcPr>
            <w:tcW w:w="8644" w:type="dxa"/>
            <w:gridSpan w:val="2"/>
          </w:tcPr>
          <w:p w:rsidR="00957507" w:rsidRPr="0079548F" w:rsidRDefault="00957507" w:rsidP="0040516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9548F">
              <w:rPr>
                <w:rFonts w:ascii="Times New Roman" w:hAnsi="Times New Roman" w:cs="Times New Roman"/>
                <w:b/>
                <w:sz w:val="24"/>
              </w:rPr>
              <w:t xml:space="preserve">Resultado del ensayo de endotoxina para este lote: </w:t>
            </w:r>
          </w:p>
        </w:tc>
      </w:tr>
    </w:tbl>
    <w:p w:rsidR="00957507" w:rsidRDefault="00957507"/>
    <w:p w:rsidR="00957507" w:rsidRDefault="00957507"/>
    <w:p w:rsidR="00957507" w:rsidRDefault="00957507"/>
    <w:p w:rsidR="00957507" w:rsidRDefault="00957507"/>
    <w:p w:rsidR="00957507" w:rsidRDefault="00957507"/>
    <w:p w:rsidR="00957507" w:rsidRDefault="00957507"/>
    <w:p w:rsidR="00957507" w:rsidRDefault="00957507"/>
    <w:p w:rsidR="00957507" w:rsidRDefault="00957507"/>
    <w:p w:rsidR="00957507" w:rsidRDefault="00957507"/>
    <w:p w:rsidR="00957507" w:rsidRDefault="00957507"/>
    <w:p w:rsidR="00957507" w:rsidRDefault="00957507" w:rsidP="00957507">
      <w:pPr>
        <w:rPr>
          <w:rFonts w:ascii="Times New Roman" w:hAnsi="Times New Roman" w:cs="Times New Roman"/>
          <w:b/>
          <w:sz w:val="24"/>
        </w:rPr>
      </w:pPr>
      <w:r w:rsidRPr="001F72B0">
        <w:rPr>
          <w:rFonts w:ascii="Times New Roman" w:hAnsi="Times New Roman" w:cs="Times New Roman"/>
          <w:b/>
          <w:sz w:val="24"/>
        </w:rPr>
        <w:t>Prueba de Inhibición / Potenciación</w:t>
      </w:r>
    </w:p>
    <w:p w:rsidR="00957507" w:rsidRPr="001F72B0" w:rsidRDefault="00957507" w:rsidP="0095750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Tabla No.1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971"/>
        <w:gridCol w:w="2152"/>
        <w:gridCol w:w="1232"/>
        <w:gridCol w:w="1141"/>
        <w:gridCol w:w="1524"/>
        <w:gridCol w:w="440"/>
        <w:gridCol w:w="441"/>
        <w:gridCol w:w="461"/>
        <w:gridCol w:w="466"/>
      </w:tblGrid>
      <w:tr w:rsidR="00957507" w:rsidRPr="001F72B0" w:rsidTr="00405161">
        <w:tc>
          <w:tcPr>
            <w:tcW w:w="550" w:type="pct"/>
            <w:vMerge w:val="restar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F72B0">
              <w:rPr>
                <w:rFonts w:ascii="Times New Roman" w:hAnsi="Times New Roman" w:cs="Times New Roman"/>
                <w:b/>
                <w:sz w:val="20"/>
              </w:rPr>
              <w:lastRenderedPageBreak/>
              <w:t>Solución</w:t>
            </w:r>
          </w:p>
        </w:tc>
        <w:tc>
          <w:tcPr>
            <w:tcW w:w="1219" w:type="pct"/>
            <w:vMerge w:val="restar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F72B0">
              <w:rPr>
                <w:rFonts w:ascii="Times New Roman" w:hAnsi="Times New Roman" w:cs="Times New Roman"/>
                <w:b/>
                <w:sz w:val="20"/>
              </w:rPr>
              <w:t>Concentración de endotoxina / solución a la que se agrega endotoxina</w:t>
            </w:r>
          </w:p>
        </w:tc>
        <w:tc>
          <w:tcPr>
            <w:tcW w:w="698" w:type="pct"/>
            <w:vMerge w:val="restar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F72B0">
              <w:rPr>
                <w:rFonts w:ascii="Times New Roman" w:hAnsi="Times New Roman" w:cs="Times New Roman"/>
                <w:b/>
                <w:sz w:val="20"/>
              </w:rPr>
              <w:t>Diluyente</w:t>
            </w:r>
          </w:p>
        </w:tc>
        <w:tc>
          <w:tcPr>
            <w:tcW w:w="646" w:type="pct"/>
            <w:vMerge w:val="restar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F72B0">
              <w:rPr>
                <w:rFonts w:ascii="Times New Roman" w:hAnsi="Times New Roman" w:cs="Times New Roman"/>
                <w:b/>
                <w:sz w:val="20"/>
              </w:rPr>
              <w:t>Factor de dilución</w:t>
            </w:r>
          </w:p>
        </w:tc>
        <w:tc>
          <w:tcPr>
            <w:tcW w:w="863" w:type="pct"/>
            <w:vMerge w:val="restar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F72B0">
              <w:rPr>
                <w:rFonts w:ascii="Times New Roman" w:hAnsi="Times New Roman" w:cs="Times New Roman"/>
                <w:b/>
                <w:sz w:val="20"/>
              </w:rPr>
              <w:t>Concentración de endotoxina</w:t>
            </w:r>
          </w:p>
        </w:tc>
        <w:tc>
          <w:tcPr>
            <w:tcW w:w="1024" w:type="pct"/>
            <w:gridSpan w:val="4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F72B0">
              <w:rPr>
                <w:rFonts w:ascii="Times New Roman" w:hAnsi="Times New Roman" w:cs="Times New Roman"/>
                <w:b/>
                <w:sz w:val="20"/>
              </w:rPr>
              <w:t>Número de repeticiones</w:t>
            </w:r>
          </w:p>
        </w:tc>
      </w:tr>
      <w:tr w:rsidR="00957507" w:rsidRPr="001F72B0" w:rsidTr="00405161">
        <w:tc>
          <w:tcPr>
            <w:tcW w:w="550" w:type="pct"/>
            <w:vMerge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219" w:type="pct"/>
            <w:vMerge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698" w:type="pct"/>
            <w:vMerge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646" w:type="pct"/>
            <w:vMerge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863" w:type="pct"/>
            <w:vMerge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49" w:type="pc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F72B0">
              <w:rPr>
                <w:rFonts w:ascii="Times New Roman" w:hAnsi="Times New Roman" w:cs="Times New Roman"/>
                <w:b/>
                <w:sz w:val="20"/>
              </w:rPr>
              <w:t>1</w:t>
            </w:r>
          </w:p>
        </w:tc>
        <w:tc>
          <w:tcPr>
            <w:tcW w:w="250" w:type="pc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F72B0">
              <w:rPr>
                <w:rFonts w:ascii="Times New Roman" w:hAnsi="Times New Roman" w:cs="Times New Roman"/>
                <w:b/>
                <w:sz w:val="20"/>
              </w:rPr>
              <w:t>2</w:t>
            </w:r>
          </w:p>
        </w:tc>
        <w:tc>
          <w:tcPr>
            <w:tcW w:w="261" w:type="pc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F72B0">
              <w:rPr>
                <w:rFonts w:ascii="Times New Roman" w:hAnsi="Times New Roman" w:cs="Times New Roman"/>
                <w:b/>
                <w:sz w:val="20"/>
              </w:rPr>
              <w:t>3</w:t>
            </w:r>
          </w:p>
        </w:tc>
        <w:tc>
          <w:tcPr>
            <w:tcW w:w="264" w:type="pc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F72B0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</w:tr>
      <w:tr w:rsidR="00957507" w:rsidRPr="001F72B0" w:rsidTr="00405161">
        <w:tc>
          <w:tcPr>
            <w:tcW w:w="550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A</w:t>
            </w:r>
            <w:r w:rsidRPr="001F72B0">
              <w:rPr>
                <w:rFonts w:ascii="Times New Roman" w:hAnsi="Times New Roman" w:cs="Times New Roman"/>
                <w:sz w:val="20"/>
                <w:vertAlign w:val="superscript"/>
              </w:rPr>
              <w:t>a</w:t>
            </w:r>
          </w:p>
        </w:tc>
        <w:tc>
          <w:tcPr>
            <w:tcW w:w="1219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Ninguna / Solución muestra</w:t>
            </w:r>
          </w:p>
        </w:tc>
        <w:tc>
          <w:tcPr>
            <w:tcW w:w="698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----</w:t>
            </w:r>
          </w:p>
        </w:tc>
        <w:tc>
          <w:tcPr>
            <w:tcW w:w="646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----</w:t>
            </w:r>
          </w:p>
        </w:tc>
        <w:tc>
          <w:tcPr>
            <w:tcW w:w="863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---</w:t>
            </w:r>
          </w:p>
        </w:tc>
        <w:tc>
          <w:tcPr>
            <w:tcW w:w="249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0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1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4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57507" w:rsidRPr="001F72B0" w:rsidTr="00405161">
        <w:tc>
          <w:tcPr>
            <w:tcW w:w="550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B</w:t>
            </w:r>
            <w:r w:rsidRPr="001F72B0">
              <w:rPr>
                <w:rFonts w:ascii="Times New Roman" w:hAnsi="Times New Roman" w:cs="Times New Roman"/>
                <w:sz w:val="20"/>
                <w:vertAlign w:val="superscript"/>
              </w:rPr>
              <w:t>b</w:t>
            </w:r>
          </w:p>
        </w:tc>
        <w:tc>
          <w:tcPr>
            <w:tcW w:w="1219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2λ / Solución muestra</w:t>
            </w:r>
          </w:p>
        </w:tc>
        <w:tc>
          <w:tcPr>
            <w:tcW w:w="698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Solución muestra</w:t>
            </w:r>
          </w:p>
        </w:tc>
        <w:tc>
          <w:tcPr>
            <w:tcW w:w="646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63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2λ</w:t>
            </w:r>
          </w:p>
        </w:tc>
        <w:tc>
          <w:tcPr>
            <w:tcW w:w="249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0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1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4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57507" w:rsidRPr="001F72B0" w:rsidTr="00405161">
        <w:tc>
          <w:tcPr>
            <w:tcW w:w="550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9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8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46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863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1λ</w:t>
            </w:r>
          </w:p>
        </w:tc>
        <w:tc>
          <w:tcPr>
            <w:tcW w:w="249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0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1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4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57507" w:rsidRPr="001F72B0" w:rsidTr="00405161">
        <w:tc>
          <w:tcPr>
            <w:tcW w:w="550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9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8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46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863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0.5λ</w:t>
            </w:r>
          </w:p>
        </w:tc>
        <w:tc>
          <w:tcPr>
            <w:tcW w:w="249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0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1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4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57507" w:rsidRPr="001F72B0" w:rsidTr="00405161">
        <w:tc>
          <w:tcPr>
            <w:tcW w:w="550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9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8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46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863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0.25λ</w:t>
            </w:r>
          </w:p>
        </w:tc>
        <w:tc>
          <w:tcPr>
            <w:tcW w:w="249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0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1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4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57507" w:rsidRPr="001F72B0" w:rsidTr="00405161">
        <w:tc>
          <w:tcPr>
            <w:tcW w:w="550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C</w:t>
            </w:r>
            <w:r w:rsidRPr="001F72B0">
              <w:rPr>
                <w:rFonts w:ascii="Times New Roman" w:hAnsi="Times New Roman" w:cs="Times New Roman"/>
                <w:sz w:val="20"/>
                <w:vertAlign w:val="superscript"/>
              </w:rPr>
              <w:t>c</w:t>
            </w:r>
          </w:p>
        </w:tc>
        <w:tc>
          <w:tcPr>
            <w:tcW w:w="1219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2λ / Agua LAL</w:t>
            </w:r>
          </w:p>
        </w:tc>
        <w:tc>
          <w:tcPr>
            <w:tcW w:w="698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Agua LAL</w:t>
            </w:r>
          </w:p>
        </w:tc>
        <w:tc>
          <w:tcPr>
            <w:tcW w:w="646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63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2λ</w:t>
            </w:r>
          </w:p>
        </w:tc>
        <w:tc>
          <w:tcPr>
            <w:tcW w:w="249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0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1" w:type="pct"/>
            <w:shd w:val="clear" w:color="auto" w:fill="BFBFBF" w:themeFill="background1" w:themeFillShade="BF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highlight w:val="lightGray"/>
              </w:rPr>
            </w:pPr>
          </w:p>
        </w:tc>
        <w:tc>
          <w:tcPr>
            <w:tcW w:w="264" w:type="pct"/>
            <w:shd w:val="clear" w:color="auto" w:fill="BFBFBF" w:themeFill="background1" w:themeFillShade="BF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highlight w:val="lightGray"/>
              </w:rPr>
            </w:pPr>
          </w:p>
        </w:tc>
      </w:tr>
      <w:tr w:rsidR="00957507" w:rsidRPr="001F72B0" w:rsidTr="00405161">
        <w:tc>
          <w:tcPr>
            <w:tcW w:w="550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9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8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46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863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1λ</w:t>
            </w:r>
          </w:p>
        </w:tc>
        <w:tc>
          <w:tcPr>
            <w:tcW w:w="249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0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1" w:type="pct"/>
            <w:shd w:val="clear" w:color="auto" w:fill="BFBFBF" w:themeFill="background1" w:themeFillShade="BF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highlight w:val="lightGray"/>
              </w:rPr>
            </w:pPr>
          </w:p>
        </w:tc>
        <w:tc>
          <w:tcPr>
            <w:tcW w:w="264" w:type="pct"/>
            <w:shd w:val="clear" w:color="auto" w:fill="BFBFBF" w:themeFill="background1" w:themeFillShade="BF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highlight w:val="lightGray"/>
              </w:rPr>
            </w:pPr>
          </w:p>
        </w:tc>
      </w:tr>
      <w:tr w:rsidR="00957507" w:rsidRPr="001F72B0" w:rsidTr="00405161">
        <w:tc>
          <w:tcPr>
            <w:tcW w:w="550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9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8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46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863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0.5λ</w:t>
            </w:r>
          </w:p>
        </w:tc>
        <w:tc>
          <w:tcPr>
            <w:tcW w:w="249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0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1" w:type="pct"/>
            <w:shd w:val="clear" w:color="auto" w:fill="BFBFBF" w:themeFill="background1" w:themeFillShade="BF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highlight w:val="lightGray"/>
              </w:rPr>
            </w:pPr>
          </w:p>
        </w:tc>
        <w:tc>
          <w:tcPr>
            <w:tcW w:w="264" w:type="pct"/>
            <w:shd w:val="clear" w:color="auto" w:fill="BFBFBF" w:themeFill="background1" w:themeFillShade="BF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highlight w:val="lightGray"/>
              </w:rPr>
            </w:pPr>
          </w:p>
        </w:tc>
      </w:tr>
      <w:tr w:rsidR="00957507" w:rsidRPr="001F72B0" w:rsidTr="00405161">
        <w:tc>
          <w:tcPr>
            <w:tcW w:w="550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9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8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46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863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0.25λ</w:t>
            </w:r>
          </w:p>
        </w:tc>
        <w:tc>
          <w:tcPr>
            <w:tcW w:w="249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0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1" w:type="pct"/>
            <w:shd w:val="clear" w:color="auto" w:fill="BFBFBF" w:themeFill="background1" w:themeFillShade="BF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highlight w:val="lightGray"/>
              </w:rPr>
            </w:pPr>
          </w:p>
        </w:tc>
        <w:tc>
          <w:tcPr>
            <w:tcW w:w="264" w:type="pct"/>
            <w:shd w:val="clear" w:color="auto" w:fill="BFBFBF" w:themeFill="background1" w:themeFillShade="BF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highlight w:val="lightGray"/>
              </w:rPr>
            </w:pPr>
          </w:p>
        </w:tc>
      </w:tr>
      <w:tr w:rsidR="00957507" w:rsidRPr="001F72B0" w:rsidTr="00405161">
        <w:tc>
          <w:tcPr>
            <w:tcW w:w="550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D</w:t>
            </w:r>
            <w:r w:rsidRPr="001F72B0">
              <w:rPr>
                <w:rFonts w:ascii="Times New Roman" w:hAnsi="Times New Roman" w:cs="Times New Roman"/>
                <w:sz w:val="20"/>
                <w:vertAlign w:val="superscript"/>
              </w:rPr>
              <w:t>d</w:t>
            </w:r>
          </w:p>
        </w:tc>
        <w:tc>
          <w:tcPr>
            <w:tcW w:w="1219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Ninguna /Agua LAL</w:t>
            </w:r>
          </w:p>
        </w:tc>
        <w:tc>
          <w:tcPr>
            <w:tcW w:w="698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----</w:t>
            </w:r>
          </w:p>
        </w:tc>
        <w:tc>
          <w:tcPr>
            <w:tcW w:w="646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----</w:t>
            </w:r>
          </w:p>
        </w:tc>
        <w:tc>
          <w:tcPr>
            <w:tcW w:w="863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 xml:space="preserve"> ----</w:t>
            </w:r>
          </w:p>
        </w:tc>
        <w:tc>
          <w:tcPr>
            <w:tcW w:w="249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0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1" w:type="pct"/>
            <w:shd w:val="clear" w:color="auto" w:fill="BFBFBF" w:themeFill="background1" w:themeFillShade="BF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highlight w:val="lightGray"/>
              </w:rPr>
            </w:pPr>
          </w:p>
        </w:tc>
        <w:tc>
          <w:tcPr>
            <w:tcW w:w="264" w:type="pct"/>
            <w:shd w:val="clear" w:color="auto" w:fill="BFBFBF" w:themeFill="background1" w:themeFillShade="BF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highlight w:val="lightGray"/>
              </w:rPr>
            </w:pPr>
          </w:p>
        </w:tc>
      </w:tr>
    </w:tbl>
    <w:p w:rsidR="00957507" w:rsidRPr="001F72B0" w:rsidRDefault="00957507" w:rsidP="00957507">
      <w:pPr>
        <w:pStyle w:val="Prrafodelista"/>
        <w:spacing w:after="0" w:line="240" w:lineRule="auto"/>
        <w:ind w:left="0"/>
        <w:rPr>
          <w:rFonts w:ascii="Times New Roman" w:hAnsi="Times New Roman" w:cs="Times New Roman"/>
          <w:sz w:val="20"/>
        </w:rPr>
      </w:pPr>
      <w:r w:rsidRPr="001F72B0">
        <w:rPr>
          <w:rFonts w:ascii="Times New Roman" w:hAnsi="Times New Roman" w:cs="Times New Roman"/>
          <w:sz w:val="20"/>
          <w:vertAlign w:val="superscript"/>
        </w:rPr>
        <w:t>a</w:t>
      </w:r>
      <w:r w:rsidRPr="001F72B0">
        <w:rPr>
          <w:rFonts w:ascii="Times New Roman" w:hAnsi="Times New Roman" w:cs="Times New Roman"/>
          <w:sz w:val="20"/>
        </w:rPr>
        <w:t xml:space="preserve"> Solución A:  Solución muestra de la preparación en análisis que esté exenta de endotoxinas detectables</w:t>
      </w:r>
    </w:p>
    <w:p w:rsidR="00957507" w:rsidRPr="001F72B0" w:rsidRDefault="00957507" w:rsidP="00957507">
      <w:pPr>
        <w:pStyle w:val="Prrafodelista"/>
        <w:spacing w:after="0" w:line="240" w:lineRule="auto"/>
        <w:ind w:left="0"/>
        <w:rPr>
          <w:rFonts w:ascii="Times New Roman" w:hAnsi="Times New Roman" w:cs="Times New Roman"/>
          <w:sz w:val="20"/>
        </w:rPr>
      </w:pPr>
      <w:r w:rsidRPr="001F72B0">
        <w:rPr>
          <w:rFonts w:ascii="Times New Roman" w:hAnsi="Times New Roman" w:cs="Times New Roman"/>
          <w:sz w:val="20"/>
          <w:vertAlign w:val="superscript"/>
        </w:rPr>
        <w:t>b</w:t>
      </w:r>
      <w:r w:rsidRPr="001F72B0">
        <w:rPr>
          <w:rFonts w:ascii="Times New Roman" w:hAnsi="Times New Roman" w:cs="Times New Roman"/>
          <w:sz w:val="20"/>
        </w:rPr>
        <w:t xml:space="preserve"> Solución B:  Prueba de interferencia</w:t>
      </w:r>
    </w:p>
    <w:p w:rsidR="00957507" w:rsidRPr="001F72B0" w:rsidRDefault="00957507" w:rsidP="00957507">
      <w:pPr>
        <w:pStyle w:val="Prrafodelista"/>
        <w:spacing w:after="0" w:line="240" w:lineRule="auto"/>
        <w:ind w:left="0"/>
        <w:rPr>
          <w:rFonts w:ascii="Times New Roman" w:hAnsi="Times New Roman" w:cs="Times New Roman"/>
          <w:sz w:val="20"/>
        </w:rPr>
      </w:pPr>
      <w:r w:rsidRPr="001F72B0">
        <w:rPr>
          <w:rFonts w:ascii="Times New Roman" w:hAnsi="Times New Roman" w:cs="Times New Roman"/>
          <w:sz w:val="20"/>
          <w:vertAlign w:val="superscript"/>
        </w:rPr>
        <w:t>c</w:t>
      </w:r>
      <w:r w:rsidRPr="001F72B0">
        <w:rPr>
          <w:rFonts w:ascii="Times New Roman" w:hAnsi="Times New Roman" w:cs="Times New Roman"/>
          <w:sz w:val="20"/>
        </w:rPr>
        <w:t xml:space="preserve"> Solución C:  Control para sensibilidad declarada del lisado</w:t>
      </w:r>
    </w:p>
    <w:p w:rsidR="00957507" w:rsidRPr="0090621F" w:rsidRDefault="00957507" w:rsidP="00957507">
      <w:pPr>
        <w:spacing w:after="0" w:line="240" w:lineRule="auto"/>
        <w:rPr>
          <w:rFonts w:ascii="Times New Roman" w:hAnsi="Times New Roman" w:cs="Times New Roman"/>
          <w:sz w:val="18"/>
        </w:rPr>
      </w:pPr>
      <w:r w:rsidRPr="001F72B0">
        <w:rPr>
          <w:rFonts w:ascii="Times New Roman" w:hAnsi="Times New Roman" w:cs="Times New Roman"/>
          <w:sz w:val="20"/>
          <w:vertAlign w:val="superscript"/>
        </w:rPr>
        <w:t>d</w:t>
      </w:r>
      <w:r w:rsidRPr="001F72B0">
        <w:rPr>
          <w:rFonts w:ascii="Times New Roman" w:hAnsi="Times New Roman" w:cs="Times New Roman"/>
          <w:sz w:val="20"/>
        </w:rPr>
        <w:t xml:space="preserve"> Solución D:  Control negativo de agua</w:t>
      </w:r>
    </w:p>
    <w:p w:rsidR="00957507" w:rsidRDefault="00957507" w:rsidP="00957507">
      <w:pPr>
        <w:rPr>
          <w:rFonts w:ascii="Times New Roman" w:hAnsi="Times New Roman" w:cs="Times New Roman"/>
          <w:b/>
          <w:sz w:val="24"/>
        </w:rPr>
      </w:pPr>
    </w:p>
    <w:p w:rsidR="00957507" w:rsidRPr="001F72B0" w:rsidRDefault="00957507" w:rsidP="0095750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Tabla No.2</w:t>
      </w:r>
    </w:p>
    <w:tbl>
      <w:tblPr>
        <w:tblStyle w:val="Tablaconcuadrcula"/>
        <w:tblW w:w="5018" w:type="pct"/>
        <w:tblInd w:w="-34" w:type="dxa"/>
        <w:tblLook w:val="04A0" w:firstRow="1" w:lastRow="0" w:firstColumn="1" w:lastColumn="0" w:noHBand="0" w:noVBand="1"/>
      </w:tblPr>
      <w:tblGrid>
        <w:gridCol w:w="1925"/>
        <w:gridCol w:w="433"/>
        <w:gridCol w:w="430"/>
        <w:gridCol w:w="642"/>
        <w:gridCol w:w="642"/>
        <w:gridCol w:w="641"/>
        <w:gridCol w:w="776"/>
        <w:gridCol w:w="776"/>
        <w:gridCol w:w="776"/>
        <w:gridCol w:w="914"/>
        <w:gridCol w:w="905"/>
      </w:tblGrid>
      <w:tr w:rsidR="00957507" w:rsidRPr="001F72B0" w:rsidTr="00405161">
        <w:tc>
          <w:tcPr>
            <w:tcW w:w="1330" w:type="pct"/>
            <w:gridSpan w:val="2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F72B0">
              <w:rPr>
                <w:rFonts w:ascii="Times New Roman" w:hAnsi="Times New Roman" w:cs="Times New Roman"/>
                <w:b/>
                <w:sz w:val="20"/>
              </w:rPr>
              <w:t>Número de tubo</w:t>
            </w:r>
          </w:p>
        </w:tc>
        <w:tc>
          <w:tcPr>
            <w:tcW w:w="242" w:type="pc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F72B0">
              <w:rPr>
                <w:rFonts w:ascii="Times New Roman" w:hAnsi="Times New Roman" w:cs="Times New Roman"/>
                <w:b/>
                <w:sz w:val="20"/>
              </w:rPr>
              <w:t>1</w:t>
            </w:r>
          </w:p>
        </w:tc>
        <w:tc>
          <w:tcPr>
            <w:tcW w:w="362" w:type="pc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F72B0">
              <w:rPr>
                <w:rFonts w:ascii="Times New Roman" w:hAnsi="Times New Roman" w:cs="Times New Roman"/>
                <w:b/>
                <w:sz w:val="20"/>
              </w:rPr>
              <w:t>2</w:t>
            </w:r>
          </w:p>
        </w:tc>
        <w:tc>
          <w:tcPr>
            <w:tcW w:w="362" w:type="pc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F72B0">
              <w:rPr>
                <w:rFonts w:ascii="Times New Roman" w:hAnsi="Times New Roman" w:cs="Times New Roman"/>
                <w:b/>
                <w:sz w:val="20"/>
              </w:rPr>
              <w:t>3</w:t>
            </w:r>
          </w:p>
        </w:tc>
        <w:tc>
          <w:tcPr>
            <w:tcW w:w="362" w:type="pc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F72B0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438" w:type="pc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F72B0">
              <w:rPr>
                <w:rFonts w:ascii="Times New Roman" w:hAnsi="Times New Roman" w:cs="Times New Roman"/>
                <w:b/>
                <w:sz w:val="20"/>
              </w:rPr>
              <w:t>5</w:t>
            </w:r>
          </w:p>
        </w:tc>
        <w:tc>
          <w:tcPr>
            <w:tcW w:w="438" w:type="pc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F72B0">
              <w:rPr>
                <w:rFonts w:ascii="Times New Roman" w:hAnsi="Times New Roman" w:cs="Times New Roman"/>
                <w:b/>
                <w:sz w:val="20"/>
              </w:rPr>
              <w:t>6</w:t>
            </w:r>
          </w:p>
        </w:tc>
        <w:tc>
          <w:tcPr>
            <w:tcW w:w="438" w:type="pc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F72B0">
              <w:rPr>
                <w:rFonts w:ascii="Times New Roman" w:hAnsi="Times New Roman" w:cs="Times New Roman"/>
                <w:b/>
                <w:sz w:val="20"/>
              </w:rPr>
              <w:t>7</w:t>
            </w:r>
          </w:p>
        </w:tc>
        <w:tc>
          <w:tcPr>
            <w:tcW w:w="516" w:type="pc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F72B0">
              <w:rPr>
                <w:rFonts w:ascii="Times New Roman" w:hAnsi="Times New Roman" w:cs="Times New Roman"/>
                <w:b/>
                <w:sz w:val="20"/>
              </w:rPr>
              <w:t>8</w:t>
            </w:r>
          </w:p>
        </w:tc>
        <w:tc>
          <w:tcPr>
            <w:tcW w:w="511" w:type="pc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F72B0">
              <w:rPr>
                <w:rFonts w:ascii="Times New Roman" w:hAnsi="Times New Roman" w:cs="Times New Roman"/>
                <w:b/>
                <w:sz w:val="20"/>
              </w:rPr>
              <w:t>9</w:t>
            </w:r>
          </w:p>
        </w:tc>
      </w:tr>
      <w:tr w:rsidR="00957507" w:rsidRPr="001F72B0" w:rsidTr="00405161">
        <w:tc>
          <w:tcPr>
            <w:tcW w:w="1330" w:type="pct"/>
            <w:gridSpan w:val="2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b/>
                <w:sz w:val="20"/>
              </w:rPr>
              <w:t>Dilución</w:t>
            </w:r>
          </w:p>
        </w:tc>
        <w:tc>
          <w:tcPr>
            <w:tcW w:w="242" w:type="pc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62" w:type="pc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1:2</w:t>
            </w:r>
          </w:p>
        </w:tc>
        <w:tc>
          <w:tcPr>
            <w:tcW w:w="362" w:type="pc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1:4</w:t>
            </w:r>
          </w:p>
        </w:tc>
        <w:tc>
          <w:tcPr>
            <w:tcW w:w="362" w:type="pc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1:8</w:t>
            </w:r>
          </w:p>
        </w:tc>
        <w:tc>
          <w:tcPr>
            <w:tcW w:w="438" w:type="pc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1:16</w:t>
            </w:r>
          </w:p>
        </w:tc>
        <w:tc>
          <w:tcPr>
            <w:tcW w:w="438" w:type="pc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1:32</w:t>
            </w:r>
          </w:p>
        </w:tc>
        <w:tc>
          <w:tcPr>
            <w:tcW w:w="438" w:type="pc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1:64</w:t>
            </w:r>
          </w:p>
        </w:tc>
        <w:tc>
          <w:tcPr>
            <w:tcW w:w="516" w:type="pc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1:128</w:t>
            </w:r>
          </w:p>
        </w:tc>
        <w:tc>
          <w:tcPr>
            <w:tcW w:w="511" w:type="pct"/>
            <w:vAlign w:val="center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1:256</w:t>
            </w:r>
          </w:p>
        </w:tc>
      </w:tr>
      <w:tr w:rsidR="00957507" w:rsidRPr="001F72B0" w:rsidTr="00405161">
        <w:tc>
          <w:tcPr>
            <w:tcW w:w="1086" w:type="pct"/>
            <w:vMerge w:val="restart"/>
            <w:shd w:val="clear" w:color="auto" w:fill="auto"/>
          </w:tcPr>
          <w:p w:rsidR="00957507" w:rsidRPr="001F72B0" w:rsidRDefault="00957507" w:rsidP="00405161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1F72B0">
              <w:rPr>
                <w:rFonts w:ascii="Times New Roman" w:hAnsi="Times New Roman" w:cs="Times New Roman"/>
                <w:b/>
                <w:sz w:val="20"/>
              </w:rPr>
              <w:t xml:space="preserve">Con adición de endotoxina    (2λ)                                           </w:t>
            </w:r>
          </w:p>
        </w:tc>
        <w:tc>
          <w:tcPr>
            <w:tcW w:w="243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2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2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2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2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38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38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38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16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11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57507" w:rsidRPr="001F72B0" w:rsidTr="00405161">
        <w:tc>
          <w:tcPr>
            <w:tcW w:w="1086" w:type="pct"/>
            <w:vMerge/>
            <w:shd w:val="clear" w:color="auto" w:fill="auto"/>
          </w:tcPr>
          <w:p w:rsidR="00957507" w:rsidRPr="001F72B0" w:rsidRDefault="00957507" w:rsidP="00405161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43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2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2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2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2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38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38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38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16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11" w:type="pct"/>
          </w:tcPr>
          <w:p w:rsidR="00957507" w:rsidRPr="001F72B0" w:rsidRDefault="00957507" w:rsidP="0040516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57507" w:rsidRPr="001F72B0" w:rsidTr="00405161">
        <w:tc>
          <w:tcPr>
            <w:tcW w:w="1086" w:type="pct"/>
            <w:vMerge w:val="restart"/>
          </w:tcPr>
          <w:p w:rsidR="00957507" w:rsidRPr="001F72B0" w:rsidRDefault="00957507" w:rsidP="00405161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1F72B0">
              <w:rPr>
                <w:rFonts w:ascii="Times New Roman" w:hAnsi="Times New Roman" w:cs="Times New Roman"/>
                <w:b/>
                <w:sz w:val="20"/>
              </w:rPr>
              <w:t xml:space="preserve">Sin adición de endotoxina                                                  </w:t>
            </w:r>
          </w:p>
        </w:tc>
        <w:tc>
          <w:tcPr>
            <w:tcW w:w="243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2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2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2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2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38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38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38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16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11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57507" w:rsidRPr="001F72B0" w:rsidTr="00405161">
        <w:tc>
          <w:tcPr>
            <w:tcW w:w="1086" w:type="pct"/>
            <w:vMerge/>
          </w:tcPr>
          <w:p w:rsidR="00957507" w:rsidRPr="001F72B0" w:rsidRDefault="00957507" w:rsidP="0040516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3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1F72B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42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2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2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2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38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38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38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16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11" w:type="pct"/>
          </w:tcPr>
          <w:p w:rsidR="00957507" w:rsidRPr="001F72B0" w:rsidRDefault="00957507" w:rsidP="0040516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57507" w:rsidRDefault="00957507"/>
    <w:sectPr w:rsidR="00957507" w:rsidSect="009575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507" w:rsidRDefault="00957507" w:rsidP="00957507">
      <w:pPr>
        <w:spacing w:after="0" w:line="240" w:lineRule="auto"/>
      </w:pPr>
      <w:r>
        <w:separator/>
      </w:r>
    </w:p>
  </w:endnote>
  <w:endnote w:type="continuationSeparator" w:id="0">
    <w:p w:rsidR="00957507" w:rsidRDefault="00957507" w:rsidP="0095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114" w:rsidRDefault="00AF01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114" w:rsidRDefault="00AF011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507" w:rsidRDefault="00957507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507" w:rsidRDefault="00957507" w:rsidP="00957507">
      <w:pPr>
        <w:spacing w:after="0" w:line="240" w:lineRule="auto"/>
      </w:pPr>
      <w:r>
        <w:separator/>
      </w:r>
    </w:p>
  </w:footnote>
  <w:footnote w:type="continuationSeparator" w:id="0">
    <w:p w:rsidR="00957507" w:rsidRDefault="00957507" w:rsidP="00957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114" w:rsidRDefault="00AF011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8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10"/>
      <w:gridCol w:w="5610"/>
      <w:gridCol w:w="2250"/>
    </w:tblGrid>
    <w:tr w:rsidR="009E36DC" w:rsidTr="00167FEB">
      <w:trPr>
        <w:trHeight w:val="616"/>
      </w:trPr>
      <w:tc>
        <w:tcPr>
          <w:tcW w:w="2310" w:type="dxa"/>
          <w:vMerge w:val="restart"/>
          <w:tcBorders>
            <w:right w:val="single" w:sz="4" w:space="0" w:color="auto"/>
          </w:tcBorders>
        </w:tcPr>
        <w:p w:rsidR="009E36DC" w:rsidRPr="009E36DC" w:rsidRDefault="009E36DC" w:rsidP="009E36DC">
          <w:pPr>
            <w:pStyle w:val="Encabezado"/>
            <w:tabs>
              <w:tab w:val="left" w:pos="1460"/>
            </w:tabs>
            <w:ind w:left="-70" w:right="-68"/>
            <w:jc w:val="center"/>
            <w:rPr>
              <w:rFonts w:ascii="Times New Roman" w:hAnsi="Times New Roman" w:cs="Times New Roman"/>
              <w:sz w:val="18"/>
              <w:szCs w:val="12"/>
            </w:rPr>
          </w:pPr>
          <w:r w:rsidRPr="009E36DC">
            <w:rPr>
              <w:rFonts w:ascii="Times New Roman" w:hAnsi="Times New Roman" w:cs="Times New Roman"/>
              <w:w w:val="200"/>
              <w:sz w:val="18"/>
              <w:szCs w:val="12"/>
            </w:rPr>
            <w:t>Laboratorios Bonin</w:t>
          </w:r>
        </w:p>
        <w:p w:rsidR="009E36DC" w:rsidRPr="003A2B6D" w:rsidRDefault="009E36DC" w:rsidP="009E36DC">
          <w:pPr>
            <w:pStyle w:val="Encabezado"/>
            <w:ind w:right="360"/>
            <w:jc w:val="center"/>
            <w:rPr>
              <w:rFonts w:ascii="Times New Roman" w:hAnsi="Times New Roman" w:cs="Times New Roman"/>
              <w:noProof/>
            </w:rPr>
          </w:pPr>
          <w:r>
            <w:rPr>
              <w:noProof/>
              <w:lang w:eastAsia="es-GT"/>
            </w:rPr>
            <w:drawing>
              <wp:anchor distT="0" distB="0" distL="114300" distR="114300" simplePos="0" relativeHeight="251664384" behindDoc="0" locked="0" layoutInCell="1" allowOverlap="1" wp14:anchorId="35D38ADB" wp14:editId="0F82C981">
                <wp:simplePos x="0" y="0"/>
                <wp:positionH relativeFrom="column">
                  <wp:posOffset>99060</wp:posOffset>
                </wp:positionH>
                <wp:positionV relativeFrom="paragraph">
                  <wp:posOffset>64135</wp:posOffset>
                </wp:positionV>
                <wp:extent cx="1114425" cy="864870"/>
                <wp:effectExtent l="0" t="0" r="9525" b="0"/>
                <wp:wrapNone/>
                <wp:docPr id="2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86487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1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9E36DC" w:rsidRPr="000617B1" w:rsidRDefault="009E36DC" w:rsidP="009E36DC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617B1">
            <w:rPr>
              <w:rFonts w:ascii="Times New Roman" w:hAnsi="Times New Roman" w:cs="Times New Roman"/>
              <w:b/>
              <w:sz w:val="28"/>
              <w:szCs w:val="28"/>
            </w:rPr>
            <w:t>REPORTE DE VALIDACIÓN DE LA PRUEBA DE ENDOTOXINA BACTERIANA EN PRODUCTOS NUEVOS</w:t>
          </w:r>
        </w:p>
        <w:p w:rsidR="009E36DC" w:rsidRPr="000617B1" w:rsidRDefault="009E36DC" w:rsidP="009E36DC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9E36DC" w:rsidRPr="003A2B6D" w:rsidRDefault="009E36DC" w:rsidP="009E36D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0617B1">
            <w:rPr>
              <w:rFonts w:ascii="Times New Roman" w:hAnsi="Times New Roman" w:cs="Times New Roman"/>
              <w:b/>
              <w:sz w:val="28"/>
              <w:szCs w:val="28"/>
            </w:rPr>
            <w:t>MICROBIOLOGÍA</w:t>
          </w:r>
          <w:r w:rsidRPr="003A2B6D">
            <w:rPr>
              <w:rFonts w:ascii="Times New Roman" w:hAnsi="Times New Roman" w:cs="Times New Roman"/>
              <w:b/>
            </w:rPr>
            <w:t xml:space="preserve"> 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9E36DC" w:rsidRPr="00A57931" w:rsidRDefault="009E36DC" w:rsidP="009E36DC">
          <w:pPr>
            <w:pStyle w:val="Encabezad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57931">
            <w:rPr>
              <w:rFonts w:ascii="Times New Roman" w:hAnsi="Times New Roman" w:cs="Times New Roman"/>
              <w:b/>
              <w:sz w:val="28"/>
              <w:szCs w:val="28"/>
            </w:rPr>
            <w:t>Código:</w:t>
          </w:r>
        </w:p>
        <w:p w:rsidR="009E36DC" w:rsidRPr="00A57931" w:rsidRDefault="009E36DC" w:rsidP="009E36DC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57931">
            <w:rPr>
              <w:rFonts w:ascii="Times New Roman" w:hAnsi="Times New Roman" w:cs="Times New Roman"/>
              <w:b/>
              <w:sz w:val="28"/>
              <w:szCs w:val="28"/>
            </w:rPr>
            <w:t>FO-AC-120-02</w:t>
          </w:r>
        </w:p>
      </w:tc>
    </w:tr>
    <w:tr w:rsidR="009E36DC" w:rsidTr="00167FEB">
      <w:trPr>
        <w:cantSplit/>
        <w:trHeight w:val="337"/>
      </w:trPr>
      <w:tc>
        <w:tcPr>
          <w:tcW w:w="2310" w:type="dxa"/>
          <w:vMerge/>
          <w:tcBorders>
            <w:right w:val="single" w:sz="4" w:space="0" w:color="auto"/>
          </w:tcBorders>
        </w:tcPr>
        <w:p w:rsidR="009E36DC" w:rsidRPr="003A2B6D" w:rsidRDefault="009E36DC" w:rsidP="009E36DC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  <w:tc>
        <w:tcPr>
          <w:tcW w:w="5610" w:type="dxa"/>
          <w:vMerge/>
          <w:tcBorders>
            <w:left w:val="single" w:sz="4" w:space="0" w:color="auto"/>
            <w:right w:val="single" w:sz="4" w:space="0" w:color="auto"/>
          </w:tcBorders>
        </w:tcPr>
        <w:p w:rsidR="009E36DC" w:rsidRPr="003A2B6D" w:rsidRDefault="009E36DC" w:rsidP="009E36DC">
          <w:pPr>
            <w:pStyle w:val="Encabezado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9E36DC" w:rsidRPr="00A57931" w:rsidRDefault="009E36DC" w:rsidP="009E36DC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57931">
            <w:rPr>
              <w:rFonts w:ascii="Times New Roman" w:hAnsi="Times New Roman" w:cs="Times New Roman"/>
              <w:b/>
              <w:sz w:val="28"/>
              <w:szCs w:val="28"/>
            </w:rPr>
            <w:t xml:space="preserve">Versión:     02  </w:t>
          </w:r>
        </w:p>
      </w:tc>
    </w:tr>
    <w:tr w:rsidR="009E36DC" w:rsidTr="00167FEB">
      <w:trPr>
        <w:cantSplit/>
        <w:trHeight w:val="337"/>
      </w:trPr>
      <w:tc>
        <w:tcPr>
          <w:tcW w:w="2310" w:type="dxa"/>
          <w:vMerge/>
          <w:tcBorders>
            <w:right w:val="single" w:sz="4" w:space="0" w:color="auto"/>
          </w:tcBorders>
        </w:tcPr>
        <w:p w:rsidR="009E36DC" w:rsidRPr="003A2B6D" w:rsidRDefault="009E36DC" w:rsidP="009E36DC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  <w:tc>
        <w:tcPr>
          <w:tcW w:w="5610" w:type="dxa"/>
          <w:vMerge/>
          <w:tcBorders>
            <w:left w:val="single" w:sz="4" w:space="0" w:color="auto"/>
            <w:right w:val="single" w:sz="4" w:space="0" w:color="auto"/>
          </w:tcBorders>
        </w:tcPr>
        <w:p w:rsidR="009E36DC" w:rsidRPr="003A2B6D" w:rsidRDefault="009E36DC" w:rsidP="009E36DC">
          <w:pPr>
            <w:pStyle w:val="Encabezado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9E36DC" w:rsidRPr="003A2B6D" w:rsidRDefault="009E36DC" w:rsidP="009E36DC">
          <w:pPr>
            <w:pStyle w:val="Encabezado"/>
            <w:jc w:val="both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Vigencia:      15/06/202</w:t>
          </w:r>
          <w:r w:rsidR="001D5DF9">
            <w:rPr>
              <w:rFonts w:ascii="Times New Roman" w:hAnsi="Times New Roman" w:cs="Times New Roman"/>
              <w:sz w:val="20"/>
              <w:szCs w:val="20"/>
            </w:rPr>
            <w:t>3</w:t>
          </w:r>
          <w:r w:rsidRPr="003A2B6D">
            <w:rPr>
              <w:rFonts w:ascii="Times New Roman" w:hAnsi="Times New Roman" w:cs="Times New Roman"/>
              <w:sz w:val="20"/>
              <w:szCs w:val="20"/>
            </w:rPr>
            <w:t xml:space="preserve">       </w:t>
          </w:r>
        </w:p>
        <w:p w:rsidR="009E36DC" w:rsidRPr="003A2B6D" w:rsidRDefault="009E36DC" w:rsidP="001D5DF9">
          <w:pPr>
            <w:pStyle w:val="Encabezado"/>
            <w:jc w:val="both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Vencimiento: 15/06/202</w:t>
          </w:r>
          <w:r w:rsidR="001D5DF9">
            <w:rPr>
              <w:rFonts w:ascii="Times New Roman" w:hAnsi="Times New Roman" w:cs="Times New Roman"/>
              <w:sz w:val="20"/>
              <w:szCs w:val="20"/>
            </w:rPr>
            <w:t>5</w:t>
          </w:r>
        </w:p>
      </w:tc>
    </w:tr>
    <w:tr w:rsidR="009E36DC" w:rsidTr="00167FEB">
      <w:trPr>
        <w:cantSplit/>
        <w:trHeight w:val="111"/>
      </w:trPr>
      <w:tc>
        <w:tcPr>
          <w:tcW w:w="2310" w:type="dxa"/>
          <w:vMerge/>
          <w:tcBorders>
            <w:right w:val="single" w:sz="4" w:space="0" w:color="auto"/>
          </w:tcBorders>
        </w:tcPr>
        <w:p w:rsidR="009E36DC" w:rsidRPr="003A2B6D" w:rsidRDefault="009E36DC" w:rsidP="009E36DC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61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E36DC" w:rsidRPr="003A2B6D" w:rsidRDefault="009E36DC" w:rsidP="009E36DC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sdt>
          <w:sdtPr>
            <w:rPr>
              <w:rFonts w:ascii="Times New Roman" w:hAnsi="Times New Roman" w:cs="Times New Roman"/>
            </w:rPr>
            <w:id w:val="-1085608638"/>
            <w:docPartObj>
              <w:docPartGallery w:val="Page Numbers (Top of Page)"/>
              <w:docPartUnique/>
            </w:docPartObj>
          </w:sdtPr>
          <w:sdtEndPr/>
          <w:sdtContent>
            <w:p w:rsidR="009E36DC" w:rsidRPr="00646D01" w:rsidRDefault="009E36DC" w:rsidP="009E36DC">
              <w:pPr>
                <w:jc w:val="center"/>
                <w:rPr>
                  <w:rFonts w:ascii="Times New Roman" w:hAnsi="Times New Roman" w:cs="Times New Roman"/>
                </w:rPr>
              </w:pPr>
              <w:r w:rsidRPr="00646D01">
                <w:rPr>
                  <w:rFonts w:ascii="Times New Roman" w:hAnsi="Times New Roman" w:cs="Times New Roman"/>
                </w:rPr>
                <w:t xml:space="preserve">Página </w:t>
              </w:r>
              <w:r w:rsidRPr="00646D01">
                <w:rPr>
                  <w:rFonts w:ascii="Times New Roman" w:hAnsi="Times New Roman" w:cs="Times New Roman"/>
                </w:rPr>
                <w:fldChar w:fldCharType="begin"/>
              </w:r>
              <w:r w:rsidRPr="00646D01">
                <w:rPr>
                  <w:rFonts w:ascii="Times New Roman" w:hAnsi="Times New Roman" w:cs="Times New Roman"/>
                </w:rPr>
                <w:instrText xml:space="preserve"> PAGE </w:instrText>
              </w:r>
              <w:r w:rsidRPr="00646D01">
                <w:rPr>
                  <w:rFonts w:ascii="Times New Roman" w:hAnsi="Times New Roman" w:cs="Times New Roman"/>
                </w:rPr>
                <w:fldChar w:fldCharType="separate"/>
              </w:r>
              <w:r w:rsidR="00AF0114">
                <w:rPr>
                  <w:rFonts w:ascii="Times New Roman" w:hAnsi="Times New Roman" w:cs="Times New Roman"/>
                  <w:noProof/>
                </w:rPr>
                <w:t>2</w:t>
              </w:r>
              <w:r w:rsidRPr="00646D01">
                <w:rPr>
                  <w:rFonts w:ascii="Times New Roman" w:hAnsi="Times New Roman" w:cs="Times New Roman"/>
                </w:rPr>
                <w:fldChar w:fldCharType="end"/>
              </w:r>
              <w:r w:rsidRPr="00646D01">
                <w:rPr>
                  <w:rFonts w:ascii="Times New Roman" w:hAnsi="Times New Roman" w:cs="Times New Roman"/>
                </w:rPr>
                <w:t xml:space="preserve"> de </w:t>
              </w:r>
              <w:r w:rsidRPr="00646D01">
                <w:rPr>
                  <w:rFonts w:ascii="Times New Roman" w:hAnsi="Times New Roman" w:cs="Times New Roman"/>
                </w:rPr>
                <w:fldChar w:fldCharType="begin"/>
              </w:r>
              <w:r w:rsidRPr="00646D01">
                <w:rPr>
                  <w:rFonts w:ascii="Times New Roman" w:hAnsi="Times New Roman" w:cs="Times New Roman"/>
                </w:rPr>
                <w:instrText xml:space="preserve"> NUMPAGES  </w:instrText>
              </w:r>
              <w:r w:rsidRPr="00646D01">
                <w:rPr>
                  <w:rFonts w:ascii="Times New Roman" w:hAnsi="Times New Roman" w:cs="Times New Roman"/>
                </w:rPr>
                <w:fldChar w:fldCharType="separate"/>
              </w:r>
              <w:r w:rsidR="00AF0114">
                <w:rPr>
                  <w:rFonts w:ascii="Times New Roman" w:hAnsi="Times New Roman" w:cs="Times New Roman"/>
                  <w:noProof/>
                </w:rPr>
                <w:t>2</w:t>
              </w:r>
              <w:r w:rsidRPr="00646D01">
                <w:rPr>
                  <w:rFonts w:ascii="Times New Roman" w:hAnsi="Times New Roman" w:cs="Times New Roman"/>
                </w:rPr>
                <w:fldChar w:fldCharType="end"/>
              </w:r>
            </w:p>
          </w:sdtContent>
        </w:sdt>
      </w:tc>
    </w:tr>
  </w:tbl>
  <w:p w:rsidR="00957507" w:rsidRDefault="0095750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8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10"/>
      <w:gridCol w:w="5610"/>
      <w:gridCol w:w="2250"/>
    </w:tblGrid>
    <w:tr w:rsidR="00957507" w:rsidTr="000617B1">
      <w:trPr>
        <w:trHeight w:val="616"/>
      </w:trPr>
      <w:tc>
        <w:tcPr>
          <w:tcW w:w="2310" w:type="dxa"/>
          <w:vMerge w:val="restart"/>
          <w:tcBorders>
            <w:right w:val="single" w:sz="4" w:space="0" w:color="auto"/>
          </w:tcBorders>
        </w:tcPr>
        <w:p w:rsidR="00957507" w:rsidRPr="009E36DC" w:rsidRDefault="00957507" w:rsidP="009E36DC">
          <w:pPr>
            <w:pStyle w:val="Encabezado"/>
            <w:tabs>
              <w:tab w:val="left" w:pos="1460"/>
            </w:tabs>
            <w:ind w:left="-70" w:right="-68"/>
            <w:jc w:val="center"/>
            <w:rPr>
              <w:rFonts w:ascii="Times New Roman" w:hAnsi="Times New Roman" w:cs="Times New Roman"/>
              <w:sz w:val="18"/>
              <w:szCs w:val="12"/>
            </w:rPr>
          </w:pPr>
          <w:r w:rsidRPr="009E36DC">
            <w:rPr>
              <w:rFonts w:ascii="Times New Roman" w:hAnsi="Times New Roman" w:cs="Times New Roman"/>
              <w:w w:val="200"/>
              <w:sz w:val="18"/>
              <w:szCs w:val="12"/>
            </w:rPr>
            <w:t>Laboratorios Bonin</w:t>
          </w:r>
        </w:p>
        <w:p w:rsidR="00957507" w:rsidRPr="003A2B6D" w:rsidRDefault="000617B1" w:rsidP="00405161">
          <w:pPr>
            <w:pStyle w:val="Encabezado"/>
            <w:ind w:right="360"/>
            <w:jc w:val="center"/>
            <w:rPr>
              <w:rFonts w:ascii="Times New Roman" w:hAnsi="Times New Roman" w:cs="Times New Roman"/>
              <w:noProof/>
            </w:rPr>
          </w:pPr>
          <w:r>
            <w:rPr>
              <w:noProof/>
              <w:lang w:eastAsia="es-GT"/>
            </w:rPr>
            <w:drawing>
              <wp:anchor distT="0" distB="0" distL="114300" distR="114300" simplePos="0" relativeHeight="251659264" behindDoc="0" locked="0" layoutInCell="1" allowOverlap="1" wp14:anchorId="2E1CF939" wp14:editId="2891B8E1">
                <wp:simplePos x="0" y="0"/>
                <wp:positionH relativeFrom="column">
                  <wp:posOffset>99060</wp:posOffset>
                </wp:positionH>
                <wp:positionV relativeFrom="paragraph">
                  <wp:posOffset>64135</wp:posOffset>
                </wp:positionV>
                <wp:extent cx="1114425" cy="864870"/>
                <wp:effectExtent l="0" t="0" r="9525" b="0"/>
                <wp:wrapNone/>
                <wp:docPr id="12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86487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1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957507" w:rsidRPr="000617B1" w:rsidRDefault="00957507" w:rsidP="00405161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617B1">
            <w:rPr>
              <w:rFonts w:ascii="Times New Roman" w:hAnsi="Times New Roman" w:cs="Times New Roman"/>
              <w:b/>
              <w:sz w:val="28"/>
              <w:szCs w:val="28"/>
            </w:rPr>
            <w:t>REPORTE DE VALIDACIÓN DE LA PRUEBA DE ENDOTOXINA BACTERIANA EN PRODUCTOS NUEVOS</w:t>
          </w:r>
        </w:p>
        <w:p w:rsidR="00957507" w:rsidRPr="000617B1" w:rsidRDefault="00957507" w:rsidP="00405161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957507" w:rsidRPr="003A2B6D" w:rsidRDefault="00957507" w:rsidP="00405161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0617B1">
            <w:rPr>
              <w:rFonts w:ascii="Times New Roman" w:hAnsi="Times New Roman" w:cs="Times New Roman"/>
              <w:b/>
              <w:sz w:val="28"/>
              <w:szCs w:val="28"/>
            </w:rPr>
            <w:t>MICROBIOLOGÍA</w:t>
          </w:r>
          <w:r w:rsidRPr="003A2B6D">
            <w:rPr>
              <w:rFonts w:ascii="Times New Roman" w:hAnsi="Times New Roman" w:cs="Times New Roman"/>
              <w:b/>
            </w:rPr>
            <w:t xml:space="preserve"> 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957507" w:rsidRPr="00A57931" w:rsidRDefault="00957507" w:rsidP="00405161">
          <w:pPr>
            <w:pStyle w:val="Encabezad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57931">
            <w:rPr>
              <w:rFonts w:ascii="Times New Roman" w:hAnsi="Times New Roman" w:cs="Times New Roman"/>
              <w:b/>
              <w:sz w:val="28"/>
              <w:szCs w:val="28"/>
            </w:rPr>
            <w:t>Código:</w:t>
          </w:r>
        </w:p>
        <w:p w:rsidR="00957507" w:rsidRPr="00A57931" w:rsidRDefault="00957507" w:rsidP="00405161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57931">
            <w:rPr>
              <w:rFonts w:ascii="Times New Roman" w:hAnsi="Times New Roman" w:cs="Times New Roman"/>
              <w:b/>
              <w:sz w:val="28"/>
              <w:szCs w:val="28"/>
            </w:rPr>
            <w:t>FO-AC-120-02</w:t>
          </w:r>
        </w:p>
      </w:tc>
    </w:tr>
    <w:tr w:rsidR="00957507" w:rsidTr="000617B1">
      <w:trPr>
        <w:cantSplit/>
        <w:trHeight w:val="337"/>
      </w:trPr>
      <w:tc>
        <w:tcPr>
          <w:tcW w:w="2310" w:type="dxa"/>
          <w:vMerge/>
          <w:tcBorders>
            <w:right w:val="single" w:sz="4" w:space="0" w:color="auto"/>
          </w:tcBorders>
        </w:tcPr>
        <w:p w:rsidR="00957507" w:rsidRPr="003A2B6D" w:rsidRDefault="00957507" w:rsidP="00405161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  <w:tc>
        <w:tcPr>
          <w:tcW w:w="5610" w:type="dxa"/>
          <w:vMerge/>
          <w:tcBorders>
            <w:left w:val="single" w:sz="4" w:space="0" w:color="auto"/>
            <w:right w:val="single" w:sz="4" w:space="0" w:color="auto"/>
          </w:tcBorders>
        </w:tcPr>
        <w:p w:rsidR="00957507" w:rsidRPr="003A2B6D" w:rsidRDefault="00957507" w:rsidP="00405161">
          <w:pPr>
            <w:pStyle w:val="Encabezado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957507" w:rsidRPr="00A57931" w:rsidRDefault="00957507" w:rsidP="001D5DF9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57931">
            <w:rPr>
              <w:rFonts w:ascii="Times New Roman" w:hAnsi="Times New Roman" w:cs="Times New Roman"/>
              <w:b/>
              <w:sz w:val="28"/>
              <w:szCs w:val="28"/>
            </w:rPr>
            <w:t xml:space="preserve">Versión:  </w:t>
          </w:r>
          <w:r w:rsidR="001D5DF9">
            <w:rPr>
              <w:rFonts w:ascii="Times New Roman" w:hAnsi="Times New Roman" w:cs="Times New Roman"/>
              <w:b/>
              <w:sz w:val="28"/>
              <w:szCs w:val="28"/>
            </w:rPr>
            <w:t>0</w:t>
          </w:r>
          <w:r w:rsidRPr="00A57931">
            <w:rPr>
              <w:rFonts w:ascii="Times New Roman" w:hAnsi="Times New Roman" w:cs="Times New Roman"/>
              <w:b/>
              <w:sz w:val="28"/>
              <w:szCs w:val="28"/>
            </w:rPr>
            <w:t xml:space="preserve">2  </w:t>
          </w:r>
        </w:p>
      </w:tc>
    </w:tr>
    <w:tr w:rsidR="00957507" w:rsidTr="000617B1">
      <w:trPr>
        <w:cantSplit/>
        <w:trHeight w:val="337"/>
      </w:trPr>
      <w:tc>
        <w:tcPr>
          <w:tcW w:w="2310" w:type="dxa"/>
          <w:vMerge/>
          <w:tcBorders>
            <w:right w:val="single" w:sz="4" w:space="0" w:color="auto"/>
          </w:tcBorders>
        </w:tcPr>
        <w:p w:rsidR="00957507" w:rsidRPr="003A2B6D" w:rsidRDefault="00957507" w:rsidP="00405161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  <w:tc>
        <w:tcPr>
          <w:tcW w:w="5610" w:type="dxa"/>
          <w:vMerge/>
          <w:tcBorders>
            <w:left w:val="single" w:sz="4" w:space="0" w:color="auto"/>
            <w:right w:val="single" w:sz="4" w:space="0" w:color="auto"/>
          </w:tcBorders>
        </w:tcPr>
        <w:p w:rsidR="00957507" w:rsidRPr="003A2B6D" w:rsidRDefault="00957507" w:rsidP="00405161">
          <w:pPr>
            <w:pStyle w:val="Encabezado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957507" w:rsidRPr="003A2B6D" w:rsidRDefault="00957507" w:rsidP="00405161">
          <w:pPr>
            <w:pStyle w:val="Encabezado"/>
            <w:jc w:val="both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Vigencia:      15/0</w:t>
          </w:r>
          <w:r w:rsidR="000617B1">
            <w:rPr>
              <w:rFonts w:ascii="Times New Roman" w:hAnsi="Times New Roman" w:cs="Times New Roman"/>
              <w:sz w:val="20"/>
              <w:szCs w:val="20"/>
            </w:rPr>
            <w:t>6/202</w:t>
          </w:r>
          <w:r w:rsidR="001D5DF9">
            <w:rPr>
              <w:rFonts w:ascii="Times New Roman" w:hAnsi="Times New Roman" w:cs="Times New Roman"/>
              <w:sz w:val="20"/>
              <w:szCs w:val="20"/>
            </w:rPr>
            <w:t>3</w:t>
          </w:r>
          <w:r w:rsidRPr="003A2B6D">
            <w:rPr>
              <w:rFonts w:ascii="Times New Roman" w:hAnsi="Times New Roman" w:cs="Times New Roman"/>
              <w:sz w:val="20"/>
              <w:szCs w:val="20"/>
            </w:rPr>
            <w:t xml:space="preserve">       </w:t>
          </w:r>
        </w:p>
        <w:p w:rsidR="00957507" w:rsidRPr="003A2B6D" w:rsidRDefault="001D5DF9" w:rsidP="001D5DF9">
          <w:pPr>
            <w:pStyle w:val="Encabezado"/>
            <w:jc w:val="both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Vencimiento: 15/06/2025</w:t>
          </w:r>
        </w:p>
      </w:tc>
    </w:tr>
    <w:tr w:rsidR="00957507" w:rsidTr="009E36DC">
      <w:trPr>
        <w:cantSplit/>
        <w:trHeight w:val="358"/>
      </w:trPr>
      <w:tc>
        <w:tcPr>
          <w:tcW w:w="2310" w:type="dxa"/>
          <w:vMerge/>
          <w:tcBorders>
            <w:right w:val="single" w:sz="4" w:space="0" w:color="auto"/>
          </w:tcBorders>
        </w:tcPr>
        <w:p w:rsidR="00957507" w:rsidRPr="003A2B6D" w:rsidRDefault="00957507" w:rsidP="00405161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61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57507" w:rsidRPr="003A2B6D" w:rsidRDefault="00957507" w:rsidP="00405161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sdt>
          <w:sdtPr>
            <w:rPr>
              <w:rFonts w:ascii="Times New Roman" w:hAnsi="Times New Roman" w:cs="Times New Roman"/>
            </w:rPr>
            <w:id w:val="-144127481"/>
            <w:docPartObj>
              <w:docPartGallery w:val="Page Numbers (Top of Page)"/>
              <w:docPartUnique/>
            </w:docPartObj>
          </w:sdtPr>
          <w:sdtEndPr/>
          <w:sdtContent>
            <w:p w:rsidR="00957507" w:rsidRPr="00646D01" w:rsidRDefault="00957507" w:rsidP="00405161">
              <w:pPr>
                <w:jc w:val="center"/>
                <w:rPr>
                  <w:rFonts w:ascii="Times New Roman" w:hAnsi="Times New Roman" w:cs="Times New Roman"/>
                </w:rPr>
              </w:pPr>
              <w:r w:rsidRPr="00646D01">
                <w:rPr>
                  <w:rFonts w:ascii="Times New Roman" w:hAnsi="Times New Roman" w:cs="Times New Roman"/>
                </w:rPr>
                <w:t xml:space="preserve">Página </w:t>
              </w:r>
              <w:r w:rsidRPr="00646D01">
                <w:rPr>
                  <w:rFonts w:ascii="Times New Roman" w:hAnsi="Times New Roman" w:cs="Times New Roman"/>
                </w:rPr>
                <w:fldChar w:fldCharType="begin"/>
              </w:r>
              <w:r w:rsidRPr="00646D01">
                <w:rPr>
                  <w:rFonts w:ascii="Times New Roman" w:hAnsi="Times New Roman" w:cs="Times New Roman"/>
                </w:rPr>
                <w:instrText xml:space="preserve"> PAGE </w:instrText>
              </w:r>
              <w:r w:rsidRPr="00646D01">
                <w:rPr>
                  <w:rFonts w:ascii="Times New Roman" w:hAnsi="Times New Roman" w:cs="Times New Roman"/>
                </w:rPr>
                <w:fldChar w:fldCharType="separate"/>
              </w:r>
              <w:r w:rsidR="00AF0114">
                <w:rPr>
                  <w:rFonts w:ascii="Times New Roman" w:hAnsi="Times New Roman" w:cs="Times New Roman"/>
                  <w:noProof/>
                </w:rPr>
                <w:t>1</w:t>
              </w:r>
              <w:r w:rsidRPr="00646D01">
                <w:rPr>
                  <w:rFonts w:ascii="Times New Roman" w:hAnsi="Times New Roman" w:cs="Times New Roman"/>
                </w:rPr>
                <w:fldChar w:fldCharType="end"/>
              </w:r>
              <w:r w:rsidRPr="00646D01">
                <w:rPr>
                  <w:rFonts w:ascii="Times New Roman" w:hAnsi="Times New Roman" w:cs="Times New Roman"/>
                </w:rPr>
                <w:t xml:space="preserve"> de </w:t>
              </w:r>
              <w:r w:rsidRPr="00646D01">
                <w:rPr>
                  <w:rFonts w:ascii="Times New Roman" w:hAnsi="Times New Roman" w:cs="Times New Roman"/>
                </w:rPr>
                <w:fldChar w:fldCharType="begin"/>
              </w:r>
              <w:r w:rsidRPr="00646D01">
                <w:rPr>
                  <w:rFonts w:ascii="Times New Roman" w:hAnsi="Times New Roman" w:cs="Times New Roman"/>
                </w:rPr>
                <w:instrText xml:space="preserve"> NUMPAGES  </w:instrText>
              </w:r>
              <w:r w:rsidRPr="00646D01">
                <w:rPr>
                  <w:rFonts w:ascii="Times New Roman" w:hAnsi="Times New Roman" w:cs="Times New Roman"/>
                </w:rPr>
                <w:fldChar w:fldCharType="separate"/>
              </w:r>
              <w:r w:rsidR="00AF0114">
                <w:rPr>
                  <w:rFonts w:ascii="Times New Roman" w:hAnsi="Times New Roman" w:cs="Times New Roman"/>
                  <w:noProof/>
                </w:rPr>
                <w:t>2</w:t>
              </w:r>
              <w:r w:rsidRPr="00646D01">
                <w:rPr>
                  <w:rFonts w:ascii="Times New Roman" w:hAnsi="Times New Roman" w:cs="Times New Roman"/>
                </w:rPr>
                <w:fldChar w:fldCharType="end"/>
              </w:r>
            </w:p>
          </w:sdtContent>
        </w:sdt>
      </w:tc>
    </w:tr>
  </w:tbl>
  <w:p w:rsidR="00957507" w:rsidRDefault="0095750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07"/>
    <w:rsid w:val="000617B1"/>
    <w:rsid w:val="001D5DF9"/>
    <w:rsid w:val="002A0534"/>
    <w:rsid w:val="003101FD"/>
    <w:rsid w:val="005162DF"/>
    <w:rsid w:val="00957507"/>
    <w:rsid w:val="009747FE"/>
    <w:rsid w:val="009E36DC"/>
    <w:rsid w:val="00AF0114"/>
    <w:rsid w:val="00B564D4"/>
    <w:rsid w:val="00E2750B"/>
    <w:rsid w:val="00FA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2F37EFA-FB57-498A-8781-50545FF1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507"/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57507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val="es-GT" w:eastAsia="en-US"/>
    </w:rPr>
  </w:style>
  <w:style w:type="character" w:customStyle="1" w:styleId="EncabezadoCar">
    <w:name w:val="Encabezado Car"/>
    <w:basedOn w:val="Fuentedeprrafopredeter"/>
    <w:link w:val="Encabezado"/>
    <w:rsid w:val="00957507"/>
  </w:style>
  <w:style w:type="paragraph" w:styleId="Piedepgina">
    <w:name w:val="footer"/>
    <w:basedOn w:val="Normal"/>
    <w:link w:val="PiedepginaCar"/>
    <w:uiPriority w:val="99"/>
    <w:unhideWhenUsed/>
    <w:rsid w:val="00957507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val="es-GT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57507"/>
  </w:style>
  <w:style w:type="table" w:styleId="Tablaconcuadrcula">
    <w:name w:val="Table Grid"/>
    <w:basedOn w:val="Tablanormal"/>
    <w:uiPriority w:val="59"/>
    <w:rsid w:val="00957507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9575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4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64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64D4"/>
    <w:rPr>
      <w:rFonts w:ascii="Segoe UI" w:eastAsiaTheme="minorEastAsia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Gestion de Calidad Bonin</dc:creator>
  <cp:lastModifiedBy>Gestion de Calidad Bonin</cp:lastModifiedBy>
  <cp:revision>2</cp:revision>
  <cp:lastPrinted>2021-06-25T14:34:00Z</cp:lastPrinted>
  <dcterms:created xsi:type="dcterms:W3CDTF">2024-06-10T20:25:00Z</dcterms:created>
  <dcterms:modified xsi:type="dcterms:W3CDTF">2024-06-10T20:25:00Z</dcterms:modified>
</cp:coreProperties>
</file>