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E4C" w:rsidRPr="001B16EB" w:rsidRDefault="00B45E4C" w:rsidP="00B45E4C">
      <w:pPr>
        <w:rPr>
          <w:rFonts w:ascii="微软雅黑" w:eastAsia="微软雅黑" w:hAnsi="微软雅黑"/>
        </w:rPr>
      </w:pPr>
      <w:r w:rsidRPr="001B16EB">
        <w:rPr>
          <w:rFonts w:ascii="微软雅黑" w:eastAsia="微软雅黑" w:hAnsi="微软雅黑" w:cs="Arial"/>
          <w:b/>
          <w:sz w:val="28"/>
          <w:szCs w:val="28"/>
        </w:rPr>
        <w:t>文件编号：</w:t>
      </w:r>
      <w:r w:rsidR="00B0741E">
        <w:rPr>
          <w:rFonts w:ascii="微软雅黑" w:eastAsia="微软雅黑" w:hAnsi="微软雅黑" w:cs="Arial"/>
          <w:b/>
          <w:color w:val="000000"/>
          <w:kern w:val="0"/>
          <w:sz w:val="28"/>
          <w:szCs w:val="28"/>
        </w:rPr>
        <w:t>NC-M</w:t>
      </w:r>
      <w:r w:rsidR="00B0741E">
        <w:rPr>
          <w:rFonts w:ascii="微软雅黑" w:eastAsia="微软雅黑" w:hAnsi="微软雅黑" w:cs="Arial" w:hint="eastAsia"/>
          <w:b/>
          <w:color w:val="000000"/>
          <w:kern w:val="0"/>
          <w:sz w:val="28"/>
          <w:szCs w:val="28"/>
        </w:rPr>
        <w:t>323</w:t>
      </w:r>
      <w:r w:rsidRPr="001B16EB">
        <w:rPr>
          <w:rFonts w:ascii="微软雅黑" w:eastAsia="微软雅黑" w:hAnsi="微软雅黑" w:cs="Arial"/>
          <w:b/>
          <w:color w:val="000000"/>
          <w:kern w:val="0"/>
          <w:sz w:val="28"/>
          <w:szCs w:val="28"/>
        </w:rPr>
        <w:t>-M-PM-</w:t>
      </w:r>
      <w:r w:rsidR="00B0741E">
        <w:rPr>
          <w:rFonts w:ascii="微软雅黑" w:eastAsia="微软雅黑" w:hAnsi="微软雅黑" w:cs="Arial" w:hint="eastAsia"/>
          <w:b/>
          <w:color w:val="000000"/>
          <w:kern w:val="0"/>
          <w:sz w:val="28"/>
          <w:szCs w:val="28"/>
        </w:rPr>
        <w:t>01</w:t>
      </w:r>
    </w:p>
    <w:p w:rsidR="00B45E4C" w:rsidRPr="001B16EB" w:rsidRDefault="00B45E4C" w:rsidP="00B45E4C">
      <w:pPr>
        <w:tabs>
          <w:tab w:val="left" w:pos="0"/>
        </w:tabs>
        <w:rPr>
          <w:rFonts w:ascii="微软雅黑" w:eastAsia="微软雅黑" w:hAnsi="微软雅黑"/>
        </w:rPr>
      </w:pPr>
    </w:p>
    <w:p w:rsidR="00B45E4C" w:rsidRPr="001B16EB" w:rsidRDefault="00B45E4C" w:rsidP="00B45E4C">
      <w:p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5410200" cy="17335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E4C" w:rsidRPr="001B16EB" w:rsidRDefault="00B45E4C" w:rsidP="00B45E4C">
      <w:pPr>
        <w:ind w:firstLineChars="135" w:firstLine="283"/>
        <w:rPr>
          <w:rFonts w:ascii="微软雅黑" w:eastAsia="微软雅黑" w:hAnsi="微软雅黑"/>
        </w:rPr>
      </w:pPr>
    </w:p>
    <w:p w:rsidR="00B45E4C" w:rsidRPr="001B16EB" w:rsidRDefault="00B45E4C" w:rsidP="00B45E4C">
      <w:pPr>
        <w:ind w:firstLineChars="135" w:firstLine="283"/>
        <w:rPr>
          <w:rFonts w:ascii="微软雅黑" w:eastAsia="微软雅黑" w:hAnsi="微软雅黑"/>
        </w:rPr>
      </w:pPr>
    </w:p>
    <w:p w:rsidR="00DE60F8" w:rsidRDefault="00B45E4C" w:rsidP="00DE60F8">
      <w:pPr>
        <w:jc w:val="center"/>
        <w:rPr>
          <w:rFonts w:ascii="微软雅黑" w:eastAsia="微软雅黑" w:hAnsi="微软雅黑" w:cs="Arial"/>
          <w:b/>
          <w:bCs/>
          <w:sz w:val="52"/>
          <w:szCs w:val="52"/>
        </w:rPr>
      </w:pPr>
      <w:r w:rsidRPr="001B16EB">
        <w:rPr>
          <w:rFonts w:ascii="微软雅黑" w:eastAsia="微软雅黑" w:hAnsi="微软雅黑" w:cs="Arial" w:hint="eastAsia"/>
          <w:b/>
          <w:bCs/>
          <w:sz w:val="52"/>
          <w:szCs w:val="52"/>
        </w:rPr>
        <w:t>瓮福集团管理信息化系统项目</w:t>
      </w:r>
    </w:p>
    <w:p w:rsidR="00B45E4C" w:rsidRPr="00DE60F8" w:rsidRDefault="00B45E4C" w:rsidP="00DE60F8">
      <w:pPr>
        <w:jc w:val="center"/>
        <w:rPr>
          <w:rFonts w:ascii="微软雅黑" w:eastAsia="微软雅黑" w:hAnsi="微软雅黑" w:cs="Arial"/>
          <w:b/>
          <w:bCs/>
          <w:sz w:val="48"/>
          <w:szCs w:val="48"/>
        </w:rPr>
      </w:pPr>
      <w:r w:rsidRPr="00DE60F8">
        <w:rPr>
          <w:rFonts w:ascii="微软雅黑" w:eastAsia="微软雅黑" w:hAnsi="微软雅黑" w:cs="Arial" w:hint="eastAsia"/>
          <w:b/>
          <w:sz w:val="48"/>
          <w:szCs w:val="48"/>
        </w:rPr>
        <w:t>供应链</w:t>
      </w:r>
      <w:r w:rsidR="00FD03E9" w:rsidRPr="00DE60F8">
        <w:rPr>
          <w:rFonts w:ascii="微软雅黑" w:eastAsia="微软雅黑" w:hAnsi="微软雅黑" w:cs="Arial" w:hint="eastAsia"/>
          <w:b/>
          <w:sz w:val="48"/>
          <w:szCs w:val="48"/>
        </w:rPr>
        <w:t>模块系统销售业务流程变更方案</w:t>
      </w:r>
    </w:p>
    <w:p w:rsidR="00B45E4C" w:rsidRPr="001B16EB" w:rsidRDefault="00B45E4C" w:rsidP="00B45E4C">
      <w:pPr>
        <w:spacing w:before="93" w:after="93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B45E4C" w:rsidRPr="001B16EB" w:rsidRDefault="00EF042E" w:rsidP="00B45E4C">
      <w:pPr>
        <w:spacing w:before="93" w:after="93"/>
        <w:ind w:left="400" w:firstLine="883"/>
        <w:rPr>
          <w:rFonts w:ascii="微软雅黑" w:eastAsia="微软雅黑" w:hAnsi="微软雅黑"/>
          <w:b/>
          <w:sz w:val="44"/>
          <w:szCs w:val="44"/>
        </w:rPr>
      </w:pPr>
      <w:r>
        <w:rPr>
          <w:rFonts w:ascii="微软雅黑" w:eastAsia="微软雅黑" w:hAnsi="微软雅黑" w:hint="eastAsia"/>
          <w:b/>
          <w:noProof/>
          <w:sz w:val="44"/>
          <w:szCs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1495425</wp:posOffset>
            </wp:positionH>
            <wp:positionV relativeFrom="paragraph">
              <wp:posOffset>419100</wp:posOffset>
            </wp:positionV>
            <wp:extent cx="2447925" cy="371475"/>
            <wp:effectExtent l="19050" t="0" r="9525" b="0"/>
            <wp:wrapNone/>
            <wp:docPr id="2" name="图片 12" descr="UFIDA用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2" descr="UFIDA用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5E4C" w:rsidRPr="001B16EB">
        <w:rPr>
          <w:rFonts w:ascii="微软雅黑" w:eastAsia="微软雅黑" w:hAnsi="微软雅黑" w:hint="eastAsia"/>
          <w:b/>
          <w:sz w:val="44"/>
          <w:szCs w:val="44"/>
        </w:rPr>
        <w:t xml:space="preserve">           </w:t>
      </w:r>
    </w:p>
    <w:p w:rsidR="00B45E4C" w:rsidRPr="001B16EB" w:rsidRDefault="00B45E4C" w:rsidP="00B45E4C">
      <w:pPr>
        <w:spacing w:before="93" w:after="93"/>
        <w:ind w:left="400" w:firstLine="361"/>
        <w:jc w:val="center"/>
        <w:rPr>
          <w:rFonts w:ascii="微软雅黑" w:eastAsia="微软雅黑" w:hAnsi="微软雅黑"/>
        </w:rPr>
      </w:pPr>
    </w:p>
    <w:p w:rsidR="00B45E4C" w:rsidRPr="001B16EB" w:rsidRDefault="00B45E4C" w:rsidP="00B45E4C">
      <w:pPr>
        <w:spacing w:before="93" w:after="93"/>
        <w:ind w:left="400" w:firstLine="361"/>
        <w:jc w:val="center"/>
        <w:rPr>
          <w:rFonts w:ascii="微软雅黑" w:eastAsia="微软雅黑" w:hAnsi="微软雅黑"/>
          <w:b/>
          <w:sz w:val="18"/>
          <w:szCs w:val="18"/>
        </w:rPr>
      </w:pPr>
    </w:p>
    <w:p w:rsidR="00B45E4C" w:rsidRPr="001B16EB" w:rsidRDefault="00B45E4C" w:rsidP="00B45E4C">
      <w:pPr>
        <w:jc w:val="center"/>
        <w:rPr>
          <w:rFonts w:ascii="微软雅黑" w:eastAsia="微软雅黑" w:hAnsi="微软雅黑" w:cs="Arial"/>
          <w:sz w:val="36"/>
          <w:szCs w:val="36"/>
        </w:rPr>
      </w:pPr>
      <w:r w:rsidRPr="001B16EB">
        <w:rPr>
          <w:rFonts w:ascii="微软雅黑" w:eastAsia="微软雅黑" w:hAnsi="微软雅黑" w:cs="Arial" w:hint="eastAsia"/>
          <w:sz w:val="36"/>
          <w:szCs w:val="36"/>
        </w:rPr>
        <w:t>用友软件股份有限公司</w:t>
      </w:r>
    </w:p>
    <w:p w:rsidR="00B45E4C" w:rsidRPr="001B16EB" w:rsidRDefault="00B45E4C" w:rsidP="00B45E4C">
      <w:pPr>
        <w:jc w:val="center"/>
        <w:rPr>
          <w:rFonts w:ascii="微软雅黑" w:eastAsia="微软雅黑" w:hAnsi="微软雅黑" w:cs="Arial"/>
          <w:sz w:val="36"/>
          <w:szCs w:val="36"/>
        </w:rPr>
      </w:pPr>
      <w:r w:rsidRPr="001B16EB">
        <w:rPr>
          <w:rFonts w:ascii="微软雅黑" w:eastAsia="微软雅黑" w:hAnsi="微软雅黑" w:cs="Arial" w:hint="eastAsia"/>
          <w:sz w:val="36"/>
          <w:szCs w:val="36"/>
        </w:rPr>
        <w:t>二○一</w:t>
      </w:r>
      <w:r w:rsidR="00361C75">
        <w:rPr>
          <w:rFonts w:ascii="微软雅黑" w:eastAsia="微软雅黑" w:hAnsi="微软雅黑" w:cs="Arial" w:hint="eastAsia"/>
          <w:sz w:val="36"/>
          <w:szCs w:val="36"/>
        </w:rPr>
        <w:t>一</w:t>
      </w:r>
      <w:r w:rsidRPr="001B16EB">
        <w:rPr>
          <w:rFonts w:ascii="微软雅黑" w:eastAsia="微软雅黑" w:hAnsi="微软雅黑" w:cs="Arial" w:hint="eastAsia"/>
          <w:sz w:val="36"/>
          <w:szCs w:val="36"/>
        </w:rPr>
        <w:t>年</w:t>
      </w:r>
      <w:r w:rsidR="00361C75">
        <w:rPr>
          <w:rFonts w:ascii="微软雅黑" w:eastAsia="微软雅黑" w:hAnsi="微软雅黑" w:cs="Arial" w:hint="eastAsia"/>
          <w:sz w:val="36"/>
          <w:szCs w:val="36"/>
        </w:rPr>
        <w:t>叁</w:t>
      </w:r>
      <w:r w:rsidRPr="001B16EB">
        <w:rPr>
          <w:rFonts w:ascii="微软雅黑" w:eastAsia="微软雅黑" w:hAnsi="微软雅黑" w:cs="Arial" w:hint="eastAsia"/>
          <w:sz w:val="36"/>
          <w:szCs w:val="36"/>
        </w:rPr>
        <w:t>月</w:t>
      </w:r>
    </w:p>
    <w:p w:rsidR="00405320" w:rsidRDefault="00B45E4C" w:rsidP="00B45E4C">
      <w:pPr>
        <w:spacing w:before="93" w:after="93"/>
        <w:jc w:val="center"/>
        <w:rPr>
          <w:rFonts w:ascii="微软雅黑" w:eastAsia="微软雅黑" w:hAnsi="微软雅黑" w:cs="Arial"/>
          <w:b/>
          <w:szCs w:val="21"/>
        </w:rPr>
      </w:pPr>
      <w:r w:rsidRPr="001B16EB">
        <w:rPr>
          <w:rFonts w:ascii="微软雅黑" w:eastAsia="微软雅黑" w:hAnsi="微软雅黑" w:cs="Arial" w:hint="eastAsia"/>
          <w:b/>
          <w:szCs w:val="21"/>
        </w:rPr>
        <w:t xml:space="preserve">    </w:t>
      </w:r>
    </w:p>
    <w:p w:rsidR="00B45E4C" w:rsidRPr="001B16EB" w:rsidRDefault="00405320" w:rsidP="00B45E4C">
      <w:pPr>
        <w:spacing w:before="93" w:after="93"/>
        <w:jc w:val="center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cs="Arial" w:hint="eastAsia"/>
          <w:b/>
          <w:szCs w:val="21"/>
        </w:rPr>
        <w:t xml:space="preserve">   </w:t>
      </w:r>
      <w:r w:rsidR="00B45E4C" w:rsidRPr="001B16EB">
        <w:rPr>
          <w:rFonts w:ascii="微软雅黑" w:eastAsia="微软雅黑" w:hAnsi="微软雅黑" w:cs="Arial"/>
          <w:b/>
          <w:szCs w:val="21"/>
        </w:rPr>
        <w:t>此文档为保密文档，未经用友软件股份有限公司书面同意，不得向任何单位或个人提供、转让本文档中的任何内容，用友软件股份有限公司将保留对泄漏文档内容的起诉权利。</w:t>
      </w:r>
    </w:p>
    <w:p w:rsidR="00573E7C" w:rsidRPr="001B16EB" w:rsidRDefault="00573E7C" w:rsidP="00573E7C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  <w:r>
        <w:rPr>
          <w:rFonts w:ascii="微软雅黑" w:eastAsia="微软雅黑" w:hAnsi="微软雅黑" w:hint="eastAsia"/>
          <w:b/>
          <w:sz w:val="30"/>
          <w:szCs w:val="30"/>
        </w:rPr>
        <w:lastRenderedPageBreak/>
        <w:t>供应链系统</w:t>
      </w:r>
      <w:r w:rsidR="002809C5">
        <w:rPr>
          <w:rFonts w:ascii="微软雅黑" w:eastAsia="微软雅黑" w:hAnsi="微软雅黑" w:hint="eastAsia"/>
          <w:b/>
          <w:sz w:val="30"/>
          <w:szCs w:val="30"/>
        </w:rPr>
        <w:t>销售</w:t>
      </w:r>
      <w:r>
        <w:rPr>
          <w:rFonts w:ascii="微软雅黑" w:eastAsia="微软雅黑" w:hAnsi="微软雅黑" w:hint="eastAsia"/>
          <w:b/>
          <w:sz w:val="30"/>
          <w:szCs w:val="30"/>
        </w:rPr>
        <w:t>业务</w:t>
      </w:r>
      <w:r w:rsidR="002809C5">
        <w:rPr>
          <w:rFonts w:ascii="微软雅黑" w:eastAsia="微软雅黑" w:hAnsi="微软雅黑" w:hint="eastAsia"/>
          <w:b/>
          <w:sz w:val="30"/>
          <w:szCs w:val="30"/>
        </w:rPr>
        <w:t>流程</w:t>
      </w:r>
      <w:r>
        <w:rPr>
          <w:rFonts w:ascii="微软雅黑" w:eastAsia="微软雅黑" w:hAnsi="微软雅黑" w:hint="eastAsia"/>
          <w:b/>
          <w:sz w:val="30"/>
          <w:szCs w:val="30"/>
        </w:rPr>
        <w:t>变更方案</w:t>
      </w:r>
    </w:p>
    <w:tbl>
      <w:tblPr>
        <w:tblW w:w="8460" w:type="dxa"/>
        <w:jc w:val="center"/>
        <w:tblInd w:w="11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5" w:type="dxa"/>
          <w:right w:w="15" w:type="dxa"/>
        </w:tblCellMar>
        <w:tblLook w:val="0000"/>
      </w:tblPr>
      <w:tblGrid>
        <w:gridCol w:w="2276"/>
        <w:gridCol w:w="1911"/>
        <w:gridCol w:w="4273"/>
      </w:tblGrid>
      <w:tr w:rsidR="00573E7C" w:rsidRPr="001B16EB" w:rsidTr="003C4758">
        <w:trPr>
          <w:cantSplit/>
          <w:trHeight w:val="340"/>
          <w:jc w:val="center"/>
        </w:trPr>
        <w:tc>
          <w:tcPr>
            <w:tcW w:w="2276" w:type="dxa"/>
            <w:vMerge w:val="restart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文件状态：</w:t>
            </w:r>
          </w:p>
          <w:p w:rsidR="00573E7C" w:rsidRPr="001B16EB" w:rsidRDefault="00573E7C" w:rsidP="003C4758">
            <w:pPr>
              <w:pStyle w:val="a6"/>
              <w:jc w:val="both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 xml:space="preserve">[ </w:t>
            </w:r>
            <w:r w:rsidRPr="001B16EB">
              <w:rPr>
                <w:rFonts w:ascii="微软雅黑" w:eastAsia="微软雅黑" w:hAnsi="微软雅黑" w:hint="eastAsia"/>
              </w:rPr>
              <w:t xml:space="preserve"> </w:t>
            </w:r>
            <w:r w:rsidRPr="001B16EB">
              <w:rPr>
                <w:rFonts w:ascii="微软雅黑" w:eastAsia="微软雅黑" w:hAnsi="微软雅黑"/>
              </w:rPr>
              <w:t xml:space="preserve"> ] 草稿</w:t>
            </w:r>
          </w:p>
          <w:p w:rsidR="00573E7C" w:rsidRPr="001B16EB" w:rsidRDefault="00573E7C" w:rsidP="003C4758">
            <w:pPr>
              <w:pStyle w:val="a6"/>
              <w:jc w:val="both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[</w:t>
            </w:r>
            <w:r w:rsidRPr="001B16EB">
              <w:rPr>
                <w:rFonts w:ascii="微软雅黑" w:eastAsia="微软雅黑" w:hAnsi="微软雅黑" w:hint="eastAsia"/>
              </w:rPr>
              <w:t xml:space="preserve">   </w:t>
            </w:r>
            <w:r w:rsidRPr="001B16EB">
              <w:rPr>
                <w:rFonts w:ascii="微软雅黑" w:eastAsia="微软雅黑" w:hAnsi="微软雅黑"/>
              </w:rPr>
              <w:t>] 正在修改</w:t>
            </w:r>
          </w:p>
          <w:p w:rsidR="00573E7C" w:rsidRPr="001B16EB" w:rsidRDefault="00573E7C" w:rsidP="003C4758">
            <w:pPr>
              <w:pStyle w:val="a6"/>
              <w:jc w:val="both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[</w:t>
            </w:r>
            <w:r w:rsidRPr="001B16EB">
              <w:rPr>
                <w:rFonts w:ascii="微软雅黑" w:eastAsia="微软雅黑" w:hAnsi="微软雅黑"/>
                <w:b/>
                <w:sz w:val="24"/>
                <w:szCs w:val="24"/>
              </w:rPr>
              <w:t>√</w:t>
            </w:r>
            <w:r w:rsidRPr="001B16EB">
              <w:rPr>
                <w:rFonts w:ascii="微软雅黑" w:eastAsia="微软雅黑" w:hAnsi="微软雅黑" w:hint="eastAsia"/>
              </w:rPr>
              <w:t xml:space="preserve"> </w:t>
            </w:r>
            <w:r w:rsidRPr="001B16EB">
              <w:rPr>
                <w:rFonts w:ascii="微软雅黑" w:eastAsia="微软雅黑" w:hAnsi="微软雅黑"/>
              </w:rPr>
              <w:t>] 正式发布</w:t>
            </w: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文件标识：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jc w:val="left"/>
              <w:rPr>
                <w:rFonts w:ascii="微软雅黑" w:eastAsia="微软雅黑" w:hAnsi="微软雅黑" w:cs="Arial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当前版本：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 w:hint="eastAsia"/>
              </w:rPr>
              <w:t>V1.0</w:t>
            </w:r>
          </w:p>
        </w:tc>
      </w:tr>
      <w:tr w:rsidR="00573E7C" w:rsidRPr="001B16EB" w:rsidTr="003C4758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jc w:val="left"/>
              <w:rPr>
                <w:rFonts w:ascii="微软雅黑" w:eastAsia="微软雅黑" w:hAnsi="微软雅黑" w:cs="Arial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作    者：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 w:hint="eastAsia"/>
              </w:rPr>
              <w:t xml:space="preserve"> </w:t>
            </w:r>
            <w:r w:rsidR="00E75ED6">
              <w:rPr>
                <w:rFonts w:ascii="微软雅黑" w:eastAsia="微软雅黑" w:hAnsi="微软雅黑" w:hint="eastAsia"/>
              </w:rPr>
              <w:t>张智勇</w:t>
            </w:r>
          </w:p>
        </w:tc>
      </w:tr>
      <w:tr w:rsidR="00573E7C" w:rsidRPr="001B16EB" w:rsidTr="003C4758">
        <w:trPr>
          <w:cantSplit/>
          <w:trHeight w:val="340"/>
          <w:jc w:val="center"/>
        </w:trPr>
        <w:tc>
          <w:tcPr>
            <w:tcW w:w="2276" w:type="dxa"/>
            <w:vMerge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jc w:val="left"/>
              <w:rPr>
                <w:rFonts w:ascii="微软雅黑" w:eastAsia="微软雅黑" w:hAnsi="微软雅黑" w:cs="Arial"/>
                <w:kern w:val="0"/>
                <w:sz w:val="20"/>
              </w:rPr>
            </w:pPr>
          </w:p>
        </w:tc>
        <w:tc>
          <w:tcPr>
            <w:tcW w:w="1911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/>
              </w:rPr>
              <w:t>完成日期：</w:t>
            </w:r>
          </w:p>
        </w:tc>
        <w:tc>
          <w:tcPr>
            <w:tcW w:w="4273" w:type="dxa"/>
            <w:tcMar>
              <w:left w:w="113" w:type="dxa"/>
              <w:right w:w="113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 w:hint="eastAsia"/>
              </w:rPr>
              <w:t xml:space="preserve"> </w:t>
            </w:r>
            <w:r w:rsidR="00E75ED6">
              <w:rPr>
                <w:rFonts w:ascii="微软雅黑" w:eastAsia="微软雅黑" w:hAnsi="微软雅黑"/>
              </w:rPr>
              <w:t>201</w:t>
            </w:r>
            <w:r w:rsidR="00E75ED6">
              <w:rPr>
                <w:rFonts w:ascii="微软雅黑" w:eastAsia="微软雅黑" w:hAnsi="微软雅黑" w:hint="eastAsia"/>
              </w:rPr>
              <w:t>1</w:t>
            </w:r>
            <w:r w:rsidR="00E75ED6">
              <w:rPr>
                <w:rFonts w:ascii="微软雅黑" w:eastAsia="微软雅黑" w:hAnsi="微软雅黑"/>
              </w:rPr>
              <w:t>-</w:t>
            </w:r>
            <w:r w:rsidR="00E75ED6">
              <w:rPr>
                <w:rFonts w:ascii="微软雅黑" w:eastAsia="微软雅黑" w:hAnsi="微软雅黑" w:hint="eastAsia"/>
              </w:rPr>
              <w:t>03</w:t>
            </w:r>
            <w:r w:rsidRPr="001B16EB">
              <w:rPr>
                <w:rFonts w:ascii="微软雅黑" w:eastAsia="微软雅黑" w:hAnsi="微软雅黑"/>
              </w:rPr>
              <w:t>-</w:t>
            </w:r>
            <w:r w:rsidR="00E75ED6">
              <w:rPr>
                <w:rFonts w:ascii="微软雅黑" w:eastAsia="微软雅黑" w:hAnsi="微软雅黑" w:hint="eastAsia"/>
              </w:rPr>
              <w:t>22</w:t>
            </w:r>
          </w:p>
        </w:tc>
      </w:tr>
    </w:tbl>
    <w:p w:rsidR="00573E7C" w:rsidRPr="001B16EB" w:rsidRDefault="00573E7C" w:rsidP="00573E7C">
      <w:pPr>
        <w:pStyle w:val="a7"/>
        <w:rPr>
          <w:rFonts w:ascii="微软雅黑" w:eastAsia="微软雅黑" w:hAnsi="微软雅黑" w:cs="Arial"/>
        </w:rPr>
      </w:pPr>
      <w:bookmarkStart w:id="0" w:name="_Toc87622415"/>
      <w:bookmarkStart w:id="1" w:name="_Toc87985078"/>
      <w:bookmarkStart w:id="2" w:name="_Toc97710813"/>
      <w:bookmarkStart w:id="3" w:name="_Toc97710945"/>
      <w:r w:rsidRPr="001B16EB">
        <w:rPr>
          <w:rFonts w:ascii="微软雅黑" w:eastAsia="微软雅黑" w:hAnsi="微软雅黑" w:cs="Arial"/>
        </w:rPr>
        <w:t>版本历史</w:t>
      </w:r>
      <w:bookmarkEnd w:id="0"/>
      <w:bookmarkEnd w:id="1"/>
      <w:bookmarkEnd w:id="2"/>
      <w:bookmarkEnd w:id="3"/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380"/>
        <w:gridCol w:w="2392"/>
        <w:gridCol w:w="1440"/>
        <w:gridCol w:w="2554"/>
      </w:tblGrid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1B16EB">
              <w:rPr>
                <w:rFonts w:ascii="微软雅黑" w:eastAsia="微软雅黑" w:hAnsi="微软雅黑" w:cs="Arial"/>
                <w:sz w:val="21"/>
                <w:szCs w:val="21"/>
              </w:rPr>
              <w:t>版本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1B16EB">
              <w:rPr>
                <w:rFonts w:ascii="微软雅黑" w:eastAsia="微软雅黑" w:hAnsi="微软雅黑" w:cs="Arial"/>
                <w:sz w:val="21"/>
                <w:szCs w:val="21"/>
              </w:rPr>
              <w:t>作者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1B16EB">
              <w:rPr>
                <w:rFonts w:ascii="微软雅黑" w:eastAsia="微软雅黑" w:hAnsi="微软雅黑" w:cs="Arial"/>
                <w:sz w:val="21"/>
                <w:szCs w:val="21"/>
              </w:rPr>
              <w:t>参与者</w:t>
            </w: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1B16EB">
              <w:rPr>
                <w:rFonts w:ascii="微软雅黑" w:eastAsia="微软雅黑" w:hAnsi="微软雅黑" w:cs="Arial"/>
                <w:sz w:val="21"/>
                <w:szCs w:val="21"/>
              </w:rPr>
              <w:t>起止日期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  <w:sz w:val="21"/>
                <w:szCs w:val="21"/>
              </w:rPr>
            </w:pPr>
            <w:r w:rsidRPr="001B16EB">
              <w:rPr>
                <w:rFonts w:ascii="微软雅黑" w:eastAsia="微软雅黑" w:hAnsi="微软雅黑" w:cs="Arial"/>
                <w:sz w:val="21"/>
                <w:szCs w:val="21"/>
              </w:rPr>
              <w:t>备注</w:t>
            </w: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 w:hint="eastAsia"/>
              </w:rPr>
              <w:t>V1.0</w:t>
            </w: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8745D0" w:rsidP="003C4758">
            <w:pPr>
              <w:pStyle w:val="a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张智勇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8745D0" w:rsidP="003C4758">
            <w:pPr>
              <w:pStyle w:val="a6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>03</w:t>
            </w:r>
            <w:r w:rsidR="00573E7C" w:rsidRPr="001B16EB">
              <w:rPr>
                <w:rFonts w:ascii="微软雅黑" w:eastAsia="微软雅黑" w:hAnsi="微软雅黑"/>
              </w:rPr>
              <w:t>-</w:t>
            </w:r>
            <w:r w:rsidR="00573E7C" w:rsidRPr="001B16EB">
              <w:rPr>
                <w:rFonts w:ascii="微软雅黑" w:eastAsia="微软雅黑" w:hAnsi="微软雅黑" w:hint="eastAsia"/>
              </w:rPr>
              <w:t>22</w:t>
            </w: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3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  <w:r w:rsidRPr="001B16EB">
              <w:rPr>
                <w:rFonts w:ascii="微软雅黑" w:eastAsia="微软雅黑" w:hAnsi="微软雅黑" w:hint="eastAsia"/>
              </w:rPr>
              <w:t xml:space="preserve">  </w:t>
            </w:r>
          </w:p>
        </w:tc>
        <w:tc>
          <w:tcPr>
            <w:tcW w:w="2392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44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554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</w:tbl>
    <w:p w:rsidR="00573E7C" w:rsidRPr="001B16EB" w:rsidRDefault="00573E7C" w:rsidP="00573E7C">
      <w:pPr>
        <w:pStyle w:val="a7"/>
        <w:rPr>
          <w:rFonts w:ascii="微软雅黑" w:eastAsia="微软雅黑" w:hAnsi="微软雅黑" w:cs="Arial"/>
        </w:rPr>
      </w:pPr>
      <w:r w:rsidRPr="001B16EB">
        <w:rPr>
          <w:rFonts w:ascii="微软雅黑" w:eastAsia="微软雅黑" w:hAnsi="微软雅黑" w:cs="Arial" w:hint="eastAsia"/>
        </w:rPr>
        <w:t>审核记录</w:t>
      </w:r>
    </w:p>
    <w:tbl>
      <w:tblPr>
        <w:tblW w:w="8623" w:type="dxa"/>
        <w:jc w:val="center"/>
        <w:tblInd w:w="2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857"/>
        <w:gridCol w:w="1723"/>
        <w:gridCol w:w="1980"/>
        <w:gridCol w:w="1980"/>
        <w:gridCol w:w="2083"/>
      </w:tblGrid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</w:rPr>
            </w:pPr>
            <w:r w:rsidRPr="001B16EB">
              <w:rPr>
                <w:rFonts w:ascii="微软雅黑" w:eastAsia="微软雅黑" w:hAnsi="微软雅黑" w:cs="Arial"/>
              </w:rPr>
              <w:t>版本</w:t>
            </w: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</w:rPr>
            </w:pPr>
            <w:r w:rsidRPr="001B16EB">
              <w:rPr>
                <w:rFonts w:ascii="微软雅黑" w:eastAsia="微软雅黑" w:hAnsi="微软雅黑" w:cs="Arial" w:hint="eastAsia"/>
              </w:rPr>
              <w:t>姓名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</w:rPr>
            </w:pPr>
            <w:r w:rsidRPr="001B16EB">
              <w:rPr>
                <w:rFonts w:ascii="微软雅黑" w:eastAsia="微软雅黑" w:hAnsi="微软雅黑" w:cs="Arial" w:hint="eastAsia"/>
              </w:rPr>
              <w:t>职位</w:t>
            </w: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</w:rPr>
            </w:pPr>
            <w:r w:rsidRPr="001B16EB">
              <w:rPr>
                <w:rFonts w:ascii="微软雅黑" w:eastAsia="微软雅黑" w:hAnsi="微软雅黑" w:cs="Arial" w:hint="eastAsia"/>
              </w:rPr>
              <w:t>审阅日期</w:t>
            </w: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8"/>
              <w:rPr>
                <w:rFonts w:ascii="微软雅黑" w:eastAsia="微软雅黑" w:hAnsi="微软雅黑" w:cs="Arial"/>
              </w:rPr>
            </w:pPr>
            <w:r w:rsidRPr="001B16EB">
              <w:rPr>
                <w:rFonts w:ascii="微软雅黑" w:eastAsia="微软雅黑" w:hAnsi="微软雅黑" w:cs="Arial"/>
              </w:rPr>
              <w:t>备注</w:t>
            </w: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  <w:tr w:rsidR="00573E7C" w:rsidRPr="001B16EB" w:rsidTr="003C4758">
        <w:trPr>
          <w:trHeight w:val="340"/>
          <w:jc w:val="center"/>
        </w:trPr>
        <w:tc>
          <w:tcPr>
            <w:tcW w:w="857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72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1980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  <w:tc>
          <w:tcPr>
            <w:tcW w:w="2083" w:type="dxa"/>
            <w:tcMar>
              <w:left w:w="28" w:type="dxa"/>
              <w:right w:w="28" w:type="dxa"/>
            </w:tcMar>
            <w:vAlign w:val="center"/>
          </w:tcPr>
          <w:p w:rsidR="00573E7C" w:rsidRPr="001B16EB" w:rsidRDefault="00573E7C" w:rsidP="003C4758">
            <w:pPr>
              <w:pStyle w:val="a6"/>
              <w:rPr>
                <w:rFonts w:ascii="微软雅黑" w:eastAsia="微软雅黑" w:hAnsi="微软雅黑"/>
              </w:rPr>
            </w:pPr>
          </w:p>
        </w:tc>
      </w:tr>
    </w:tbl>
    <w:p w:rsidR="002D0C6A" w:rsidRDefault="002D0C6A"/>
    <w:p w:rsidR="00A65E17" w:rsidRDefault="00A65E17"/>
    <w:p w:rsidR="00A65E17" w:rsidRDefault="00A65E17"/>
    <w:p w:rsidR="00A65E17" w:rsidRDefault="00A65E17"/>
    <w:p w:rsidR="00A65E17" w:rsidRDefault="00A65E17"/>
    <w:p w:rsidR="00A65E17" w:rsidRDefault="00A65E17"/>
    <w:p w:rsidR="00A65E17" w:rsidRDefault="00A65E17"/>
    <w:p w:rsidR="00A65E17" w:rsidRDefault="00A65E17" w:rsidP="00856023">
      <w:pPr>
        <w:ind w:firstLine="420"/>
      </w:pPr>
      <w:r>
        <w:rPr>
          <w:rFonts w:ascii="微软雅黑" w:eastAsia="微软雅黑" w:hAnsi="微软雅黑" w:hint="eastAsia"/>
          <w:sz w:val="24"/>
        </w:rPr>
        <w:lastRenderedPageBreak/>
        <w:t xml:space="preserve">  </w:t>
      </w:r>
      <w:r w:rsidRPr="00AD16BD">
        <w:rPr>
          <w:rFonts w:ascii="微软雅黑" w:eastAsia="微软雅黑" w:hAnsi="微软雅黑" w:hint="eastAsia"/>
          <w:szCs w:val="21"/>
        </w:rPr>
        <w:t xml:space="preserve">  </w:t>
      </w:r>
    </w:p>
    <w:p w:rsidR="00B31854" w:rsidRPr="0043324D" w:rsidRDefault="00B31854" w:rsidP="00B3185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43324D">
        <w:rPr>
          <w:rFonts w:ascii="微软雅黑" w:eastAsia="微软雅黑" w:hAnsi="微软雅黑" w:hint="eastAsia"/>
          <w:sz w:val="32"/>
          <w:szCs w:val="32"/>
        </w:rPr>
        <w:t>原方案流程</w:t>
      </w:r>
    </w:p>
    <w:p w:rsidR="00576DAB" w:rsidRDefault="00576DAB" w:rsidP="0043324D">
      <w:pPr>
        <w:pStyle w:val="a9"/>
        <w:spacing w:line="360" w:lineRule="auto"/>
        <w:ind w:left="420"/>
      </w:pPr>
      <w:r>
        <w:rPr>
          <w:rFonts w:hint="eastAsia"/>
        </w:rPr>
        <w:t>基于瓮福集团供应链实施方案销售业务流程，销售收入和成本的确认为销售出库确认，途损和出库合并开具销售发票，途损冲减客</w:t>
      </w:r>
      <w:r w:rsidR="00AF3C5B">
        <w:rPr>
          <w:rFonts w:hint="eastAsia"/>
        </w:rPr>
        <w:t>户收入和结转成本，途损做为销售公司费用处理；如下以自产品销售结算流程</w:t>
      </w:r>
      <w:r w:rsidR="00456285">
        <w:rPr>
          <w:rFonts w:hint="eastAsia"/>
        </w:rPr>
        <w:t>和途损处理</w:t>
      </w:r>
      <w:r>
        <w:rPr>
          <w:rFonts w:hint="eastAsia"/>
        </w:rPr>
        <w:t>为例：</w:t>
      </w:r>
    </w:p>
    <w:p w:rsidR="00AF3C5B" w:rsidRDefault="00AF3C5B" w:rsidP="00D948C3">
      <w:pPr>
        <w:ind w:firstLine="420"/>
      </w:pPr>
    </w:p>
    <w:p w:rsidR="00D948C3" w:rsidRPr="009201E8" w:rsidRDefault="00D948C3" w:rsidP="00D948C3">
      <w:pPr>
        <w:ind w:firstLine="420"/>
        <w:rPr>
          <w:rFonts w:hint="eastAsia"/>
          <w:b/>
        </w:rPr>
      </w:pPr>
      <w:r w:rsidRPr="009201E8">
        <w:rPr>
          <w:rFonts w:hint="eastAsia"/>
          <w:b/>
        </w:rPr>
        <w:t>销售结算流程图：</w:t>
      </w:r>
    </w:p>
    <w:p w:rsidR="007C4360" w:rsidRDefault="002A0A9B" w:rsidP="007C4360">
      <w:pPr>
        <w:ind w:firstLine="420"/>
        <w:rPr>
          <w:rFonts w:ascii="微软雅黑" w:eastAsia="微软雅黑" w:hAnsi="微软雅黑"/>
          <w:sz w:val="24"/>
        </w:rPr>
      </w:pPr>
      <w:r w:rsidRPr="00FA24AA">
        <w:rPr>
          <w:rFonts w:ascii="微软雅黑" w:eastAsia="微软雅黑" w:hAnsi="微软雅黑"/>
          <w:sz w:val="24"/>
        </w:rPr>
        <w:object w:dxaOrig="12094" w:dyaOrig="78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2.25pt;height:229.5pt" o:ole="">
            <v:imagedata r:id="rId9" o:title=""/>
          </v:shape>
          <o:OLEObject Type="Embed" ProgID="Visio.Drawing.11" ShapeID="_x0000_i1027" DrawAspect="Content" ObjectID="_1362396691" r:id="rId10"/>
        </w:object>
      </w:r>
      <w:r w:rsidR="009201E8">
        <w:rPr>
          <w:rFonts w:ascii="微软雅黑" w:eastAsia="微软雅黑" w:hAnsi="微软雅黑" w:hint="eastAsia"/>
          <w:sz w:val="24"/>
        </w:rPr>
        <w:t xml:space="preserve">   </w:t>
      </w:r>
      <w:r w:rsidR="009201E8" w:rsidRPr="009201E8">
        <w:rPr>
          <w:rFonts w:ascii="微软雅黑" w:eastAsia="微软雅黑" w:hAnsi="微软雅黑" w:hint="eastAsia"/>
          <w:b/>
          <w:sz w:val="24"/>
        </w:rPr>
        <w:t xml:space="preserve"> </w:t>
      </w:r>
      <w:r w:rsidR="007C4360" w:rsidRPr="009201E8">
        <w:rPr>
          <w:rFonts w:asciiTheme="majorEastAsia" w:eastAsiaTheme="majorEastAsia" w:hAnsiTheme="majorEastAsia" w:hint="eastAsia"/>
          <w:b/>
          <w:szCs w:val="21"/>
        </w:rPr>
        <w:t>途损处理：</w:t>
      </w:r>
    </w:p>
    <w:bookmarkStart w:id="4" w:name="OLE_LINK5"/>
    <w:bookmarkStart w:id="5" w:name="OLE_LINK6"/>
    <w:p w:rsidR="004448C5" w:rsidRDefault="007C4360" w:rsidP="007C4360">
      <w:pPr>
        <w:pStyle w:val="a9"/>
        <w:ind w:left="420" w:firstLineChars="0" w:firstLine="0"/>
      </w:pPr>
      <w:r>
        <w:object w:dxaOrig="10665" w:dyaOrig="6914">
          <v:shape id="_x0000_i1025" type="#_x0000_t75" style="width:450pt;height:200.25pt" o:ole="">
            <v:imagedata r:id="rId11" o:title=""/>
          </v:shape>
          <o:OLEObject Type="Embed" ProgID="Visio.Drawing.11" ShapeID="_x0000_i1025" DrawAspect="Content" ObjectID="_1362396692" r:id="rId12"/>
        </w:object>
      </w:r>
      <w:bookmarkEnd w:id="4"/>
      <w:bookmarkEnd w:id="5"/>
    </w:p>
    <w:p w:rsidR="00B31854" w:rsidRPr="00CF3E29" w:rsidRDefault="00B31854" w:rsidP="00B3185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CF3E29">
        <w:rPr>
          <w:rFonts w:ascii="微软雅黑" w:eastAsia="微软雅黑" w:hAnsi="微软雅黑" w:hint="eastAsia"/>
          <w:sz w:val="32"/>
          <w:szCs w:val="32"/>
        </w:rPr>
        <w:t>变更后流程</w:t>
      </w:r>
    </w:p>
    <w:p w:rsidR="00D948C3" w:rsidRPr="009201E8" w:rsidRDefault="00C37EE5" w:rsidP="00D948C3">
      <w:pPr>
        <w:pStyle w:val="a9"/>
        <w:ind w:left="420" w:firstLineChars="0" w:firstLine="0"/>
        <w:rPr>
          <w:b/>
        </w:rPr>
      </w:pPr>
      <w:r w:rsidRPr="009201E8">
        <w:rPr>
          <w:rFonts w:hint="eastAsia"/>
          <w:b/>
        </w:rPr>
        <w:t>变更后销售结算</w:t>
      </w:r>
      <w:r w:rsidR="00D948C3" w:rsidRPr="009201E8">
        <w:rPr>
          <w:rFonts w:hint="eastAsia"/>
          <w:b/>
        </w:rPr>
        <w:t>流程</w:t>
      </w:r>
      <w:r w:rsidRPr="009201E8">
        <w:rPr>
          <w:rFonts w:hint="eastAsia"/>
          <w:b/>
        </w:rPr>
        <w:t>:</w:t>
      </w:r>
    </w:p>
    <w:p w:rsidR="00C37EE5" w:rsidRDefault="00A723A3" w:rsidP="00D948C3">
      <w:pPr>
        <w:pStyle w:val="a9"/>
        <w:ind w:left="420" w:firstLineChars="0" w:firstLine="0"/>
      </w:pPr>
      <w:r w:rsidRPr="00622D84">
        <w:rPr>
          <w:rFonts w:ascii="微软雅黑" w:eastAsia="微软雅黑" w:hAnsi="微软雅黑" w:hint="eastAsia"/>
          <w:kern w:val="0"/>
          <w:sz w:val="24"/>
        </w:rPr>
        <w:object w:dxaOrig="12094" w:dyaOrig="7839">
          <v:shape id="_x0000_i1026" type="#_x0000_t75" style="width:459.75pt;height:229.5pt" o:ole="">
            <v:imagedata r:id="rId13" o:title=""/>
          </v:shape>
          <o:OLEObject Type="Embed" ProgID="Visio.Drawing.11" ShapeID="_x0000_i1026" DrawAspect="Content" ObjectID="_1362396693" r:id="rId14"/>
        </w:object>
      </w:r>
      <w:r w:rsidR="003A21E0" w:rsidRPr="009201E8">
        <w:rPr>
          <w:rFonts w:hint="eastAsia"/>
          <w:b/>
        </w:rPr>
        <w:t>变更后途损处理：</w:t>
      </w:r>
    </w:p>
    <w:p w:rsidR="003269FF" w:rsidRDefault="00B92E07" w:rsidP="00D948C3">
      <w:pPr>
        <w:pStyle w:val="a9"/>
        <w:ind w:left="420" w:firstLineChars="0" w:firstLine="0"/>
      </w:pPr>
      <w:r>
        <w:object w:dxaOrig="10885" w:dyaOrig="7839">
          <v:shape id="_x0000_i1028" type="#_x0000_t75" style="width:441pt;height:227.25pt" o:ole="">
            <v:imagedata r:id="rId15" o:title=""/>
          </v:shape>
          <o:OLEObject Type="Embed" ProgID="Visio.Drawing.11" ShapeID="_x0000_i1028" DrawAspect="Content" ObjectID="_1362396694" r:id="rId16"/>
        </w:object>
      </w:r>
    </w:p>
    <w:p w:rsidR="00B31854" w:rsidRPr="00650A05" w:rsidRDefault="00B31854" w:rsidP="00B31854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650A05">
        <w:rPr>
          <w:rFonts w:ascii="微软雅黑" w:eastAsia="微软雅黑" w:hAnsi="微软雅黑" w:hint="eastAsia"/>
          <w:sz w:val="32"/>
          <w:szCs w:val="32"/>
        </w:rPr>
        <w:t>变更范围</w:t>
      </w:r>
    </w:p>
    <w:p w:rsidR="00B31854" w:rsidRDefault="0010239B" w:rsidP="00A65E17">
      <w:r>
        <w:rPr>
          <w:rFonts w:hint="eastAsia"/>
        </w:rPr>
        <w:t xml:space="preserve"> </w:t>
      </w:r>
    </w:p>
    <w:p w:rsidR="0010239B" w:rsidRDefault="0010239B" w:rsidP="00A65E1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需做业务流程变更的公司账套如下：</w:t>
      </w:r>
    </w:p>
    <w:p w:rsidR="000C5223" w:rsidRDefault="000C5223" w:rsidP="00A65E17"/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64"/>
        <w:gridCol w:w="4915"/>
        <w:gridCol w:w="1418"/>
      </w:tblGrid>
      <w:tr w:rsidR="00570932" w:rsidTr="00E216C4">
        <w:trPr>
          <w:trHeight w:hRule="exact" w:val="577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70932" w:rsidRDefault="00570932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公司编码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70932" w:rsidRDefault="00570932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公司名称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70932" w:rsidRDefault="00570932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备注</w:t>
            </w:r>
          </w:p>
        </w:tc>
      </w:tr>
      <w:tr w:rsidR="00570932" w:rsidRPr="00AF2B6E" w:rsidTr="00E216C4">
        <w:trPr>
          <w:trHeight w:hRule="exact" w:val="617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932" w:rsidRDefault="00E216C4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A01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932" w:rsidRDefault="00E216C4" w:rsidP="00570932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瓮福（集团）有限责任公司</w:t>
            </w:r>
          </w:p>
          <w:p w:rsidR="00570932" w:rsidRPr="00AF2B6E" w:rsidRDefault="00570932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932" w:rsidRPr="00AF2B6E" w:rsidRDefault="00570932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  <w:tr w:rsidR="00570932" w:rsidRPr="00AF2B6E" w:rsidTr="00E216C4">
        <w:trPr>
          <w:trHeight w:hRule="exact" w:val="555"/>
        </w:trPr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932" w:rsidRDefault="00E216C4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A01C02</w:t>
            </w:r>
          </w:p>
        </w:tc>
        <w:tc>
          <w:tcPr>
            <w:tcW w:w="27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216C4" w:rsidRDefault="00E216C4" w:rsidP="00E216C4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瓮福（集团）有限责任公司贸易分公司</w:t>
            </w:r>
          </w:p>
          <w:p w:rsidR="00570932" w:rsidRPr="00E216C4" w:rsidRDefault="00570932" w:rsidP="00570932">
            <w:pPr>
              <w:rPr>
                <w:rFonts w:ascii="微软雅黑" w:eastAsia="微软雅黑" w:hAnsi="微软雅黑"/>
                <w:sz w:val="24"/>
              </w:rPr>
            </w:pPr>
          </w:p>
          <w:p w:rsidR="00570932" w:rsidRPr="00AF2B6E" w:rsidRDefault="00570932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0932" w:rsidRPr="00AF2B6E" w:rsidRDefault="00570932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</w:tr>
    </w:tbl>
    <w:p w:rsidR="008857E2" w:rsidRDefault="008857E2" w:rsidP="00A65E17"/>
    <w:p w:rsidR="00AB1E42" w:rsidRDefault="0010239B" w:rsidP="00A65E17">
      <w:pPr>
        <w:rPr>
          <w:rFonts w:hint="eastAsia"/>
        </w:rPr>
      </w:pPr>
      <w:r>
        <w:rPr>
          <w:rFonts w:hint="eastAsia"/>
        </w:rPr>
        <w:t xml:space="preserve">  </w:t>
      </w:r>
    </w:p>
    <w:p w:rsidR="0010239B" w:rsidRDefault="00090D3A" w:rsidP="00AB1E42">
      <w:pPr>
        <w:ind w:firstLineChars="100" w:firstLine="210"/>
        <w:rPr>
          <w:rFonts w:hint="eastAsia"/>
        </w:rPr>
      </w:pPr>
      <w:r>
        <w:rPr>
          <w:rFonts w:hint="eastAsia"/>
        </w:rPr>
        <w:lastRenderedPageBreak/>
        <w:t>涉及</w:t>
      </w:r>
      <w:r w:rsidR="0010239B">
        <w:rPr>
          <w:rFonts w:hint="eastAsia"/>
        </w:rPr>
        <w:t>需</w:t>
      </w:r>
      <w:r>
        <w:rPr>
          <w:rFonts w:hint="eastAsia"/>
        </w:rPr>
        <w:t>做</w:t>
      </w:r>
      <w:r w:rsidR="0010239B">
        <w:rPr>
          <w:rFonts w:hint="eastAsia"/>
        </w:rPr>
        <w:t>变更的业务流程</w:t>
      </w:r>
      <w:r>
        <w:rPr>
          <w:rFonts w:hint="eastAsia"/>
        </w:rPr>
        <w:t>共</w:t>
      </w:r>
      <w:r>
        <w:rPr>
          <w:rFonts w:hint="eastAsia"/>
        </w:rPr>
        <w:t>10</w:t>
      </w:r>
      <w:r>
        <w:rPr>
          <w:rFonts w:hint="eastAsia"/>
        </w:rPr>
        <w:t>个，相关业务流程</w:t>
      </w:r>
      <w:r w:rsidR="0010239B">
        <w:rPr>
          <w:rFonts w:hint="eastAsia"/>
        </w:rPr>
        <w:t>如下：</w:t>
      </w:r>
    </w:p>
    <w:p w:rsidR="000C5223" w:rsidRDefault="000C5223" w:rsidP="00A65E17"/>
    <w:tbl>
      <w:tblPr>
        <w:tblW w:w="5905" w:type="pct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53"/>
        <w:gridCol w:w="1731"/>
        <w:gridCol w:w="1558"/>
        <w:gridCol w:w="2264"/>
        <w:gridCol w:w="1558"/>
      </w:tblGrid>
      <w:tr w:rsidR="00D75585" w:rsidTr="00955589">
        <w:trPr>
          <w:trHeight w:hRule="exact" w:val="577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业务类型编码</w:t>
            </w:r>
            <w:r w:rsidR="00955589">
              <w:rPr>
                <w:rFonts w:ascii="微软雅黑" w:eastAsia="微软雅黑" w:hAnsi="微软雅黑" w:hint="eastAsia"/>
                <w:b/>
                <w:sz w:val="24"/>
              </w:rPr>
              <w:t>及</w:t>
            </w:r>
            <w:r>
              <w:rPr>
                <w:rFonts w:ascii="微软雅黑" w:eastAsia="微软雅黑" w:hAnsi="微软雅黑" w:hint="eastAsia"/>
                <w:b/>
                <w:sz w:val="24"/>
              </w:rPr>
              <w:t>名称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默认集采模式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0239B" w:rsidRDefault="00701D0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交易</w:t>
            </w:r>
            <w:r w:rsidR="00D75585">
              <w:rPr>
                <w:rFonts w:ascii="微软雅黑" w:eastAsia="微软雅黑" w:hAnsi="微软雅黑" w:hint="eastAsia"/>
                <w:b/>
                <w:sz w:val="24"/>
              </w:rPr>
              <w:t>类型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对应收发类别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核算规则</w:t>
            </w:r>
          </w:p>
        </w:tc>
      </w:tr>
      <w:tr w:rsidR="00D75585" w:rsidTr="00955589">
        <w:trPr>
          <w:trHeight w:hRule="exact" w:val="617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So01自产品国内销售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555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So02自产品出口销售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bookmarkStart w:id="6" w:name="OLE_LINK31"/>
            <w:bookmarkStart w:id="7" w:name="OLE_LINK34"/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  <w:bookmarkEnd w:id="6"/>
            <w:bookmarkEnd w:id="7"/>
          </w:p>
        </w:tc>
      </w:tr>
      <w:tr w:rsidR="00D75585" w:rsidTr="00955589">
        <w:trPr>
          <w:trHeight w:hRule="exact" w:val="577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So03 贴牌产品销售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贸易产品销售出库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699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So04贸易非直运销售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贸易产品销售出库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769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ind w:rightChars="-93" w:right="-195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So06 产品现销业务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</w:t>
            </w:r>
            <w:r w:rsidR="00481CBB">
              <w:rPr>
                <w:rFonts w:ascii="微软雅黑" w:eastAsia="微软雅黑" w:hAnsi="微软雅黑" w:hint="eastAsia"/>
                <w:sz w:val="24"/>
              </w:rPr>
              <w:t>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801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So07 跨公司销售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贸易产品</w:t>
            </w:r>
            <w:r w:rsidR="00481CBB">
              <w:rPr>
                <w:rFonts w:ascii="微软雅黑" w:eastAsia="微软雅黑" w:hAnsi="微软雅黑" w:hint="eastAsia"/>
                <w:sz w:val="24"/>
              </w:rPr>
              <w:t>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699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ind w:rightChars="-93" w:right="-195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So08非主营产品销售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副产品出库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566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ind w:rightChars="-93" w:right="-195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So09转销业务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</w:t>
            </w:r>
            <w:r w:rsidR="00481CBB">
              <w:rPr>
                <w:rFonts w:ascii="微软雅黑" w:eastAsia="微软雅黑" w:hAnsi="微软雅黑" w:hint="eastAsia"/>
                <w:sz w:val="24"/>
              </w:rPr>
              <w:t>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239B" w:rsidRPr="00AF2B6E" w:rsidRDefault="0010239B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566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833" w:rsidRDefault="00142833" w:rsidP="003C4758">
            <w:pPr>
              <w:ind w:rightChars="-93" w:right="-195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So10 国贸销售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833" w:rsidRDefault="00142833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833" w:rsidRDefault="00142833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833" w:rsidRPr="00AF2B6E" w:rsidRDefault="00142833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</w:t>
            </w:r>
            <w:r w:rsidR="00481CBB">
              <w:rPr>
                <w:rFonts w:ascii="微软雅黑" w:eastAsia="微软雅黑" w:hAnsi="微软雅黑" w:hint="eastAsia"/>
                <w:sz w:val="24"/>
              </w:rPr>
              <w:t>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42833" w:rsidRPr="00AF2B6E" w:rsidRDefault="00142833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  <w:tr w:rsidR="00D75585" w:rsidTr="00955589">
        <w:trPr>
          <w:trHeight w:hRule="exact" w:val="566"/>
        </w:trPr>
        <w:tc>
          <w:tcPr>
            <w:tcW w:w="1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E8" w:rsidRDefault="00D51BE8" w:rsidP="003C4758">
            <w:pPr>
              <w:ind w:rightChars="-93" w:right="-195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So11 剑锋销售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1BE8" w:rsidRDefault="00D51BE8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E8" w:rsidRDefault="00D51BE8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应收应付</w:t>
            </w:r>
          </w:p>
        </w:tc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E8" w:rsidRPr="00AF2B6E" w:rsidRDefault="00D51BE8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自产产品</w:t>
            </w:r>
            <w:r w:rsidR="00481CBB">
              <w:rPr>
                <w:rFonts w:ascii="微软雅黑" w:eastAsia="微软雅黑" w:hAnsi="微软雅黑" w:hint="eastAsia"/>
                <w:sz w:val="24"/>
              </w:rPr>
              <w:t>销售出库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51BE8" w:rsidRPr="00AF2B6E" w:rsidRDefault="00D51BE8" w:rsidP="003C475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普通业务类</w:t>
            </w:r>
          </w:p>
        </w:tc>
      </w:tr>
    </w:tbl>
    <w:p w:rsidR="0010239B" w:rsidRDefault="0010239B" w:rsidP="00A65E17"/>
    <w:p w:rsidR="00065637" w:rsidRPr="009B5EBA" w:rsidRDefault="00065637" w:rsidP="00065637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32"/>
          <w:szCs w:val="32"/>
        </w:rPr>
      </w:pPr>
      <w:r w:rsidRPr="009B5EBA">
        <w:rPr>
          <w:rFonts w:ascii="微软雅黑" w:eastAsia="微软雅黑" w:hAnsi="微软雅黑" w:hint="eastAsia"/>
          <w:sz w:val="32"/>
          <w:szCs w:val="32"/>
        </w:rPr>
        <w:t>流程变更单据处理问题</w:t>
      </w:r>
    </w:p>
    <w:p w:rsidR="00856023" w:rsidRDefault="00856023" w:rsidP="00856023">
      <w:pPr>
        <w:pStyle w:val="a9"/>
        <w:ind w:left="420" w:firstLineChars="0" w:firstLine="0"/>
        <w:rPr>
          <w:rFonts w:hint="eastAsia"/>
        </w:rPr>
      </w:pPr>
    </w:p>
    <w:p w:rsidR="00345915" w:rsidRDefault="00856023" w:rsidP="00622C89">
      <w:pPr>
        <w:pStyle w:val="a9"/>
        <w:spacing w:line="360" w:lineRule="auto"/>
        <w:ind w:left="420" w:firstLineChars="0" w:firstLine="0"/>
        <w:rPr>
          <w:rFonts w:hint="eastAsia"/>
        </w:rPr>
      </w:pPr>
      <w:r>
        <w:rPr>
          <w:rFonts w:hint="eastAsia"/>
        </w:rPr>
        <w:t>业务流程变更后，需对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月和</w:t>
      </w:r>
      <w:r>
        <w:rPr>
          <w:rFonts w:hint="eastAsia"/>
        </w:rPr>
        <w:t>2</w:t>
      </w:r>
      <w:r w:rsidR="00345915">
        <w:rPr>
          <w:rFonts w:hint="eastAsia"/>
        </w:rPr>
        <w:t>月的业务单据进行重新录入和修改，涉及公</w:t>
      </w:r>
    </w:p>
    <w:p w:rsidR="00345915" w:rsidRDefault="00345915" w:rsidP="00622C89">
      <w:pPr>
        <w:spacing w:line="360" w:lineRule="auto"/>
        <w:rPr>
          <w:rFonts w:hint="eastAsia"/>
        </w:rPr>
      </w:pPr>
      <w:r>
        <w:rPr>
          <w:rFonts w:hint="eastAsia"/>
        </w:rPr>
        <w:t>司账套单据</w:t>
      </w:r>
      <w:r w:rsidR="00856023">
        <w:rPr>
          <w:rFonts w:hint="eastAsia"/>
        </w:rPr>
        <w:t>如下：</w:t>
      </w:r>
    </w:p>
    <w:p w:rsidR="00345915" w:rsidRPr="00345915" w:rsidRDefault="00345915" w:rsidP="00DD483B">
      <w:pPr>
        <w:rPr>
          <w:rFonts w:ascii="微软雅黑" w:eastAsia="微软雅黑" w:hAnsi="微软雅黑"/>
          <w:sz w:val="24"/>
        </w:rPr>
      </w:pPr>
      <w:r>
        <w:rPr>
          <w:rFonts w:hint="eastAsia"/>
        </w:rPr>
        <w:t xml:space="preserve">A01  </w:t>
      </w:r>
      <w:r w:rsidRPr="00345915">
        <w:rPr>
          <w:rFonts w:ascii="微软雅黑" w:eastAsia="微软雅黑" w:hAnsi="微软雅黑" w:hint="eastAsia"/>
          <w:szCs w:val="21"/>
        </w:rPr>
        <w:t>瓮福（集团）有限责任公司</w:t>
      </w:r>
    </w:p>
    <w:tbl>
      <w:tblPr>
        <w:tblW w:w="58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4"/>
        <w:gridCol w:w="4109"/>
        <w:gridCol w:w="1984"/>
        <w:gridCol w:w="1912"/>
      </w:tblGrid>
      <w:tr w:rsidR="00C56733" w:rsidTr="009E144D">
        <w:trPr>
          <w:trHeight w:hRule="exact" w:val="577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017AC" w:rsidRDefault="00B017AC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单据名称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017AC" w:rsidRDefault="00B017AC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单据动作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B017AC" w:rsidRDefault="00B017AC" w:rsidP="0048786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涉及单据量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B017AC" w:rsidRDefault="00957F58" w:rsidP="0048786C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负责人员</w:t>
            </w:r>
          </w:p>
        </w:tc>
      </w:tr>
      <w:tr w:rsidR="00C56733" w:rsidRPr="00AF2B6E" w:rsidTr="009E144D">
        <w:trPr>
          <w:trHeight w:hRule="exact" w:val="617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销售发票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需做删除，并与途损单合并重新录入</w:t>
            </w:r>
          </w:p>
          <w:p w:rsidR="00B017AC" w:rsidRPr="00AF2B6E" w:rsidRDefault="00B017AC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2024" w:rsidRDefault="00E12024" w:rsidP="003D27D8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420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  <w:p w:rsidR="00E12024" w:rsidRDefault="00E12024" w:rsidP="003D27D8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  <w:p w:rsidR="00E12024" w:rsidRPr="00AF2B6E" w:rsidRDefault="00E12024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AC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销售公司业务员</w:t>
            </w:r>
          </w:p>
        </w:tc>
      </w:tr>
      <w:tr w:rsidR="00C56733" w:rsidRPr="00AF2B6E" w:rsidTr="009E144D">
        <w:trPr>
          <w:trHeight w:hRule="exact" w:val="555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库存销售出库单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需重新进行签字登帐</w:t>
            </w:r>
          </w:p>
          <w:p w:rsidR="00B017AC" w:rsidRPr="00E216C4" w:rsidRDefault="00B017AC" w:rsidP="00C53906">
            <w:pPr>
              <w:rPr>
                <w:rFonts w:ascii="微软雅黑" w:eastAsia="微软雅黑" w:hAnsi="微软雅黑"/>
                <w:sz w:val="24"/>
              </w:rPr>
            </w:pPr>
          </w:p>
          <w:p w:rsidR="00B017AC" w:rsidRPr="00AF2B6E" w:rsidRDefault="00B017AC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Pr="00AF2B6E" w:rsidRDefault="00E12024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1710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AC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用友顾问</w:t>
            </w:r>
          </w:p>
        </w:tc>
      </w:tr>
      <w:tr w:rsidR="00C56733" w:rsidRPr="00AF2B6E" w:rsidTr="009E144D">
        <w:trPr>
          <w:trHeight w:hRule="exact" w:val="555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途损单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Default="00B017AC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</w:t>
            </w:r>
            <w:r w:rsidR="005927B4">
              <w:rPr>
                <w:rFonts w:ascii="微软雅黑" w:eastAsia="微软雅黑" w:hAnsi="微软雅黑" w:hint="eastAsia"/>
                <w:sz w:val="24"/>
              </w:rPr>
              <w:t>做删除，</w:t>
            </w:r>
            <w:r>
              <w:rPr>
                <w:rFonts w:ascii="微软雅黑" w:eastAsia="微软雅黑" w:hAnsi="微软雅黑" w:hint="eastAsia"/>
                <w:sz w:val="24"/>
              </w:rPr>
              <w:t>重新录入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17AC" w:rsidRPr="00AF2B6E" w:rsidRDefault="00E12024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25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17AC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销售公司业务员</w:t>
            </w:r>
          </w:p>
        </w:tc>
      </w:tr>
      <w:tr w:rsidR="00C56733" w:rsidRPr="00AF2B6E" w:rsidTr="009E144D">
        <w:trPr>
          <w:trHeight w:hRule="exact" w:val="555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销售应收单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单据核对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3D27D8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变更流程后单据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733" w:rsidRDefault="00C56733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销售公司财务</w:t>
            </w:r>
          </w:p>
        </w:tc>
      </w:tr>
      <w:tr w:rsidR="009E144D" w:rsidRPr="00AF2B6E" w:rsidTr="009E144D">
        <w:trPr>
          <w:trHeight w:hRule="exact" w:val="555"/>
        </w:trPr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44D" w:rsidRDefault="009E144D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销售成本结转单</w:t>
            </w:r>
          </w:p>
        </w:tc>
        <w:tc>
          <w:tcPr>
            <w:tcW w:w="2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44D" w:rsidRDefault="009E144D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单据核对</w:t>
            </w:r>
          </w:p>
        </w:tc>
        <w:tc>
          <w:tcPr>
            <w:tcW w:w="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E144D" w:rsidRDefault="009E144D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变更流程后单据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44D" w:rsidRDefault="009E144D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销售公司财务</w:t>
            </w:r>
          </w:p>
        </w:tc>
      </w:tr>
    </w:tbl>
    <w:p w:rsidR="009E144D" w:rsidRDefault="009E144D" w:rsidP="009E144D">
      <w:pPr>
        <w:pStyle w:val="a9"/>
        <w:ind w:left="420" w:firstLineChars="0" w:firstLine="0"/>
        <w:rPr>
          <w:rFonts w:hint="eastAsia"/>
        </w:rPr>
      </w:pPr>
    </w:p>
    <w:p w:rsidR="00345915" w:rsidRPr="00345915" w:rsidRDefault="00345915" w:rsidP="00345915">
      <w:pPr>
        <w:rPr>
          <w:rFonts w:ascii="微软雅黑" w:eastAsia="微软雅黑" w:hAnsi="微软雅黑"/>
          <w:szCs w:val="21"/>
        </w:rPr>
      </w:pPr>
      <w:r w:rsidRPr="00345915">
        <w:rPr>
          <w:rFonts w:ascii="微软雅黑" w:eastAsia="微软雅黑" w:hAnsi="微软雅黑" w:hint="eastAsia"/>
          <w:szCs w:val="21"/>
        </w:rPr>
        <w:t>A01C02瓮福（集团）有限责任公司贸易分公司</w:t>
      </w:r>
    </w:p>
    <w:tbl>
      <w:tblPr>
        <w:tblW w:w="596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51"/>
        <w:gridCol w:w="3968"/>
        <w:gridCol w:w="1986"/>
        <w:gridCol w:w="2269"/>
      </w:tblGrid>
      <w:tr w:rsidR="00036F01" w:rsidTr="00C56733">
        <w:trPr>
          <w:trHeight w:hRule="exact" w:val="577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45915" w:rsidRDefault="00345915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单据名称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45915" w:rsidRDefault="00345915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单据动作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345915" w:rsidRDefault="00345915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涉及单据量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45915" w:rsidRDefault="00021C23" w:rsidP="00C53906">
            <w:pPr>
              <w:jc w:val="center"/>
              <w:rPr>
                <w:rFonts w:ascii="微软雅黑" w:eastAsia="微软雅黑" w:hAnsi="微软雅黑"/>
                <w:b/>
                <w:sz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</w:rPr>
              <w:t>负责</w:t>
            </w:r>
            <w:r w:rsidR="00611843">
              <w:rPr>
                <w:rFonts w:ascii="微软雅黑" w:eastAsia="微软雅黑" w:hAnsi="微软雅黑" w:hint="eastAsia"/>
                <w:b/>
                <w:sz w:val="24"/>
              </w:rPr>
              <w:t>人员</w:t>
            </w:r>
          </w:p>
        </w:tc>
      </w:tr>
      <w:tr w:rsidR="00036F01" w:rsidRPr="00AF2B6E" w:rsidTr="00C56733">
        <w:trPr>
          <w:trHeight w:hRule="exact" w:val="617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销售发票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需做删除，并与途损单合并重新录入</w:t>
            </w:r>
          </w:p>
          <w:p w:rsidR="00345915" w:rsidRPr="00AF2B6E" w:rsidRDefault="00345915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3D27D8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51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  <w:p w:rsidR="00345915" w:rsidRDefault="00345915" w:rsidP="003D27D8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</w:p>
          <w:p w:rsidR="00345915" w:rsidRPr="00AF2B6E" w:rsidRDefault="00345915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15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贸易分公司业务员</w:t>
            </w:r>
          </w:p>
        </w:tc>
      </w:tr>
      <w:tr w:rsidR="00036F01" w:rsidRPr="00AF2B6E" w:rsidTr="00C56733">
        <w:trPr>
          <w:trHeight w:hRule="exact" w:val="55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库存销售出库单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需重新进行签字登帐</w:t>
            </w:r>
          </w:p>
          <w:p w:rsidR="00345915" w:rsidRPr="00E216C4" w:rsidRDefault="00345915" w:rsidP="00C53906">
            <w:pPr>
              <w:rPr>
                <w:rFonts w:ascii="微软雅黑" w:eastAsia="微软雅黑" w:hAnsi="微软雅黑"/>
                <w:sz w:val="24"/>
              </w:rPr>
            </w:pPr>
          </w:p>
          <w:p w:rsidR="00345915" w:rsidRPr="00AF2B6E" w:rsidRDefault="00345915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AF2B6E">
              <w:rPr>
                <w:rFonts w:ascii="微软雅黑" w:eastAsia="微软雅黑" w:hAnsi="微软雅黑" w:hint="eastAsia"/>
                <w:sz w:val="24"/>
              </w:rPr>
              <w:t>自产产品销售出库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Pr="00AF2B6E" w:rsidRDefault="00345915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139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15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用友顾问</w:t>
            </w:r>
          </w:p>
        </w:tc>
      </w:tr>
      <w:tr w:rsidR="00036F01" w:rsidRPr="00AF2B6E" w:rsidTr="00C56733">
        <w:trPr>
          <w:trHeight w:hRule="exact" w:val="55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途损单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Default="00345915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需</w:t>
            </w:r>
            <w:r w:rsidR="005927B4">
              <w:rPr>
                <w:rFonts w:ascii="微软雅黑" w:eastAsia="微软雅黑" w:hAnsi="微软雅黑" w:hint="eastAsia"/>
                <w:sz w:val="24"/>
              </w:rPr>
              <w:t>做删除，</w:t>
            </w:r>
            <w:r>
              <w:rPr>
                <w:rFonts w:ascii="微软雅黑" w:eastAsia="微软雅黑" w:hAnsi="微软雅黑" w:hint="eastAsia"/>
                <w:sz w:val="24"/>
              </w:rPr>
              <w:t>重新录入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5915" w:rsidRPr="00AF2B6E" w:rsidRDefault="00345915" w:rsidP="003D27D8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8</w:t>
            </w:r>
            <w:r w:rsidR="00E90850">
              <w:rPr>
                <w:rFonts w:ascii="微软雅黑" w:eastAsia="微软雅黑" w:hAnsi="微软雅黑" w:hint="eastAsia"/>
                <w:sz w:val="24"/>
              </w:rPr>
              <w:t>张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5915" w:rsidRPr="00AF2B6E" w:rsidRDefault="00021C23" w:rsidP="00C53906">
            <w:pPr>
              <w:jc w:val="center"/>
              <w:rPr>
                <w:rFonts w:ascii="微软雅黑" w:eastAsia="微软雅黑" w:hAnsi="微软雅黑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贸易分公司业务员</w:t>
            </w:r>
          </w:p>
        </w:tc>
      </w:tr>
      <w:tr w:rsidR="00C56733" w:rsidRPr="00AF2B6E" w:rsidTr="00C56733">
        <w:trPr>
          <w:trHeight w:hRule="exact" w:val="55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销售应收单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单据核对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变更流程后单据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733" w:rsidRDefault="00C16FA9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贸易分</w:t>
            </w:r>
            <w:r w:rsidR="00C56733">
              <w:rPr>
                <w:rFonts w:ascii="微软雅黑" w:eastAsia="微软雅黑" w:hAnsi="微软雅黑" w:hint="eastAsia"/>
                <w:sz w:val="24"/>
              </w:rPr>
              <w:t>公司财务</w:t>
            </w:r>
          </w:p>
        </w:tc>
      </w:tr>
      <w:tr w:rsidR="00C56733" w:rsidRPr="00AF2B6E" w:rsidTr="00C56733">
        <w:trPr>
          <w:trHeight w:hRule="exact" w:val="555"/>
        </w:trPr>
        <w:tc>
          <w:tcPr>
            <w:tcW w:w="9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销售成本结转单</w:t>
            </w:r>
          </w:p>
        </w:tc>
        <w:tc>
          <w:tcPr>
            <w:tcW w:w="19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单据核对</w:t>
            </w:r>
          </w:p>
        </w:tc>
        <w:tc>
          <w:tcPr>
            <w:tcW w:w="9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6733" w:rsidRDefault="00C56733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变更流程后单据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733" w:rsidRDefault="00C16FA9" w:rsidP="00C53906">
            <w:pPr>
              <w:jc w:val="center"/>
              <w:rPr>
                <w:rFonts w:ascii="微软雅黑" w:eastAsia="微软雅黑" w:hAnsi="微软雅黑" w:hint="eastAsia"/>
                <w:sz w:val="24"/>
              </w:rPr>
            </w:pPr>
            <w:r>
              <w:rPr>
                <w:rFonts w:ascii="微软雅黑" w:eastAsia="微软雅黑" w:hAnsi="微软雅黑" w:hint="eastAsia"/>
                <w:sz w:val="24"/>
              </w:rPr>
              <w:t>贸易分</w:t>
            </w:r>
            <w:r w:rsidR="00C56733">
              <w:rPr>
                <w:rFonts w:ascii="微软雅黑" w:eastAsia="微软雅黑" w:hAnsi="微软雅黑" w:hint="eastAsia"/>
                <w:sz w:val="24"/>
              </w:rPr>
              <w:t>公司财务</w:t>
            </w:r>
          </w:p>
        </w:tc>
      </w:tr>
    </w:tbl>
    <w:p w:rsidR="00345915" w:rsidRDefault="00345915" w:rsidP="00065637">
      <w:pPr>
        <w:pStyle w:val="a9"/>
        <w:ind w:left="420" w:firstLineChars="0" w:firstLine="0"/>
        <w:rPr>
          <w:rFonts w:hint="eastAsia"/>
        </w:rPr>
      </w:pPr>
    </w:p>
    <w:p w:rsidR="00F3634A" w:rsidRDefault="00F3634A" w:rsidP="00065637">
      <w:pPr>
        <w:pStyle w:val="a9"/>
        <w:ind w:left="420" w:firstLineChars="0" w:firstLine="0"/>
        <w:rPr>
          <w:rFonts w:hint="eastAsia"/>
        </w:rPr>
      </w:pPr>
    </w:p>
    <w:p w:rsidR="00F3634A" w:rsidRDefault="00F3634A" w:rsidP="00065637">
      <w:pPr>
        <w:pStyle w:val="a9"/>
        <w:ind w:left="420" w:firstLineChars="0" w:firstLine="0"/>
        <w:rPr>
          <w:rFonts w:hint="eastAsia"/>
        </w:rPr>
      </w:pPr>
    </w:p>
    <w:p w:rsidR="00F3634A" w:rsidRDefault="00F3634A" w:rsidP="00065637">
      <w:pPr>
        <w:pStyle w:val="a9"/>
        <w:ind w:left="420" w:firstLineChars="0" w:firstLine="0"/>
        <w:rPr>
          <w:rFonts w:hint="eastAsia"/>
        </w:rPr>
      </w:pPr>
    </w:p>
    <w:p w:rsidR="00F3634A" w:rsidRDefault="00F3634A" w:rsidP="00065637">
      <w:pPr>
        <w:pStyle w:val="a9"/>
        <w:ind w:left="420" w:firstLineChars="0" w:firstLine="0"/>
        <w:rPr>
          <w:rFonts w:hint="eastAsia"/>
        </w:rPr>
      </w:pPr>
    </w:p>
    <w:p w:rsidR="00F3634A" w:rsidRDefault="00F3634A" w:rsidP="00065637">
      <w:pPr>
        <w:pStyle w:val="a9"/>
        <w:ind w:left="420" w:firstLineChars="0" w:firstLine="0"/>
        <w:rPr>
          <w:rFonts w:hint="eastAsia"/>
        </w:rPr>
      </w:pPr>
    </w:p>
    <w:p w:rsidR="00F3634A" w:rsidRPr="00345915" w:rsidRDefault="00F3634A" w:rsidP="00065637">
      <w:pPr>
        <w:pStyle w:val="a9"/>
        <w:ind w:left="420" w:firstLineChars="0" w:firstLine="0"/>
      </w:pPr>
    </w:p>
    <w:sectPr w:rsidR="00F3634A" w:rsidRPr="00345915" w:rsidSect="002D0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7046" w:rsidRDefault="00667046" w:rsidP="00B45E4C">
      <w:r>
        <w:separator/>
      </w:r>
    </w:p>
  </w:endnote>
  <w:endnote w:type="continuationSeparator" w:id="0">
    <w:p w:rsidR="00667046" w:rsidRDefault="00667046" w:rsidP="00B45E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7046" w:rsidRDefault="00667046" w:rsidP="00B45E4C">
      <w:r>
        <w:separator/>
      </w:r>
    </w:p>
  </w:footnote>
  <w:footnote w:type="continuationSeparator" w:id="0">
    <w:p w:rsidR="00667046" w:rsidRDefault="00667046" w:rsidP="00B45E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940762"/>
    <w:multiLevelType w:val="hybridMultilevel"/>
    <w:tmpl w:val="5EFA3ACC"/>
    <w:lvl w:ilvl="0" w:tplc="2C0C466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5E4C"/>
    <w:rsid w:val="00021C23"/>
    <w:rsid w:val="00036F01"/>
    <w:rsid w:val="00065637"/>
    <w:rsid w:val="00090D3A"/>
    <w:rsid w:val="000A320F"/>
    <w:rsid w:val="000C5223"/>
    <w:rsid w:val="000E11DC"/>
    <w:rsid w:val="0010239B"/>
    <w:rsid w:val="00140CA2"/>
    <w:rsid w:val="00142833"/>
    <w:rsid w:val="0015178B"/>
    <w:rsid w:val="001D70E2"/>
    <w:rsid w:val="0023018B"/>
    <w:rsid w:val="002809C5"/>
    <w:rsid w:val="002A0A9B"/>
    <w:rsid w:val="002D0C6A"/>
    <w:rsid w:val="002D2082"/>
    <w:rsid w:val="00305129"/>
    <w:rsid w:val="003269FF"/>
    <w:rsid w:val="00345915"/>
    <w:rsid w:val="0034608E"/>
    <w:rsid w:val="00361C75"/>
    <w:rsid w:val="003A21E0"/>
    <w:rsid w:val="003D258C"/>
    <w:rsid w:val="003D27D8"/>
    <w:rsid w:val="00405320"/>
    <w:rsid w:val="00414998"/>
    <w:rsid w:val="00426C20"/>
    <w:rsid w:val="0043324D"/>
    <w:rsid w:val="004448C5"/>
    <w:rsid w:val="00456285"/>
    <w:rsid w:val="00481CBB"/>
    <w:rsid w:val="0048786C"/>
    <w:rsid w:val="004B3530"/>
    <w:rsid w:val="004D68FD"/>
    <w:rsid w:val="004E0EA7"/>
    <w:rsid w:val="0050795C"/>
    <w:rsid w:val="00514BCE"/>
    <w:rsid w:val="0051793A"/>
    <w:rsid w:val="00570932"/>
    <w:rsid w:val="00573E7C"/>
    <w:rsid w:val="00576DAB"/>
    <w:rsid w:val="005927B4"/>
    <w:rsid w:val="00605E37"/>
    <w:rsid w:val="00611843"/>
    <w:rsid w:val="00622C89"/>
    <w:rsid w:val="00622D84"/>
    <w:rsid w:val="00650A05"/>
    <w:rsid w:val="00667046"/>
    <w:rsid w:val="00701D0B"/>
    <w:rsid w:val="007C4360"/>
    <w:rsid w:val="008269BF"/>
    <w:rsid w:val="00856023"/>
    <w:rsid w:val="008745D0"/>
    <w:rsid w:val="008857E2"/>
    <w:rsid w:val="008E4BBC"/>
    <w:rsid w:val="008F683D"/>
    <w:rsid w:val="009201E8"/>
    <w:rsid w:val="0094719A"/>
    <w:rsid w:val="00955589"/>
    <w:rsid w:val="00957F58"/>
    <w:rsid w:val="009A1AB2"/>
    <w:rsid w:val="009B5EBA"/>
    <w:rsid w:val="009D5F15"/>
    <w:rsid w:val="009E144D"/>
    <w:rsid w:val="009F5465"/>
    <w:rsid w:val="00A062A1"/>
    <w:rsid w:val="00A24A8A"/>
    <w:rsid w:val="00A45C56"/>
    <w:rsid w:val="00A65E17"/>
    <w:rsid w:val="00A723A3"/>
    <w:rsid w:val="00A81631"/>
    <w:rsid w:val="00AB1E42"/>
    <w:rsid w:val="00AD3865"/>
    <w:rsid w:val="00AE1829"/>
    <w:rsid w:val="00AF3C5B"/>
    <w:rsid w:val="00B017AC"/>
    <w:rsid w:val="00B0741E"/>
    <w:rsid w:val="00B31854"/>
    <w:rsid w:val="00B45E4C"/>
    <w:rsid w:val="00B92E07"/>
    <w:rsid w:val="00C058E4"/>
    <w:rsid w:val="00C16FA9"/>
    <w:rsid w:val="00C37EE5"/>
    <w:rsid w:val="00C56733"/>
    <w:rsid w:val="00C90795"/>
    <w:rsid w:val="00CF3E29"/>
    <w:rsid w:val="00CF40DA"/>
    <w:rsid w:val="00D00E02"/>
    <w:rsid w:val="00D26C36"/>
    <w:rsid w:val="00D45345"/>
    <w:rsid w:val="00D51BE8"/>
    <w:rsid w:val="00D75585"/>
    <w:rsid w:val="00D948C3"/>
    <w:rsid w:val="00DD483B"/>
    <w:rsid w:val="00DE60F8"/>
    <w:rsid w:val="00E0102E"/>
    <w:rsid w:val="00E12024"/>
    <w:rsid w:val="00E14B8F"/>
    <w:rsid w:val="00E216C4"/>
    <w:rsid w:val="00E26621"/>
    <w:rsid w:val="00E75ED6"/>
    <w:rsid w:val="00E90850"/>
    <w:rsid w:val="00EF042E"/>
    <w:rsid w:val="00F3634A"/>
    <w:rsid w:val="00F6140B"/>
    <w:rsid w:val="00FD03E9"/>
    <w:rsid w:val="00FD1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E4C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5E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5E4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5E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5E4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45E4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5E4C"/>
    <w:rPr>
      <w:rFonts w:ascii="Calibri" w:eastAsia="宋体" w:hAnsi="Calibri" w:cs="Times New Roman"/>
      <w:sz w:val="18"/>
      <w:szCs w:val="18"/>
    </w:rPr>
  </w:style>
  <w:style w:type="paragraph" w:customStyle="1" w:styleId="a6">
    <w:name w:val="版本状态文字"/>
    <w:basedOn w:val="a"/>
    <w:autoRedefine/>
    <w:rsid w:val="00573E7C"/>
    <w:pPr>
      <w:spacing w:line="240" w:lineRule="exact"/>
      <w:jc w:val="center"/>
    </w:pPr>
    <w:rPr>
      <w:rFonts w:ascii="宋体" w:hAnsi="宋体" w:cs="宋体"/>
      <w:kern w:val="0"/>
      <w:sz w:val="20"/>
      <w:szCs w:val="20"/>
    </w:rPr>
  </w:style>
  <w:style w:type="paragraph" w:customStyle="1" w:styleId="a7">
    <w:name w:val="版本状态标题"/>
    <w:basedOn w:val="a"/>
    <w:rsid w:val="00573E7C"/>
    <w:pPr>
      <w:spacing w:line="480" w:lineRule="auto"/>
      <w:jc w:val="center"/>
    </w:pPr>
    <w:rPr>
      <w:rFonts w:ascii="Symbol" w:eastAsia="Arial" w:hAnsi="Symbol" w:cs="宋体"/>
      <w:b/>
      <w:bCs/>
      <w:sz w:val="30"/>
      <w:szCs w:val="20"/>
    </w:rPr>
  </w:style>
  <w:style w:type="paragraph" w:customStyle="1" w:styleId="a8">
    <w:name w:val="版本状态表格"/>
    <w:basedOn w:val="a"/>
    <w:rsid w:val="00573E7C"/>
    <w:pPr>
      <w:spacing w:before="100" w:after="100" w:line="360" w:lineRule="auto"/>
      <w:jc w:val="center"/>
    </w:pPr>
    <w:rPr>
      <w:rFonts w:ascii="宋体" w:eastAsia="Arial" w:hAnsi="宋体" w:cs="宋体"/>
      <w:kern w:val="0"/>
      <w:sz w:val="20"/>
      <w:szCs w:val="20"/>
    </w:rPr>
  </w:style>
  <w:style w:type="paragraph" w:styleId="a9">
    <w:name w:val="List Paragraph"/>
    <w:basedOn w:val="a"/>
    <w:uiPriority w:val="34"/>
    <w:qFormat/>
    <w:rsid w:val="00B3185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1309</TotalTime>
  <Pages>6</Pages>
  <Words>259</Words>
  <Characters>1477</Characters>
  <Application>Microsoft Office Word</Application>
  <DocSecurity>0</DocSecurity>
  <Lines>12</Lines>
  <Paragraphs>3</Paragraphs>
  <ScaleCrop>false</ScaleCrop>
  <Company>UFIDA</Company>
  <LinksUpToDate>false</LinksUpToDate>
  <CharactersWithSpaces>1733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UFIDA</dc:creator>
  <cp:keywords/>
  <dc:description/>
  <cp:lastModifiedBy>UFIDA</cp:lastModifiedBy>
  <cp:revision>128</cp:revision>
  <dcterms:created xsi:type="dcterms:W3CDTF">2011-03-22T08:18:00Z</dcterms:created>
  <dcterms:modified xsi:type="dcterms:W3CDTF">2011-03-23T06:42:00Z</dcterms:modified>
</cp:coreProperties>
</file>