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9c56a9c02bac701bcc33e84e3fc3e99be73f94e"/>
    <w:p>
      <w:pPr>
        <w:pStyle w:val="Heading1"/>
      </w:pPr>
      <w:r>
        <w:t xml:space="preserve">Análisis de la Clase 3: Movimiento Browniano, Ecuación de Difusión y la Realidad del Átomo</w:t>
      </w:r>
    </w:p>
    <w:bookmarkStart w:id="9" w:name="resumen-de-la-clase"/>
    <w:p>
      <w:pPr>
        <w:pStyle w:val="Heading2"/>
      </w:pPr>
      <w:r>
        <w:t xml:space="preserve">1. Resumen de la Clase</w:t>
      </w:r>
    </w:p>
    <w:p>
      <w:pPr>
        <w:pStyle w:val="FirstParagraph"/>
      </w:pPr>
      <w:r>
        <w:t xml:space="preserve">En la tercera clase, el profesor Julio Eduardo Oliva Zapata nos guía en el paso definitivo: pasar de modelos teóricos sobre partículas a pruebas experimentales que confirmaron que los átomos existen de verdad.</w:t>
      </w:r>
    </w:p>
    <w:p>
      <w:pPr>
        <w:pStyle w:val="BodyText"/>
      </w:pPr>
      <w:r>
        <w:t xml:space="preserve">En las clases anteriores vimos que, asumiendo que los fluidos están hechos de átomos, los científicos (como Clausius y Maxwell) podían explicar propiedades como la presión y la temperatura mediante matemáticas precisas. Aun así, físicos reconocidos como Ernst Mach y Wilhelm Ostwald seguían sin creer en los átomos. Para ellos, eran solo</w:t>
      </w:r>
      <w:r>
        <w:t xml:space="preserve"> </w:t>
      </w:r>
      <w:r>
        <w:t xml:space="preserve">“trucos matemáticos”</w:t>
      </w:r>
      <w:r>
        <w:t xml:space="preserve"> </w:t>
      </w:r>
      <w:r>
        <w:t xml:space="preserve">sin una existencia real.</w:t>
      </w:r>
    </w:p>
    <w:p>
      <w:pPr>
        <w:pStyle w:val="BodyText"/>
      </w:pPr>
      <w:r>
        <w:t xml:space="preserve">Esta clase explica cómo el</w:t>
      </w:r>
      <w:r>
        <w:t xml:space="preserve"> </w:t>
      </w:r>
      <w:r>
        <w:rPr>
          <w:b/>
          <w:bCs/>
        </w:rPr>
        <w:t xml:space="preserve">Movimiento Browniano</w:t>
      </w:r>
      <w:r>
        <w:t xml:space="preserve"> </w:t>
      </w:r>
      <w:r>
        <w:t xml:space="preserve">logró convencer al mundo científico de la existencia física del átomo. Apoyados en los documentos del curso y en los relatos de</w:t>
      </w:r>
      <w:r>
        <w:t xml:space="preserve"> </w:t>
      </w:r>
      <w:r>
        <w:rPr>
          <w:b/>
          <w:bCs/>
        </w:rPr>
        <w:t xml:space="preserve">Steven Weinberg</w:t>
      </w:r>
      <w:r>
        <w:t xml:space="preserve">, analizaremos:</w:t>
      </w:r>
      <w:r>
        <w:t xml:space="preserve"> </w:t>
      </w:r>
      <w:r>
        <w:t xml:space="preserve">1. El descubrimiento visual que hizo Robert Brown en fluidos en reposo.</w:t>
      </w:r>
      <w:r>
        <w:t xml:space="preserve"> </w:t>
      </w:r>
      <w:r>
        <w:t xml:space="preserve">2. Cómo explicar los saltos aleatorios mediante matemáticas continuas (la Ecuación de Advección-Difusión de Fokker-Planck).</w:t>
      </w:r>
      <w:r>
        <w:t xml:space="preserve"> </w:t>
      </w:r>
      <w:r>
        <w:t xml:space="preserve">3. Cómo influye la resistencia de un líquido en objetos minúsculos (Ley de Stokes).</w:t>
      </w:r>
      <w:r>
        <w:t xml:space="preserve"> </w:t>
      </w:r>
      <w:r>
        <w:t xml:space="preserve">4. El trabajo de Albert Einstein en 1905 y los experimentos de Jean Perrin que midieron el Número de Avogadro.</w:t>
      </w:r>
    </w:p>
    <w:p>
      <w:r>
        <w:pict>
          <v:rect style="width:0;height:1.5pt" o:hralign="center" o:hrstd="t" o:hr="t"/>
        </w:pict>
      </w:r>
    </w:p>
    <w:bookmarkEnd w:id="9"/>
    <w:bookmarkStart w:id="10" w:name="el-fenómeno-browniano"/>
    <w:p>
      <w:pPr>
        <w:pStyle w:val="Heading2"/>
      </w:pPr>
      <w:r>
        <w:t xml:space="preserve">2. El Fenómeno Browniano</w:t>
      </w:r>
    </w:p>
    <w:p>
      <w:pPr>
        <w:pStyle w:val="FirstParagraph"/>
      </w:pPr>
      <w:r>
        <w:t xml:space="preserve">En 1827, el botánico</w:t>
      </w:r>
      <w:r>
        <w:t xml:space="preserve"> </w:t>
      </w:r>
      <w:r>
        <w:rPr>
          <w:b/>
          <w:bCs/>
        </w:rPr>
        <w:t xml:space="preserve">Robert Brown</w:t>
      </w:r>
      <w:r>
        <w:t xml:space="preserve"> </w:t>
      </w:r>
      <w:r>
        <w:t xml:space="preserve">estaba mirando granos de polen suspendidos en soluciones acuosas en equilibrio térmico. Notó que partículas minúsculas liberadas por el polen temblaban y se movían de forma constante e impredecible (errática).</w:t>
      </w:r>
      <w:r>
        <w:t xml:space="preserve"> </w:t>
      </w:r>
      <w:r>
        <w:t xml:space="preserve">Tras varias pruebas, descartó que se tratara de algo vivo. Era un fenómeno puramente físico que la termodinámica clásica de fluidos incompresibles continuos no podía explicar.</w:t>
      </w:r>
    </w:p>
    <w:p>
      <w:pPr>
        <w:pStyle w:val="BodyText"/>
      </w:pPr>
      <w:r>
        <w:t xml:space="preserve">El profesor Oliva Zapata aclara que la respuesta está en los átomos. Si el agua está compuesta de moléculas que se mueven al azar (como en la Distribución de Maxwell-Boltzmann), una partícula grande recibe bombardeos constantes de forma asimétrica. Por probabilidad, una fluctuación estadística empuja a la partícula transfiriendo un impulso neto en una dirección aleatoria, causando el recorrido en zig-zag.</w:t>
      </w:r>
    </w:p>
    <w:p>
      <w:r>
        <w:pict>
          <v:rect style="width:0;height:1.5pt" o:hralign="center" o:hrstd="t" o:hr="t"/>
        </w:pict>
      </w:r>
    </w:p>
    <w:bookmarkEnd w:id="10"/>
    <w:bookmarkStart w:id="14" w:name="X6361c7ce86e2f9d99de6d811ea97df635ec4885"/>
    <w:p>
      <w:pPr>
        <w:pStyle w:val="Heading2"/>
      </w:pPr>
      <w:r>
        <w:t xml:space="preserve">3. Caminata Aleatoria: Fokker-Planck Unidimensional</w:t>
      </w:r>
    </w:p>
    <w:p>
      <w:pPr>
        <w:pStyle w:val="FirstParagraph"/>
      </w:pPr>
      <w:r>
        <w:t xml:space="preserve">Para entender este movimiento microscópico matemáticamente, los físicos lo modelan como una</w:t>
      </w:r>
      <w:r>
        <w:t xml:space="preserve"> </w:t>
      </w:r>
      <w:r>
        <w:rPr>
          <w:b/>
          <w:bCs/>
        </w:rPr>
        <w:t xml:space="preserve">Caminata Aleatoria</w:t>
      </w:r>
      <w:r>
        <w:t xml:space="preserve">. A continuación, transformaremos los saltos discretos separados en ecuaciones diferenciales continuas usando Series de Taylor.</w:t>
      </w:r>
    </w:p>
    <w:bookmarkStart w:id="11" w:name="planteamiento-discreto"/>
    <w:p>
      <w:pPr>
        <w:pStyle w:val="Heading3"/>
      </w:pPr>
      <w:r>
        <w:t xml:space="preserve">3.1 Planteamiento Discreto</w:t>
      </w:r>
    </w:p>
    <w:p>
      <w:pPr>
        <w:pStyle w:val="FirstParagraph"/>
      </w:pPr>
      <w:r>
        <w:t xml:space="preserve">Imaginemos a la partícula en una red espacial (eje</w:t>
      </w:r>
      <w:r>
        <w:t xml:space="preserve"> </w:t>
      </w:r>
      <m:oMath>
        <m:r>
          <m:t>x</m:t>
        </m:r>
      </m:oMath>
      <w:r>
        <w:t xml:space="preserve">) con espacios de separación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t xml:space="preserve">. Tras un pequeño intervalo de tiempo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, la partícula da un salto:</w:t>
      </w:r>
      <w:r>
        <w:t xml:space="preserve"> </w:t>
      </w:r>
      <w:r>
        <w:t xml:space="preserve">- Hacia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</m:oMath>
      <w:r>
        <w:t xml:space="preserve"> </w:t>
      </w:r>
      <w:r>
        <w:t xml:space="preserve">con probabilidad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- Hacia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t>x</m:t>
        </m:r>
      </m:oMath>
      <w:r>
        <w:t xml:space="preserve"> </w:t>
      </w:r>
      <w:r>
        <w:t xml:space="preserve">con probabilidad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ν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Si llamamos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 la probabilidad de encontrar a la partícula en el punto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en el momento</w:t>
      </w:r>
      <w:r>
        <w:t xml:space="preserve"> </w:t>
      </w:r>
      <m:oMath>
        <m:r>
          <m:t>t</m:t>
        </m:r>
      </m:oMath>
      <w:r>
        <w:t xml:space="preserve">, la ecuación en diferencias finitas 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ν</m:t>
          </m:r>
          <m:r>
            <m:rPr>
              <m:sty m:val="p"/>
            </m:rPr>
            <m:t>⋅</m:t>
          </m:r>
          <m: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"/>
    <w:bookmarkStart w:id="12" w:name="Xfd91192c3cfbb0e980376f1a895c6d14ed338ce"/>
    <w:p>
      <w:pPr>
        <w:pStyle w:val="Heading3"/>
      </w:pPr>
      <w:r>
        <w:t xml:space="preserve">3.2 Conversión al Continuo vía Serie de Taylor</w:t>
      </w:r>
    </w:p>
    <w:p>
      <w:pPr>
        <w:pStyle w:val="FirstParagraph"/>
      </w:pPr>
      <w:r>
        <w:t xml:space="preserve">Tomando un límite continuo donde los saltos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t xml:space="preserve"> </w:t>
      </w:r>
      <w:r>
        <w:t xml:space="preserve">y el tiempo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son muy pequeños, expandimos con la Serie de Taylor.</w:t>
      </w:r>
    </w:p>
    <w:p>
      <w:pPr>
        <w:pStyle w:val="BodyText"/>
      </w:pPr>
      <w:r>
        <w:t xml:space="preserve">El término temporal a primer orden: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Δ</m:t>
          </m:r>
          <m:r>
            <m:t>t</m:t>
          </m:r>
        </m:oMath>
      </m:oMathPara>
    </w:p>
    <w:p>
      <w:pPr>
        <w:pStyle w:val="FirstParagraph"/>
      </w:pPr>
      <w:r>
        <w:t xml:space="preserve">Los términos espaciales a segundo orden: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±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Sustituyendo esto en la ecuación original: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=</m:t>
          </m:r>
          <m:r>
            <m:t>ν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ν</m:t>
          </m:r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Reordenando y simplificando:</w:t>
      </w:r>
      <w:r>
        <w:t xml:space="preserve"> </w:t>
      </w:r>
      <w:r>
        <w:t xml:space="preserve">- El término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se cancela.</w:t>
      </w:r>
      <w:r>
        <w:t xml:space="preserve"> </w:t>
      </w:r>
      <w:r>
        <w:t xml:space="preserve">- El término con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P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resulta 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ν</m:t>
        </m:r>
        <m:r>
          <m:rPr>
            <m:sty m:val="p"/>
          </m:rPr>
          <m:t>)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P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Δ</m:t>
        </m:r>
        <m:r>
          <m:t>x</m:t>
        </m:r>
      </m:oMath>
      <w:r>
        <w:t xml:space="preserve">.</w:t>
      </w:r>
      <w:r>
        <w:t xml:space="preserve"> </w:t>
      </w:r>
      <w:r>
        <w:t xml:space="preserve">- El término con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P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resulta en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P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(</m:t>
        </m:r>
        <m:r>
          <m:rPr>
            <m:sty m:val="p"/>
          </m:rPr>
          <m:t>Δ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Dividiendo por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ν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Δ</m:t>
              </m:r>
              <m:r>
                <m:t>x</m:t>
              </m:r>
            </m:num>
            <m:den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Definiendo los coeficientes macroscópicos:</w:t>
      </w:r>
      <w:r>
        <w:t xml:space="preserve"> </w:t>
      </w:r>
      <w:r>
        <w:t xml:space="preserve">- Coeficiente de Deriva de Arrastre (hacia dónde tiende a moverse):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2</m:t>
            </m:r>
            <m:r>
              <m:t>ν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Δ</m:t>
            </m:r>
            <m:r>
              <m:t>x</m:t>
            </m:r>
          </m:num>
          <m:den>
            <m:r>
              <m:rPr>
                <m:sty m:val="p"/>
              </m:rPr>
              <m:t>Δ</m:t>
            </m:r>
            <m:r>
              <m:t>t</m:t>
            </m:r>
          </m:den>
        </m:f>
      </m:oMath>
      <w:r>
        <w:t xml:space="preserve"> </w:t>
      </w:r>
      <w:r>
        <w:t xml:space="preserve">- Coeficiente de Difusión (cómo se esparce):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rPr>
                <m:sty m:val="p"/>
              </m:rPr>
              <m:t>Δ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Δ</m:t>
            </m:r>
            <m:r>
              <m:t>t</m:t>
            </m:r>
          </m:den>
        </m:f>
      </m:oMath>
    </w:p>
    <w:p>
      <w:pPr>
        <w:pStyle w:val="BodyText"/>
      </w:pPr>
      <w:r>
        <w:t xml:space="preserve">Obtenemos la</w:t>
      </w:r>
      <w:r>
        <w:t xml:space="preserve"> </w:t>
      </w:r>
      <w:r>
        <w:rPr>
          <w:b/>
          <w:bCs/>
        </w:rPr>
        <w:t xml:space="preserve">Ecuación Diferencial de Advección-Difusión de Fokker-Planck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μ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r>
            <m:t>D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12"/>
    <w:bookmarkStart w:id="13" w:name="significado-de-la-dispersión"/>
    <w:p>
      <w:pPr>
        <w:pStyle w:val="Heading3"/>
      </w:pPr>
      <w:r>
        <w:t xml:space="preserve">3.3 Significado de la Dispersión</w:t>
      </w:r>
    </w:p>
    <w:p>
      <w:pPr>
        <w:pStyle w:val="FirstParagraph"/>
      </w:pPr>
      <w:r>
        <w:t xml:space="preserve">Para una partícula en agua quieta, no hay tendencia a moverse más hacia un lado que al otro (</w:t>
      </w:r>
      <m:oMath>
        <m:r>
          <m:t>ν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por lo que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 La ecuación de Fokker-Planck se reduce a la Ley de Difusión de Fick: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D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La solución matemática partiendo desde un punto inicial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t>π</m:t>
                  </m:r>
                  <m:r>
                    <m:t>D</m:t>
                  </m:r>
                  <m:r>
                    <m:t>t</m:t>
                  </m:r>
                </m:e>
              </m:rad>
            </m:den>
          </m:f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  <m:r>
                    <m:t>D</m:t>
                  </m:r>
                  <m:r>
                    <m:t>t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El desplazamiento cuadrático medio de la distribución (qué tanto se aleja) 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x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⟩</m:t>
          </m:r>
          <m:r>
            <m:rPr>
              <m:sty m:val="p"/>
            </m:rPr>
            <m:t>−</m:t>
          </m:r>
          <m:r>
            <m:rPr>
              <m:sty m:val="p"/>
            </m:rPr>
            <m:t>⟨</m:t>
          </m:r>
          <m:r>
            <m:t>x</m:t>
          </m:r>
          <m:sSup>
            <m:e>
              <m:r>
                <m:rPr>
                  <m:sty m:val="p"/>
                </m:rPr>
                <m:t>⟩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El hecho de que la distancia dependa linealmente con el tiempo (</w:t>
      </w:r>
      <m:oMath>
        <m:r>
          <m:rPr>
            <m:sty m:val="p"/>
          </m:rPr>
          <m:t>⟨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⟩</m:t>
        </m:r>
        <m:r>
          <m:rPr>
            <m:sty m:val="p"/>
          </m:rPr>
          <m:t>∝</m:t>
        </m:r>
        <m:r>
          <m:t>t</m:t>
        </m:r>
      </m:oMath>
      <w:r>
        <w:t xml:space="preserve">) es la firma inconfundible de la caminata aleatoria. (A diferencia del movimiento inercial continuo donde se avanzaría más rápido, con</w:t>
      </w:r>
      <w:r>
        <w:t xml:space="preserve"> </w:t>
      </w:r>
      <m:oMath>
        <m:r>
          <m:rPr>
            <m:sty m:val="p"/>
          </m:rPr>
          <m:t>⟨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⟩</m:t>
        </m:r>
        <m:r>
          <m:rPr>
            <m:sty m:val="p"/>
          </m:rPr>
          <m:t>∝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ley-de-stokes-y-resistencia-viscosa"/>
    <w:p>
      <w:pPr>
        <w:pStyle w:val="Heading2"/>
      </w:pPr>
      <w:r>
        <w:t xml:space="preserve">4. Ley de Stokes y Resistencia Viscosa</w:t>
      </w:r>
    </w:p>
    <w:p>
      <w:pPr>
        <w:pStyle w:val="FirstParagraph"/>
      </w:pPr>
      <w:r>
        <w:t xml:space="preserve">Para conectar la difusión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con magnitudes medibles, necesitamos entender la fricción en objetos microscópicos en fluidos bajo régimen laminar.</w:t>
      </w:r>
      <w:r>
        <w:t xml:space="preserve"> </w:t>
      </w:r>
      <w:r>
        <w:t xml:space="preserve">Si soltamos una esfera de radio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en un líquido, experimenta tres fuerzas: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Peso Gravitacional (</w:t>
      </w:r>
      <m:oMath>
        <m:r>
          <m:t>M</m:t>
        </m:r>
        <m:r>
          <m:t>g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Tira hacia abajo: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>
          <m:t>π</m:t>
        </m:r>
        <m:sSup>
          <m:e>
            <m:r>
              <m:t>r</m:t>
            </m:r>
          </m:e>
          <m:sup>
            <m:r>
              <m:t>3</m:t>
            </m:r>
          </m:sup>
        </m:sSup>
        <m:r>
          <m:t>g</m:t>
        </m:r>
        <m:sSub>
          <m:e>
            <m:r>
              <m:t>ρ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Empuje de Arquímedes:</w:t>
      </w:r>
      <w:r>
        <w:t xml:space="preserve"> </w:t>
      </w:r>
      <w:r>
        <w:t xml:space="preserve">Empuja hacia arriba: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>
          <m:t>π</m:t>
        </m:r>
        <m:sSup>
          <m:e>
            <m:r>
              <m:t>r</m:t>
            </m:r>
          </m:e>
          <m:sup>
            <m:r>
              <m:t>3</m:t>
            </m:r>
          </m:sup>
        </m:sSup>
        <m:r>
          <m:t>g</m:t>
        </m:r>
        <m:sSub>
          <m:e>
            <m:r>
              <m:t>ρ</m:t>
            </m:r>
          </m:e>
          <m:sub>
            <m:r>
              <m:t>f</m:t>
            </m:r>
          </m:sub>
        </m:sSub>
      </m:oMath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Fuerza de Arrastre Viscoso de Stokes:</w:t>
      </w:r>
      <w:r>
        <w:t xml:space="preserve"> </w:t>
      </w:r>
      <w:r>
        <w:t xml:space="preserve">La resistencia del líquido: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Viscosa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6</m:t>
          </m:r>
          <m:r>
            <m:t>π</m:t>
          </m:r>
          <m:r>
            <m:t>η</m:t>
          </m:r>
          <m:r>
            <m:t>r</m:t>
          </m:r>
          <m:acc>
            <m:accPr>
              <m:chr m:val="⃗"/>
            </m:accPr>
            <m:e>
              <m:r>
                <m:t>v</m:t>
              </m:r>
            </m:e>
          </m:acc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es la viscosidad dinámica y</w:t>
      </w:r>
      <w:r>
        <w:t xml:space="preserve"> </w:t>
      </w:r>
      <m:oMath>
        <m:acc>
          <m:accPr>
            <m:chr m:val="⃗"/>
          </m:accPr>
          <m:e>
            <m:r>
              <m:t>v</m:t>
            </m:r>
          </m:e>
        </m:acc>
      </m:oMath>
      <w:r>
        <w:t xml:space="preserve"> </w:t>
      </w:r>
      <w:r>
        <w:t xml:space="preserve">es la velocidad.</w:t>
      </w:r>
    </w:p>
    <w:p>
      <w:pPr>
        <w:pStyle w:val="BodyText"/>
      </w:pPr>
      <w:r>
        <w:t xml:space="preserve">Aplicando la Segunda Ley de Newton resulta en: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f>
            <m:fPr>
              <m:type m:val="bar"/>
            </m:fPr>
            <m:num>
              <m:r>
                <m:t>d</m:t>
              </m:r>
              <m:r>
                <m:t>v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3</m:t>
              </m:r>
            </m:den>
          </m:f>
          <m:r>
            <m:t>π</m:t>
          </m:r>
          <m:sSup>
            <m:e>
              <m:r>
                <m:t>r</m:t>
              </m:r>
            </m:e>
            <m:sup>
              <m:r>
                <m:t>3</m:t>
              </m:r>
            </m:sup>
          </m:sSup>
          <m:r>
            <m:t>g</m:t>
          </m:r>
          <m:r>
            <m:rPr>
              <m:sty m:val="p"/>
            </m:rPr>
            <m:t>(</m:t>
          </m:r>
          <m:sSub>
            <m:e>
              <m:r>
                <m:t>ρ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ρ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6</m:t>
          </m:r>
          <m:r>
            <m:t>π</m:t>
          </m:r>
          <m:r>
            <m:t>η</m:t>
          </m:r>
          <m:r>
            <m:t>r</m:t>
          </m:r>
          <m:r>
            <m:t>v</m:t>
          </m:r>
        </m:oMath>
      </m:oMathPara>
    </w:p>
    <w:p>
      <w:pPr>
        <w:pStyle w:val="FirstParagraph"/>
      </w:pPr>
      <w:r>
        <w:t xml:space="preserve">Al alcanzar el equilibrio, la aceleración se anula y la partícula cae a velocidad constante: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  <m:r>
                <m:t>e</m:t>
              </m:r>
              <m:r>
                <m:t>r</m:t>
              </m:r>
              <m:r>
                <m:t>m</m:t>
              </m:r>
              <m:r>
                <m:t>i</m:t>
              </m:r>
              <m:r>
                <m:t>n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g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9</m:t>
              </m:r>
              <m:r>
                <m:t>η</m:t>
              </m:r>
            </m:den>
          </m:f>
          <m:r>
            <m:rPr>
              <m:sty m:val="p"/>
            </m:rPr>
            <m:t>(</m:t>
          </m:r>
          <m:sSub>
            <m:e>
              <m:r>
                <m:t>ρ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ρ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Midiendo experimentalmente la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e</m:t>
            </m:r>
            <m:r>
              <m:t>r</m:t>
            </m:r>
            <m:r>
              <m:t>m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, se puede determinar la viscosidad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del fluido.</w:t>
      </w:r>
    </w:p>
    <w:p>
      <w:r>
        <w:pict>
          <v:rect style="width:0;height:1.5pt" o:hralign="center" o:hrstd="t" o:hr="t"/>
        </w:pict>
      </w:r>
    </w:p>
    <w:bookmarkEnd w:id="15"/>
    <w:bookmarkStart w:id="16" w:name="X4c14407068f28c285926f56570b46a2c556f26d"/>
    <w:p>
      <w:pPr>
        <w:pStyle w:val="Heading2"/>
      </w:pPr>
      <w:r>
        <w:t xml:space="preserve">5. El Annus Mirabilis de Einstein y el Triunfo Atomista</w:t>
      </w:r>
    </w:p>
    <w:p>
      <w:pPr>
        <w:pStyle w:val="FirstParagraph"/>
      </w:pPr>
      <w:r>
        <w:t xml:space="preserve">En 1905, Albert Einstein conectó el comportamiento macroscópico del líquido con el mundo atómico. Explicó que tanto la fricción hidrodinámica (</w:t>
      </w:r>
      <m:oMath>
        <m:r>
          <m:t>η</m:t>
        </m:r>
      </m:oMath>
      <w:r>
        <w:t xml:space="preserve">) como el coeficiente de difusión (</w:t>
      </w:r>
      <m:oMath>
        <m:r>
          <m:t>D</m:t>
        </m:r>
      </m:oMath>
      <w:r>
        <w:t xml:space="preserve">) provienen de lo mismo: el constante choque térmico de los átomos.</w:t>
      </w:r>
    </w:p>
    <w:p>
      <w:pPr>
        <w:pStyle w:val="BodyText"/>
      </w:pPr>
      <w:r>
        <w:t xml:space="preserve">Esta relación matemática es la</w:t>
      </w:r>
      <w:r>
        <w:t xml:space="preserve"> </w:t>
      </w:r>
      <w:r>
        <w:rPr>
          <w:b/>
          <w:bCs/>
        </w:rPr>
        <w:t xml:space="preserve">Relación Fluctuación-Disipación de Einstein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num>
            <m:den>
              <m:r>
                <m:t>6</m:t>
              </m:r>
              <m:r>
                <m:t>π</m:t>
              </m:r>
              <m:r>
                <m:t>η</m:t>
              </m:r>
              <m:r>
                <m:t>r</m:t>
              </m:r>
            </m:den>
          </m:f>
        </m:oMath>
      </m:oMathPara>
    </w:p>
    <w:p>
      <w:pPr>
        <w:pStyle w:val="FirstParagraph"/>
      </w:pPr>
      <w:r>
        <w:t xml:space="preserve">Dado que la constante de Boltzmann es</w:t>
      </w:r>
      <w: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A</m:t>
            </m:r>
          </m:sub>
        </m:sSub>
      </m:oMath>
      <w:r>
        <w:t xml:space="preserve">, la ecuación puede expresarse con magnitudes fáciles de medir: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6</m:t>
              </m:r>
              <m:r>
                <m:t>π</m:t>
              </m:r>
              <m:r>
                <m:t>η</m:t>
              </m:r>
              <m:r>
                <m:t>r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⟹</m:t>
          </m:r>
          <m:sSub>
            <m:e>
              <m:r>
                <m:t>N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6</m:t>
              </m:r>
              <m:r>
                <m:t>π</m:t>
              </m:r>
              <m:r>
                <m:t>η</m:t>
              </m:r>
              <m:r>
                <m:t>r</m:t>
              </m:r>
              <m:r>
                <m:t>D</m:t>
              </m:r>
            </m:den>
          </m:f>
        </m:oMath>
      </m:oMathPara>
    </w:p>
    <w:p>
      <w:pPr>
        <w:pStyle w:val="FirstParagraph"/>
      </w:pPr>
      <w:r>
        <w:t xml:space="preserve">Esto fue un momento histórico. Midiendo experimentalmente el desplazamiento cuadrático medio (para obtener</w:t>
      </w:r>
      <w:r>
        <w:t xml:space="preserve"> </w:t>
      </w:r>
      <m:oMath>
        <m:r>
          <m:t>D</m:t>
        </m:r>
      </m:oMath>
      <w:r>
        <w:t xml:space="preserve">) con un microscopio, junto a constantes medibles como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η</m:t>
        </m:r>
      </m:oMath>
      <w:r>
        <w:t xml:space="preserve"> </w:t>
      </w:r>
      <w:r>
        <w:t xml:space="preserve">y el radio</w:t>
      </w:r>
      <w:r>
        <w:t xml:space="preserve"> </w:t>
      </w:r>
      <m:oMath>
        <m:r>
          <m:t>r</m:t>
        </m:r>
      </m:oMath>
      <w:r>
        <w:t xml:space="preserve">, se puede calcular directamente el</w:t>
      </w:r>
      <w:r>
        <w:t xml:space="preserve"> </w:t>
      </w:r>
      <w:r>
        <w:rPr>
          <w:b/>
          <w:bCs/>
        </w:rPr>
        <w:t xml:space="preserve">Número de Avogadro (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b/>
          <w:bCs/>
        </w:rPr>
        <w:t xml:space="preserve">)</w:t>
      </w:r>
      <w:r>
        <w:t xml:space="preserve">.</w:t>
      </w:r>
    </w:p>
    <w:p>
      <w:pPr>
        <w:pStyle w:val="BodyText"/>
      </w:pPr>
      <w:r>
        <w:t xml:space="preserve">En 1908, el científico Jean Baptiste Perrin realizó exhaustivos experimentos midiendo trayectorias de partículas brownianas. Sus cálculos demostraron que</w:t>
      </w:r>
      <w: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≈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t xml:space="preserve">. Esto confirmó de manera definitiva y real la existencia de los átomos, refutando a los escépticos y consolidando por completo la teoría atómica moderna.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2026-06-27T04:26:27Z</dcterms:created>
  <dcterms:modified xsi:type="dcterms:W3CDTF">2026-06-27T04:26:27Z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