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177" w:type="dxa"/>
        <w:jc w:val="left"/>
        <w:tblInd w:w="-442" w:type="dxa"/>
        <w:tblLayout w:type="fixed"/>
        <w:tblCellMar>
          <w:top w:w="0" w:type="dxa"/>
          <w:left w:w="5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1712"/>
        <w:gridCol w:w="567"/>
        <w:gridCol w:w="387"/>
        <w:gridCol w:w="384"/>
        <w:gridCol w:w="390"/>
        <w:gridCol w:w="384"/>
        <w:gridCol w:w="383"/>
        <w:gridCol w:w="382"/>
        <w:gridCol w:w="387"/>
        <w:gridCol w:w="384"/>
        <w:gridCol w:w="385"/>
        <w:gridCol w:w="386"/>
        <w:gridCol w:w="357"/>
        <w:gridCol w:w="410"/>
        <w:gridCol w:w="383"/>
        <w:gridCol w:w="387"/>
        <w:gridCol w:w="387"/>
        <w:gridCol w:w="381"/>
        <w:gridCol w:w="387"/>
        <w:gridCol w:w="384"/>
        <w:gridCol w:w="385"/>
        <w:gridCol w:w="385"/>
        <w:gridCol w:w="380"/>
        <w:gridCol w:w="387"/>
        <w:gridCol w:w="384"/>
        <w:gridCol w:w="389"/>
        <w:gridCol w:w="383"/>
        <w:gridCol w:w="384"/>
        <w:gridCol w:w="384"/>
        <w:gridCol w:w="387"/>
        <w:gridCol w:w="387"/>
        <w:gridCol w:w="400"/>
        <w:gridCol w:w="328"/>
      </w:tblGrid>
      <w:tr>
        <w:trPr>
          <w:trHeight w:val="235" w:hRule="exact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1563" w:type="dxa"/>
            <w:gridSpan w:val="3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 xml:space="preserve">                                                                                                    </w:t>
            </w:r>
            <w:r>
              <w:rPr>
                <w:rFonts w:cs="Arial" w:ascii="Arial" w:hAnsi="Arial"/>
                <w:sz w:val="14"/>
                <w:szCs w:val="14"/>
              </w:rPr>
              <w:t>Date and signature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>
          <w:trHeight w:val="267" w:hRule="exact"/>
        </w:trPr>
        <w:tc>
          <w:tcPr>
            <w:tcW w:w="17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  <w:t>No symptoms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date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1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2</w:t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3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4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5</w:t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6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7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8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9</w:t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10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11</w:t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12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13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14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15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16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17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18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19</w:t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20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21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22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23</w:t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24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25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26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27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28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29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999999"/>
                <w:sz w:val="14"/>
                <w:szCs w:val="14"/>
              </w:rPr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30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cs="Arial" w:ascii="Arial" w:hAnsi="Arial"/>
                <w:color w:val="999999"/>
                <w:sz w:val="14"/>
                <w:szCs w:val="14"/>
              </w:rPr>
              <w:t>31</w:t>
            </w:r>
          </w:p>
        </w:tc>
      </w:tr>
      <w:tr>
        <w:trPr>
          <w:trHeight w:val="203" w:hRule="exact"/>
        </w:trPr>
        <w:tc>
          <w:tcPr>
            <w:tcW w:w="171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sign {sig}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95" w:hRule="exact"/>
        </w:trPr>
        <w:tc>
          <w:tcPr>
            <w:tcW w:w="13842" w:type="dxa"/>
            <w:gridSpan w:val="3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  <w:t>Look into the cage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288" w:hRule="exact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  <w:t>Possible symptoms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score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8" w:hRule="exact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Animal jumpy and fearful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562" w:hRule="atLeast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  <w:t>Animal within a restriction protocol is not interested when it gets access to water/ food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14" w:hRule="exact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Scruffy fur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95" w:hRule="exact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Crooked back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360" w:hRule="exact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eastAsia="ヒラギノ角ゴ Pro W3" w:cs="Arial" w:ascii="Arial" w:hAnsi="Arial"/>
                <w:color w:val="000000"/>
                <w:sz w:val="14"/>
                <w:szCs w:val="14"/>
              </w:rPr>
              <w:t>Unphysiological respiration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B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433" w:hRule="exact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  <w:t>Animal avoids movements, is passive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347" w:hRule="exact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  <w:t>Blood or secretion at orifices of the body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B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405" w:hRule="exact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  <w:t>Mild inflammation at one eye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433" w:hRule="exact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  <w:t>Inflammation of one eye, eye is kept closed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B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415" w:hRule="exact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  <w:t>Unusual motion pattern (e.g. animal is hobbling)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B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438" w:hRule="exact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  <w:t>Dark spots at the belly or scrotum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C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80" w:hRule="exact"/>
        </w:trPr>
        <w:tc>
          <w:tcPr>
            <w:tcW w:w="13842" w:type="dxa"/>
            <w:gridSpan w:val="3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b/>
                <w:sz w:val="14"/>
                <w:szCs w:val="14"/>
                <w:lang w:val="en-US"/>
              </w:rPr>
              <w:t>Transfer to other location / Handling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b/>
                <w:sz w:val="14"/>
                <w:szCs w:val="14"/>
                <w:lang w:val="en-US"/>
              </w:rPr>
            </w:r>
          </w:p>
        </w:tc>
      </w:tr>
      <w:tr>
        <w:trPr>
          <w:trHeight w:val="288" w:hRule="exact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Vocalization of pain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B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8" w:hRule="exact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Apathy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460" w:hRule="exact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  <w:t>Injuries, alteration of the skin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8" w:hRule="exact"/>
        </w:trPr>
        <w:tc>
          <w:tcPr>
            <w:tcW w:w="17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  <w:t>Animal dehydrated (skin dehydrated)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  <w:t>Action: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B *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336" w:hRule="exact"/>
        </w:trPr>
        <w:tc>
          <w:tcPr>
            <w:tcW w:w="171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17" w:hRule="exact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Belly hard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A/B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08" w:hRule="exact"/>
        </w:trPr>
        <w:tc>
          <w:tcPr>
            <w:tcW w:w="13842" w:type="dxa"/>
            <w:gridSpan w:val="3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  <w:t>Weighing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</w:tr>
      <w:tr>
        <w:trPr>
          <w:trHeight w:val="337" w:hRule="exact"/>
        </w:trPr>
        <w:tc>
          <w:tcPr>
            <w:tcW w:w="17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Weight loss &gt; 10 %*** {&gt;10}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Action: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A/B**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99" w:hRule="exact"/>
        </w:trPr>
        <w:tc>
          <w:tcPr>
            <w:tcW w:w="171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8" w:hRule="exact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Weight loss &gt; 20 %*** {&gt;20}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C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52" w:hRule="exact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  <w:t>weight {weights}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465" w:hRule="exact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b/>
                <w:sz w:val="14"/>
                <w:szCs w:val="14"/>
                <w:lang w:val="en-US"/>
              </w:rPr>
              <w:t>restriction scheme (F=foodrestriction, W=waterrestriction) {watercontrol}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/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FF99" w:val="clear"/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</w:tr>
      <w:tr>
        <w:trPr>
          <w:trHeight w:val="255" w:hRule="atLeast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b/>
                <w:sz w:val="14"/>
                <w:szCs w:val="14"/>
                <w:lang w:val="en-US"/>
              </w:rPr>
              <w:t>[mla_num]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4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90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4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3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2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4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5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6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57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410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3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1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4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5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5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0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4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9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3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4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4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400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  <w:tc>
          <w:tcPr>
            <w:tcW w:w="328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cs="Arial" w:ascii="Arial" w:hAnsi="Arial"/>
                <w:sz w:val="14"/>
                <w:szCs w:val="14"/>
                <w:lang w:val="en-US"/>
              </w:rPr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sectPr>
      <w:headerReference w:type="first" r:id="rId2"/>
      <w:footerReference w:type="first" r:id="rId3"/>
      <w:type w:val="nextPage"/>
      <w:pgSz w:orient="landscape" w:w="16838" w:h="11906"/>
      <w:pgMar w:left="1138" w:right="1138" w:gutter="0" w:header="720" w:top="540" w:footer="720" w:bottom="360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Helvetica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60"/>
  <w:embedSystemFonts/>
  <w:defaultTabStop w:val="708"/>
  <w:autoHyphenation w:val="true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de-DE" w:eastAsia="ar-S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Mangal"/>
    </w:rPr>
  </w:style>
  <w:style w:type="paragraph" w:styleId="Berschrift" w:customStyle="1">
    <w:name w:val="Überschrift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Beschriftung1" w:customStyle="1">
    <w:name w:val="Beschriftung1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Verzeichnis" w:customStyle="1">
    <w:name w:val="Verzeichnis"/>
    <w:basedOn w:val="Normal"/>
    <w:qFormat/>
    <w:pPr>
      <w:suppressLineNumbers/>
    </w:pPr>
    <w:rPr>
      <w:rFonts w:cs="Mang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Kopf-undFuzeilen" w:customStyle="1">
    <w:name w:val="Kopf- und Fußzeilen"/>
    <w:qFormat/>
    <w:pPr>
      <w:widowControl/>
      <w:tabs>
        <w:tab w:val="clear" w:pos="708"/>
        <w:tab w:val="right" w:pos="9632" w:leader="none"/>
      </w:tabs>
      <w:suppressAutoHyphens w:val="true"/>
      <w:bidi w:val="0"/>
      <w:spacing w:before="0" w:after="0"/>
      <w:jc w:val="left"/>
    </w:pPr>
    <w:rPr>
      <w:rFonts w:ascii="Helvetica" w:hAnsi="Helvetica" w:eastAsia="ヒラギノ角ゴ Pro W3" w:cs="Helvetica"/>
      <w:color w:val="000000"/>
      <w:kern w:val="0"/>
      <w:sz w:val="20"/>
      <w:szCs w:val="20"/>
      <w:lang w:val="de-DE" w:eastAsia="ar-SA" w:bidi="ar-SA"/>
    </w:rPr>
  </w:style>
  <w:style w:type="paragraph" w:styleId="TextA" w:customStyle="1">
    <w:name w:val="Text A"/>
    <w:qFormat/>
    <w:pPr>
      <w:widowControl/>
      <w:suppressAutoHyphens w:val="true"/>
      <w:bidi w:val="0"/>
      <w:spacing w:before="0" w:after="240"/>
      <w:jc w:val="both"/>
    </w:pPr>
    <w:rPr>
      <w:rFonts w:ascii="Helvetica" w:hAnsi="Helvetica" w:eastAsia="ヒラギノ角ゴ Pro W3" w:cs="Helvetica"/>
      <w:color w:val="000000"/>
      <w:kern w:val="0"/>
      <w:sz w:val="24"/>
      <w:szCs w:val="20"/>
      <w:lang w:val="de-DE" w:eastAsia="ar-SA" w:bidi="ar-SA"/>
    </w:rPr>
  </w:style>
  <w:style w:type="paragraph" w:styleId="FreieForm" w:customStyle="1">
    <w:name w:val="Freie Form"/>
    <w:qFormat/>
    <w:pPr>
      <w:widowControl/>
      <w:suppressAutoHyphens w:val="true"/>
      <w:bidi w:val="0"/>
      <w:spacing w:before="0" w:after="0"/>
      <w:jc w:val="left"/>
    </w:pPr>
    <w:rPr>
      <w:rFonts w:ascii="Helvetica" w:hAnsi="Helvetica" w:eastAsia="ヒラギノ角ゴ Pro W3" w:cs="Helvetica"/>
      <w:color w:val="000000"/>
      <w:kern w:val="0"/>
      <w:sz w:val="24"/>
      <w:szCs w:val="20"/>
      <w:lang w:val="de-DE" w:eastAsia="ar-SA" w:bidi="ar-SA"/>
    </w:rPr>
  </w:style>
  <w:style w:type="paragraph" w:styleId="StandardA" w:customStyle="1">
    <w:name w:val="Standard A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ヒラギノ角ゴ Pro W3" w:cs="Times New Roman"/>
      <w:color w:val="000000"/>
      <w:kern w:val="0"/>
      <w:sz w:val="24"/>
      <w:szCs w:val="20"/>
      <w:lang w:val="en-US" w:eastAsia="ar-SA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TabellenInhalt" w:customStyle="1">
    <w:name w:val="Tabellen Inhalt"/>
    <w:basedOn w:val="Normal"/>
    <w:qFormat/>
    <w:pPr>
      <w:suppressLineNumbers/>
    </w:pPr>
    <w:rPr/>
  </w:style>
  <w:style w:type="paragraph" w:styleId="Tabellenberschrift" w:customStyle="1">
    <w:name w:val="Tabellen Überschrift"/>
    <w:basedOn w:val="TabellenInhalt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Application>LibreOffice/7.6.4.1$Linux_X86_64 LibreOffice_project/60$Build-1</Application>
  <AppVersion>15.0000</AppVersion>
  <Pages>1</Pages>
  <Words>174</Words>
  <Characters>776</Characters>
  <CharactersWithSpaces>969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2019-07-23T22:51:00Z</dcterms:created>
  <dc:creator>Charite</dc:creator>
  <dc:description/>
  <dc:language>en-US</dc:language>
  <cp:lastModifiedBy/>
  <cp:lastPrinted>2011-01-17T19:20:00Z</cp:lastPrinted>
  <dcterms:modified xsi:type="dcterms:W3CDTF">2023-12-18T15:55:40Z</dcterms:modified>
  <cp:revision>69</cp:revision>
  <dc:subject/>
  <dc:title>Handlungsanweisung zur klinischen Beurteilung eines Tieres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