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Linux Biolinum O" w:hAnsi="Linux Biolinum O" w:eastAsia="Times New Roman" w:cs="Linux Biolinum O"/>
          <w:b/>
          <w:bCs/>
          <w:kern w:val="0"/>
          <w:sz w:val="24"/>
          <w:lang w:eastAsia="en-US"/>
        </w:rPr>
      </w:pPr>
      <w:bookmarkStart w:id="0" w:name="OLE_LINK1"/>
      <w:r>
        <w:rPr>
          <w:rFonts w:ascii="Linux Biolinum O" w:hAnsi="Linux Biolinum O" w:eastAsia="Times New Roman" w:cs="Linux Biolinum O"/>
          <w:b/>
          <w:bCs/>
          <w:kern w:val="0"/>
          <w:sz w:val="24"/>
          <w:lang w:eastAsia="en-US"/>
        </w:rPr>
        <w:t>Effects of AI-Generated High-Vocabulary-Density Texts on L2 Vocabulary Acquisition</w:t>
      </w:r>
    </w:p>
    <w:bookmarkEnd w:id="0"/>
    <w:p>
      <w:pPr>
        <w:pStyle w:val="15"/>
        <w:rPr>
          <w:rFonts w:eastAsiaTheme="minorEastAsia"/>
          <w:szCs w:val="18"/>
          <w:lang w:eastAsia="zh-CN"/>
        </w:rPr>
      </w:pPr>
      <w:r>
        <w:rPr>
          <w:rFonts w:hint="eastAsia" w:eastAsiaTheme="minorEastAsia"/>
          <w:szCs w:val="18"/>
          <w:lang w:eastAsia="zh-CN"/>
        </w:rPr>
        <w:t>Caihong Cao</w:t>
      </w:r>
      <w:r>
        <w:rPr>
          <w:rFonts w:hint="eastAsia" w:eastAsiaTheme="minorEastAsia"/>
          <w:szCs w:val="18"/>
          <w:vertAlign w:val="superscript"/>
          <w:lang w:eastAsia="zh-CN"/>
        </w:rPr>
        <w:footnoteReference w:id="0"/>
      </w:r>
    </w:p>
    <w:p>
      <w:pPr>
        <w:pStyle w:val="15"/>
        <w:rPr>
          <w:rFonts w:eastAsiaTheme="minorEastAsia"/>
          <w:szCs w:val="18"/>
          <w:lang w:eastAsia="zh-CN"/>
        </w:rPr>
      </w:pPr>
      <w:r>
        <w:rPr>
          <w:rFonts w:hint="eastAsia" w:eastAsiaTheme="minorEastAsia"/>
          <w:szCs w:val="18"/>
          <w:lang w:eastAsia="zh-CN"/>
        </w:rPr>
        <w:t xml:space="preserve">Beijing Language and Culture University, College of International Chinese Studies, Beijing, 100083, China, </w:t>
      </w:r>
      <w:r>
        <w:fldChar w:fldCharType="begin"/>
      </w:r>
      <w:r>
        <w:instrText xml:space="preserve"> HYPERLINK "mailto:cch@blcu.edu.cn;" </w:instrText>
      </w:r>
      <w:r>
        <w:fldChar w:fldCharType="separate"/>
      </w:r>
      <w:r>
        <w:rPr>
          <w:rFonts w:hint="eastAsia" w:eastAsiaTheme="minorEastAsia"/>
          <w:szCs w:val="18"/>
          <w:lang w:eastAsia="zh-CN"/>
        </w:rPr>
        <w:t>cch@blcu.edu.cn</w:t>
      </w:r>
      <w:r>
        <w:rPr>
          <w:rFonts w:hint="eastAsia" w:eastAsiaTheme="minorEastAsia"/>
          <w:szCs w:val="18"/>
          <w:lang w:eastAsia="zh-CN"/>
        </w:rPr>
        <w:fldChar w:fldCharType="end"/>
      </w:r>
    </w:p>
    <w:p>
      <w:pPr>
        <w:pStyle w:val="15"/>
        <w:rPr>
          <w:rFonts w:eastAsiaTheme="minorEastAsia"/>
          <w:szCs w:val="18"/>
          <w:lang w:eastAsia="zh-CN"/>
        </w:rPr>
      </w:pPr>
      <w:r>
        <w:rPr>
          <w:rFonts w:hint="eastAsia" w:eastAsiaTheme="minorEastAsia"/>
          <w:szCs w:val="18"/>
          <w:lang w:eastAsia="zh-CN"/>
        </w:rPr>
        <w:t>Zijian Xu</w:t>
      </w:r>
    </w:p>
    <w:p>
      <w:pPr>
        <w:pStyle w:val="15"/>
        <w:rPr>
          <w:rFonts w:eastAsiaTheme="minorEastAsia"/>
          <w:szCs w:val="18"/>
          <w:lang w:eastAsia="zh-CN"/>
        </w:rPr>
      </w:pPr>
      <w:r>
        <w:rPr>
          <w:rFonts w:hint="eastAsia" w:eastAsiaTheme="minorEastAsia"/>
          <w:szCs w:val="18"/>
          <w:lang w:eastAsia="zh-CN"/>
        </w:rPr>
        <w:t>University of California, Los Angeles, College of Letters and Science, Los Angeles, California, 90025, United States, Zijian328@ucla.edu</w:t>
      </w:r>
    </w:p>
    <w:p>
      <w:pPr>
        <w:pStyle w:val="20"/>
        <w:rPr>
          <w:b/>
          <w:bCs/>
          <w:sz w:val="18"/>
          <w:szCs w:val="18"/>
          <w:lang w:eastAsia="zh-CN"/>
        </w:rPr>
      </w:pPr>
      <w:r>
        <w:rPr>
          <w:b/>
          <w:bCs/>
          <w:sz w:val="18"/>
          <w:szCs w:val="18"/>
          <w:lang w:eastAsia="zh-CN"/>
        </w:rPr>
        <w:t>A</w:t>
      </w:r>
      <w:r>
        <w:rPr>
          <w:rFonts w:hint="eastAsia"/>
          <w:b/>
          <w:bCs/>
          <w:sz w:val="18"/>
          <w:szCs w:val="18"/>
          <w:lang w:eastAsia="zh-CN"/>
        </w:rPr>
        <w:t>bstract</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This study examines the differential efficacy of AI-generated reading materials featuring high  density of target words compared to traditional incidental reading approaches in second language (L2) vocabulary acquisition. Utilizing a randomized controlled trial design, participants were assigned to either an experimental (high-density) or control (incidental reading) condition. Following a five-day intervention, vocabulary learning outcomes were assessed through a tripartite framework encompassing: (a) word form recognition, (b) connotative understanding, and (c) contextual application accuracy.</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 xml:space="preserve">Three significant findings emerged: First, the experimental group demonstrated statistically superior performance across all assessment dimensions (p &lt; .01), confirming that </w:t>
      </w:r>
      <w:r>
        <w:rPr>
          <w:rFonts w:hint="eastAsia" w:ascii="Linux Libertine O" w:hAnsi="Linux Libertine O" w:eastAsia="Cambria" w:cs="Linux Libertine O"/>
          <w:kern w:val="0"/>
          <w:sz w:val="18"/>
          <w:szCs w:val="18"/>
        </w:rPr>
        <w:t>high</w:t>
      </w:r>
      <w:r>
        <w:rPr>
          <w:rFonts w:ascii="Linux Libertine O" w:hAnsi="Linux Libertine O" w:eastAsia="Cambria" w:cs="Linux Libertine O"/>
          <w:kern w:val="0"/>
          <w:sz w:val="18"/>
          <w:szCs w:val="18"/>
          <w:lang w:eastAsia="en-US"/>
        </w:rPr>
        <w:t xml:space="preserve"> </w:t>
      </w:r>
      <w:r>
        <w:rPr>
          <w:rFonts w:hint="eastAsia" w:ascii="Linux Libertine O" w:hAnsi="Linux Libertine O" w:eastAsia="Cambria" w:cs="Linux Libertine O"/>
          <w:kern w:val="0"/>
          <w:sz w:val="18"/>
          <w:szCs w:val="18"/>
        </w:rPr>
        <w:t>v</w:t>
      </w:r>
      <w:r>
        <w:rPr>
          <w:rFonts w:ascii="Linux Libertine O" w:hAnsi="Linux Libertine O" w:eastAsia="Cambria" w:cs="Linux Libertine O"/>
          <w:kern w:val="0"/>
          <w:sz w:val="18"/>
          <w:szCs w:val="18"/>
          <w:lang w:eastAsia="en-US"/>
        </w:rPr>
        <w:t xml:space="preserve">ocabulary density enhances acquisition efficiency. Second, High-density reading showed significant inter-learner variability (SD = 1.2), suggesting proficiency-modulated effects. Third, a significant interaction emerged between </w:t>
      </w:r>
      <w:r>
        <w:rPr>
          <w:rFonts w:hint="eastAsia" w:ascii="Linux Libertine O" w:hAnsi="Linux Libertine O" w:eastAsia="Cambria" w:cs="Linux Libertine O"/>
          <w:kern w:val="0"/>
          <w:sz w:val="18"/>
          <w:szCs w:val="18"/>
        </w:rPr>
        <w:t>v</w:t>
      </w:r>
      <w:r>
        <w:rPr>
          <w:rFonts w:ascii="Linux Libertine O" w:hAnsi="Linux Libertine O" w:eastAsia="Cambria" w:cs="Linux Libertine O"/>
          <w:kern w:val="0"/>
          <w:sz w:val="18"/>
          <w:szCs w:val="18"/>
          <w:lang w:eastAsia="en-US"/>
        </w:rPr>
        <w:t>ocabulary density and text length (η² = .18), with maximal benefits occurring when high density was implemented in shorter passages.</w:t>
      </w:r>
    </w:p>
    <w:p>
      <w:pPr>
        <w:keepNext w:val="0"/>
        <w:keepLines w:val="0"/>
        <w:pageBreakBefore w:val="0"/>
        <w:widowControl w:val="0"/>
        <w:kinsoku/>
        <w:wordWrap/>
        <w:overflowPunct/>
        <w:topLinePunct w:val="0"/>
        <w:autoSpaceDE/>
        <w:autoSpaceDN/>
        <w:bidi w:val="0"/>
        <w:adjustRightInd/>
        <w:snapToGrid/>
        <w:spacing w:before="157" w:beforeLines="50"/>
        <w:ind w:left="0" w:hanging="1081" w:hangingChars="600"/>
        <w:textAlignment w:val="auto"/>
        <w:rPr>
          <w:rStyle w:val="22"/>
          <w:b/>
          <w:kern w:val="0"/>
          <w:sz w:val="18"/>
          <w:szCs w:val="18"/>
          <w:lang w:eastAsia="zh-CN"/>
        </w:rPr>
      </w:pPr>
      <w:r>
        <w:rPr>
          <w:rStyle w:val="22"/>
          <w:rFonts w:hint="eastAsia"/>
          <w:b/>
          <w:kern w:val="0"/>
          <w:sz w:val="18"/>
          <w:szCs w:val="18"/>
          <w:lang w:eastAsia="zh-CN"/>
        </w:rPr>
        <w:t>Keywords</w:t>
      </w:r>
    </w:p>
    <w:p>
      <w:pPr>
        <w:pStyle w:val="21"/>
        <w:widowControl/>
        <w:rPr>
          <w:kern w:val="0"/>
          <w:szCs w:val="18"/>
          <w:lang w:eastAsia="en-US"/>
        </w:rPr>
      </w:pPr>
      <w:r>
        <w:rPr>
          <w:kern w:val="0"/>
          <w:szCs w:val="18"/>
          <w:lang w:eastAsia="en-US"/>
        </w:rPr>
        <w:t xml:space="preserve">High-Vocabulary-Density, L2 Vocabulary Acquisition, AI-Synthesized Instructional Texts, Incidental </w:t>
      </w:r>
      <w:r>
        <w:rPr>
          <w:rFonts w:hint="eastAsia"/>
          <w:kern w:val="0"/>
          <w:szCs w:val="18"/>
        </w:rPr>
        <w:t>Reading</w:t>
      </w:r>
    </w:p>
    <w:p>
      <w:pPr>
        <w:pStyle w:val="27"/>
        <w:widowControl/>
        <w:tabs>
          <w:tab w:val="left" w:pos="240"/>
        </w:tabs>
        <w:ind w:left="432" w:hanging="432"/>
        <w:jc w:val="left"/>
        <w:rPr>
          <w:kern w:val="0"/>
          <w:szCs w:val="18"/>
          <w:lang w:eastAsia="en-US"/>
        </w:rPr>
      </w:pPr>
      <w:r>
        <w:rPr>
          <w:rFonts w:hint="eastAsia"/>
          <w:kern w:val="0"/>
          <w:szCs w:val="18"/>
        </w:rPr>
        <w:t>INTRODUCTION</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Vocabulary acquisition constitutes a foundational yet complex dimension of second language (L2) learning, occupying a central position in applied linguistics research. Conventional vocabulary instruction methods—particularly the rote memorization of decontextualized word lists—have been widely criticized for their pedagogical limitations. As Nagy and Herman (1985) demonstrated, such context-deprived approaches frequently yield suboptimal retention rates and fail to facilitate transfer to authentic communicative contexts. Conversely, incidental reading has emerged as a theoretically grounded alternative, promoting naturalistic lexical development through meaning-focused engagement with texts. This process, formalized as the Incidental Vocabulary Acquisition Hypothesis (Nagy et al., 1985; Webb, 2020), enables learners to absorb new lexical items subconsciously while prioritizing overall text comprehension.</w:t>
      </w:r>
    </w:p>
    <w:p>
      <w:pPr>
        <w:rPr>
          <w:rFonts w:hint="eastAsia" w:ascii="Linux Libertine O" w:hAnsi="Linux Libertine O" w:eastAsia="Cambria" w:cs="Linux Libertine O"/>
          <w:kern w:val="0"/>
          <w:sz w:val="18"/>
          <w:szCs w:val="18"/>
          <w:lang w:val="en-US" w:eastAsia="en-US"/>
        </w:rPr>
      </w:pPr>
      <w:r>
        <w:rPr>
          <w:rFonts w:ascii="Linux Libertine O" w:hAnsi="Linux Libertine O" w:eastAsia="Cambria" w:cs="Linux Libertine O"/>
          <w:kern w:val="0"/>
          <w:sz w:val="18"/>
          <w:szCs w:val="18"/>
          <w:lang w:eastAsia="en-US"/>
        </w:rPr>
        <w:t xml:space="preserve">A fundamental constraint of incidental vocabulary learning through reading stems from the inherently low frequency of target words in </w:t>
      </w:r>
      <w:r>
        <w:rPr>
          <w:rFonts w:hint="eastAsia" w:ascii="Linux Libertine O" w:hAnsi="Linux Libertine O" w:eastAsia="Cambria" w:cs="Linux Libertine O"/>
          <w:kern w:val="0"/>
          <w:sz w:val="18"/>
          <w:szCs w:val="18"/>
          <w:lang w:eastAsia="en-US"/>
        </w:rPr>
        <w:t>traditional</w:t>
      </w:r>
      <w:r>
        <w:rPr>
          <w:rFonts w:ascii="Linux Libertine O" w:hAnsi="Linux Libertine O" w:eastAsia="Cambria" w:cs="Linux Libertine O"/>
          <w:kern w:val="0"/>
          <w:sz w:val="18"/>
          <w:szCs w:val="18"/>
          <w:lang w:eastAsia="en-US"/>
        </w:rPr>
        <w:t xml:space="preserve"> texts (i.e., miscellaneous </w:t>
      </w:r>
      <w:r>
        <w:rPr>
          <w:rFonts w:hint="eastAsia" w:ascii="Linux Libertine O" w:hAnsi="Linux Libertine O" w:eastAsia="Cambria" w:cs="Linux Libertine O"/>
          <w:kern w:val="0"/>
          <w:sz w:val="18"/>
          <w:szCs w:val="18"/>
          <w:lang w:eastAsia="en-US"/>
        </w:rPr>
        <w:t>everyday reading material</w:t>
      </w:r>
      <w:r>
        <w:rPr>
          <w:rFonts w:ascii="Linux Libertine O" w:hAnsi="Linux Libertine O" w:eastAsia="Cambria" w:cs="Linux Libertine O"/>
          <w:kern w:val="0"/>
          <w:sz w:val="18"/>
          <w:szCs w:val="18"/>
          <w:lang w:eastAsia="en-US"/>
        </w:rPr>
        <w:t xml:space="preserve">). This scarcity </w:t>
      </w:r>
      <w:r>
        <w:rPr>
          <w:rFonts w:hint="eastAsia" w:ascii="Linux Libertine O" w:hAnsi="Linux Libertine O" w:eastAsia="Cambria" w:cs="Linux Libertine O"/>
          <w:kern w:val="0"/>
          <w:sz w:val="18"/>
          <w:szCs w:val="18"/>
          <w:lang w:eastAsia="en-US"/>
        </w:rPr>
        <w:t xml:space="preserve">of target words </w:t>
      </w:r>
      <w:r>
        <w:rPr>
          <w:rFonts w:ascii="Linux Libertine O" w:hAnsi="Linux Libertine O" w:eastAsia="Cambria" w:cs="Linux Libertine O"/>
          <w:kern w:val="0"/>
          <w:sz w:val="18"/>
          <w:szCs w:val="18"/>
          <w:lang w:eastAsia="en-US"/>
        </w:rPr>
        <w:t>necessitates prolonged, extensive reading engagement to yield measurable vocabulary growth—a well-documented phenomenon termed the "input flood" requirement (Laufer</w:t>
      </w:r>
      <w:r>
        <w:rPr>
          <w:rFonts w:hint="eastAsia" w:ascii="Linux Libertine O" w:hAnsi="Linux Libertine O" w:eastAsia="宋体" w:cs="Linux Libertine O"/>
          <w:kern w:val="0"/>
          <w:sz w:val="18"/>
          <w:szCs w:val="18"/>
          <w:lang w:val="en-US" w:eastAsia="zh-CN"/>
        </w:rPr>
        <w:t xml:space="preserve"> et al.</w:t>
      </w:r>
      <w:r>
        <w:rPr>
          <w:rFonts w:ascii="Linux Libertine O" w:hAnsi="Linux Libertine O" w:eastAsia="Cambria" w:cs="Linux Libertine O"/>
          <w:kern w:val="0"/>
          <w:sz w:val="18"/>
          <w:szCs w:val="18"/>
          <w:lang w:eastAsia="en-US"/>
        </w:rPr>
        <w:t>, 20</w:t>
      </w:r>
      <w:r>
        <w:rPr>
          <w:rFonts w:hint="eastAsia" w:ascii="Linux Libertine O" w:hAnsi="Linux Libertine O" w:eastAsia="宋体" w:cs="Linux Libertine O"/>
          <w:kern w:val="0"/>
          <w:sz w:val="18"/>
          <w:szCs w:val="18"/>
          <w:lang w:val="en-US" w:eastAsia="zh-CN"/>
        </w:rPr>
        <w:t>1</w:t>
      </w:r>
      <w:r>
        <w:rPr>
          <w:rFonts w:ascii="Linux Libertine O" w:hAnsi="Linux Libertine O" w:eastAsia="Cambria" w:cs="Linux Libertine O"/>
          <w:kern w:val="0"/>
          <w:sz w:val="18"/>
          <w:szCs w:val="18"/>
          <w:lang w:eastAsia="en-US"/>
        </w:rPr>
        <w:t>1). This inherent inefficiency presents a central dilemma in L2 pedagogy: how to optimize learning</w:t>
      </w:r>
      <w:r>
        <w:rPr>
          <w:rFonts w:hint="eastAsia" w:ascii="Linux Libertine O" w:hAnsi="Linux Libertine O" w:eastAsia="Cambria" w:cs="Linux Libertine O"/>
          <w:kern w:val="0"/>
          <w:sz w:val="18"/>
          <w:szCs w:val="18"/>
          <w:lang w:eastAsia="en-US"/>
        </w:rPr>
        <w:t xml:space="preserve"> text</w:t>
      </w:r>
      <w:r>
        <w:rPr>
          <w:rFonts w:ascii="Linux Libertine O" w:hAnsi="Linux Libertine O" w:eastAsia="Cambria" w:cs="Linux Libertine O"/>
          <w:kern w:val="0"/>
          <w:sz w:val="18"/>
          <w:szCs w:val="18"/>
          <w:lang w:eastAsia="en-US"/>
        </w:rPr>
        <w:t xml:space="preserve"> to accelerate </w:t>
      </w:r>
      <w:r>
        <w:rPr>
          <w:rFonts w:hint="eastAsia" w:ascii="Linux Libertine O" w:hAnsi="Linux Libertine O" w:eastAsia="Cambria" w:cs="Linux Libertine O"/>
          <w:kern w:val="0"/>
          <w:sz w:val="18"/>
          <w:szCs w:val="18"/>
          <w:lang w:eastAsia="en-US"/>
        </w:rPr>
        <w:t>vocabulary</w:t>
      </w:r>
      <w:r>
        <w:rPr>
          <w:rFonts w:ascii="Linux Libertine O" w:hAnsi="Linux Libertine O" w:eastAsia="Cambria" w:cs="Linux Libertine O"/>
          <w:kern w:val="0"/>
          <w:sz w:val="18"/>
          <w:szCs w:val="18"/>
          <w:lang w:eastAsia="en-US"/>
        </w:rPr>
        <w:t xml:space="preserve"> acquisition within c</w:t>
      </w:r>
      <w:r>
        <w:rPr>
          <w:rFonts w:hint="eastAsia" w:ascii="Linux Libertine O" w:hAnsi="Linux Libertine O" w:eastAsia="Cambria" w:cs="Linux Libertine O"/>
          <w:kern w:val="0"/>
          <w:sz w:val="18"/>
          <w:szCs w:val="18"/>
          <w:lang w:val="en-US" w:eastAsia="en-US"/>
        </w:rPr>
        <w:t>onstrained instructional timelines—a challenge that has gained urgency across applied linguistics and educational technology research.</w:t>
      </w:r>
    </w:p>
    <w:p>
      <w:pPr>
        <w:rPr>
          <w:rFonts w:hint="default" w:ascii="Linux Libertine O" w:hAnsi="Linux Libertine O" w:eastAsia="Cambria" w:cs="Linux Libertine O"/>
          <w:kern w:val="0"/>
          <w:sz w:val="18"/>
          <w:szCs w:val="18"/>
          <w:lang w:val="en-US" w:eastAsia="zh-CN"/>
        </w:rPr>
      </w:pPr>
      <w:r>
        <w:rPr>
          <w:rFonts w:hint="eastAsia" w:ascii="Linux Libertine O" w:hAnsi="Linux Libertine O" w:eastAsia="Cambria" w:cs="Linux Libertine O"/>
          <w:kern w:val="0"/>
          <w:sz w:val="18"/>
          <w:szCs w:val="18"/>
          <w:lang w:val="en-US" w:eastAsia="en-US"/>
        </w:rPr>
        <w:t>The advent of generative large language mod</w:t>
      </w:r>
      <w:r>
        <w:rPr>
          <w:rFonts w:ascii="Linux Libertine O" w:hAnsi="Linux Libertine O" w:eastAsia="Cambria" w:cs="Linux Libertine O"/>
          <w:kern w:val="0"/>
          <w:sz w:val="18"/>
          <w:szCs w:val="18"/>
          <w:lang w:eastAsia="en-US"/>
        </w:rPr>
        <w:t xml:space="preserve">els has revolutionized this paradigm by enabling unprecedented precision in text engineering. Contemporary AI systems now permit researchers to systematically manipulate two critical dimensions of pedagogical input: (a) target-vocabulary density and (b) textual brevity while maintaining coherence. </w:t>
      </w:r>
      <w:r>
        <w:rPr>
          <w:rFonts w:hint="default" w:ascii="Linux Libertine O" w:hAnsi="Linux Libertine O" w:eastAsia="Cambria" w:cs="Linux Libertine O"/>
          <w:kern w:val="0"/>
          <w:sz w:val="18"/>
          <w:szCs w:val="18"/>
          <w:highlight w:val="yellow"/>
          <w:lang w:val="en-US" w:eastAsia="zh-CN"/>
        </w:rPr>
        <w:t>Specifically, AI-generated texts effectively overcomes the limitations of traditional incidental reading materials in three critical respects:</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val="en-US" w:eastAsia="zh-CN"/>
        </w:rPr>
        <w:t>First, regarding target vocabulary coverage</w:t>
      </w:r>
      <w:r>
        <w:rPr>
          <w:rFonts w:hint="eastAsia" w:ascii="Linux Libertine O" w:hAnsi="Linux Libertine O" w:eastAsia="Cambria" w:cs="Linux Libertine O"/>
          <w:kern w:val="0"/>
          <w:sz w:val="18"/>
          <w:szCs w:val="18"/>
          <w:highlight w:val="yellow"/>
          <w:lang w:val="en-US" w:eastAsia="zh-CN"/>
        </w:rPr>
        <w:t>.</w:t>
      </w:r>
      <w:r>
        <w:rPr>
          <w:rFonts w:hint="default" w:ascii="Linux Libertine O" w:hAnsi="Linux Libertine O" w:eastAsia="Cambria" w:cs="Linux Libertine O"/>
          <w:kern w:val="0"/>
          <w:sz w:val="18"/>
          <w:szCs w:val="18"/>
          <w:highlight w:val="yellow"/>
          <w:lang w:val="en-US" w:eastAsia="zh-CN"/>
        </w:rPr>
        <w:t xml:space="preserve"> </w:t>
      </w:r>
      <w:r>
        <w:rPr>
          <w:rFonts w:hint="eastAsia" w:ascii="Linux Libertine O" w:hAnsi="Linux Libertine O" w:eastAsia="Cambria" w:cs="Linux Libertine O"/>
          <w:kern w:val="0"/>
          <w:sz w:val="18"/>
          <w:szCs w:val="18"/>
          <w:highlight w:val="yellow"/>
          <w:lang w:val="en-US" w:eastAsia="zh-CN"/>
        </w:rPr>
        <w:t>T</w:t>
      </w:r>
      <w:r>
        <w:rPr>
          <w:rFonts w:hint="default" w:ascii="Linux Libertine O" w:hAnsi="Linux Libertine O" w:eastAsia="Cambria" w:cs="Linux Libertine O"/>
          <w:kern w:val="0"/>
          <w:sz w:val="18"/>
          <w:szCs w:val="18"/>
          <w:highlight w:val="yellow"/>
          <w:lang w:val="en-US" w:eastAsia="zh-CN"/>
        </w:rPr>
        <w:t>raditional incidental reading materials often fail to ensure that every word on a predefined list will actually appear. By contrast, AI generation can enforce 100 % inclusion of all target items. Second, concerning target vocabulary density</w:t>
      </w:r>
      <w:r>
        <w:rPr>
          <w:rFonts w:hint="eastAsia" w:ascii="Linux Libertine O" w:hAnsi="Linux Libertine O" w:eastAsia="Cambria" w:cs="Linux Libertine O"/>
          <w:kern w:val="0"/>
          <w:sz w:val="18"/>
          <w:szCs w:val="18"/>
          <w:highlight w:val="yellow"/>
          <w:lang w:val="en-US" w:eastAsia="zh-CN"/>
        </w:rPr>
        <w:t>.</w:t>
      </w:r>
      <w:r>
        <w:rPr>
          <w:rFonts w:hint="default" w:ascii="Linux Libertine O" w:hAnsi="Linux Libertine O" w:eastAsia="Cambria" w:cs="Linux Libertine O"/>
          <w:kern w:val="0"/>
          <w:sz w:val="18"/>
          <w:szCs w:val="18"/>
          <w:highlight w:val="yellow"/>
          <w:lang w:val="en-US" w:eastAsia="zh-CN"/>
        </w:rPr>
        <w:t xml:space="preserve"> In </w:t>
      </w:r>
      <w:r>
        <w:rPr>
          <w:rFonts w:hint="eastAsia" w:ascii="Linux Libertine O" w:hAnsi="Linux Libertine O" w:eastAsia="Cambria" w:cs="Linux Libertine O"/>
          <w:kern w:val="0"/>
          <w:sz w:val="18"/>
          <w:szCs w:val="18"/>
          <w:highlight w:val="yellow"/>
          <w:lang w:val="en-US" w:eastAsia="zh-CN"/>
        </w:rPr>
        <w:t>c</w:t>
      </w:r>
      <w:r>
        <w:rPr>
          <w:rFonts w:hint="default" w:ascii="Linux Libertine O" w:hAnsi="Linux Libertine O" w:eastAsia="Cambria" w:cs="Linux Libertine O"/>
          <w:kern w:val="0"/>
          <w:sz w:val="18"/>
          <w:szCs w:val="18"/>
          <w:highlight w:val="yellow"/>
          <w:lang w:val="en-US" w:eastAsia="zh-CN"/>
        </w:rPr>
        <w:t>onventional incidental reading</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val="en-US" w:eastAsia="zh-CN"/>
        </w:rPr>
        <w:t xml:space="preserve">texts, target words are typically scattered too sparsely to support rapid short‐term gains. AI, leveraging intelligent algorithms, can concentrate target vocabulary to any desired level—say, 10 %–20 % of </w:t>
      </w:r>
      <w:r>
        <w:rPr>
          <w:rFonts w:hint="eastAsia" w:ascii="Linux Libertine O" w:hAnsi="Linux Libertine O" w:eastAsia="Cambria" w:cs="Linux Libertine O"/>
          <w:kern w:val="0"/>
          <w:sz w:val="18"/>
          <w:szCs w:val="18"/>
          <w:highlight w:val="yellow"/>
          <w:lang w:val="en-US" w:eastAsia="zh-CN"/>
        </w:rPr>
        <w:t xml:space="preserve">target </w:t>
      </w:r>
      <w:r>
        <w:rPr>
          <w:rFonts w:hint="default" w:ascii="Linux Libertine O" w:hAnsi="Linux Libertine O" w:eastAsia="Cambria" w:cs="Linux Libertine O"/>
          <w:kern w:val="0"/>
          <w:sz w:val="18"/>
          <w:szCs w:val="18"/>
          <w:highlight w:val="yellow"/>
          <w:lang w:val="en-US" w:eastAsia="zh-CN"/>
        </w:rPr>
        <w:t xml:space="preserve">words, which is </w:t>
      </w:r>
      <w:r>
        <w:rPr>
          <w:rFonts w:hint="eastAsia" w:ascii="Linux Libertine O" w:hAnsi="Linux Libertine O" w:eastAsia="Cambria" w:cs="Linux Libertine O"/>
          <w:kern w:val="0"/>
          <w:sz w:val="18"/>
          <w:szCs w:val="18"/>
          <w:highlight w:val="yellow"/>
          <w:lang w:val="en-US" w:eastAsia="zh-CN"/>
        </w:rPr>
        <w:t>5</w:t>
      </w:r>
      <w:r>
        <w:rPr>
          <w:rFonts w:hint="default" w:ascii="Linux Libertine O" w:hAnsi="Linux Libertine O" w:eastAsia="Cambria" w:cs="Linux Libertine O"/>
          <w:kern w:val="0"/>
          <w:sz w:val="18"/>
          <w:szCs w:val="18"/>
          <w:highlight w:val="yellow"/>
          <w:lang w:val="en-US" w:eastAsia="zh-CN"/>
        </w:rPr>
        <w:t xml:space="preserve"> to </w:t>
      </w:r>
      <w:r>
        <w:rPr>
          <w:rFonts w:hint="eastAsia" w:ascii="Linux Libertine O" w:hAnsi="Linux Libertine O" w:eastAsia="Cambria" w:cs="Linux Libertine O"/>
          <w:kern w:val="0"/>
          <w:sz w:val="18"/>
          <w:szCs w:val="18"/>
          <w:highlight w:val="yellow"/>
          <w:lang w:val="en-US" w:eastAsia="zh-CN"/>
        </w:rPr>
        <w:t>10</w:t>
      </w:r>
      <w:r>
        <w:rPr>
          <w:rFonts w:hint="default" w:ascii="Linux Libertine O" w:hAnsi="Linux Libertine O" w:eastAsia="Cambria" w:cs="Linux Libertine O"/>
          <w:kern w:val="0"/>
          <w:sz w:val="18"/>
          <w:szCs w:val="18"/>
          <w:highlight w:val="yellow"/>
          <w:lang w:val="en-US" w:eastAsia="zh-CN"/>
        </w:rPr>
        <w:t xml:space="preserve"> times denser than in traditional materials</w:t>
      </w:r>
      <w:r>
        <w:rPr>
          <w:rFonts w:hint="eastAsia" w:ascii="Linux Libertine O" w:hAnsi="Linux Libertine O" w:eastAsia="Cambria" w:cs="Linux Libertine O"/>
          <w:kern w:val="0"/>
          <w:sz w:val="18"/>
          <w:szCs w:val="18"/>
          <w:highlight w:val="yellow"/>
          <w:lang w:val="en-US" w:eastAsia="zh-CN"/>
        </w:rPr>
        <w:t xml:space="preserve"> (Nation, 2022). Third, n</w:t>
      </w:r>
      <w:r>
        <w:rPr>
          <w:rFonts w:hint="default" w:ascii="Linux Libertine O" w:hAnsi="Linux Libertine O" w:eastAsia="Cambria" w:cs="Linux Libertine O"/>
          <w:kern w:val="0"/>
          <w:sz w:val="18"/>
          <w:szCs w:val="18"/>
          <w:highlight w:val="yellow"/>
          <w:lang w:val="en-US" w:eastAsia="zh-CN"/>
        </w:rPr>
        <w:t>arrative coherence. Traditional collections usually stitch together unrelated excerpts from various topics, yielding a fragmented reading experience lacking a unified storyline. AI employs an innovative “theme‐tree” technique to weave all discrete target words into a single, cohesive narrative framework</w:t>
      </w:r>
      <w:r>
        <w:rPr>
          <w:rFonts w:hint="default" w:ascii="Linux Libertine O" w:hAnsi="Linux Libertine O" w:eastAsia="Cambria" w:cs="Linux Libertine O"/>
          <w:kern w:val="0"/>
          <w:sz w:val="18"/>
          <w:szCs w:val="18"/>
          <w:lang w:val="en-US" w:eastAsia="zh-CN"/>
        </w:rPr>
        <w:t>.</w:t>
      </w:r>
      <w:r>
        <w:rPr>
          <w:rFonts w:hint="eastAsia" w:ascii="Linux Libertine O" w:hAnsi="Linux Libertine O" w:eastAsia="Cambria" w:cs="Linux Libertine O"/>
          <w:kern w:val="0"/>
          <w:sz w:val="18"/>
          <w:szCs w:val="18"/>
          <w:lang w:val="en-US" w:eastAsia="zh-CN"/>
        </w:rPr>
        <w:t xml:space="preserve"> </w:t>
      </w:r>
      <w:r>
        <w:rPr>
          <w:rFonts w:ascii="Linux Libertine O" w:hAnsi="Linux Libertine O" w:eastAsia="Cambria" w:cs="Linux Libertine O"/>
          <w:kern w:val="0"/>
          <w:sz w:val="18"/>
          <w:szCs w:val="18"/>
          <w:lang w:eastAsia="en-US"/>
        </w:rPr>
        <w:t>This technological breakthrough has given rise t</w:t>
      </w:r>
      <w:r>
        <w:rPr>
          <w:rFonts w:hint="eastAsia" w:ascii="Linux Libertine O" w:hAnsi="Linux Libertine O" w:eastAsia="Cambria" w:cs="Linux Libertine O"/>
          <w:kern w:val="0"/>
          <w:sz w:val="18"/>
          <w:szCs w:val="18"/>
          <w:lang w:val="en-US" w:eastAsia="en-US"/>
        </w:rPr>
        <w:t>o innovative approaches for enhancing vocabulary uptake through reading.</w:t>
      </w:r>
      <w:r>
        <w:rPr>
          <w:rFonts w:hint="eastAsia" w:ascii="Linux Libertine O" w:hAnsi="Linux Libertine O" w:eastAsia="Cambria" w:cs="Linux Libertine O"/>
          <w:kern w:val="0"/>
          <w:sz w:val="18"/>
          <w:szCs w:val="18"/>
          <w:lang w:val="en-US" w:eastAsia="zh-CN"/>
        </w:rPr>
        <w:t xml:space="preserve">    </w:t>
      </w:r>
    </w:p>
    <w:p>
      <w:pPr>
        <w:rPr>
          <w:rFonts w:ascii="Linux Libertine O" w:hAnsi="Linux Libertine O" w:eastAsia="Cambria" w:cs="Linux Libertine O"/>
          <w:kern w:val="0"/>
          <w:sz w:val="18"/>
          <w:szCs w:val="18"/>
          <w:lang w:eastAsia="en-US"/>
        </w:rPr>
      </w:pPr>
      <w:r>
        <w:rPr>
          <w:rFonts w:hint="eastAsia" w:ascii="Linux Libertine O" w:hAnsi="Linux Libertine O" w:eastAsia="Cambria" w:cs="Linux Libertine O"/>
          <w:kern w:val="0"/>
          <w:sz w:val="18"/>
          <w:szCs w:val="18"/>
          <w:lang w:val="en-US" w:eastAsia="en-US"/>
        </w:rPr>
        <w:t>The present study introduces the High-Vocabulary-Density Input (hereafter, HVDI) approach—an AI-mediated intervention that gene</w:t>
      </w:r>
      <w:r>
        <w:rPr>
          <w:rFonts w:ascii="Linux Libertine O" w:hAnsi="Linux Libertine O" w:eastAsia="Cambria" w:cs="Linux Libertine O"/>
          <w:kern w:val="0"/>
          <w:sz w:val="18"/>
          <w:szCs w:val="18"/>
          <w:lang w:eastAsia="en-US"/>
        </w:rPr>
        <w:t xml:space="preserve">rates succinct, thematically coherent narratives with radically elevated target-vocabulary concentrations compared to </w:t>
      </w:r>
      <w:r>
        <w:rPr>
          <w:rFonts w:hint="eastAsia" w:ascii="Linux Libertine O" w:hAnsi="Linux Libertine O" w:eastAsia="Cambria" w:cs="Linux Libertine O"/>
          <w:kern w:val="0"/>
          <w:sz w:val="18"/>
          <w:szCs w:val="18"/>
          <w:lang w:eastAsia="en-US"/>
        </w:rPr>
        <w:t>traditional texts</w:t>
      </w:r>
      <w:r>
        <w:rPr>
          <w:rFonts w:ascii="Linux Libertine O" w:hAnsi="Linux Libertine O" w:eastAsia="Cambria" w:cs="Linux Libertine O"/>
          <w:kern w:val="0"/>
          <w:sz w:val="18"/>
          <w:szCs w:val="18"/>
          <w:lang w:eastAsia="en-US"/>
        </w:rPr>
        <w:t>. H</w:t>
      </w:r>
      <w:r>
        <w:rPr>
          <w:rFonts w:hint="eastAsia" w:ascii="Linux Libertine O" w:hAnsi="Linux Libertine O" w:eastAsia="Cambria" w:cs="Linux Libertine O"/>
          <w:kern w:val="0"/>
          <w:sz w:val="18"/>
          <w:szCs w:val="18"/>
        </w:rPr>
        <w:t>V</w:t>
      </w:r>
      <w:r>
        <w:rPr>
          <w:rFonts w:ascii="Linux Libertine O" w:hAnsi="Linux Libertine O" w:eastAsia="Cambria" w:cs="Linux Libertine O"/>
          <w:kern w:val="0"/>
          <w:sz w:val="18"/>
          <w:szCs w:val="18"/>
          <w:lang w:eastAsia="en-US"/>
        </w:rPr>
        <w:t>DI offers three concrete features:</w:t>
      </w:r>
      <w:r>
        <w:rPr>
          <w:rFonts w:hint="eastAsia" w:ascii="Linux Libertine O" w:hAnsi="Linux Libertine O" w:eastAsia="Cambria" w:cs="Linux Libertine O"/>
          <w:kern w:val="0"/>
          <w:sz w:val="18"/>
          <w:szCs w:val="18"/>
          <w:lang w:eastAsia="en-US"/>
        </w:rPr>
        <w:t xml:space="preserve"> 1) </w:t>
      </w:r>
      <w:r>
        <w:rPr>
          <w:rFonts w:ascii="Linux Libertine O" w:hAnsi="Linux Libertine O" w:eastAsia="Cambria" w:cs="Linux Libertine O"/>
          <w:kern w:val="0"/>
          <w:sz w:val="18"/>
          <w:szCs w:val="18"/>
          <w:lang w:eastAsia="en-US"/>
        </w:rPr>
        <w:t xml:space="preserve">Higher </w:t>
      </w:r>
      <w:r>
        <w:rPr>
          <w:rFonts w:hint="eastAsia" w:ascii="Linux Libertine O" w:hAnsi="Linux Libertine O" w:eastAsia="Cambria" w:cs="Linux Libertine O"/>
          <w:kern w:val="0"/>
          <w:sz w:val="18"/>
          <w:szCs w:val="18"/>
        </w:rPr>
        <w:t>vocabulary</w:t>
      </w:r>
      <w:r>
        <w:rPr>
          <w:rFonts w:hint="eastAsia" w:ascii="Linux Libertine O" w:hAnsi="Linux Libertine O" w:eastAsia="宋体" w:cs="Linux Libertine O"/>
          <w:kern w:val="0"/>
          <w:sz w:val="18"/>
          <w:szCs w:val="18"/>
          <w:lang w:val="en-US" w:eastAsia="zh-CN"/>
        </w:rPr>
        <w:t xml:space="preserve"> </w:t>
      </w:r>
      <w:r>
        <w:rPr>
          <w:rFonts w:hint="eastAsia" w:ascii="Linux Libertine O" w:hAnsi="Linux Libertine O" w:eastAsia="Cambria" w:cs="Linux Libertine O"/>
          <w:kern w:val="0"/>
          <w:sz w:val="18"/>
          <w:szCs w:val="18"/>
          <w:lang w:eastAsia="en-US"/>
        </w:rPr>
        <w:t>density</w:t>
      </w:r>
      <w:r>
        <w:rPr>
          <w:rStyle w:val="13"/>
          <w:rFonts w:hint="eastAsia" w:ascii="Linux Libertine O" w:hAnsi="Linux Libertine O" w:eastAsia="Cambria" w:cs="Linux Libertine O"/>
          <w:kern w:val="0"/>
          <w:sz w:val="18"/>
          <w:szCs w:val="18"/>
          <w:lang w:eastAsia="en-US"/>
        </w:rPr>
        <w:footnoteReference w:id="1"/>
      </w:r>
      <w:r>
        <w:rPr>
          <w:rFonts w:ascii="Linux Libertine O" w:hAnsi="Linux Libertine O" w:eastAsia="Cambria" w:cs="Linux Libertine O"/>
          <w:kern w:val="0"/>
          <w:sz w:val="18"/>
          <w:szCs w:val="18"/>
          <w:lang w:eastAsia="en-US"/>
        </w:rPr>
        <w:t xml:space="preserve"> of </w:t>
      </w:r>
      <w:r>
        <w:rPr>
          <w:rFonts w:hint="eastAsia" w:ascii="Linux Libertine O" w:hAnsi="Linux Libertine O" w:eastAsia="Cambria" w:cs="Linux Libertine O"/>
          <w:kern w:val="0"/>
          <w:sz w:val="18"/>
          <w:szCs w:val="18"/>
          <w:lang w:eastAsia="en-US"/>
        </w:rPr>
        <w:t>target words</w:t>
      </w:r>
      <w:r>
        <w:rPr>
          <w:rFonts w:ascii="Linux Libertine O" w:hAnsi="Linux Libertine O" w:eastAsia="Cambria" w:cs="Linux Libertine O"/>
          <w:kern w:val="0"/>
          <w:sz w:val="18"/>
          <w:szCs w:val="18"/>
          <w:lang w:eastAsia="en-US"/>
        </w:rPr>
        <w:t xml:space="preserve">. Because </w:t>
      </w:r>
      <w:r>
        <w:rPr>
          <w:rFonts w:hint="eastAsia" w:ascii="Linux Libertine O" w:hAnsi="Linux Libertine O" w:eastAsia="Cambria" w:cs="Linux Libertine O"/>
          <w:kern w:val="0"/>
          <w:sz w:val="18"/>
          <w:szCs w:val="18"/>
          <w:lang w:eastAsia="en-US"/>
        </w:rPr>
        <w:t>words</w:t>
      </w:r>
      <w:r>
        <w:rPr>
          <w:rFonts w:ascii="Linux Libertine O" w:hAnsi="Linux Libertine O" w:eastAsia="Cambria" w:cs="Linux Libertine O"/>
          <w:kern w:val="0"/>
          <w:sz w:val="18"/>
          <w:szCs w:val="18"/>
          <w:lang w:eastAsia="en-US"/>
        </w:rPr>
        <w:t xml:space="preserve"> appear </w:t>
      </w:r>
      <w:r>
        <w:rPr>
          <w:rFonts w:hint="eastAsia" w:ascii="Linux Libertine O" w:hAnsi="Linux Libertine O" w:eastAsia="Cambria" w:cs="Linux Libertine O"/>
          <w:kern w:val="0"/>
          <w:sz w:val="18"/>
          <w:szCs w:val="18"/>
          <w:lang w:eastAsia="en-US"/>
        </w:rPr>
        <w:t>in a compact format</w:t>
      </w:r>
      <w:r>
        <w:rPr>
          <w:rFonts w:ascii="Linux Libertine O" w:hAnsi="Linux Libertine O" w:eastAsia="Cambria" w:cs="Linux Libertine O"/>
          <w:kern w:val="0"/>
          <w:sz w:val="18"/>
          <w:szCs w:val="18"/>
          <w:lang w:eastAsia="en-US"/>
        </w:rPr>
        <w:t xml:space="preserve"> within </w:t>
      </w:r>
      <w:r>
        <w:rPr>
          <w:rFonts w:hint="eastAsia" w:ascii="Linux Libertine O" w:hAnsi="Linux Libertine O" w:eastAsia="Cambria" w:cs="Linux Libertine O"/>
          <w:kern w:val="0"/>
          <w:sz w:val="18"/>
          <w:szCs w:val="18"/>
          <w:lang w:eastAsia="en-US"/>
        </w:rPr>
        <w:t>H</w:t>
      </w:r>
      <w:r>
        <w:rPr>
          <w:rFonts w:hint="eastAsia" w:ascii="Linux Libertine O" w:hAnsi="Linux Libertine O" w:eastAsia="Cambria" w:cs="Linux Libertine O"/>
          <w:kern w:val="0"/>
          <w:sz w:val="18"/>
          <w:szCs w:val="18"/>
        </w:rPr>
        <w:t>V</w:t>
      </w:r>
      <w:r>
        <w:rPr>
          <w:rFonts w:hint="eastAsia" w:ascii="Linux Libertine O" w:hAnsi="Linux Libertine O" w:eastAsia="Cambria" w:cs="Linux Libertine O"/>
          <w:kern w:val="0"/>
          <w:sz w:val="18"/>
          <w:szCs w:val="18"/>
          <w:lang w:eastAsia="en-US"/>
        </w:rPr>
        <w:t>DI</w:t>
      </w:r>
      <w:r>
        <w:rPr>
          <w:rFonts w:ascii="Linux Libertine O" w:hAnsi="Linux Libertine O" w:eastAsia="Cambria" w:cs="Linux Libertine O"/>
          <w:kern w:val="0"/>
          <w:sz w:val="18"/>
          <w:szCs w:val="18"/>
          <w:lang w:eastAsia="en-US"/>
        </w:rPr>
        <w:t xml:space="preserve"> text, learners meet </w:t>
      </w:r>
      <w:r>
        <w:rPr>
          <w:rFonts w:hint="eastAsia" w:ascii="Linux Libertine O" w:hAnsi="Linux Libertine O" w:eastAsia="Cambria" w:cs="Linux Libertine O"/>
          <w:kern w:val="0"/>
          <w:sz w:val="18"/>
          <w:szCs w:val="18"/>
          <w:lang w:val="en-US" w:eastAsia="zh-CN"/>
        </w:rPr>
        <w:t xml:space="preserve">target </w:t>
      </w:r>
      <w:r>
        <w:rPr>
          <w:rFonts w:hint="eastAsia" w:ascii="Linux Libertine O" w:hAnsi="Linux Libertine O" w:eastAsia="Cambria" w:cs="Linux Libertine O"/>
          <w:kern w:val="0"/>
          <w:sz w:val="18"/>
          <w:szCs w:val="18"/>
          <w:lang w:eastAsia="en-US"/>
        </w:rPr>
        <w:t>vocabulary</w:t>
      </w:r>
      <w:r>
        <w:rPr>
          <w:rFonts w:ascii="Linux Libertine O" w:hAnsi="Linux Libertine O" w:eastAsia="Cambria" w:cs="Linux Libertine O"/>
          <w:kern w:val="0"/>
          <w:sz w:val="18"/>
          <w:szCs w:val="18"/>
          <w:lang w:eastAsia="en-US"/>
        </w:rPr>
        <w:t xml:space="preserve"> more often.</w:t>
      </w:r>
      <w:r>
        <w:rPr>
          <w:rFonts w:hint="eastAsia" w:ascii="Linux Libertine O" w:hAnsi="Linux Libertine O" w:eastAsia="Cambria" w:cs="Linux Libertine O"/>
          <w:kern w:val="0"/>
          <w:sz w:val="18"/>
          <w:szCs w:val="18"/>
          <w:lang w:eastAsia="en-US"/>
        </w:rPr>
        <w:t xml:space="preserve"> 2) </w:t>
      </w:r>
      <w:r>
        <w:rPr>
          <w:rFonts w:ascii="Linux Libertine O" w:hAnsi="Linux Libertine O" w:eastAsia="Cambria" w:cs="Linux Libertine O"/>
          <w:kern w:val="0"/>
          <w:sz w:val="18"/>
          <w:szCs w:val="18"/>
          <w:lang w:eastAsia="en-US"/>
        </w:rPr>
        <w:t>Greater perceptual salience. Clustering unfamiliar items in dense proximity makes them harder to ignore, nudging attention toward form and meaning without adding explicit glosses.</w:t>
      </w:r>
      <w:r>
        <w:rPr>
          <w:rFonts w:hint="eastAsia" w:ascii="Linux Libertine O" w:hAnsi="Linux Libertine O" w:eastAsia="Cambria" w:cs="Linux Libertine O"/>
          <w:kern w:val="0"/>
          <w:sz w:val="18"/>
          <w:szCs w:val="18"/>
          <w:lang w:eastAsia="en-US"/>
        </w:rPr>
        <w:t xml:space="preserve"> 3)</w:t>
      </w:r>
      <w:r>
        <w:rPr>
          <w:rFonts w:hint="eastAsia" w:ascii="Linux Libertine O" w:hAnsi="Linux Libertine O" w:eastAsia="宋体" w:cs="Linux Libertine O"/>
          <w:kern w:val="0"/>
          <w:sz w:val="18"/>
          <w:szCs w:val="18"/>
          <w:lang w:val="en-US" w:eastAsia="zh-CN"/>
        </w:rPr>
        <w:t xml:space="preserve"> </w:t>
      </w:r>
      <w:r>
        <w:rPr>
          <w:rFonts w:ascii="Linux Libertine O" w:hAnsi="Linux Libertine O" w:eastAsia="Cambria" w:cs="Linux Libertine O"/>
          <w:kern w:val="0"/>
          <w:sz w:val="18"/>
          <w:szCs w:val="18"/>
          <w:lang w:eastAsia="en-US"/>
        </w:rPr>
        <w:t>Retention-friendly context. The words are embedded in a coherent narrative, so each encounter occurs in a meaningful slot (e.g., agent, action, consequence), supporting memory through semantic links.</w:t>
      </w:r>
      <w:r>
        <w:rPr>
          <w:rFonts w:hint="eastAsia" w:ascii="Linux Libertine O" w:hAnsi="Linux Libertine O" w:eastAsia="Cambria" w:cs="Linux Libertine O"/>
          <w:kern w:val="0"/>
          <w:sz w:val="18"/>
          <w:szCs w:val="18"/>
          <w:lang w:eastAsia="en-US"/>
        </w:rPr>
        <w:t xml:space="preserve"> </w:t>
      </w:r>
      <w:r>
        <w:rPr>
          <w:rFonts w:ascii="Linux Libertine O" w:hAnsi="Linux Libertine O" w:eastAsia="Cambria" w:cs="Linux Libertine O"/>
          <w:kern w:val="0"/>
          <w:sz w:val="18"/>
          <w:szCs w:val="18"/>
          <w:lang w:eastAsia="en-US"/>
        </w:rPr>
        <w:t>We hypothesize that this combination—frequent encounters, heightened noticeability, and workable context—will raise the rate of orthographic, semantic, and productive uptake per unit of time, compared with the low-density condition.</w:t>
      </w:r>
    </w:p>
    <w:p>
      <w:pPr>
        <w:rPr>
          <w:rFonts w:hint="eastAsia" w:ascii="Linux Libertine O" w:hAnsi="Linux Libertine O" w:eastAsia="Cambria" w:cs="Linux Libertine O"/>
          <w:kern w:val="0"/>
          <w:sz w:val="18"/>
          <w:szCs w:val="18"/>
          <w:lang w:val="en-US" w:eastAsia="en-US"/>
        </w:rPr>
      </w:pPr>
      <w:r>
        <w:rPr>
          <w:rFonts w:hint="eastAsia" w:ascii="Linux Libertine O" w:hAnsi="Linux Libertine O" w:eastAsia="Cambria" w:cs="Linux Libertine O"/>
          <w:kern w:val="0"/>
          <w:sz w:val="18"/>
          <w:szCs w:val="18"/>
          <w:highlight w:val="none"/>
          <w:lang w:val="en-US" w:eastAsia="en-US" w:bidi="ar-SA"/>
        </w:rPr>
        <w:t xml:space="preserve">This study is grounded in well-established cognitive and pedagogical theories that inform both its instructional design and research hypotheses. First, based on the model of working memory capacity (Baddeley, 2000; Peterson, 2021), structured information presentation can significantly enhance learners' efficiency in allocating and utilizing cognitive resources. Supporting this, Unger et al. (2025) found that successful word learning from context relies on retaining contextual information in working memory while associating it with new vocabulary. </w:t>
      </w:r>
      <w:r>
        <w:rPr>
          <w:rFonts w:hint="eastAsia" w:ascii="Linux Libertine O" w:hAnsi="Linux Libertine O" w:eastAsia="Cambria" w:cs="Linux Libertine O"/>
          <w:kern w:val="0"/>
          <w:sz w:val="18"/>
          <w:szCs w:val="18"/>
          <w:lang w:val="en-US" w:eastAsia="en-US" w:bidi="ar-SA"/>
        </w:rPr>
        <w:t>Accordingly, this study employs AI-generated narrative texts that embed target words within a coherent semantic fram</w:t>
      </w:r>
      <w:r>
        <w:rPr>
          <w:rFonts w:hint="eastAsia" w:ascii="Linux Libertine O" w:hAnsi="Linux Libertine O" w:eastAsia="Cambria" w:cs="Linux Libertine O"/>
          <w:kern w:val="0"/>
          <w:sz w:val="18"/>
          <w:szCs w:val="18"/>
          <w:lang w:val="en-US" w:eastAsia="en-US"/>
        </w:rPr>
        <w:t xml:space="preserve">ework, thereby reducing cognitive load and promoting lexical retention through meaningful contextual associations.  </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Second, according to </w:t>
      </w:r>
      <w:r>
        <w:rPr>
          <w:rFonts w:hint="eastAsia" w:ascii="Linux Libertine O" w:hAnsi="Linux Libertine O" w:eastAsia="Cambria" w:cs="Linux Libertine O"/>
          <w:kern w:val="0"/>
          <w:sz w:val="18"/>
          <w:szCs w:val="18"/>
          <w:lang w:val="en-US" w:eastAsia="zh-CN"/>
        </w:rPr>
        <w:t xml:space="preserve">the </w:t>
      </w:r>
      <w:r>
        <w:rPr>
          <w:rFonts w:ascii="Linux Libertine O" w:hAnsi="Linux Libertine O" w:eastAsia="Cambria" w:cs="Linux Libertine O"/>
          <w:kern w:val="0"/>
          <w:sz w:val="18"/>
          <w:szCs w:val="18"/>
          <w:lang w:eastAsia="en-US"/>
        </w:rPr>
        <w:t xml:space="preserve">theory of attention, </w:t>
      </w:r>
      <w:r>
        <w:rPr>
          <w:rFonts w:hint="eastAsia" w:ascii="Linux Libertine O" w:hAnsi="Linux Libertine O" w:eastAsia="Cambria" w:cs="Linux Libertine O"/>
          <w:kern w:val="0"/>
          <w:sz w:val="18"/>
          <w:szCs w:val="18"/>
          <w:lang w:val="en-US" w:eastAsia="zh-CN"/>
        </w:rPr>
        <w:t>a</w:t>
      </w:r>
      <w:r>
        <w:rPr>
          <w:rFonts w:hint="eastAsia" w:ascii="Linux Libertine O" w:hAnsi="Linux Libertine O" w:eastAsia="Cambria" w:cs="Linux Libertine O"/>
          <w:kern w:val="0"/>
          <w:sz w:val="18"/>
          <w:szCs w:val="18"/>
          <w:lang w:eastAsia="en-US"/>
        </w:rPr>
        <w:t>ttention is more akin to a muscle that can be strengthened than a static reservoir</w:t>
      </w:r>
      <w:r>
        <w:rPr>
          <w:rFonts w:hint="eastAsia" w:ascii="Linux Libertine O" w:hAnsi="Linux Libertine O" w:eastAsia="Cambria" w:cs="Linux Libertine O"/>
          <w:kern w:val="0"/>
          <w:sz w:val="18"/>
          <w:szCs w:val="18"/>
          <w:lang w:val="en-US" w:eastAsia="zh-CN"/>
        </w:rPr>
        <w:t xml:space="preserve"> (Bavelier et al., 2018)</w:t>
      </w:r>
      <w:r>
        <w:rPr>
          <w:rFonts w:hint="eastAsia" w:ascii="Linux Libertine O" w:hAnsi="Linux Libertine O" w:eastAsia="Cambria" w:cs="Linux Libertine O"/>
          <w:kern w:val="0"/>
          <w:sz w:val="18"/>
          <w:szCs w:val="18"/>
          <w:lang w:eastAsia="en-US"/>
        </w:rPr>
        <w:t>.</w:t>
      </w:r>
      <w:r>
        <w:rPr>
          <w:rFonts w:hint="eastAsia" w:ascii="Linux Libertine O" w:hAnsi="Linux Libertine O" w:eastAsia="Cambria" w:cs="Linux Libertine O"/>
          <w:kern w:val="0"/>
          <w:sz w:val="18"/>
          <w:szCs w:val="18"/>
          <w:lang w:val="en-US" w:eastAsia="zh-CN"/>
        </w:rPr>
        <w:t xml:space="preserve"> </w:t>
      </w:r>
      <w:r>
        <w:rPr>
          <w:rFonts w:ascii="Linux Libertine O" w:hAnsi="Linux Libertine O" w:eastAsia="Cambria" w:cs="Linux Libertine O"/>
          <w:kern w:val="0"/>
          <w:sz w:val="18"/>
          <w:szCs w:val="18"/>
          <w:lang w:eastAsia="en-US"/>
        </w:rPr>
        <w:t>By controlling the length of reading passages and increasing the lexical density of unfamiliar items, this study directs learners’ attention toward target vocabulary and elicits deeper cognitive processing, thereby strengthening memory encoding processes.</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Third, Sharwood Smith’s (</w:t>
      </w:r>
      <w:r>
        <w:rPr>
          <w:rFonts w:hint="eastAsia" w:ascii="Linux Libertine O" w:hAnsi="Linux Libertine O" w:eastAsia="Cambria" w:cs="Linux Libertine O"/>
          <w:kern w:val="0"/>
          <w:sz w:val="18"/>
          <w:szCs w:val="18"/>
          <w:lang w:val="en-US" w:eastAsia="zh-CN"/>
        </w:rPr>
        <w:t>2014</w:t>
      </w:r>
      <w:r>
        <w:rPr>
          <w:rFonts w:ascii="Linux Libertine O" w:hAnsi="Linux Libertine O" w:eastAsia="Cambria" w:cs="Linux Libertine O"/>
          <w:kern w:val="0"/>
          <w:sz w:val="18"/>
          <w:szCs w:val="18"/>
          <w:lang w:eastAsia="en-US"/>
        </w:rPr>
        <w:t>) Input Enhancement Hypothesis provides methodological grounding for the design of the experimental materials. The high vocabulary</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density</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in the AI-generated texts effectively serves as an implicit form of input enhancement. Through frequent and salient repetition of target vocabulary within context, learners’ selective attention is naturally drawn toward these lexical items without disrupting comprehension.</w:t>
      </w:r>
    </w:p>
    <w:p>
      <w:pPr>
        <w:pStyle w:val="27"/>
        <w:widowControl/>
        <w:tabs>
          <w:tab w:val="left" w:pos="240"/>
        </w:tabs>
        <w:ind w:left="432" w:hanging="432"/>
        <w:jc w:val="left"/>
        <w:rPr>
          <w:kern w:val="0"/>
          <w:szCs w:val="18"/>
        </w:rPr>
      </w:pPr>
      <w:r>
        <w:rPr>
          <w:kern w:val="0"/>
          <w:szCs w:val="18"/>
        </w:rPr>
        <w:t>R</w:t>
      </w:r>
      <w:r>
        <w:rPr>
          <w:rFonts w:hint="eastAsia"/>
          <w:kern w:val="0"/>
          <w:szCs w:val="18"/>
        </w:rPr>
        <w:t>EAEARCH DESIGN</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This study employed a randomized controlled trial (RCT) to evaluate the effectiveness of high-</w:t>
      </w:r>
      <w:r>
        <w:rPr>
          <w:rFonts w:hint="eastAsia" w:ascii="Linux Libertine O" w:hAnsi="Linux Libertine O" w:eastAsia="Cambria" w:cs="Linux Libertine O"/>
          <w:kern w:val="0"/>
          <w:sz w:val="18"/>
          <w:szCs w:val="18"/>
          <w:lang w:eastAsia="en-US"/>
        </w:rPr>
        <w:t>vocabulary</w:t>
      </w:r>
      <w:r>
        <w:rPr>
          <w:rFonts w:hint="eastAsia" w:ascii="Linux Libertine O" w:hAnsi="Linux Libertine O" w:eastAsia="Cambria" w:cs="Linux Libertine O"/>
          <w:kern w:val="0"/>
          <w:sz w:val="18"/>
          <w:szCs w:val="18"/>
        </w:rPr>
        <w:t>-</w:t>
      </w:r>
      <w:r>
        <w:rPr>
          <w:rFonts w:ascii="Linux Libertine O" w:hAnsi="Linux Libertine O" w:eastAsia="Cambria" w:cs="Linux Libertine O"/>
          <w:kern w:val="0"/>
          <w:sz w:val="18"/>
          <w:szCs w:val="18"/>
          <w:lang w:eastAsia="en-US"/>
        </w:rPr>
        <w:t>density input (H</w:t>
      </w:r>
      <w:r>
        <w:rPr>
          <w:rFonts w:hint="eastAsia" w:ascii="Linux Libertine O" w:hAnsi="Linux Libertine O" w:eastAsia="Cambria" w:cs="Linux Libertine O"/>
          <w:kern w:val="0"/>
          <w:sz w:val="18"/>
          <w:szCs w:val="18"/>
        </w:rPr>
        <w:t>V</w:t>
      </w:r>
      <w:r>
        <w:rPr>
          <w:rFonts w:ascii="Linux Libertine O" w:hAnsi="Linux Libertine O" w:eastAsia="Cambria" w:cs="Linux Libertine O"/>
          <w:kern w:val="0"/>
          <w:sz w:val="18"/>
          <w:szCs w:val="18"/>
          <w:lang w:eastAsia="en-US"/>
        </w:rPr>
        <w:t>DI) in second language (L2) vocabulary acquisition. Eligible L2 learners were randomly allocated to either an experimental (H</w:t>
      </w:r>
      <w:r>
        <w:rPr>
          <w:rFonts w:hint="eastAsia" w:ascii="Linux Libertine O" w:hAnsi="Linux Libertine O" w:eastAsia="Cambria" w:cs="Linux Libertine O"/>
          <w:kern w:val="0"/>
          <w:sz w:val="18"/>
          <w:szCs w:val="18"/>
        </w:rPr>
        <w:t>V</w:t>
      </w:r>
      <w:r>
        <w:rPr>
          <w:rFonts w:ascii="Linux Libertine O" w:hAnsi="Linux Libertine O" w:eastAsia="Cambria" w:cs="Linux Libertine O"/>
          <w:kern w:val="0"/>
          <w:sz w:val="18"/>
          <w:szCs w:val="18"/>
          <w:lang w:eastAsia="en-US"/>
        </w:rPr>
        <w:t xml:space="preserve">DI) group or a control (traditional </w:t>
      </w:r>
      <w:r>
        <w:rPr>
          <w:rFonts w:hint="eastAsia" w:ascii="Linux Libertine O" w:hAnsi="Linux Libertine O" w:eastAsia="Cambria" w:cs="Linux Libertine O"/>
          <w:kern w:val="0"/>
          <w:sz w:val="18"/>
          <w:szCs w:val="18"/>
          <w:lang w:eastAsia="en-US"/>
        </w:rPr>
        <w:t>text</w:t>
      </w:r>
      <w:r>
        <w:rPr>
          <w:rFonts w:ascii="Linux Libertine O" w:hAnsi="Linux Libertine O" w:eastAsia="Cambria" w:cs="Linux Libertine O"/>
          <w:kern w:val="0"/>
          <w:sz w:val="18"/>
          <w:szCs w:val="18"/>
          <w:lang w:eastAsia="en-US"/>
        </w:rPr>
        <w:t>) group, ensuring baseline equivalence between conditions.</w:t>
      </w:r>
      <w:r>
        <w:rPr>
          <w:rFonts w:hint="eastAsia" w:ascii="Linux Libertine O" w:hAnsi="Linux Libertine O" w:eastAsia="Cambria" w:cs="Linux Libertine O"/>
          <w:kern w:val="0"/>
          <w:sz w:val="18"/>
          <w:szCs w:val="18"/>
          <w:lang w:eastAsia="en-US"/>
        </w:rPr>
        <w:t xml:space="preserve"> </w:t>
      </w:r>
      <w:r>
        <w:rPr>
          <w:rFonts w:ascii="Linux Libertine O" w:hAnsi="Linux Libertine O" w:eastAsia="Cambria" w:cs="Linux Libertine O"/>
          <w:kern w:val="0"/>
          <w:sz w:val="18"/>
          <w:szCs w:val="18"/>
          <w:lang w:eastAsia="en-US"/>
        </w:rPr>
        <w:t>To ensure comparability, Both groups encountered 180 target words, maintaining consistency in lexical input quantity.</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Following a five-day reading intervention, participants in both groups were assessed via an </w:t>
      </w:r>
      <w:bookmarkStart w:id="1" w:name="OLE_LINK6"/>
      <w:r>
        <w:rPr>
          <w:rFonts w:ascii="Linux Libertine O" w:hAnsi="Linux Libertine O" w:eastAsia="Cambria" w:cs="Linux Libertine O"/>
          <w:kern w:val="0"/>
          <w:sz w:val="18"/>
          <w:szCs w:val="18"/>
          <w:lang w:eastAsia="en-US"/>
        </w:rPr>
        <w:t>immediate post‐intervention assessment</w:t>
      </w:r>
      <w:bookmarkEnd w:id="1"/>
      <w:r>
        <w:rPr>
          <w:rFonts w:ascii="Linux Libertine O" w:hAnsi="Linux Libertine O" w:eastAsia="Cambria" w:cs="Linux Libertine O"/>
          <w:kern w:val="0"/>
          <w:sz w:val="18"/>
          <w:szCs w:val="18"/>
          <w:lang w:eastAsia="en-US"/>
        </w:rPr>
        <w:t>. The test measured vocabulary acquisition per unit time</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 xml:space="preserve">of learning across three dimensions: (1) Word Form </w:t>
      </w:r>
      <w:r>
        <w:rPr>
          <w:rFonts w:hint="eastAsia" w:ascii="Linux Libertine O" w:hAnsi="Linux Libertine O" w:eastAsia="Cambria" w:cs="Linux Libertine O"/>
          <w:kern w:val="0"/>
          <w:sz w:val="18"/>
          <w:szCs w:val="18"/>
          <w:lang w:eastAsia="en-US"/>
        </w:rPr>
        <w:t>r</w:t>
      </w:r>
      <w:r>
        <w:rPr>
          <w:rFonts w:ascii="Linux Libertine O" w:hAnsi="Linux Libertine O" w:eastAsia="Cambria" w:cs="Linux Libertine O"/>
          <w:kern w:val="0"/>
          <w:sz w:val="18"/>
          <w:szCs w:val="18"/>
          <w:lang w:eastAsia="en-US"/>
        </w:rPr>
        <w:t xml:space="preserve">ecognition, (2) Word Connotation </w:t>
      </w:r>
      <w:r>
        <w:rPr>
          <w:rFonts w:hint="eastAsia" w:ascii="Linux Libertine O" w:hAnsi="Linux Libertine O" w:eastAsia="Cambria" w:cs="Linux Libertine O"/>
          <w:kern w:val="0"/>
          <w:sz w:val="18"/>
          <w:szCs w:val="18"/>
          <w:lang w:eastAsia="en-US"/>
        </w:rPr>
        <w:t>j</w:t>
      </w:r>
      <w:r>
        <w:rPr>
          <w:rFonts w:ascii="Linux Libertine O" w:hAnsi="Linux Libertine O" w:eastAsia="Cambria" w:cs="Linux Libertine O"/>
          <w:kern w:val="0"/>
          <w:sz w:val="18"/>
          <w:szCs w:val="18"/>
          <w:lang w:eastAsia="en-US"/>
        </w:rPr>
        <w:t xml:space="preserve">udgment, and (3) Contextual Application </w:t>
      </w:r>
      <w:r>
        <w:rPr>
          <w:rFonts w:hint="eastAsia" w:ascii="Linux Libertine O" w:hAnsi="Linux Libertine O" w:eastAsia="Cambria" w:cs="Linux Libertine O"/>
          <w:kern w:val="0"/>
          <w:sz w:val="18"/>
          <w:szCs w:val="18"/>
          <w:lang w:eastAsia="en-US"/>
        </w:rPr>
        <w:t>understanding, where the results will be processed for analysis.</w:t>
      </w:r>
    </w:p>
    <w:p>
      <w:pPr>
        <w:pStyle w:val="28"/>
        <w:widowControl/>
        <w:jc w:val="left"/>
        <w:rPr>
          <w:kern w:val="0"/>
          <w:szCs w:val="18"/>
        </w:rPr>
      </w:pPr>
      <w:r>
        <w:rPr>
          <w:kern w:val="0"/>
          <w:szCs w:val="18"/>
        </w:rPr>
        <w:t>Materials</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Experimental Group: The reading materials for the experimental group consisted of three </w:t>
      </w:r>
      <w:r>
        <w:rPr>
          <w:rFonts w:hint="eastAsia" w:ascii="Linux Libertine O" w:hAnsi="Linux Libertine O" w:eastAsia="Cambria" w:cs="Linux Libertine O"/>
          <w:kern w:val="0"/>
          <w:sz w:val="18"/>
          <w:szCs w:val="18"/>
          <w:lang w:eastAsia="en-US"/>
        </w:rPr>
        <w:t>H</w:t>
      </w:r>
      <w:r>
        <w:rPr>
          <w:rFonts w:hint="eastAsia" w:ascii="Linux Libertine O" w:hAnsi="Linux Libertine O" w:eastAsia="Cambria" w:cs="Linux Libertine O"/>
          <w:kern w:val="0"/>
          <w:sz w:val="18"/>
          <w:szCs w:val="18"/>
        </w:rPr>
        <w:t>V</w:t>
      </w:r>
      <w:r>
        <w:rPr>
          <w:rFonts w:hint="eastAsia" w:ascii="Linux Libertine O" w:hAnsi="Linux Libertine O" w:eastAsia="Cambria" w:cs="Linux Libertine O"/>
          <w:kern w:val="0"/>
          <w:sz w:val="18"/>
          <w:szCs w:val="18"/>
          <w:lang w:eastAsia="en-US"/>
        </w:rPr>
        <w:t>DI</w:t>
      </w:r>
      <w:r>
        <w:rPr>
          <w:rFonts w:ascii="Linux Libertine O" w:hAnsi="Linux Libertine O" w:eastAsia="Cambria" w:cs="Linux Libertine O"/>
          <w:kern w:val="0"/>
          <w:sz w:val="18"/>
          <w:szCs w:val="18"/>
          <w:lang w:eastAsia="en-US"/>
        </w:rPr>
        <w:t xml:space="preserve"> texts created using GPT-4. These texts were </w:t>
      </w:r>
      <w:bookmarkStart w:id="2" w:name="OLE_LINK8"/>
      <w:r>
        <w:rPr>
          <w:rFonts w:ascii="Linux Libertine O" w:hAnsi="Linux Libertine O" w:eastAsia="Cambria" w:cs="Linux Libertine O"/>
          <w:kern w:val="0"/>
          <w:sz w:val="18"/>
          <w:szCs w:val="18"/>
          <w:lang w:eastAsia="en-US"/>
        </w:rPr>
        <w:t xml:space="preserve">topically similar </w:t>
      </w:r>
      <w:bookmarkEnd w:id="2"/>
      <w:r>
        <w:rPr>
          <w:rFonts w:ascii="Linux Libertine O" w:hAnsi="Linux Libertine O" w:eastAsia="Cambria" w:cs="Linux Libertine O"/>
          <w:kern w:val="0"/>
          <w:sz w:val="18"/>
          <w:szCs w:val="18"/>
          <w:lang w:eastAsia="en-US"/>
        </w:rPr>
        <w:t>and characterized by a significantly higher density of target vocabulary. Each text contained approximately 600 words, with a target‐vocabulary density maintained at 10% or above—that is, around 60 target vocabulary per text, totaling 180 target vocabulary across the three texts.</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Control Group: The control group materials were </w:t>
      </w:r>
      <w:r>
        <w:rPr>
          <w:rFonts w:hint="eastAsia" w:ascii="Linux Libertine O" w:hAnsi="Linux Libertine O" w:eastAsia="Cambria" w:cs="Linux Libertine O"/>
          <w:kern w:val="0"/>
          <w:sz w:val="18"/>
          <w:szCs w:val="18"/>
          <w:lang w:eastAsia="en-US"/>
        </w:rPr>
        <w:t>excerpts from credible authors, and the topics or the text resembles the topics from the experimental group</w:t>
      </w:r>
      <w:r>
        <w:rPr>
          <w:rFonts w:ascii="Linux Libertine O" w:hAnsi="Linux Libertine O" w:eastAsia="Cambria" w:cs="Linux Libertine O"/>
          <w:kern w:val="0"/>
          <w:sz w:val="18"/>
          <w:szCs w:val="18"/>
          <w:lang w:eastAsia="en-US"/>
        </w:rPr>
        <w:t>. A total of six texts were used, collectively containing approximately 180 target words</w:t>
      </w:r>
      <w:r>
        <w:rPr>
          <w:rFonts w:hint="eastAsia" w:ascii="Linux Libertine O" w:hAnsi="Linux Libertine O" w:eastAsia="Cambria" w:cs="Linux Libertine O"/>
          <w:kern w:val="0"/>
          <w:sz w:val="18"/>
          <w:szCs w:val="18"/>
          <w:lang w:eastAsia="en-US"/>
        </w:rPr>
        <w:t>. Each text has approximately 1700 words,</w:t>
      </w:r>
      <w:r>
        <w:rPr>
          <w:rFonts w:ascii="Linux Libertine O" w:hAnsi="Linux Libertine O" w:eastAsia="Cambria" w:cs="Linux Libertine O"/>
          <w:kern w:val="0"/>
          <w:sz w:val="18"/>
          <w:szCs w:val="18"/>
          <w:lang w:eastAsia="en-US"/>
        </w:rPr>
        <w:t xml:space="preserve"> with an average unfamiliar word density of around 2%. The total word count of the control group reading materials was 9,958 words. Detailed statistics regarding the length, number of target words, and density of each text are presented in Table 1.</w:t>
      </w:r>
    </w:p>
    <w:p>
      <w:pPr>
        <w:pStyle w:val="6"/>
        <w:widowControl/>
        <w:jc w:val="center"/>
        <w:rPr>
          <w:rFonts w:hint="eastAsia" w:ascii="Linux Biolinum O" w:hAnsi="Linux Biolinum O" w:eastAsia="Cambria" w:cs="Linux Biolinum O"/>
          <w:kern w:val="2"/>
          <w:sz w:val="18"/>
          <w:szCs w:val="18"/>
          <w:lang w:val="en-US" w:eastAsia="zh-CN" w:bidi="ar-SA"/>
        </w:rPr>
      </w:pPr>
      <w:r>
        <w:rPr>
          <w:rFonts w:hint="eastAsia" w:ascii="Linux Biolinum O" w:hAnsi="Linux Biolinum O" w:eastAsia="Cambria" w:cs="Linux Biolinum O"/>
          <w:kern w:val="2"/>
          <w:sz w:val="18"/>
          <w:szCs w:val="18"/>
          <w:lang w:val="en-US" w:eastAsia="ja-JP" w:bidi="ar-SA"/>
        </w:rPr>
        <w:t>Table 1. Control Group Text Characteristics</w:t>
      </w:r>
      <w:r>
        <w:rPr>
          <w:rFonts w:hint="eastAsia" w:ascii="Linux Biolinum O" w:hAnsi="Linux Biolinum O" w:eastAsia="Cambria" w:cs="Linux Biolinum O"/>
          <w:kern w:val="2"/>
          <w:sz w:val="18"/>
          <w:szCs w:val="18"/>
          <w:lang w:val="en-US" w:eastAsia="zh-CN" w:bidi="ar-SA"/>
        </w:rPr>
        <w:t>.</w:t>
      </w:r>
    </w:p>
    <w:tbl>
      <w:tblPr>
        <w:tblStyle w:val="8"/>
        <w:tblpPr w:leftFromText="180" w:rightFromText="180" w:vertAnchor="text" w:horzAnchor="page" w:tblpX="2473" w:tblpY="31"/>
        <w:tblOverlap w:val="never"/>
        <w:tblW w:w="6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829"/>
        <w:gridCol w:w="829"/>
        <w:gridCol w:w="829"/>
        <w:gridCol w:w="829"/>
        <w:gridCol w:w="829"/>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pStyle w:val="30"/>
              <w:widowControl/>
              <w:ind w:firstLine="0"/>
              <w:rPr>
                <w:rFonts w:hint="default"/>
                <w:kern w:val="0"/>
                <w:sz w:val="18"/>
                <w:szCs w:val="18"/>
                <w:lang w:val="en-US" w:eastAsia="zh-CN"/>
              </w:rPr>
            </w:pPr>
            <w:r>
              <w:rPr>
                <w:rFonts w:hint="eastAsia"/>
                <w:kern w:val="0"/>
                <w:sz w:val="18"/>
                <w:szCs w:val="18"/>
                <w:lang w:val="en-US" w:eastAsia="zh-CN"/>
              </w:rPr>
              <w:t>item</w:t>
            </w:r>
          </w:p>
        </w:tc>
        <w:tc>
          <w:tcPr>
            <w:tcW w:w="829" w:type="dxa"/>
          </w:tcPr>
          <w:p>
            <w:pPr>
              <w:pStyle w:val="30"/>
              <w:widowControl/>
              <w:ind w:firstLine="0"/>
              <w:rPr>
                <w:kern w:val="0"/>
                <w:sz w:val="18"/>
                <w:szCs w:val="18"/>
              </w:rPr>
            </w:pPr>
            <w:r>
              <w:rPr>
                <w:rFonts w:hint="eastAsia"/>
                <w:kern w:val="0"/>
                <w:sz w:val="18"/>
                <w:szCs w:val="18"/>
              </w:rPr>
              <w:t>Text1</w:t>
            </w:r>
          </w:p>
        </w:tc>
        <w:tc>
          <w:tcPr>
            <w:tcW w:w="829" w:type="dxa"/>
          </w:tcPr>
          <w:p>
            <w:pPr>
              <w:pStyle w:val="30"/>
              <w:widowControl/>
              <w:ind w:firstLine="0"/>
              <w:rPr>
                <w:kern w:val="0"/>
                <w:sz w:val="18"/>
                <w:szCs w:val="18"/>
              </w:rPr>
            </w:pPr>
            <w:r>
              <w:rPr>
                <w:rFonts w:hint="eastAsia"/>
                <w:kern w:val="0"/>
                <w:sz w:val="18"/>
                <w:szCs w:val="18"/>
              </w:rPr>
              <w:t>Text2</w:t>
            </w:r>
          </w:p>
        </w:tc>
        <w:tc>
          <w:tcPr>
            <w:tcW w:w="829" w:type="dxa"/>
          </w:tcPr>
          <w:p>
            <w:pPr>
              <w:pStyle w:val="30"/>
              <w:widowControl/>
              <w:ind w:firstLine="0"/>
              <w:rPr>
                <w:kern w:val="0"/>
                <w:sz w:val="18"/>
                <w:szCs w:val="18"/>
              </w:rPr>
            </w:pPr>
            <w:r>
              <w:rPr>
                <w:rFonts w:hint="eastAsia"/>
                <w:kern w:val="0"/>
                <w:sz w:val="18"/>
                <w:szCs w:val="18"/>
              </w:rPr>
              <w:t>Text3</w:t>
            </w:r>
          </w:p>
        </w:tc>
        <w:tc>
          <w:tcPr>
            <w:tcW w:w="829" w:type="dxa"/>
          </w:tcPr>
          <w:p>
            <w:pPr>
              <w:pStyle w:val="30"/>
              <w:widowControl/>
              <w:ind w:firstLine="0"/>
              <w:rPr>
                <w:kern w:val="0"/>
                <w:sz w:val="18"/>
                <w:szCs w:val="18"/>
              </w:rPr>
            </w:pPr>
            <w:r>
              <w:rPr>
                <w:rFonts w:hint="eastAsia"/>
                <w:kern w:val="0"/>
                <w:sz w:val="18"/>
                <w:szCs w:val="18"/>
              </w:rPr>
              <w:t>Text4</w:t>
            </w:r>
          </w:p>
        </w:tc>
        <w:tc>
          <w:tcPr>
            <w:tcW w:w="829" w:type="dxa"/>
          </w:tcPr>
          <w:p>
            <w:pPr>
              <w:pStyle w:val="30"/>
              <w:widowControl/>
              <w:ind w:firstLine="0"/>
              <w:rPr>
                <w:kern w:val="0"/>
                <w:sz w:val="18"/>
                <w:szCs w:val="18"/>
              </w:rPr>
            </w:pPr>
            <w:r>
              <w:rPr>
                <w:rFonts w:hint="eastAsia"/>
                <w:kern w:val="0"/>
                <w:sz w:val="18"/>
                <w:szCs w:val="18"/>
              </w:rPr>
              <w:t>Text5</w:t>
            </w:r>
          </w:p>
        </w:tc>
        <w:tc>
          <w:tcPr>
            <w:tcW w:w="830" w:type="dxa"/>
          </w:tcPr>
          <w:p>
            <w:pPr>
              <w:pStyle w:val="30"/>
              <w:widowControl/>
              <w:ind w:firstLine="0"/>
              <w:rPr>
                <w:kern w:val="0"/>
                <w:sz w:val="18"/>
                <w:szCs w:val="18"/>
              </w:rPr>
            </w:pPr>
            <w:r>
              <w:rPr>
                <w:rFonts w:hint="eastAsia"/>
                <w:kern w:val="0"/>
                <w:sz w:val="18"/>
                <w:szCs w:val="18"/>
              </w:rPr>
              <w:t>Text6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pStyle w:val="30"/>
              <w:widowControl/>
              <w:ind w:firstLine="0"/>
              <w:rPr>
                <w:kern w:val="0"/>
                <w:sz w:val="18"/>
                <w:szCs w:val="18"/>
              </w:rPr>
            </w:pPr>
            <w:r>
              <w:rPr>
                <w:kern w:val="0"/>
                <w:sz w:val="18"/>
                <w:szCs w:val="18"/>
              </w:rPr>
              <w:t>Text Length (words)</w:t>
            </w:r>
          </w:p>
        </w:tc>
        <w:tc>
          <w:tcPr>
            <w:tcW w:w="829" w:type="dxa"/>
          </w:tcPr>
          <w:p>
            <w:pPr>
              <w:pStyle w:val="30"/>
              <w:widowControl/>
              <w:ind w:firstLine="0"/>
              <w:rPr>
                <w:kern w:val="0"/>
                <w:sz w:val="18"/>
                <w:szCs w:val="18"/>
              </w:rPr>
            </w:pPr>
            <w:r>
              <w:rPr>
                <w:kern w:val="0"/>
                <w:sz w:val="18"/>
                <w:szCs w:val="18"/>
              </w:rPr>
              <w:t>1606</w:t>
            </w:r>
          </w:p>
        </w:tc>
        <w:tc>
          <w:tcPr>
            <w:tcW w:w="829" w:type="dxa"/>
          </w:tcPr>
          <w:p>
            <w:pPr>
              <w:pStyle w:val="30"/>
              <w:widowControl/>
              <w:ind w:firstLine="0"/>
              <w:rPr>
                <w:kern w:val="0"/>
                <w:sz w:val="18"/>
                <w:szCs w:val="18"/>
              </w:rPr>
            </w:pPr>
            <w:r>
              <w:rPr>
                <w:kern w:val="0"/>
                <w:sz w:val="18"/>
                <w:szCs w:val="18"/>
              </w:rPr>
              <w:t>1691</w:t>
            </w:r>
          </w:p>
        </w:tc>
        <w:tc>
          <w:tcPr>
            <w:tcW w:w="829" w:type="dxa"/>
          </w:tcPr>
          <w:p>
            <w:pPr>
              <w:pStyle w:val="30"/>
              <w:widowControl/>
              <w:ind w:firstLine="0"/>
              <w:rPr>
                <w:kern w:val="0"/>
                <w:sz w:val="18"/>
                <w:szCs w:val="18"/>
              </w:rPr>
            </w:pPr>
            <w:r>
              <w:rPr>
                <w:kern w:val="0"/>
                <w:sz w:val="18"/>
                <w:szCs w:val="18"/>
              </w:rPr>
              <w:t>1473</w:t>
            </w:r>
          </w:p>
        </w:tc>
        <w:tc>
          <w:tcPr>
            <w:tcW w:w="829" w:type="dxa"/>
          </w:tcPr>
          <w:p>
            <w:pPr>
              <w:pStyle w:val="30"/>
              <w:widowControl/>
              <w:ind w:firstLine="0"/>
              <w:rPr>
                <w:kern w:val="0"/>
                <w:sz w:val="18"/>
                <w:szCs w:val="18"/>
              </w:rPr>
            </w:pPr>
            <w:r>
              <w:rPr>
                <w:kern w:val="0"/>
                <w:sz w:val="18"/>
                <w:szCs w:val="18"/>
              </w:rPr>
              <w:t>1659</w:t>
            </w:r>
          </w:p>
        </w:tc>
        <w:tc>
          <w:tcPr>
            <w:tcW w:w="829" w:type="dxa"/>
          </w:tcPr>
          <w:p>
            <w:pPr>
              <w:pStyle w:val="30"/>
              <w:widowControl/>
              <w:ind w:firstLine="0"/>
              <w:rPr>
                <w:kern w:val="0"/>
                <w:sz w:val="18"/>
                <w:szCs w:val="18"/>
              </w:rPr>
            </w:pPr>
            <w:r>
              <w:rPr>
                <w:kern w:val="0"/>
                <w:sz w:val="18"/>
                <w:szCs w:val="18"/>
              </w:rPr>
              <w:t>1370</w:t>
            </w:r>
          </w:p>
        </w:tc>
        <w:tc>
          <w:tcPr>
            <w:tcW w:w="830" w:type="dxa"/>
          </w:tcPr>
          <w:p>
            <w:pPr>
              <w:pStyle w:val="30"/>
              <w:widowControl/>
              <w:ind w:firstLine="0"/>
              <w:rPr>
                <w:kern w:val="0"/>
                <w:sz w:val="18"/>
                <w:szCs w:val="18"/>
              </w:rPr>
            </w:pPr>
            <w:r>
              <w:rPr>
                <w:kern w:val="0"/>
                <w:sz w:val="18"/>
                <w:szCs w:val="18"/>
              </w:rPr>
              <w:t>2159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pStyle w:val="30"/>
              <w:widowControl/>
              <w:ind w:firstLine="0"/>
              <w:rPr>
                <w:kern w:val="0"/>
                <w:sz w:val="18"/>
                <w:szCs w:val="18"/>
              </w:rPr>
            </w:pPr>
            <w:r>
              <w:rPr>
                <w:kern w:val="0"/>
                <w:sz w:val="18"/>
                <w:szCs w:val="18"/>
              </w:rPr>
              <w:t>Target Word (n)</w:t>
            </w:r>
          </w:p>
        </w:tc>
        <w:tc>
          <w:tcPr>
            <w:tcW w:w="829" w:type="dxa"/>
          </w:tcPr>
          <w:p>
            <w:pPr>
              <w:pStyle w:val="30"/>
              <w:widowControl/>
              <w:ind w:firstLine="0"/>
              <w:rPr>
                <w:kern w:val="0"/>
                <w:sz w:val="18"/>
                <w:szCs w:val="18"/>
              </w:rPr>
            </w:pPr>
            <w:r>
              <w:rPr>
                <w:kern w:val="0"/>
                <w:sz w:val="18"/>
                <w:szCs w:val="18"/>
              </w:rPr>
              <w:t>40</w:t>
            </w:r>
          </w:p>
        </w:tc>
        <w:tc>
          <w:tcPr>
            <w:tcW w:w="829" w:type="dxa"/>
          </w:tcPr>
          <w:p>
            <w:pPr>
              <w:pStyle w:val="30"/>
              <w:widowControl/>
              <w:ind w:firstLine="0"/>
              <w:rPr>
                <w:kern w:val="0"/>
                <w:sz w:val="18"/>
                <w:szCs w:val="18"/>
              </w:rPr>
            </w:pPr>
            <w:r>
              <w:rPr>
                <w:kern w:val="0"/>
                <w:sz w:val="18"/>
                <w:szCs w:val="18"/>
              </w:rPr>
              <w:t>31</w:t>
            </w:r>
          </w:p>
        </w:tc>
        <w:tc>
          <w:tcPr>
            <w:tcW w:w="829" w:type="dxa"/>
          </w:tcPr>
          <w:p>
            <w:pPr>
              <w:pStyle w:val="30"/>
              <w:widowControl/>
              <w:ind w:firstLine="0"/>
              <w:rPr>
                <w:kern w:val="0"/>
                <w:sz w:val="18"/>
                <w:szCs w:val="18"/>
              </w:rPr>
            </w:pPr>
            <w:r>
              <w:rPr>
                <w:rFonts w:hint="eastAsia"/>
                <w:kern w:val="0"/>
                <w:sz w:val="18"/>
                <w:szCs w:val="18"/>
              </w:rPr>
              <w:t>20</w:t>
            </w:r>
          </w:p>
        </w:tc>
        <w:tc>
          <w:tcPr>
            <w:tcW w:w="829" w:type="dxa"/>
          </w:tcPr>
          <w:p>
            <w:pPr>
              <w:pStyle w:val="30"/>
              <w:widowControl/>
              <w:ind w:firstLine="0"/>
              <w:rPr>
                <w:kern w:val="0"/>
                <w:sz w:val="18"/>
                <w:szCs w:val="18"/>
              </w:rPr>
            </w:pPr>
            <w:r>
              <w:rPr>
                <w:rFonts w:hint="eastAsia"/>
                <w:kern w:val="0"/>
                <w:sz w:val="18"/>
                <w:szCs w:val="18"/>
              </w:rPr>
              <w:t>37</w:t>
            </w:r>
          </w:p>
        </w:tc>
        <w:tc>
          <w:tcPr>
            <w:tcW w:w="829" w:type="dxa"/>
          </w:tcPr>
          <w:p>
            <w:pPr>
              <w:pStyle w:val="30"/>
              <w:widowControl/>
              <w:ind w:firstLine="0"/>
              <w:rPr>
                <w:kern w:val="0"/>
                <w:sz w:val="18"/>
                <w:szCs w:val="18"/>
              </w:rPr>
            </w:pPr>
            <w:r>
              <w:rPr>
                <w:rFonts w:hint="eastAsia"/>
                <w:kern w:val="0"/>
                <w:sz w:val="18"/>
                <w:szCs w:val="18"/>
              </w:rPr>
              <w:t>35</w:t>
            </w:r>
          </w:p>
        </w:tc>
        <w:tc>
          <w:tcPr>
            <w:tcW w:w="830" w:type="dxa"/>
          </w:tcPr>
          <w:p>
            <w:pPr>
              <w:pStyle w:val="30"/>
              <w:widowControl/>
              <w:ind w:firstLine="0"/>
              <w:rPr>
                <w:kern w:val="0"/>
                <w:sz w:val="18"/>
                <w:szCs w:val="18"/>
              </w:rPr>
            </w:pPr>
            <w:r>
              <w:rPr>
                <w:rFonts w:hint="eastAsia"/>
                <w:kern w:val="0"/>
                <w:sz w:val="18"/>
                <w:szCs w:val="18"/>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pStyle w:val="30"/>
              <w:widowControl/>
              <w:ind w:firstLine="0"/>
              <w:rPr>
                <w:kern w:val="0"/>
                <w:sz w:val="18"/>
                <w:szCs w:val="18"/>
              </w:rPr>
            </w:pPr>
            <w:r>
              <w:rPr>
                <w:kern w:val="0"/>
                <w:sz w:val="18"/>
                <w:szCs w:val="18"/>
              </w:rPr>
              <w:t>Density (%)</w:t>
            </w:r>
          </w:p>
        </w:tc>
        <w:tc>
          <w:tcPr>
            <w:tcW w:w="829" w:type="dxa"/>
          </w:tcPr>
          <w:p>
            <w:pPr>
              <w:pStyle w:val="30"/>
              <w:widowControl/>
              <w:ind w:firstLine="0"/>
              <w:rPr>
                <w:kern w:val="0"/>
                <w:sz w:val="18"/>
                <w:szCs w:val="18"/>
              </w:rPr>
            </w:pPr>
            <w:r>
              <w:rPr>
                <w:kern w:val="0"/>
                <w:sz w:val="18"/>
                <w:szCs w:val="18"/>
              </w:rPr>
              <w:t>2.5</w:t>
            </w:r>
          </w:p>
        </w:tc>
        <w:tc>
          <w:tcPr>
            <w:tcW w:w="829" w:type="dxa"/>
          </w:tcPr>
          <w:p>
            <w:pPr>
              <w:pStyle w:val="30"/>
              <w:widowControl/>
              <w:ind w:firstLine="0"/>
              <w:rPr>
                <w:kern w:val="0"/>
                <w:sz w:val="18"/>
                <w:szCs w:val="18"/>
              </w:rPr>
            </w:pPr>
            <w:r>
              <w:rPr>
                <w:rFonts w:hint="eastAsia"/>
                <w:kern w:val="0"/>
                <w:sz w:val="18"/>
                <w:szCs w:val="18"/>
              </w:rPr>
              <w:t>1.8</w:t>
            </w:r>
          </w:p>
        </w:tc>
        <w:tc>
          <w:tcPr>
            <w:tcW w:w="829" w:type="dxa"/>
          </w:tcPr>
          <w:p>
            <w:pPr>
              <w:pStyle w:val="30"/>
              <w:widowControl/>
              <w:ind w:firstLine="0"/>
              <w:rPr>
                <w:kern w:val="0"/>
                <w:sz w:val="18"/>
                <w:szCs w:val="18"/>
              </w:rPr>
            </w:pPr>
            <w:r>
              <w:rPr>
                <w:rFonts w:hint="eastAsia"/>
                <w:kern w:val="0"/>
                <w:sz w:val="18"/>
                <w:szCs w:val="18"/>
              </w:rPr>
              <w:t>1.4</w:t>
            </w:r>
          </w:p>
        </w:tc>
        <w:tc>
          <w:tcPr>
            <w:tcW w:w="829" w:type="dxa"/>
          </w:tcPr>
          <w:p>
            <w:pPr>
              <w:pStyle w:val="30"/>
              <w:widowControl/>
              <w:ind w:firstLine="0"/>
              <w:rPr>
                <w:kern w:val="0"/>
                <w:sz w:val="18"/>
                <w:szCs w:val="18"/>
              </w:rPr>
            </w:pPr>
            <w:r>
              <w:rPr>
                <w:rFonts w:hint="eastAsia"/>
                <w:kern w:val="0"/>
                <w:sz w:val="18"/>
                <w:szCs w:val="18"/>
              </w:rPr>
              <w:t>2.2</w:t>
            </w:r>
          </w:p>
        </w:tc>
        <w:tc>
          <w:tcPr>
            <w:tcW w:w="829" w:type="dxa"/>
          </w:tcPr>
          <w:p>
            <w:pPr>
              <w:pStyle w:val="30"/>
              <w:widowControl/>
              <w:ind w:firstLine="0"/>
              <w:rPr>
                <w:kern w:val="0"/>
                <w:sz w:val="18"/>
                <w:szCs w:val="18"/>
              </w:rPr>
            </w:pPr>
            <w:r>
              <w:rPr>
                <w:rFonts w:hint="eastAsia"/>
                <w:kern w:val="0"/>
                <w:sz w:val="18"/>
                <w:szCs w:val="18"/>
              </w:rPr>
              <w:t>2.6</w:t>
            </w:r>
          </w:p>
        </w:tc>
        <w:tc>
          <w:tcPr>
            <w:tcW w:w="830" w:type="dxa"/>
          </w:tcPr>
          <w:p>
            <w:pPr>
              <w:pStyle w:val="30"/>
              <w:widowControl/>
              <w:ind w:firstLine="0"/>
              <w:rPr>
                <w:kern w:val="0"/>
                <w:sz w:val="18"/>
                <w:szCs w:val="18"/>
              </w:rPr>
            </w:pPr>
            <w:r>
              <w:rPr>
                <w:rFonts w:hint="eastAsia"/>
                <w:kern w:val="0"/>
                <w:sz w:val="18"/>
                <w:szCs w:val="18"/>
              </w:rPr>
              <w:t>1.3</w:t>
            </w:r>
          </w:p>
        </w:tc>
      </w:tr>
    </w:tbl>
    <w:p>
      <w:pPr>
        <w:pStyle w:val="6"/>
        <w:widowControl/>
        <w:jc w:val="left"/>
        <w:rPr>
          <w:rStyle w:val="11"/>
          <w:rFonts w:ascii="Times New Roman" w:hAnsi="Times New Roman" w:cs="Times New Roman"/>
          <w:sz w:val="18"/>
          <w:szCs w:val="18"/>
        </w:rPr>
      </w:pPr>
    </w:p>
    <w:p>
      <w:pPr>
        <w:pStyle w:val="28"/>
        <w:widowControl/>
        <w:jc w:val="left"/>
        <w:rPr>
          <w:kern w:val="0"/>
          <w:szCs w:val="18"/>
        </w:rPr>
      </w:pPr>
      <w:r>
        <w:rPr>
          <w:kern w:val="0"/>
          <w:szCs w:val="18"/>
        </w:rPr>
        <w:t>Measurement Instruments</w:t>
      </w:r>
    </w:p>
    <w:p>
      <w:pPr>
        <w:rPr>
          <w:rFonts w:hint="eastAsia" w:ascii="Linux Libertine O" w:hAnsi="Linux Libertine O" w:eastAsia="Cambria" w:cs="Linux Libertine O"/>
          <w:kern w:val="0"/>
          <w:sz w:val="18"/>
          <w:szCs w:val="18"/>
          <w:lang w:val="en-US" w:eastAsia="en-US"/>
        </w:rPr>
      </w:pPr>
      <w:r>
        <w:rPr>
          <w:rFonts w:hint="eastAsia" w:ascii="Linux Libertine O" w:hAnsi="Linux Libertine O" w:eastAsia="Cambria" w:cs="Linux Libertine O"/>
          <w:kern w:val="0"/>
          <w:sz w:val="18"/>
          <w:szCs w:val="18"/>
          <w:lang w:val="en-US" w:eastAsia="en-US"/>
        </w:rPr>
        <w:t>This study utilized a standardized Target Vocabulary Test to measure participants' acquisition of 180 target words immediately following the intervention. Grounded in the methodologies of Masrai (2022) and Çepni (2021), the test incorporated three distinct sub</w:t>
      </w:r>
      <w:r>
        <w:rPr>
          <w:rFonts w:hint="eastAsia" w:ascii="Linux Libertine O" w:hAnsi="Linux Libertine O" w:eastAsia="宋体" w:cs="Linux Libertine O"/>
          <w:kern w:val="0"/>
          <w:sz w:val="18"/>
          <w:szCs w:val="18"/>
          <w:lang w:val="en-US" w:eastAsia="zh-CN"/>
        </w:rPr>
        <w:t>-</w:t>
      </w:r>
      <w:r>
        <w:rPr>
          <w:rFonts w:hint="eastAsia" w:ascii="Linux Libertine O" w:hAnsi="Linux Libertine O" w:eastAsia="Cambria" w:cs="Linux Libertine O"/>
          <w:kern w:val="0"/>
          <w:sz w:val="18"/>
          <w:szCs w:val="18"/>
          <w:lang w:val="en-US" w:eastAsia="en-US"/>
        </w:rPr>
        <w:t>components designed to assess different dimensions of vocabulary acquisition.</w:t>
      </w:r>
    </w:p>
    <w:p>
      <w:pPr>
        <w:pStyle w:val="31"/>
        <w:numPr>
          <w:ilvl w:val="2"/>
          <w:numId w:val="0"/>
        </w:numPr>
        <w:tabs>
          <w:tab w:val="left" w:pos="540"/>
        </w:tabs>
        <w:rPr>
          <w:szCs w:val="18"/>
        </w:rPr>
      </w:pPr>
      <w:r>
        <w:rPr>
          <w:rFonts w:hint="eastAsia" w:eastAsia="宋体"/>
          <w:szCs w:val="18"/>
          <w:lang w:eastAsia="zh-CN"/>
        </w:rPr>
        <w:t xml:space="preserve">2.2.1  </w:t>
      </w:r>
      <w:r>
        <w:rPr>
          <w:szCs w:val="18"/>
        </w:rPr>
        <w:t>Word Form Recognition</w:t>
      </w:r>
      <w:r>
        <w:rPr>
          <w:rFonts w:hint="eastAsia"/>
          <w:szCs w:val="18"/>
          <w:lang w:eastAsia="zh-CN"/>
        </w:rPr>
        <w:t>.</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Task Design:</w:t>
      </w:r>
      <w:r>
        <w:rPr>
          <w:rFonts w:hint="eastAsia" w:ascii="Linux Libertine O" w:hAnsi="Linux Libertine O" w:eastAsia="Cambria" w:cs="Linux Libertine O"/>
          <w:kern w:val="0"/>
          <w:sz w:val="18"/>
          <w:szCs w:val="18"/>
        </w:rPr>
        <w:t xml:space="preserve"> P</w:t>
      </w:r>
      <w:r>
        <w:rPr>
          <w:rFonts w:hint="eastAsia" w:ascii="Linux Libertine O" w:hAnsi="Linux Libertine O" w:eastAsia="Cambria" w:cs="Linux Libertine O"/>
          <w:kern w:val="0"/>
          <w:sz w:val="18"/>
          <w:szCs w:val="18"/>
          <w:lang w:eastAsia="en-US"/>
        </w:rPr>
        <w:t xml:space="preserve">articipants </w:t>
      </w:r>
      <w:r>
        <w:rPr>
          <w:rFonts w:hint="eastAsia" w:ascii="Linux Libertine O" w:hAnsi="Linux Libertine O" w:eastAsia="Cambria" w:cs="Linux Libertine O"/>
          <w:kern w:val="0"/>
          <w:sz w:val="18"/>
          <w:szCs w:val="18"/>
        </w:rPr>
        <w:t xml:space="preserve">were </w:t>
      </w:r>
      <w:r>
        <w:rPr>
          <w:rFonts w:hint="eastAsia" w:ascii="Linux Libertine O" w:hAnsi="Linux Libertine O" w:eastAsia="Cambria" w:cs="Linux Libertine O"/>
          <w:kern w:val="0"/>
          <w:sz w:val="18"/>
          <w:szCs w:val="18"/>
          <w:lang w:eastAsia="en-US"/>
        </w:rPr>
        <w:t>required</w:t>
      </w:r>
      <w:r>
        <w:rPr>
          <w:rFonts w:hint="eastAsia" w:ascii="Linux Libertine O" w:hAnsi="Linux Libertine O" w:eastAsia="Cambria" w:cs="Linux Libertine O"/>
          <w:kern w:val="0"/>
          <w:sz w:val="18"/>
          <w:szCs w:val="18"/>
        </w:rPr>
        <w:t xml:space="preserve"> </w:t>
      </w:r>
      <w:r>
        <w:rPr>
          <w:rFonts w:hint="eastAsia" w:ascii="Linux Libertine O" w:hAnsi="Linux Libertine O" w:eastAsia="Cambria" w:cs="Linux Libertine O"/>
          <w:kern w:val="0"/>
          <w:sz w:val="18"/>
          <w:szCs w:val="18"/>
          <w:lang w:eastAsia="en-US"/>
        </w:rPr>
        <w:t>to distinguish 30 target words from 20 distractors</w:t>
      </w:r>
      <w:r>
        <w:rPr>
          <w:rFonts w:hint="eastAsia" w:ascii="Linux Libertine O" w:hAnsi="Linux Libertine O" w:eastAsia="宋体" w:cs="Linux Libertine O"/>
          <w:kern w:val="0"/>
          <w:sz w:val="18"/>
          <w:szCs w:val="18"/>
          <w:lang w:val="en-US" w:eastAsia="zh-CN"/>
        </w:rPr>
        <w:t xml:space="preserve"> </w:t>
      </w:r>
      <w:r>
        <w:rPr>
          <w:rFonts w:ascii="Linux Libertine O" w:hAnsi="Linux Libertine O" w:eastAsia="Cambria" w:cs="Linux Libertine O"/>
          <w:kern w:val="0"/>
          <w:sz w:val="18"/>
          <w:szCs w:val="18"/>
          <w:lang w:eastAsia="en-US"/>
        </w:rPr>
        <w:t xml:space="preserve">(see </w:t>
      </w:r>
      <w:r>
        <w:rPr>
          <w:rFonts w:hint="eastAsia" w:ascii="Linux Libertine O" w:hAnsi="Linux Libertine O" w:eastAsia="Cambria" w:cs="Linux Libertine O"/>
          <w:kern w:val="0"/>
          <w:sz w:val="18"/>
          <w:szCs w:val="18"/>
        </w:rPr>
        <w:t xml:space="preserve">Figure </w:t>
      </w:r>
      <w:r>
        <w:rPr>
          <w:rFonts w:ascii="Linux Libertine O" w:hAnsi="Linux Libertine O" w:eastAsia="Cambria" w:cs="Linux Libertine O"/>
          <w:kern w:val="0"/>
          <w:sz w:val="18"/>
          <w:szCs w:val="18"/>
          <w:lang w:eastAsia="en-US"/>
        </w:rPr>
        <w:t>1)</w:t>
      </w:r>
      <w:r>
        <w:rPr>
          <w:rFonts w:hint="eastAsia" w:ascii="Linux Libertine O" w:hAnsi="Linux Libertine O" w:eastAsia="宋体" w:cs="Linux Libertine O"/>
          <w:kern w:val="0"/>
          <w:sz w:val="18"/>
          <w:szCs w:val="18"/>
          <w:lang w:val="en-US" w:eastAsia="zh-CN"/>
        </w:rPr>
        <w:t xml:space="preserve">, </w:t>
      </w:r>
      <w:r>
        <w:rPr>
          <w:rFonts w:hint="eastAsia" w:ascii="Linux Libertine O" w:hAnsi="Linux Libertine O" w:eastAsia="Cambria" w:cs="Linux Libertine O"/>
          <w:kern w:val="0"/>
          <w:sz w:val="18"/>
          <w:szCs w:val="18"/>
          <w:lang w:eastAsia="en-US"/>
        </w:rPr>
        <w:t>totaling 50 vocabulary items per test. The task will be carried out in three parts</w:t>
      </w:r>
      <w:r>
        <w:rPr>
          <w:rFonts w:hint="eastAsia" w:ascii="Linux Libertine O" w:hAnsi="Linux Libertine O" w:eastAsia="Cambria" w:cs="Linux Libertine O"/>
          <w:kern w:val="0"/>
          <w:sz w:val="18"/>
          <w:szCs w:val="18"/>
        </w:rPr>
        <w:t>.</w:t>
      </w:r>
    </w:p>
    <w:p>
      <w:pPr>
        <w:ind w:firstLine="315" w:firstLineChars="175"/>
        <w:rPr>
          <w:rFonts w:ascii="Times New Roman" w:hAnsi="Times New Roman" w:eastAsia="宋体" w:cs="Times New Roman"/>
          <w:sz w:val="18"/>
          <w:szCs w:val="18"/>
        </w:rPr>
      </w:pPr>
      <w:r>
        <w:rPr>
          <w:sz w:val="18"/>
          <w:szCs w:val="18"/>
        </w:rPr>
        <mc:AlternateContent>
          <mc:Choice Requires="wps">
            <w:drawing>
              <wp:anchor distT="0" distB="0" distL="114300" distR="114300" simplePos="0" relativeHeight="251660288" behindDoc="0" locked="0" layoutInCell="1" allowOverlap="1">
                <wp:simplePos x="0" y="0"/>
                <wp:positionH relativeFrom="column">
                  <wp:posOffset>1848485</wp:posOffset>
                </wp:positionH>
                <wp:positionV relativeFrom="paragraph">
                  <wp:posOffset>114935</wp:posOffset>
                </wp:positionV>
                <wp:extent cx="2343150" cy="299085"/>
                <wp:effectExtent l="0" t="0" r="3810" b="5715"/>
                <wp:wrapNone/>
                <wp:docPr id="2" name="文本框 2"/>
                <wp:cNvGraphicFramePr/>
                <a:graphic xmlns:a="http://schemas.openxmlformats.org/drawingml/2006/main">
                  <a:graphicData uri="http://schemas.microsoft.com/office/word/2010/wordprocessingShape">
                    <wps:wsp>
                      <wps:cNvSpPr txBox="1"/>
                      <wps:spPr>
                        <a:xfrm>
                          <a:off x="3363595" y="9129395"/>
                          <a:ext cx="2343150" cy="2990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Linux Biolinum O" w:hAnsi="Linux Biolinum O" w:eastAsia="Cambria" w:cs="Linux Biolinum O"/>
                                <w:sz w:val="18"/>
                                <w:szCs w:val="18"/>
                              </w:rPr>
                            </w:pPr>
                            <w:r>
                              <w:rPr>
                                <w:rFonts w:hint="eastAsia" w:ascii="Linux Biolinum O" w:hAnsi="Linux Biolinum O" w:eastAsia="Cambria" w:cs="Linux Biolinum O"/>
                                <w:sz w:val="18"/>
                                <w:szCs w:val="18"/>
                              </w:rPr>
                              <w:t xml:space="preserve">Figure </w:t>
                            </w:r>
                            <w:r>
                              <w:rPr>
                                <w:rFonts w:ascii="Linux Biolinum O" w:hAnsi="Linux Biolinum O" w:eastAsia="Cambria" w:cs="Linux Biolinum O"/>
                                <w:sz w:val="18"/>
                                <w:szCs w:val="18"/>
                                <w:lang w:eastAsia="ja-JP"/>
                              </w:rPr>
                              <w:t>1</w:t>
                            </w:r>
                            <w:r>
                              <w:rPr>
                                <w:rFonts w:hint="eastAsia" w:ascii="Linux Biolinum O" w:hAnsi="Linux Biolinum O" w:eastAsia="宋体" w:cs="Linux Biolinum O"/>
                                <w:sz w:val="18"/>
                                <w:szCs w:val="18"/>
                              </w:rPr>
                              <w:t>.</w:t>
                            </w:r>
                            <w:r>
                              <w:rPr>
                                <w:rFonts w:hint="eastAsia" w:ascii="Linux Biolinum O" w:hAnsi="Linux Biolinum O" w:eastAsia="Cambria" w:cs="Linux Biolinum O"/>
                                <w:sz w:val="18"/>
                                <w:szCs w:val="18"/>
                              </w:rPr>
                              <w:t xml:space="preserve"> Word Form Recognition Test Sheet.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55pt;margin-top:9.05pt;height:23.55pt;width:184.5pt;z-index:251660288;mso-width-relative:page;mso-height-relative:page;" fillcolor="#FFFFFF [3201]" filled="t" stroked="f" coordsize="21600,21600" o:gfxdata="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LlwJq0wAA&#10;AAkBAAAPAAAAAAAAAAEAIAAAACIAAABkcnMvZG93bnJldi54bWxQSwECFAAUAAAACACHTuJACiMS&#10;VlwCAACbBAAADgAAAAAAAAABACAAAAAiAQAAZHJzL2Uyb0RvYy54bWxQSwUGAAAAAAYABgBZAQAA&#10;8AUAAAAA&#10;">
                <v:fill on="t" focussize="0,0"/>
                <v:stroke on="f" weight="0.5pt"/>
                <v:imagedata o:title=""/>
                <o:lock v:ext="edit" aspectratio="f"/>
                <v:textbox>
                  <w:txbxContent>
                    <w:p>
                      <w:pPr>
                        <w:rPr>
                          <w:rFonts w:ascii="Linux Biolinum O" w:hAnsi="Linux Biolinum O" w:eastAsia="Cambria" w:cs="Linux Biolinum O"/>
                          <w:sz w:val="18"/>
                          <w:szCs w:val="18"/>
                        </w:rPr>
                      </w:pPr>
                      <w:r>
                        <w:rPr>
                          <w:rFonts w:hint="eastAsia" w:ascii="Linux Biolinum O" w:hAnsi="Linux Biolinum O" w:eastAsia="Cambria" w:cs="Linux Biolinum O"/>
                          <w:sz w:val="18"/>
                          <w:szCs w:val="18"/>
                        </w:rPr>
                        <w:t xml:space="preserve">Figure </w:t>
                      </w:r>
                      <w:r>
                        <w:rPr>
                          <w:rFonts w:ascii="Linux Biolinum O" w:hAnsi="Linux Biolinum O" w:eastAsia="Cambria" w:cs="Linux Biolinum O"/>
                          <w:sz w:val="18"/>
                          <w:szCs w:val="18"/>
                          <w:lang w:eastAsia="ja-JP"/>
                        </w:rPr>
                        <w:t>1</w:t>
                      </w:r>
                      <w:r>
                        <w:rPr>
                          <w:rFonts w:hint="eastAsia" w:ascii="Linux Biolinum O" w:hAnsi="Linux Biolinum O" w:eastAsia="宋体" w:cs="Linux Biolinum O"/>
                          <w:sz w:val="18"/>
                          <w:szCs w:val="18"/>
                        </w:rPr>
                        <w:t>.</w:t>
                      </w:r>
                      <w:r>
                        <w:rPr>
                          <w:rFonts w:hint="eastAsia" w:ascii="Linux Biolinum O" w:hAnsi="Linux Biolinum O" w:eastAsia="Cambria" w:cs="Linux Biolinum O"/>
                          <w:sz w:val="18"/>
                          <w:szCs w:val="18"/>
                        </w:rPr>
                        <w:t xml:space="preserve"> Word Form Recognition Test Sheet.</w:t>
                      </w:r>
                    </w:p>
                  </w:txbxContent>
                </v:textbox>
              </v:shape>
            </w:pict>
          </mc:Fallback>
        </mc:AlternateContent>
      </w:r>
    </w:p>
    <w:p>
      <w:pPr>
        <w:ind w:firstLine="315" w:firstLineChars="175"/>
        <w:rPr>
          <w:rFonts w:ascii="Times New Roman" w:hAnsi="Times New Roman" w:eastAsia="宋体" w:cs="Times New Roman"/>
          <w:sz w:val="18"/>
          <w:szCs w:val="18"/>
        </w:rPr>
      </w:pPr>
    </w:p>
    <w:tbl>
      <w:tblPr>
        <w:tblStyle w:val="7"/>
        <w:tblpPr w:leftFromText="180" w:rightFromText="180" w:vertAnchor="text" w:horzAnchor="page" w:tblpX="4086" w:tblpY="117"/>
        <w:tblOverlap w:val="never"/>
        <w:tblW w:w="4212" w:type="dxa"/>
        <w:tblInd w:w="0" w:type="dxa"/>
        <w:tblLayout w:type="autofit"/>
        <w:tblCellMar>
          <w:top w:w="0" w:type="dxa"/>
          <w:left w:w="108" w:type="dxa"/>
          <w:bottom w:w="0" w:type="dxa"/>
          <w:right w:w="108" w:type="dxa"/>
        </w:tblCellMar>
      </w:tblPr>
      <w:tblGrid>
        <w:gridCol w:w="1404"/>
        <w:gridCol w:w="1404"/>
        <w:gridCol w:w="1404"/>
      </w:tblGrid>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rFonts w:hint="eastAsia" w:eastAsia="宋体"/>
                <w:kern w:val="0"/>
                <w:sz w:val="18"/>
                <w:szCs w:val="18"/>
                <w:lang w:eastAsia="zh-CN"/>
              </w:rPr>
              <w:t>W</w:t>
            </w:r>
            <w:r>
              <w:rPr>
                <w:kern w:val="0"/>
                <w:sz w:val="18"/>
                <w:szCs w:val="18"/>
              </w:rPr>
              <w:t>ord</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 xml:space="preserve">0 = </w:t>
            </w:r>
            <w:r>
              <w:rPr>
                <w:rFonts w:hint="eastAsia" w:eastAsia="宋体"/>
                <w:kern w:val="0"/>
                <w:sz w:val="18"/>
                <w:szCs w:val="18"/>
                <w:lang w:eastAsia="zh-CN"/>
              </w:rPr>
              <w:t>N</w:t>
            </w:r>
            <w:r>
              <w:rPr>
                <w:kern w:val="0"/>
                <w:sz w:val="18"/>
                <w:szCs w:val="18"/>
              </w:rPr>
              <w:t>ot seen</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 xml:space="preserve">1 = </w:t>
            </w:r>
            <w:r>
              <w:rPr>
                <w:rFonts w:hint="eastAsia" w:eastAsia="宋体"/>
                <w:kern w:val="0"/>
                <w:sz w:val="18"/>
                <w:szCs w:val="18"/>
                <w:lang w:eastAsia="zh-CN"/>
              </w:rPr>
              <w:t>S</w:t>
            </w:r>
            <w:r>
              <w:rPr>
                <w:kern w:val="0"/>
                <w:sz w:val="18"/>
                <w:szCs w:val="18"/>
              </w:rPr>
              <w:t>een</w:t>
            </w:r>
          </w:p>
        </w:tc>
      </w:tr>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petulance</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r>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vindictive</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r>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bottom"/>
          </w:tcPr>
          <w:p>
            <w:pPr>
              <w:pStyle w:val="30"/>
              <w:widowControl/>
              <w:ind w:firstLine="0"/>
              <w:rPr>
                <w:kern w:val="0"/>
                <w:sz w:val="18"/>
                <w:szCs w:val="18"/>
              </w:rPr>
            </w:pPr>
            <w:r>
              <w:rPr>
                <w:kern w:val="0"/>
                <w:sz w:val="18"/>
                <w:szCs w:val="18"/>
              </w:rPr>
              <w:t>evanescent</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r>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carnage</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r>
      <w:tr>
        <w:tblPrEx>
          <w:tblCellMar>
            <w:top w:w="0" w:type="dxa"/>
            <w:left w:w="108" w:type="dxa"/>
            <w:bottom w:w="0" w:type="dxa"/>
            <w:right w:w="108" w:type="dxa"/>
          </w:tblCellMar>
        </w:tblPrEx>
        <w:trPr>
          <w:trHeight w:val="288" w:hRule="atLeast"/>
        </w:trPr>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r>
              <w:rPr>
                <w:kern w:val="0"/>
                <w:sz w:val="18"/>
                <w:szCs w:val="18"/>
              </w:rPr>
              <w:t>……</w:t>
            </w: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c>
          <w:tcPr>
            <w:tcW w:w="140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rPr>
            </w:pPr>
          </w:p>
        </w:tc>
      </w:tr>
    </w:tbl>
    <w:p>
      <w:pPr>
        <w:pStyle w:val="6"/>
        <w:widowControl/>
        <w:ind w:firstLine="360" w:firstLineChars="200"/>
        <w:rPr>
          <w:rFonts w:ascii="Times New Roman" w:hAnsi="Times New Roman" w:cs="Times New Roman"/>
          <w:sz w:val="18"/>
          <w:szCs w:val="18"/>
        </w:rPr>
      </w:pPr>
    </w:p>
    <w:p>
      <w:pPr>
        <w:pStyle w:val="6"/>
        <w:widowControl/>
        <w:ind w:firstLine="360" w:firstLineChars="200"/>
        <w:rPr>
          <w:rFonts w:ascii="Times New Roman" w:hAnsi="Times New Roman" w:cs="Times New Roman"/>
          <w:sz w:val="18"/>
          <w:szCs w:val="18"/>
        </w:rPr>
      </w:pPr>
    </w:p>
    <w:p>
      <w:pPr>
        <w:pStyle w:val="6"/>
        <w:widowControl/>
        <w:ind w:firstLine="360" w:firstLineChars="200"/>
        <w:rPr>
          <w:rFonts w:ascii="Times New Roman" w:hAnsi="Times New Roman" w:cs="Times New Roman"/>
          <w:sz w:val="18"/>
          <w:szCs w:val="18"/>
        </w:rPr>
      </w:pPr>
    </w:p>
    <w:p>
      <w:pPr>
        <w:pStyle w:val="6"/>
        <w:widowControl/>
        <w:ind w:firstLine="360" w:firstLineChars="200"/>
        <w:rPr>
          <w:rFonts w:ascii="Times New Roman" w:hAnsi="Times New Roman" w:cs="Times New Roman"/>
          <w:sz w:val="18"/>
          <w:szCs w:val="18"/>
        </w:rPr>
      </w:pPr>
    </w:p>
    <w:p>
      <w:pPr>
        <w:ind w:firstLine="315" w:firstLineChars="175"/>
        <w:rPr>
          <w:rFonts w:ascii="Times New Roman" w:hAnsi="Times New Roman" w:eastAsia="宋体" w:cs="Times New Roman"/>
          <w:sz w:val="18"/>
          <w:szCs w:val="18"/>
        </w:rPr>
      </w:pPr>
    </w:p>
    <w:p>
      <w:pPr>
        <w:ind w:firstLine="360" w:firstLineChars="200"/>
        <w:rPr>
          <w:rFonts w:ascii="Times New Roman" w:hAnsi="Times New Roman" w:eastAsia="宋体" w:cs="Times New Roman"/>
          <w:sz w:val="18"/>
          <w:szCs w:val="18"/>
        </w:rPr>
      </w:pPr>
    </w:p>
    <w:p>
      <w:pPr>
        <w:ind w:firstLine="360" w:firstLineChars="200"/>
        <w:rPr>
          <w:rFonts w:ascii="Times New Roman" w:hAnsi="Times New Roman" w:eastAsia="宋体" w:cs="Times New Roman"/>
          <w:sz w:val="18"/>
          <w:szCs w:val="18"/>
        </w:rPr>
      </w:pPr>
    </w:p>
    <w:p>
      <w:pPr>
        <w:pStyle w:val="31"/>
        <w:numPr>
          <w:ilvl w:val="2"/>
          <w:numId w:val="0"/>
        </w:numPr>
        <w:tabs>
          <w:tab w:val="left" w:pos="540"/>
        </w:tabs>
        <w:rPr>
          <w:rFonts w:eastAsia="宋体"/>
          <w:szCs w:val="18"/>
          <w:lang w:eastAsia="zh-CN"/>
        </w:rPr>
      </w:pPr>
      <w:r>
        <w:rPr>
          <w:rFonts w:hint="eastAsia" w:eastAsia="宋体"/>
          <w:szCs w:val="18"/>
        </w:rPr>
        <w:t>2.</w:t>
      </w:r>
      <w:r>
        <w:rPr>
          <w:rFonts w:hint="eastAsia" w:eastAsia="宋体"/>
          <w:szCs w:val="18"/>
          <w:lang w:eastAsia="zh-CN"/>
        </w:rPr>
        <w:t>2.2</w:t>
      </w:r>
      <w:r>
        <w:rPr>
          <w:rFonts w:hint="eastAsia" w:eastAsia="宋体"/>
          <w:szCs w:val="18"/>
        </w:rPr>
        <w:t xml:space="preserve"> </w:t>
      </w:r>
      <w:r>
        <w:rPr>
          <w:rFonts w:hint="eastAsia" w:eastAsia="宋体"/>
          <w:szCs w:val="18"/>
          <w:lang w:eastAsia="zh-CN"/>
        </w:rPr>
        <w:t xml:space="preserve">  </w:t>
      </w:r>
      <w:r>
        <w:rPr>
          <w:rFonts w:hint="eastAsia" w:eastAsia="宋体"/>
          <w:szCs w:val="18"/>
        </w:rPr>
        <w:t>Word Connotation Judgment</w:t>
      </w:r>
      <w:r>
        <w:rPr>
          <w:rFonts w:hint="eastAsia" w:eastAsia="宋体"/>
          <w:szCs w:val="18"/>
          <w:lang w:eastAsia="zh-CN"/>
        </w:rPr>
        <w:t>.</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Task Design:</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 xml:space="preserve">All 180 target words presented in isolation, </w:t>
      </w:r>
      <w:r>
        <w:rPr>
          <w:rFonts w:hint="eastAsia" w:ascii="Linux Libertine O" w:hAnsi="Linux Libertine O" w:eastAsia="Cambria" w:cs="Linux Libertine O"/>
          <w:kern w:val="0"/>
          <w:sz w:val="18"/>
          <w:szCs w:val="18"/>
        </w:rPr>
        <w:t>and p</w:t>
      </w:r>
      <w:r>
        <w:rPr>
          <w:rFonts w:ascii="Linux Libertine O" w:hAnsi="Linux Libertine O" w:eastAsia="Cambria" w:cs="Linux Libertine O"/>
          <w:kern w:val="0"/>
          <w:sz w:val="18"/>
          <w:szCs w:val="18"/>
          <w:lang w:eastAsia="en-US"/>
        </w:rPr>
        <w:t xml:space="preserve">articipants categorized semantic valence using a 4-point scale(see </w:t>
      </w:r>
      <w:r>
        <w:rPr>
          <w:rFonts w:hint="eastAsia" w:ascii="Linux Libertine O" w:hAnsi="Linux Libertine O" w:eastAsia="Cambria" w:cs="Linux Libertine O"/>
          <w:kern w:val="0"/>
          <w:sz w:val="18"/>
          <w:szCs w:val="18"/>
        </w:rPr>
        <w:t xml:space="preserve">Figure </w:t>
      </w:r>
      <w:r>
        <w:rPr>
          <w:rFonts w:ascii="Linux Libertine O" w:hAnsi="Linux Libertine O" w:eastAsia="Cambria" w:cs="Linux Libertine O"/>
          <w:kern w:val="0"/>
          <w:sz w:val="18"/>
          <w:szCs w:val="18"/>
          <w:lang w:eastAsia="en-US"/>
        </w:rPr>
        <w:t>2):</w:t>
      </w: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rPr>
          <w:rFonts w:ascii="Linux Libertine O" w:hAnsi="Linux Libertine O" w:eastAsia="Cambria" w:cs="Linux Libertine O"/>
          <w:kern w:val="0"/>
          <w:sz w:val="18"/>
          <w:szCs w:val="18"/>
          <w:lang w:eastAsia="en-US"/>
        </w:rPr>
      </w:pPr>
    </w:p>
    <w:p>
      <w:pPr>
        <w:ind w:firstLine="315" w:firstLineChars="175"/>
        <w:rPr>
          <w:rFonts w:ascii="Times New Roman" w:hAnsi="Times New Roman" w:eastAsia="宋体" w:cs="Times New Roman"/>
          <w:sz w:val="18"/>
          <w:szCs w:val="18"/>
        </w:rPr>
      </w:pPr>
      <w:r>
        <w:rPr>
          <w:rFonts w:ascii="Linux Libertine O" w:hAnsi="Linux Libertine O" w:eastAsia="Cambria" w:cs="Linux Libertine O"/>
          <w:kern w:val="0"/>
          <w:sz w:val="18"/>
          <w:szCs w:val="18"/>
          <w:lang w:eastAsia="en-US"/>
        </w:rPr>
        <mc:AlternateContent>
          <mc:Choice Requires="wps">
            <w:drawing>
              <wp:anchor distT="0" distB="0" distL="114300" distR="114300" simplePos="0" relativeHeight="251661312" behindDoc="0" locked="0" layoutInCell="1" allowOverlap="1">
                <wp:simplePos x="0" y="0"/>
                <wp:positionH relativeFrom="column">
                  <wp:posOffset>1782445</wp:posOffset>
                </wp:positionH>
                <wp:positionV relativeFrom="paragraph">
                  <wp:posOffset>-44450</wp:posOffset>
                </wp:positionV>
                <wp:extent cx="2229485" cy="299085"/>
                <wp:effectExtent l="0" t="0" r="10795" b="5715"/>
                <wp:wrapNone/>
                <wp:docPr id="6" name="文本框 6"/>
                <wp:cNvGraphicFramePr/>
                <a:graphic xmlns:a="http://schemas.openxmlformats.org/drawingml/2006/main">
                  <a:graphicData uri="http://schemas.microsoft.com/office/word/2010/wordprocessingShape">
                    <wps:wsp>
                      <wps:cNvSpPr txBox="1"/>
                      <wps:spPr>
                        <a:xfrm>
                          <a:off x="0" y="0"/>
                          <a:ext cx="2229485" cy="2990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ascii="Linux Biolinum O" w:hAnsi="Linux Biolinum O" w:eastAsia="Cambria" w:cs="Linux Biolinum O"/>
                                <w:sz w:val="18"/>
                                <w:szCs w:val="18"/>
                              </w:rPr>
                            </w:pPr>
                            <w:r>
                              <w:rPr>
                                <w:rFonts w:hint="eastAsia" w:ascii="Linux Biolinum O" w:hAnsi="Linux Biolinum O" w:eastAsia="Cambria" w:cs="Linux Biolinum O"/>
                                <w:sz w:val="18"/>
                                <w:szCs w:val="18"/>
                              </w:rPr>
                              <w:t>Figure 2. Word Connotation Test Sheet.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5pt;margin-top:-3.5pt;height:23.55pt;width:175.55pt;z-index:251661312;mso-width-relative:page;mso-height-relative:page;" fillcolor="#FFFFFF [3201]" filled="t" stroked="f" coordsize="21600,21600" o:gfxdata="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9I3gm9UAAAAJAQAADwAAAAAA&#10;AAABACAAAAAiAAAAZHJzL2Rvd25yZXYueG1sUEsBAhQAFAAAAAgAh07iQIgB30RPAgAAjwQAAA4A&#10;AAAAAAAAAQAgAAAAJAEAAGRycy9lMm9Eb2MueG1sUEsFBgAAAAAGAAYAWQEAAOUFAAAAAA==&#10;">
                <v:fill on="t" focussize="0,0"/>
                <v:stroke on="f" weight="0.5pt"/>
                <v:imagedata o:title=""/>
                <o:lock v:ext="edit" aspectratio="f"/>
                <v:textbox>
                  <w:txbxContent>
                    <w:p>
                      <w:pPr>
                        <w:jc w:val="center"/>
                        <w:rPr>
                          <w:rFonts w:ascii="Linux Biolinum O" w:hAnsi="Linux Biolinum O" w:eastAsia="Cambria" w:cs="Linux Biolinum O"/>
                          <w:sz w:val="18"/>
                          <w:szCs w:val="18"/>
                        </w:rPr>
                      </w:pPr>
                      <w:r>
                        <w:rPr>
                          <w:rFonts w:hint="eastAsia" w:ascii="Linux Biolinum O" w:hAnsi="Linux Biolinum O" w:eastAsia="Cambria" w:cs="Linux Biolinum O"/>
                          <w:sz w:val="18"/>
                          <w:szCs w:val="18"/>
                        </w:rPr>
                        <w:t>Figure 2. Word Connotation Test Sheet.</w:t>
                      </w:r>
                    </w:p>
                  </w:txbxContent>
                </v:textbox>
              </v:shape>
            </w:pict>
          </mc:Fallback>
        </mc:AlternateContent>
      </w:r>
    </w:p>
    <w:tbl>
      <w:tblPr>
        <w:tblStyle w:val="7"/>
        <w:tblpPr w:leftFromText="180" w:rightFromText="180" w:vertAnchor="text" w:horzAnchor="page" w:tblpX="3633" w:tblpY="128"/>
        <w:tblOverlap w:val="never"/>
        <w:tblW w:w="5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960"/>
        <w:gridCol w:w="960"/>
        <w:gridCol w:w="960"/>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Word</w:t>
            </w:r>
          </w:p>
        </w:tc>
        <w:tc>
          <w:tcPr>
            <w:tcW w:w="960" w:type="dxa"/>
            <w:shd w:val="clear" w:color="auto" w:fill="auto"/>
            <w:noWrap/>
            <w:vAlign w:val="center"/>
          </w:tcPr>
          <w:p>
            <w:pPr>
              <w:pStyle w:val="30"/>
              <w:widowControl/>
              <w:ind w:firstLine="0"/>
              <w:rPr>
                <w:kern w:val="0"/>
                <w:sz w:val="18"/>
                <w:szCs w:val="18"/>
              </w:rPr>
            </w:pPr>
            <w:r>
              <w:rPr>
                <w:kern w:val="0"/>
                <w:sz w:val="18"/>
                <w:szCs w:val="18"/>
              </w:rPr>
              <w:t>Positive</w:t>
            </w:r>
          </w:p>
        </w:tc>
        <w:tc>
          <w:tcPr>
            <w:tcW w:w="960" w:type="dxa"/>
            <w:shd w:val="clear" w:color="auto" w:fill="auto"/>
            <w:noWrap/>
            <w:vAlign w:val="center"/>
          </w:tcPr>
          <w:p>
            <w:pPr>
              <w:pStyle w:val="30"/>
              <w:widowControl/>
              <w:ind w:firstLine="0"/>
              <w:rPr>
                <w:kern w:val="0"/>
                <w:sz w:val="18"/>
                <w:szCs w:val="18"/>
              </w:rPr>
            </w:pPr>
            <w:r>
              <w:rPr>
                <w:rFonts w:hint="eastAsia"/>
                <w:kern w:val="0"/>
                <w:sz w:val="18"/>
                <w:szCs w:val="18"/>
              </w:rPr>
              <w:t>Neutral</w:t>
            </w:r>
          </w:p>
        </w:tc>
        <w:tc>
          <w:tcPr>
            <w:tcW w:w="960" w:type="dxa"/>
            <w:shd w:val="clear" w:color="auto" w:fill="auto"/>
            <w:noWrap/>
            <w:vAlign w:val="center"/>
          </w:tcPr>
          <w:p>
            <w:pPr>
              <w:pStyle w:val="30"/>
              <w:widowControl/>
              <w:ind w:firstLine="0"/>
              <w:rPr>
                <w:kern w:val="0"/>
                <w:sz w:val="18"/>
                <w:szCs w:val="18"/>
              </w:rPr>
            </w:pPr>
            <w:r>
              <w:rPr>
                <w:kern w:val="0"/>
                <w:sz w:val="18"/>
                <w:szCs w:val="18"/>
              </w:rPr>
              <w:t>Negative</w:t>
            </w:r>
          </w:p>
        </w:tc>
        <w:tc>
          <w:tcPr>
            <w:tcW w:w="960" w:type="dxa"/>
            <w:shd w:val="clear" w:color="auto" w:fill="auto"/>
            <w:noWrap/>
            <w:vAlign w:val="center"/>
          </w:tcPr>
          <w:p>
            <w:pPr>
              <w:pStyle w:val="30"/>
              <w:widowControl/>
              <w:ind w:firstLine="0"/>
              <w:rPr>
                <w:kern w:val="0"/>
                <w:sz w:val="18"/>
                <w:szCs w:val="18"/>
              </w:rPr>
            </w:pPr>
            <w:r>
              <w:rPr>
                <w:kern w:val="0"/>
                <w:sz w:val="18"/>
                <w:szCs w:val="18"/>
              </w:rPr>
              <w:t>Unsure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delineate</w:t>
            </w: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convulsion</w:t>
            </w: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vindictive</w:t>
            </w: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rapacious</w:t>
            </w: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316" w:type="dxa"/>
            <w:shd w:val="clear" w:color="auto" w:fill="auto"/>
            <w:noWrap/>
            <w:vAlign w:val="center"/>
          </w:tcPr>
          <w:p>
            <w:pPr>
              <w:pStyle w:val="30"/>
              <w:widowControl/>
              <w:ind w:firstLine="0"/>
              <w:rPr>
                <w:kern w:val="0"/>
                <w:sz w:val="18"/>
                <w:szCs w:val="18"/>
              </w:rPr>
            </w:pPr>
            <w:r>
              <w:rPr>
                <w:kern w:val="0"/>
                <w:sz w:val="18"/>
                <w:szCs w:val="18"/>
              </w:rPr>
              <w:t>……</w:t>
            </w: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c>
          <w:tcPr>
            <w:tcW w:w="960" w:type="dxa"/>
            <w:shd w:val="clear" w:color="auto" w:fill="auto"/>
            <w:noWrap/>
            <w:vAlign w:val="center"/>
          </w:tcPr>
          <w:p>
            <w:pPr>
              <w:pStyle w:val="30"/>
              <w:widowControl/>
              <w:ind w:firstLine="0"/>
              <w:rPr>
                <w:kern w:val="0"/>
                <w:sz w:val="18"/>
                <w:szCs w:val="18"/>
              </w:rPr>
            </w:pPr>
          </w:p>
        </w:tc>
      </w:tr>
    </w:tbl>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pStyle w:val="31"/>
        <w:numPr>
          <w:ilvl w:val="2"/>
          <w:numId w:val="0"/>
        </w:numPr>
        <w:tabs>
          <w:tab w:val="left" w:pos="540"/>
        </w:tabs>
        <w:rPr>
          <w:rFonts w:hint="eastAsia" w:eastAsia="宋体"/>
          <w:szCs w:val="18"/>
          <w:lang w:eastAsia="zh-CN"/>
        </w:rPr>
      </w:pPr>
    </w:p>
    <w:p>
      <w:pPr>
        <w:pStyle w:val="31"/>
        <w:numPr>
          <w:ilvl w:val="2"/>
          <w:numId w:val="0"/>
        </w:numPr>
        <w:tabs>
          <w:tab w:val="left" w:pos="540"/>
        </w:tabs>
        <w:rPr>
          <w:rFonts w:hint="eastAsia" w:eastAsia="宋体"/>
          <w:szCs w:val="18"/>
          <w:lang w:eastAsia="zh-CN"/>
        </w:rPr>
      </w:pPr>
    </w:p>
    <w:p>
      <w:pPr>
        <w:pStyle w:val="31"/>
        <w:numPr>
          <w:ilvl w:val="2"/>
          <w:numId w:val="0"/>
        </w:numPr>
        <w:tabs>
          <w:tab w:val="left" w:pos="540"/>
        </w:tabs>
        <w:rPr>
          <w:rFonts w:eastAsia="宋体"/>
          <w:szCs w:val="18"/>
        </w:rPr>
      </w:pPr>
      <w:r>
        <w:rPr>
          <w:rFonts w:hint="eastAsia" w:eastAsia="宋体"/>
          <w:szCs w:val="18"/>
          <w:lang w:eastAsia="zh-CN"/>
        </w:rPr>
        <w:t xml:space="preserve">2.2.3  </w:t>
      </w:r>
      <w:r>
        <w:rPr>
          <w:rFonts w:hint="eastAsia" w:eastAsia="宋体"/>
          <w:szCs w:val="18"/>
        </w:rPr>
        <w:t>Contextual Application Accuracy</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Task Design: </w:t>
      </w:r>
      <w:r>
        <w:rPr>
          <w:rFonts w:hint="eastAsia" w:ascii="Linux Libertine O" w:hAnsi="Linux Libertine O" w:eastAsia="Cambria" w:cs="Linux Libertine O"/>
          <w:kern w:val="0"/>
          <w:sz w:val="18"/>
          <w:szCs w:val="18"/>
        </w:rPr>
        <w:t xml:space="preserve">100 </w:t>
      </w:r>
      <w:r>
        <w:rPr>
          <w:rFonts w:ascii="Linux Libertine O" w:hAnsi="Linux Libertine O" w:eastAsia="Cambria" w:cs="Linux Libertine O"/>
          <w:kern w:val="0"/>
          <w:sz w:val="18"/>
          <w:szCs w:val="18"/>
          <w:lang w:eastAsia="en-US"/>
        </w:rPr>
        <w:t>multiple-choice item</w:t>
      </w:r>
      <w:r>
        <w:rPr>
          <w:rFonts w:hint="eastAsia" w:ascii="Linux Libertine O" w:hAnsi="Linux Libertine O" w:eastAsia="Cambria" w:cs="Linux Libertine O"/>
          <w:kern w:val="0"/>
          <w:sz w:val="18"/>
          <w:szCs w:val="18"/>
        </w:rPr>
        <w:t>s</w:t>
      </w:r>
      <w:r>
        <w:rPr>
          <w:rFonts w:hint="eastAsia" w:ascii="Linux Libertine O" w:hAnsi="Linux Libertine O" w:eastAsia="Cambria" w:cs="Linux Libertine O"/>
          <w:kern w:val="0"/>
          <w:sz w:val="18"/>
          <w:szCs w:val="18"/>
          <w:lang w:eastAsia="en-US"/>
        </w:rPr>
        <w:t xml:space="preserve">. </w:t>
      </w:r>
      <w:r>
        <w:rPr>
          <w:rFonts w:ascii="Linux Libertine O" w:hAnsi="Linux Libertine O" w:eastAsia="Cambria" w:cs="Linux Libertine O"/>
          <w:kern w:val="0"/>
          <w:sz w:val="18"/>
          <w:szCs w:val="18"/>
          <w:lang w:eastAsia="en-US"/>
        </w:rPr>
        <w:t>Each item featured an original sentence frame with one target word replaced by a blank</w:t>
      </w:r>
      <w:r>
        <w:rPr>
          <w:rFonts w:hint="eastAsia" w:ascii="Linux Libertine O" w:hAnsi="Linux Libertine O" w:eastAsia="宋体" w:cs="Linux Libertine O"/>
          <w:kern w:val="0"/>
          <w:sz w:val="18"/>
          <w:szCs w:val="18"/>
        </w:rPr>
        <w:t xml:space="preserve"> </w:t>
      </w:r>
      <w:r>
        <w:rPr>
          <w:rFonts w:ascii="Linux Libertine O" w:hAnsi="Linux Libertine O" w:eastAsia="Cambria" w:cs="Linux Libertine O"/>
          <w:kern w:val="0"/>
          <w:sz w:val="18"/>
          <w:szCs w:val="18"/>
          <w:lang w:eastAsia="en-US"/>
        </w:rPr>
        <w:t xml:space="preserve">(see </w:t>
      </w:r>
      <w:r>
        <w:rPr>
          <w:rFonts w:hint="eastAsia" w:ascii="Linux Libertine O" w:hAnsi="Linux Libertine O" w:eastAsia="Cambria" w:cs="Linux Libertine O"/>
          <w:kern w:val="0"/>
          <w:sz w:val="18"/>
          <w:szCs w:val="18"/>
        </w:rPr>
        <w:t xml:space="preserve">Figure </w:t>
      </w:r>
      <w:r>
        <w:rPr>
          <w:rFonts w:ascii="Linux Libertine O" w:hAnsi="Linux Libertine O" w:eastAsia="Cambria" w:cs="Linux Libertine O"/>
          <w:kern w:val="0"/>
          <w:sz w:val="18"/>
          <w:szCs w:val="18"/>
          <w:lang w:eastAsia="en-US"/>
        </w:rPr>
        <w:t>3).</w:t>
      </w:r>
      <w:r>
        <w:rPr>
          <w:rFonts w:hint="eastAsia" w:ascii="Linux Libertine O" w:hAnsi="Linux Libertine O" w:eastAsia="Cambria" w:cs="Linux Libertine O"/>
          <w:kern w:val="0"/>
          <w:sz w:val="18"/>
          <w:szCs w:val="18"/>
        </w:rPr>
        <w:t xml:space="preserve"> </w:t>
      </w:r>
      <w:r>
        <w:rPr>
          <w:rFonts w:ascii="Linux Libertine O" w:hAnsi="Linux Libertine O" w:eastAsia="Cambria" w:cs="Linux Libertine O"/>
          <w:kern w:val="0"/>
          <w:sz w:val="18"/>
          <w:szCs w:val="18"/>
          <w:lang w:eastAsia="en-US"/>
        </w:rPr>
        <w:t>Participants selected the option that best completed the sentence both semantically and collocationally.</w:t>
      </w:r>
    </w:p>
    <w:p>
      <w:pPr>
        <w:ind w:firstLine="315" w:firstLineChars="175"/>
        <w:rPr>
          <w:rFonts w:ascii="Times New Roman" w:hAnsi="Times New Roman" w:eastAsia="宋体" w:cs="Times New Roman"/>
          <w:sz w:val="18"/>
          <w:szCs w:val="18"/>
        </w:rPr>
      </w:pPr>
      <w:r>
        <w:rPr>
          <w:sz w:val="18"/>
          <w:szCs w:val="18"/>
        </w:rPr>
        <mc:AlternateContent>
          <mc:Choice Requires="wps">
            <w:drawing>
              <wp:anchor distT="0" distB="0" distL="114300" distR="114300" simplePos="0" relativeHeight="251662336" behindDoc="0" locked="0" layoutInCell="1" allowOverlap="1">
                <wp:simplePos x="0" y="0"/>
                <wp:positionH relativeFrom="column">
                  <wp:posOffset>1517015</wp:posOffset>
                </wp:positionH>
                <wp:positionV relativeFrom="paragraph">
                  <wp:posOffset>110490</wp:posOffset>
                </wp:positionV>
                <wp:extent cx="2957195" cy="299085"/>
                <wp:effectExtent l="0" t="0" r="14605" b="5715"/>
                <wp:wrapNone/>
                <wp:docPr id="7" name="文本框 7"/>
                <wp:cNvGraphicFramePr/>
                <a:graphic xmlns:a="http://schemas.openxmlformats.org/drawingml/2006/main">
                  <a:graphicData uri="http://schemas.microsoft.com/office/word/2010/wordprocessingShape">
                    <wps:wsp>
                      <wps:cNvSpPr txBox="1"/>
                      <wps:spPr>
                        <a:xfrm>
                          <a:off x="0" y="0"/>
                          <a:ext cx="2957195" cy="2990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Linux Biolinum O" w:hAnsi="Linux Biolinum O" w:eastAsia="Cambria" w:cs="Linux Biolinum O"/>
                                <w:sz w:val="18"/>
                                <w:szCs w:val="18"/>
                              </w:rPr>
                            </w:pPr>
                            <w:r>
                              <w:rPr>
                                <w:rFonts w:hint="eastAsia" w:ascii="Linux Biolinum O" w:hAnsi="Linux Biolinum O" w:eastAsia="Cambria" w:cs="Linux Biolinum O"/>
                                <w:sz w:val="18"/>
                                <w:szCs w:val="18"/>
                              </w:rPr>
                              <w:t>Figure 3. contextual application accuracy test sheet.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45pt;margin-top:8.7pt;height:23.55pt;width:232.85pt;z-index:251662336;mso-width-relative:page;mso-height-relative:page;" fillcolor="#FFFFFF [3201]" filled="t" stroked="f" coordsize="21600,21600" o:gfxdata="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C1kfvVAAAACQEAAA8AAAAA&#10;AAAAAQAgAAAAIgAAAGRycy9kb3ducmV2LnhtbFBLAQIUABQAAAAIAIdO4kAKeGaPUAIAAI8EAAAO&#10;AAAAAAAAAAEAIAAAACQBAABkcnMvZTJvRG9jLnhtbFBLBQYAAAAABgAGAFkBAADmBQAAAAA=&#10;">
                <v:fill on="t" focussize="0,0"/>
                <v:stroke on="f" weight="0.5pt"/>
                <v:imagedata o:title=""/>
                <o:lock v:ext="edit" aspectratio="f"/>
                <v:textbox>
                  <w:txbxContent>
                    <w:p>
                      <w:pPr>
                        <w:rPr>
                          <w:rFonts w:ascii="Linux Biolinum O" w:hAnsi="Linux Biolinum O" w:eastAsia="Cambria" w:cs="Linux Biolinum O"/>
                          <w:sz w:val="18"/>
                          <w:szCs w:val="18"/>
                        </w:rPr>
                      </w:pPr>
                      <w:r>
                        <w:rPr>
                          <w:rFonts w:hint="eastAsia" w:ascii="Linux Biolinum O" w:hAnsi="Linux Biolinum O" w:eastAsia="Cambria" w:cs="Linux Biolinum O"/>
                          <w:sz w:val="18"/>
                          <w:szCs w:val="18"/>
                        </w:rPr>
                        <w:t>Figure 3. contextual application accuracy test sheet.</w:t>
                      </w:r>
                    </w:p>
                  </w:txbxContent>
                </v:textbox>
              </v:shape>
            </w:pict>
          </mc:Fallback>
        </mc:AlternateContent>
      </w: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r>
        <w:rPr>
          <w:rFonts w:ascii="Times New Roman" w:hAnsi="Times New Roman" w:cs="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839470</wp:posOffset>
                </wp:positionH>
                <wp:positionV relativeFrom="paragraph">
                  <wp:posOffset>43815</wp:posOffset>
                </wp:positionV>
                <wp:extent cx="4217670" cy="1494155"/>
                <wp:effectExtent l="5080" t="4445" r="13970" b="10160"/>
                <wp:wrapNone/>
                <wp:docPr id="1" name="文本框 1"/>
                <wp:cNvGraphicFramePr/>
                <a:graphic xmlns:a="http://schemas.openxmlformats.org/drawingml/2006/main">
                  <a:graphicData uri="http://schemas.microsoft.com/office/word/2010/wordprocessingShape">
                    <wps:wsp>
                      <wps:cNvSpPr txBox="1"/>
                      <wps:spPr>
                        <a:xfrm>
                          <a:off x="1982470" y="1552575"/>
                          <a:ext cx="4217670" cy="1494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30"/>
                              <w:widowControl/>
                              <w:ind w:firstLine="0"/>
                              <w:rPr>
                                <w:kern w:val="0"/>
                                <w:sz w:val="18"/>
                                <w:szCs w:val="18"/>
                              </w:rPr>
                            </w:pPr>
                            <w:r>
                              <w:rPr>
                                <w:kern w:val="0"/>
                                <w:sz w:val="18"/>
                                <w:szCs w:val="18"/>
                              </w:rPr>
                              <w:t>1. The report sought to clearly ______ the causes and effects of the economic recession.</w:t>
                            </w:r>
                          </w:p>
                          <w:p>
                            <w:pPr>
                              <w:pStyle w:val="30"/>
                              <w:widowControl/>
                              <w:ind w:firstLine="0"/>
                              <w:rPr>
                                <w:kern w:val="0"/>
                                <w:sz w:val="18"/>
                                <w:szCs w:val="18"/>
                              </w:rPr>
                            </w:pPr>
                            <w:r>
                              <w:rPr>
                                <w:kern w:val="0"/>
                                <w:sz w:val="18"/>
                                <w:szCs w:val="18"/>
                              </w:rPr>
                              <w:t xml:space="preserve">    A) pique</w:t>
                            </w:r>
                          </w:p>
                          <w:p>
                            <w:pPr>
                              <w:pStyle w:val="30"/>
                              <w:widowControl/>
                              <w:ind w:firstLine="0"/>
                              <w:rPr>
                                <w:kern w:val="0"/>
                                <w:sz w:val="18"/>
                                <w:szCs w:val="18"/>
                              </w:rPr>
                            </w:pPr>
                            <w:r>
                              <w:rPr>
                                <w:kern w:val="0"/>
                                <w:sz w:val="18"/>
                                <w:szCs w:val="18"/>
                              </w:rPr>
                              <w:t xml:space="preserve">    B) scruple</w:t>
                            </w:r>
                          </w:p>
                          <w:p>
                            <w:pPr>
                              <w:pStyle w:val="30"/>
                              <w:widowControl/>
                              <w:ind w:firstLine="0"/>
                              <w:rPr>
                                <w:kern w:val="0"/>
                                <w:sz w:val="18"/>
                                <w:szCs w:val="18"/>
                              </w:rPr>
                            </w:pPr>
                            <w:r>
                              <w:rPr>
                                <w:kern w:val="0"/>
                                <w:sz w:val="18"/>
                                <w:szCs w:val="18"/>
                              </w:rPr>
                              <w:t xml:space="preserve">    C) precipitate</w:t>
                            </w:r>
                          </w:p>
                          <w:p>
                            <w:pPr>
                              <w:pStyle w:val="30"/>
                              <w:widowControl/>
                              <w:ind w:firstLine="0"/>
                              <w:rPr>
                                <w:kern w:val="0"/>
                                <w:sz w:val="18"/>
                                <w:szCs w:val="18"/>
                              </w:rPr>
                            </w:pPr>
                            <w:r>
                              <w:rPr>
                                <w:kern w:val="0"/>
                                <w:sz w:val="18"/>
                                <w:szCs w:val="18"/>
                              </w:rPr>
                              <w:t xml:space="preserve">    D) delineate</w:t>
                            </w:r>
                          </w:p>
                          <w:p>
                            <w:pPr>
                              <w:pStyle w:val="30"/>
                              <w:widowControl/>
                              <w:ind w:firstLine="0"/>
                              <w:rPr>
                                <w:kern w:val="0"/>
                                <w:sz w:val="18"/>
                                <w:szCs w:val="18"/>
                              </w:rPr>
                            </w:pPr>
                            <w:r>
                              <w:rPr>
                                <w:kern w:val="0"/>
                                <w:sz w:val="18"/>
                                <w:szCs w:val="18"/>
                              </w:rPr>
                              <w:t>2.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1pt;margin-top:3.45pt;height:117.65pt;width:332.1pt;z-index:251659264;mso-width-relative:page;mso-height-relative:page;" fillcolor="#FFFFFF [3201]" filled="t" stroked="t" coordsize="21600,21600" o:gfxdata="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c6&#10;HtfVAAAACQEAAA8AAAAAAAAAAQAgAAAAIgAAAGRycy9kb3ducmV2LnhtbFBLAQIUABQAAAAIAIdO&#10;4kBQ0A8oXwIAAMQEAAAOAAAAAAAAAAEAIAAAACQBAABkcnMvZTJvRG9jLnhtbFBLBQYAAAAABgAG&#10;AFkBAAD1BQAAAAA=&#10;">
                <v:fill on="t" focussize="0,0"/>
                <v:stroke weight="0.5pt" color="#000000 [3204]" joinstyle="round"/>
                <v:imagedata o:title=""/>
                <o:lock v:ext="edit" aspectratio="f"/>
                <v:textbox>
                  <w:txbxContent>
                    <w:p>
                      <w:pPr>
                        <w:pStyle w:val="30"/>
                        <w:widowControl/>
                        <w:ind w:firstLine="0"/>
                        <w:rPr>
                          <w:kern w:val="0"/>
                          <w:sz w:val="18"/>
                          <w:szCs w:val="18"/>
                        </w:rPr>
                      </w:pPr>
                      <w:r>
                        <w:rPr>
                          <w:kern w:val="0"/>
                          <w:sz w:val="18"/>
                          <w:szCs w:val="18"/>
                        </w:rPr>
                        <w:t>1. The report sought to clearly ______ the causes and effects of the economic recession.</w:t>
                      </w:r>
                    </w:p>
                    <w:p>
                      <w:pPr>
                        <w:pStyle w:val="30"/>
                        <w:widowControl/>
                        <w:ind w:firstLine="0"/>
                        <w:rPr>
                          <w:kern w:val="0"/>
                          <w:sz w:val="18"/>
                          <w:szCs w:val="18"/>
                        </w:rPr>
                      </w:pPr>
                      <w:r>
                        <w:rPr>
                          <w:kern w:val="0"/>
                          <w:sz w:val="18"/>
                          <w:szCs w:val="18"/>
                        </w:rPr>
                        <w:t xml:space="preserve">    A) pique</w:t>
                      </w:r>
                    </w:p>
                    <w:p>
                      <w:pPr>
                        <w:pStyle w:val="30"/>
                        <w:widowControl/>
                        <w:ind w:firstLine="0"/>
                        <w:rPr>
                          <w:kern w:val="0"/>
                          <w:sz w:val="18"/>
                          <w:szCs w:val="18"/>
                        </w:rPr>
                      </w:pPr>
                      <w:r>
                        <w:rPr>
                          <w:kern w:val="0"/>
                          <w:sz w:val="18"/>
                          <w:szCs w:val="18"/>
                        </w:rPr>
                        <w:t xml:space="preserve">    B) scruple</w:t>
                      </w:r>
                    </w:p>
                    <w:p>
                      <w:pPr>
                        <w:pStyle w:val="30"/>
                        <w:widowControl/>
                        <w:ind w:firstLine="0"/>
                        <w:rPr>
                          <w:kern w:val="0"/>
                          <w:sz w:val="18"/>
                          <w:szCs w:val="18"/>
                        </w:rPr>
                      </w:pPr>
                      <w:r>
                        <w:rPr>
                          <w:kern w:val="0"/>
                          <w:sz w:val="18"/>
                          <w:szCs w:val="18"/>
                        </w:rPr>
                        <w:t xml:space="preserve">    C) precipitate</w:t>
                      </w:r>
                    </w:p>
                    <w:p>
                      <w:pPr>
                        <w:pStyle w:val="30"/>
                        <w:widowControl/>
                        <w:ind w:firstLine="0"/>
                        <w:rPr>
                          <w:kern w:val="0"/>
                          <w:sz w:val="18"/>
                          <w:szCs w:val="18"/>
                        </w:rPr>
                      </w:pPr>
                      <w:r>
                        <w:rPr>
                          <w:kern w:val="0"/>
                          <w:sz w:val="18"/>
                          <w:szCs w:val="18"/>
                        </w:rPr>
                        <w:t xml:space="preserve">    D) delineate</w:t>
                      </w:r>
                    </w:p>
                    <w:p>
                      <w:pPr>
                        <w:pStyle w:val="30"/>
                        <w:widowControl/>
                        <w:ind w:firstLine="0"/>
                        <w:rPr>
                          <w:kern w:val="0"/>
                          <w:sz w:val="18"/>
                          <w:szCs w:val="18"/>
                        </w:rPr>
                      </w:pPr>
                      <w:r>
                        <w:rPr>
                          <w:kern w:val="0"/>
                          <w:sz w:val="18"/>
                          <w:szCs w:val="18"/>
                        </w:rPr>
                        <w:t>2.  ……</w:t>
                      </w:r>
                    </w:p>
                  </w:txbxContent>
                </v:textbox>
              </v:shape>
            </w:pict>
          </mc:Fallback>
        </mc:AlternateContent>
      </w: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ind w:firstLine="315" w:firstLineChars="175"/>
        <w:rPr>
          <w:rFonts w:ascii="Times New Roman" w:hAnsi="Times New Roman" w:eastAsia="宋体" w:cs="Times New Roman"/>
          <w:sz w:val="18"/>
          <w:szCs w:val="18"/>
        </w:rPr>
      </w:pPr>
    </w:p>
    <w:p>
      <w:pPr>
        <w:pStyle w:val="28"/>
        <w:widowControl/>
        <w:jc w:val="left"/>
        <w:rPr>
          <w:kern w:val="0"/>
          <w:szCs w:val="18"/>
        </w:rPr>
      </w:pPr>
      <w:r>
        <w:rPr>
          <w:kern w:val="0"/>
          <w:szCs w:val="18"/>
        </w:rPr>
        <w:t xml:space="preserve"> Participants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Participants were recruited through a university ESL program (n=</w:t>
      </w:r>
      <w:r>
        <w:rPr>
          <w:rFonts w:hint="eastAsia" w:ascii="Linux Libertine O" w:hAnsi="Linux Libertine O" w:eastAsia="Cambria" w:cs="Linux Libertine O"/>
          <w:kern w:val="0"/>
          <w:sz w:val="18"/>
          <w:szCs w:val="18"/>
          <w:lang w:eastAsia="en-US"/>
        </w:rPr>
        <w:t>6</w:t>
      </w:r>
      <w:r>
        <w:rPr>
          <w:rFonts w:ascii="Linux Libertine O" w:hAnsi="Linux Libertine O" w:eastAsia="Cambria" w:cs="Linux Libertine O"/>
          <w:kern w:val="0"/>
          <w:sz w:val="18"/>
          <w:szCs w:val="18"/>
          <w:lang w:eastAsia="en-US"/>
        </w:rPr>
        <w:t>2). Inclusion criteria were strictly enforced Vocabulary size: 3,000-5,000 words (Nation, 20</w:t>
      </w:r>
      <w:r>
        <w:rPr>
          <w:rFonts w:hint="eastAsia" w:ascii="Linux Libertine O" w:hAnsi="Linux Libertine O" w:eastAsia="宋体" w:cs="Linux Libertine O"/>
          <w:kern w:val="0"/>
          <w:sz w:val="18"/>
          <w:szCs w:val="18"/>
          <w:lang w:val="en-US" w:eastAsia="zh-CN"/>
        </w:rPr>
        <w:t>22</w:t>
      </w:r>
      <w:r>
        <w:rPr>
          <w:rFonts w:ascii="Linux Libertine O" w:hAnsi="Linux Libertine O" w:eastAsia="Cambria" w:cs="Linux Libertine O"/>
          <w:kern w:val="0"/>
          <w:sz w:val="18"/>
          <w:szCs w:val="18"/>
          <w:lang w:eastAsia="en-US"/>
        </w:rPr>
        <w:t>)</w:t>
      </w:r>
    </w:p>
    <w:p>
      <w:pPr>
        <w:pStyle w:val="6"/>
        <w:widowControl/>
        <w:rPr>
          <w:rFonts w:ascii="Linux Libertine O" w:hAnsi="Linux Libertine O" w:eastAsia="Cambria" w:cs="Linux Libertine O"/>
          <w:kern w:val="0"/>
          <w:sz w:val="18"/>
          <w:szCs w:val="18"/>
          <w:highlight w:val="yellow"/>
          <w:lang w:eastAsia="en-US"/>
        </w:rPr>
      </w:pPr>
      <w:r>
        <w:rPr>
          <w:rFonts w:ascii="Linux Libertine O" w:hAnsi="Linux Libertine O" w:eastAsia="Cambria" w:cs="Linux Libertine O"/>
          <w:kern w:val="0"/>
          <w:sz w:val="18"/>
          <w:szCs w:val="18"/>
          <w:lang w:eastAsia="en-US"/>
        </w:rPr>
        <w:t>From an initial pool of 62 recruited participants, 2 were excluded during screening due to vocabulary size outliers (falling outside the 3,000-5,000 word range). The remaining 60</w:t>
      </w:r>
      <w:r>
        <w:rPr>
          <w:rFonts w:ascii="Linux Libertine O" w:hAnsi="Linux Libertine O" w:eastAsia="Cambria" w:cs="Linux Libertine O"/>
          <w:kern w:val="0"/>
          <w:sz w:val="18"/>
          <w:szCs w:val="18"/>
          <w:lang w:eastAsia="en-US"/>
        </w:rPr>
        <w:t xml:space="preserve"> eligible participants (</w:t>
      </w:r>
      <w:r>
        <w:rPr>
          <w:rFonts w:hint="eastAsia" w:ascii="Linux Libertine O" w:hAnsi="Linux Libertine O" w:eastAsia="宋体" w:cs="Linux Libertine O"/>
          <w:kern w:val="0"/>
          <w:sz w:val="18"/>
          <w:szCs w:val="18"/>
          <w:lang w:val="en-US" w:eastAsia="zh-CN"/>
        </w:rPr>
        <w:t xml:space="preserve">see table2) </w:t>
      </w:r>
      <w:r>
        <w:rPr>
          <w:rFonts w:ascii="Linux Libertine O" w:hAnsi="Linux Libertine O" w:eastAsia="Cambria" w:cs="Linux Libertine O"/>
          <w:kern w:val="0"/>
          <w:sz w:val="18"/>
          <w:szCs w:val="18"/>
          <w:lang w:eastAsia="en-US"/>
        </w:rPr>
        <w:t>were all native Chinese speakers</w:t>
      </w:r>
      <w:r>
        <w:rPr>
          <w:rFonts w:hint="eastAsia" w:ascii="Linux Libertine O" w:hAnsi="Linux Libertine O" w:eastAsia="Cambria" w:cs="Linux Libertine O"/>
          <w:kern w:val="0"/>
          <w:sz w:val="18"/>
          <w:szCs w:val="18"/>
          <w:lang w:val="en-US" w:eastAsia="zh-CN"/>
        </w:rPr>
        <w:t xml:space="preserve"> </w:t>
      </w:r>
      <w:r>
        <w:rPr>
          <w:rFonts w:hint="eastAsia" w:ascii="Linux Libertine O" w:hAnsi="Linux Libertine O" w:eastAsia="Cambria" w:cs="Linux Libertine O"/>
          <w:kern w:val="0"/>
          <w:sz w:val="18"/>
          <w:szCs w:val="18"/>
          <w:highlight w:val="yellow"/>
          <w:lang w:val="en-US" w:eastAsia="zh-CN"/>
        </w:rPr>
        <w:t>without a native-speaking learning environment</w:t>
      </w:r>
      <w:r>
        <w:rPr>
          <w:rFonts w:ascii="Linux Libertine O" w:hAnsi="Linux Libertine O" w:eastAsia="Cambria" w:cs="Linux Libertine O"/>
          <w:kern w:val="0"/>
          <w:sz w:val="18"/>
          <w:szCs w:val="18"/>
          <w:highlight w:val="yellow"/>
          <w:lang w:eastAsia="en-US"/>
        </w:rPr>
        <w:t>.</w:t>
      </w:r>
    </w:p>
    <w:p>
      <w:pPr>
        <w:pStyle w:val="6"/>
        <w:widowControl/>
        <w:rPr>
          <w:rFonts w:ascii="Linux Libertine O" w:hAnsi="Linux Libertine O" w:eastAsia="Cambria" w:cs="Linux Libertine O"/>
          <w:kern w:val="0"/>
          <w:sz w:val="18"/>
          <w:szCs w:val="18"/>
          <w:highlight w:val="yellow"/>
          <w:lang w:eastAsia="en-US"/>
        </w:rPr>
      </w:pPr>
    </w:p>
    <w:p>
      <w:pPr>
        <w:pStyle w:val="6"/>
        <w:widowControl/>
        <w:rPr>
          <w:rFonts w:ascii="Linux Libertine O" w:hAnsi="Linux Libertine O" w:eastAsia="Cambria" w:cs="Linux Libertine O"/>
          <w:kern w:val="0"/>
          <w:sz w:val="18"/>
          <w:szCs w:val="18"/>
          <w:highlight w:val="yellow"/>
          <w:lang w:eastAsia="en-US"/>
        </w:rPr>
      </w:pPr>
    </w:p>
    <w:p>
      <w:pPr>
        <w:pStyle w:val="6"/>
        <w:widowControl/>
        <w:rPr>
          <w:rFonts w:ascii="Linux Libertine O" w:hAnsi="Linux Libertine O" w:eastAsia="Cambria" w:cs="Linux Libertine O"/>
          <w:kern w:val="0"/>
          <w:sz w:val="18"/>
          <w:szCs w:val="18"/>
          <w:highlight w:val="yellow"/>
          <w:lang w:eastAsia="en-US"/>
        </w:rPr>
      </w:pPr>
    </w:p>
    <w:p>
      <w:pPr>
        <w:pStyle w:val="6"/>
        <w:widowControl/>
        <w:rPr>
          <w:rFonts w:ascii="Linux Libertine O" w:hAnsi="Linux Libertine O" w:eastAsia="Cambria" w:cs="Linux Libertine O"/>
          <w:kern w:val="0"/>
          <w:sz w:val="18"/>
          <w:szCs w:val="18"/>
          <w:highlight w:val="yellow"/>
          <w:lang w:eastAsia="en-US"/>
        </w:rPr>
      </w:pPr>
    </w:p>
    <w:p>
      <w:pPr>
        <w:pStyle w:val="6"/>
        <w:widowControl/>
        <w:rPr>
          <w:rFonts w:ascii="Linux Libertine O" w:hAnsi="Linux Libertine O" w:eastAsia="Cambria" w:cs="Linux Libertine O"/>
          <w:kern w:val="0"/>
          <w:sz w:val="18"/>
          <w:szCs w:val="18"/>
          <w:highlight w:val="yellow"/>
          <w:lang w:eastAsia="en-US"/>
        </w:rPr>
      </w:pPr>
    </w:p>
    <w:p>
      <w:pPr>
        <w:pStyle w:val="6"/>
        <w:widowControl/>
        <w:rPr>
          <w:rFonts w:ascii="Linux Libertine O" w:hAnsi="Linux Libertine O" w:eastAsia="Cambria" w:cs="Linux Libertine O"/>
          <w:kern w:val="0"/>
          <w:sz w:val="18"/>
          <w:szCs w:val="18"/>
          <w:highlight w:val="yellow"/>
          <w:lang w:eastAsia="ja-JP"/>
        </w:rPr>
      </w:pPr>
    </w:p>
    <w:p>
      <w:pPr>
        <w:pStyle w:val="6"/>
        <w:widowControl/>
        <w:jc w:val="center"/>
        <w:rPr>
          <w:rFonts w:hint="eastAsia"/>
          <w:color w:val="auto"/>
          <w:kern w:val="0"/>
          <w:sz w:val="18"/>
          <w:szCs w:val="18"/>
          <w:highlight w:val="yellow"/>
          <w:lang w:val="en-US" w:eastAsia="zh-CN"/>
        </w:rPr>
      </w:pPr>
      <w:r>
        <w:rPr>
          <w:rFonts w:hint="eastAsia" w:ascii="Linux Biolinum O" w:hAnsi="Linux Biolinum O" w:eastAsia="Cambria" w:cs="Linux Biolinum O"/>
          <w:color w:val="auto"/>
          <w:kern w:val="2"/>
          <w:sz w:val="18"/>
          <w:szCs w:val="18"/>
          <w:highlight w:val="yellow"/>
          <w:lang w:val="en-US" w:eastAsia="ja-JP" w:bidi="ar-SA"/>
        </w:rPr>
        <w:t xml:space="preserve">Table </w:t>
      </w:r>
      <w:r>
        <w:rPr>
          <w:rFonts w:hint="eastAsia" w:ascii="Linux Biolinum O" w:hAnsi="Linux Biolinum O" w:eastAsia="Cambria" w:cs="Linux Biolinum O"/>
          <w:color w:val="auto"/>
          <w:kern w:val="2"/>
          <w:sz w:val="18"/>
          <w:szCs w:val="18"/>
          <w:highlight w:val="yellow"/>
          <w:lang w:val="en-US" w:eastAsia="zh-CN" w:bidi="ar-SA"/>
        </w:rPr>
        <w:t>2 demographic information of participants.</w:t>
      </w:r>
    </w:p>
    <w:tbl>
      <w:tblPr>
        <w:tblStyle w:val="7"/>
        <w:tblpPr w:leftFromText="180" w:rightFromText="180" w:vertAnchor="text" w:horzAnchor="page" w:tblpX="1956" w:tblpY="224"/>
        <w:tblOverlap w:val="never"/>
        <w:tblW w:w="75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5"/>
        <w:gridCol w:w="1569"/>
        <w:gridCol w:w="1483"/>
        <w:gridCol w:w="1483"/>
        <w:gridCol w:w="14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9" w:hRule="atLeast"/>
        </w:trPr>
        <w:tc>
          <w:tcPr>
            <w:tcW w:w="149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kern w:val="0"/>
                <w:sz w:val="18"/>
                <w:szCs w:val="18"/>
                <w:highlight w:val="yellow"/>
              </w:rPr>
            </w:pPr>
            <w:r>
              <w:rPr>
                <w:rFonts w:hint="default"/>
                <w:kern w:val="0"/>
                <w:sz w:val="18"/>
                <w:szCs w:val="18"/>
                <w:highlight w:val="yellow"/>
                <w:lang w:val="en-US" w:eastAsia="zh-CN"/>
              </w:rPr>
              <w:t>Demographic Dimension</w:t>
            </w: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Categories</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Experimental Group (n=30)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lang w:val="en-US" w:eastAsia="zh-CN"/>
              </w:rPr>
            </w:pPr>
            <w:r>
              <w:rPr>
                <w:rFonts w:hint="default"/>
                <w:kern w:val="0"/>
                <w:sz w:val="18"/>
                <w:szCs w:val="18"/>
                <w:highlight w:val="yellow"/>
                <w:lang w:val="en-US" w:eastAsia="zh-CN"/>
              </w:rPr>
              <w:t>Control Group</w:t>
            </w:r>
          </w:p>
          <w:p>
            <w:pPr>
              <w:pStyle w:val="30"/>
              <w:widowControl/>
              <w:ind w:firstLine="0"/>
              <w:rPr>
                <w:rFonts w:hint="default"/>
                <w:kern w:val="0"/>
                <w:sz w:val="18"/>
                <w:szCs w:val="18"/>
                <w:highlight w:val="yellow"/>
              </w:rPr>
            </w:pPr>
            <w:r>
              <w:rPr>
                <w:rFonts w:hint="default"/>
                <w:kern w:val="0"/>
                <w:sz w:val="18"/>
                <w:szCs w:val="18"/>
                <w:highlight w:val="yellow"/>
                <w:lang w:val="en-US" w:eastAsia="zh-CN"/>
              </w:rPr>
              <w:t xml:space="preserve"> (n=30)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Total (n=60)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restart"/>
            <w:tcBorders>
              <w:top w:val="single" w:color="auto" w:sz="4" w:space="0"/>
              <w:left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Gender</w:t>
            </w: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Male</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12 (40%)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13 (43.3%)</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25 (41.7%)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continue"/>
            <w:tcBorders>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Female</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18 (60%)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17 (56.7%)</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35 (58.3%)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restart"/>
            <w:tcBorders>
              <w:top w:val="single" w:color="auto" w:sz="4" w:space="0"/>
              <w:left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Age</w:t>
            </w: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18-22 years</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15 (50%)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15 (50%)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30 (50%)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9" w:hRule="atLeast"/>
        </w:trPr>
        <w:tc>
          <w:tcPr>
            <w:tcW w:w="1495" w:type="dxa"/>
            <w:vMerge w:val="continue"/>
            <w:tcBorders>
              <w:left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23-26 years</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14 (46.7%)</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13 (43.3%)</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27 (45%)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continue"/>
            <w:tcBorders>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27-30 years</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 (3.3%)</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 (6.7%)</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3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restart"/>
            <w:tcBorders>
              <w:top w:val="single" w:color="auto" w:sz="4" w:space="0"/>
              <w:left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Education Level</w:t>
            </w: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Undergraduate</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16 (50%)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15 (50%)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31 (51.7%)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continue"/>
            <w:tcBorders>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Graduate</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14 (46.7%)</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15 (40%)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29 (48.3%)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rPr>
        <w:tc>
          <w:tcPr>
            <w:tcW w:w="1495"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r>
              <w:rPr>
                <w:rFonts w:hint="default"/>
                <w:kern w:val="0"/>
                <w:sz w:val="18"/>
                <w:szCs w:val="18"/>
                <w:highlight w:val="yellow"/>
                <w:lang w:val="en-US" w:eastAsia="zh-CN"/>
              </w:rPr>
              <w:t>English Proficiency</w:t>
            </w: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CET-4 passed</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eastAsia"/>
                <w:kern w:val="0"/>
                <w:sz w:val="18"/>
                <w:szCs w:val="18"/>
                <w:highlight w:val="yellow"/>
                <w:lang w:val="en-US" w:eastAsia="zh-CN"/>
              </w:rPr>
              <w:t>11</w:t>
            </w:r>
            <w:r>
              <w:rPr>
                <w:rFonts w:hint="default"/>
                <w:kern w:val="0"/>
                <w:sz w:val="18"/>
                <w:szCs w:val="18"/>
                <w:highlight w:val="yellow"/>
                <w:lang w:val="en-US" w:eastAsia="zh-CN"/>
              </w:rPr>
              <w:t xml:space="preserve"> (</w:t>
            </w:r>
            <w:r>
              <w:rPr>
                <w:rFonts w:hint="eastAsia"/>
                <w:kern w:val="0"/>
                <w:sz w:val="18"/>
                <w:szCs w:val="18"/>
                <w:highlight w:val="yellow"/>
                <w:lang w:val="en-US" w:eastAsia="zh-CN"/>
              </w:rPr>
              <w:t>36.7</w:t>
            </w:r>
            <w:r>
              <w:rPr>
                <w:rFonts w:hint="default"/>
                <w:kern w:val="0"/>
                <w:sz w:val="18"/>
                <w:szCs w:val="18"/>
                <w:highlight w:val="yellow"/>
                <w:lang w:val="en-US" w:eastAsia="zh-CN"/>
              </w:rPr>
              <w:t>%)</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eastAsia"/>
                <w:kern w:val="0"/>
                <w:sz w:val="18"/>
                <w:szCs w:val="18"/>
                <w:highlight w:val="yellow"/>
                <w:lang w:val="en-US" w:eastAsia="zh-CN"/>
              </w:rPr>
              <w:t>12</w:t>
            </w:r>
            <w:r>
              <w:rPr>
                <w:rFonts w:hint="default"/>
                <w:kern w:val="0"/>
                <w:sz w:val="18"/>
                <w:szCs w:val="18"/>
                <w:highlight w:val="yellow"/>
                <w:lang w:val="en-US" w:eastAsia="zh-CN"/>
              </w:rPr>
              <w:t xml:space="preserve"> (</w:t>
            </w:r>
            <w:r>
              <w:rPr>
                <w:rFonts w:hint="eastAsia"/>
                <w:kern w:val="0"/>
                <w:sz w:val="18"/>
                <w:szCs w:val="18"/>
                <w:highlight w:val="yellow"/>
                <w:lang w:val="en-US" w:eastAsia="zh-CN"/>
              </w:rPr>
              <w:t>40</w:t>
            </w:r>
            <w:r>
              <w:rPr>
                <w:rFonts w:hint="default"/>
                <w:kern w:val="0"/>
                <w:sz w:val="18"/>
                <w:szCs w:val="18"/>
                <w:highlight w:val="yellow"/>
                <w:lang w:val="en-US" w:eastAsia="zh-CN"/>
              </w:rPr>
              <w:t>%)</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eastAsia"/>
                <w:kern w:val="0"/>
                <w:sz w:val="18"/>
                <w:szCs w:val="18"/>
                <w:highlight w:val="yellow"/>
                <w:lang w:val="en-US" w:eastAsia="zh-CN"/>
              </w:rPr>
              <w:t>23</w:t>
            </w:r>
            <w:r>
              <w:rPr>
                <w:rFonts w:hint="default"/>
                <w:kern w:val="0"/>
                <w:sz w:val="18"/>
                <w:szCs w:val="18"/>
                <w:highlight w:val="yellow"/>
                <w:lang w:val="en-US" w:eastAsia="zh-CN"/>
              </w:rPr>
              <w:t xml:space="preserve"> (</w:t>
            </w:r>
            <w:r>
              <w:rPr>
                <w:rFonts w:hint="eastAsia"/>
                <w:kern w:val="0"/>
                <w:sz w:val="18"/>
                <w:szCs w:val="18"/>
                <w:highlight w:val="yellow"/>
                <w:lang w:val="en-US" w:eastAsia="zh-CN"/>
              </w:rPr>
              <w:t>38.3</w:t>
            </w:r>
            <w:r>
              <w:rPr>
                <w:rFonts w:hint="default"/>
                <w:kern w:val="0"/>
                <w:sz w:val="18"/>
                <w:szCs w:val="18"/>
                <w:highlight w:val="yellow"/>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trPr>
        <w:tc>
          <w:tcPr>
            <w:tcW w:w="149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rPr>
                <w:rFonts w:hint="default"/>
                <w:kern w:val="0"/>
                <w:sz w:val="18"/>
                <w:szCs w:val="18"/>
                <w:highlight w:val="yellow"/>
              </w:rPr>
            </w:pPr>
          </w:p>
        </w:tc>
        <w:tc>
          <w:tcPr>
            <w:tcW w:w="1569"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CET-6 passed</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19 (63.3%)</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18 (60%)</w:t>
            </w:r>
          </w:p>
        </w:tc>
        <w:tc>
          <w:tcPr>
            <w:tcW w:w="1483"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0"/>
              <w:widowControl/>
              <w:ind w:firstLine="0"/>
              <w:jc w:val="left"/>
              <w:rPr>
                <w:rFonts w:hint="default"/>
                <w:kern w:val="0"/>
                <w:sz w:val="18"/>
                <w:szCs w:val="18"/>
                <w:highlight w:val="yellow"/>
              </w:rPr>
            </w:pPr>
            <w:r>
              <w:rPr>
                <w:rFonts w:hint="default"/>
                <w:kern w:val="0"/>
                <w:sz w:val="18"/>
                <w:szCs w:val="18"/>
                <w:highlight w:val="yellow"/>
                <w:lang w:val="en-US" w:eastAsia="zh-CN"/>
              </w:rPr>
              <w:t>37 (61.7%)</w:t>
            </w:r>
          </w:p>
        </w:tc>
      </w:tr>
    </w:tbl>
    <w:p>
      <w:pPr>
        <w:pStyle w:val="6"/>
        <w:widowControl/>
        <w:jc w:val="center"/>
        <w:rPr>
          <w:rFonts w:hint="eastAsia"/>
          <w:kern w:val="0"/>
          <w:sz w:val="18"/>
          <w:szCs w:val="18"/>
          <w:highlight w:val="yellow"/>
          <w:lang w:val="en-US" w:eastAsia="zh-CN"/>
        </w:rPr>
      </w:pPr>
    </w:p>
    <w:p>
      <w:pPr>
        <w:pStyle w:val="6"/>
        <w:widowControl/>
        <w:jc w:val="center"/>
        <w:rPr>
          <w:rFonts w:hint="eastAsia"/>
          <w:kern w:val="0"/>
          <w:sz w:val="18"/>
          <w:szCs w:val="18"/>
          <w:highlight w:val="yellow"/>
          <w:lang w:val="en-US" w:eastAsia="zh-CN"/>
        </w:rPr>
      </w:pPr>
    </w:p>
    <w:p>
      <w:pPr>
        <w:pStyle w:val="6"/>
        <w:widowControl/>
        <w:jc w:val="center"/>
        <w:rPr>
          <w:rFonts w:hint="eastAsia"/>
          <w:kern w:val="0"/>
          <w:sz w:val="18"/>
          <w:szCs w:val="18"/>
          <w:highlight w:val="yellow"/>
          <w:lang w:val="en-US" w:eastAsia="zh-CN"/>
        </w:rPr>
      </w:pPr>
    </w:p>
    <w:p>
      <w:pPr>
        <w:pStyle w:val="6"/>
        <w:widowControl/>
        <w:jc w:val="center"/>
        <w:rPr>
          <w:rFonts w:hint="eastAsia"/>
          <w:kern w:val="0"/>
          <w:sz w:val="18"/>
          <w:szCs w:val="18"/>
          <w:highlight w:val="yellow"/>
          <w:lang w:val="en-US" w:eastAsia="zh-CN"/>
        </w:rPr>
      </w:pPr>
    </w:p>
    <w:p>
      <w:pPr>
        <w:pStyle w:val="6"/>
        <w:widowControl/>
        <w:jc w:val="center"/>
        <w:rPr>
          <w:rFonts w:hint="eastAsia"/>
          <w:kern w:val="0"/>
          <w:sz w:val="18"/>
          <w:szCs w:val="18"/>
          <w:highlight w:val="yellow"/>
          <w:lang w:val="en-US" w:eastAsia="zh-CN"/>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Participants were randomly assigned to either the experimental group (n = 30; female/male = 18/12) or the control group (n = 30; female/male = 17/13). </w:t>
      </w:r>
    </w:p>
    <w:p>
      <w:pPr>
        <w:pStyle w:val="28"/>
        <w:widowControl/>
        <w:jc w:val="left"/>
        <w:rPr>
          <w:kern w:val="0"/>
          <w:szCs w:val="18"/>
        </w:rPr>
      </w:pPr>
      <w:r>
        <w:rPr>
          <w:kern w:val="0"/>
          <w:szCs w:val="18"/>
        </w:rPr>
        <w:t>Experimental Procedure</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The study followed a three-phase procedure to evaluate vocabulary acquisition under distinct reading conditions.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Phase 1: Target Word Selection and Validation (conducted one week pre-intervention) involved compiling 2,000 low-frequency words from GRE lists. Through participant screening, we identified</w:t>
      </w:r>
      <w:r>
        <w:rPr>
          <w:rFonts w:hint="eastAsia" w:ascii="Linux Libertine O" w:hAnsi="Linux Libertine O" w:eastAsia="Cambria" w:cs="Linux Libertine O"/>
          <w:kern w:val="0"/>
          <w:sz w:val="18"/>
          <w:szCs w:val="18"/>
          <w:lang w:eastAsia="en-US"/>
        </w:rPr>
        <w:t xml:space="preserve"> around 500</w:t>
      </w:r>
      <w:r>
        <w:rPr>
          <w:rFonts w:ascii="Linux Libertine O" w:hAnsi="Linux Libertine O" w:eastAsia="Cambria" w:cs="Linux Libertine O"/>
          <w:kern w:val="0"/>
          <w:sz w:val="18"/>
          <w:szCs w:val="18"/>
          <w:lang w:eastAsia="en-US"/>
        </w:rPr>
        <w:t xml:space="preserve"> words unrecognized by ≥80% of learners, then finalized 180 target words.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Phase 2: Reading Intervention (5 consecutive days) implemented standardized daily protocols: Each session began with a </w:t>
      </w:r>
      <w:r>
        <w:rPr>
          <w:rFonts w:hint="eastAsia" w:ascii="Linux Libertine O" w:hAnsi="Linux Libertine O" w:eastAsia="Cambria" w:cs="Linux Libertine O"/>
          <w:kern w:val="0"/>
          <w:sz w:val="18"/>
          <w:szCs w:val="18"/>
          <w:lang w:eastAsia="en-US"/>
        </w:rPr>
        <w:t>Chinese</w:t>
      </w:r>
      <w:r>
        <w:rPr>
          <w:rFonts w:ascii="Linux Libertine O" w:hAnsi="Linux Libertine O" w:eastAsia="Cambria" w:cs="Linux Libertine O"/>
          <w:kern w:val="0"/>
          <w:sz w:val="18"/>
          <w:szCs w:val="18"/>
          <w:lang w:eastAsia="en-US"/>
        </w:rPr>
        <w:t xml:space="preserve"> contextual </w:t>
      </w:r>
      <w:r>
        <w:rPr>
          <w:rFonts w:hint="eastAsia" w:ascii="Linux Libertine O" w:hAnsi="Linux Libertine O" w:eastAsia="Cambria" w:cs="Linux Libertine O"/>
          <w:kern w:val="0"/>
          <w:sz w:val="18"/>
          <w:szCs w:val="18"/>
          <w:lang w:eastAsia="en-US"/>
        </w:rPr>
        <w:t>summary to ensure the full understanding of the context</w:t>
      </w:r>
      <w:r>
        <w:rPr>
          <w:rFonts w:ascii="Linux Libertine O" w:hAnsi="Linux Libertine O" w:eastAsia="Cambria" w:cs="Linux Libertine O"/>
          <w:kern w:val="0"/>
          <w:sz w:val="18"/>
          <w:szCs w:val="18"/>
          <w:lang w:eastAsia="en-US"/>
        </w:rPr>
        <w:t xml:space="preserve">, followed by timed reading. The experimental group read one 600-word </w:t>
      </w:r>
      <w:r>
        <w:rPr>
          <w:rFonts w:hint="eastAsia" w:ascii="Linux Libertine O" w:hAnsi="Linux Libertine O" w:eastAsia="Cambria" w:cs="Linux Libertine O"/>
          <w:kern w:val="0"/>
          <w:sz w:val="18"/>
          <w:szCs w:val="18"/>
          <w:lang w:eastAsia="en-US"/>
        </w:rPr>
        <w:t>H</w:t>
      </w:r>
      <w:r>
        <w:rPr>
          <w:rFonts w:hint="eastAsia" w:ascii="Linux Libertine O" w:hAnsi="Linux Libertine O" w:eastAsia="Cambria" w:cs="Linux Libertine O"/>
          <w:kern w:val="0"/>
          <w:sz w:val="18"/>
          <w:szCs w:val="18"/>
        </w:rPr>
        <w:t>V</w:t>
      </w:r>
      <w:r>
        <w:rPr>
          <w:rFonts w:hint="eastAsia" w:ascii="Linux Libertine O" w:hAnsi="Linux Libertine O" w:eastAsia="Cambria" w:cs="Linux Libertine O"/>
          <w:kern w:val="0"/>
          <w:sz w:val="18"/>
          <w:szCs w:val="18"/>
          <w:lang w:eastAsia="en-US"/>
        </w:rPr>
        <w:t>DI</w:t>
      </w:r>
      <w:r>
        <w:rPr>
          <w:rFonts w:ascii="Linux Libertine O" w:hAnsi="Linux Libertine O" w:eastAsia="Cambria" w:cs="Linux Libertine O"/>
          <w:kern w:val="0"/>
          <w:sz w:val="18"/>
          <w:szCs w:val="18"/>
          <w:lang w:eastAsia="en-US"/>
        </w:rPr>
        <w:t xml:space="preserve"> passage, while the control group completed one </w:t>
      </w:r>
      <w:r>
        <w:rPr>
          <w:rFonts w:hint="eastAsia" w:ascii="Linux Libertine O" w:hAnsi="Linux Libertine O" w:eastAsia="Cambria" w:cs="Linux Libertine O"/>
          <w:kern w:val="0"/>
          <w:sz w:val="18"/>
          <w:szCs w:val="18"/>
          <w:lang w:eastAsia="en-US"/>
        </w:rPr>
        <w:t>1700</w:t>
      </w:r>
      <w:r>
        <w:rPr>
          <w:rFonts w:ascii="Linux Libertine O" w:hAnsi="Linux Libertine O" w:eastAsia="Cambria" w:cs="Linux Libertine O"/>
          <w:kern w:val="0"/>
          <w:sz w:val="18"/>
          <w:szCs w:val="18"/>
          <w:lang w:eastAsia="en-US"/>
        </w:rPr>
        <w:t xml:space="preserve">-word </w:t>
      </w:r>
      <w:r>
        <w:rPr>
          <w:rFonts w:hint="eastAsia" w:ascii="Linux Libertine O" w:hAnsi="Linux Libertine O" w:eastAsia="Cambria" w:cs="Linux Libertine O"/>
          <w:kern w:val="0"/>
          <w:sz w:val="18"/>
          <w:szCs w:val="18"/>
          <w:lang w:eastAsia="en-US"/>
        </w:rPr>
        <w:t>traditional text excerpt</w:t>
      </w:r>
      <w:r>
        <w:rPr>
          <w:rFonts w:ascii="Linux Libertine O" w:hAnsi="Linux Libertine O" w:eastAsia="Cambria" w:cs="Linux Libertine O"/>
          <w:kern w:val="0"/>
          <w:sz w:val="18"/>
          <w:szCs w:val="18"/>
          <w:lang w:eastAsia="en-US"/>
        </w:rPr>
        <w:t>.</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Phase 3: Comprehensive Post-test (24h post-intervention) administered parallel forms of three assessments: (a) 180-item word recognition, (b) 180-item connotation judgment, and (c) 25 contextual application MCQs.</w:t>
      </w:r>
    </w:p>
    <w:p>
      <w:pPr>
        <w:pStyle w:val="27"/>
        <w:widowControl/>
        <w:tabs>
          <w:tab w:val="left" w:pos="240"/>
        </w:tabs>
        <w:ind w:left="432" w:hanging="432"/>
        <w:jc w:val="left"/>
        <w:rPr>
          <w:kern w:val="0"/>
          <w:szCs w:val="18"/>
        </w:rPr>
      </w:pPr>
      <w:r>
        <w:rPr>
          <w:rFonts w:hint="eastAsia"/>
          <w:kern w:val="0"/>
          <w:szCs w:val="18"/>
        </w:rPr>
        <w:t xml:space="preserve"> EXPERIMENTAL DATA AND RESULTS ANALYSIS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Following the five-day intervention, preliminary analyses established the baseline equivalence of the experimental (N=30) and control (N=30) groups. Pre-test assessments using the Vocabulary Size Test (</w:t>
      </w:r>
      <w:r>
        <w:rPr>
          <w:rFonts w:hint="eastAsia"/>
          <w:color w:val="auto"/>
          <w:kern w:val="0"/>
          <w:sz w:val="18"/>
          <w:szCs w:val="18"/>
          <w:lang w:eastAsia="en-US"/>
        </w:rPr>
        <w:t>Schmitt</w:t>
      </w:r>
      <w:r>
        <w:rPr>
          <w:rFonts w:hint="eastAsia"/>
          <w:color w:val="auto"/>
          <w:kern w:val="0"/>
          <w:sz w:val="18"/>
          <w:szCs w:val="18"/>
          <w:lang w:val="en-US" w:eastAsia="zh-CN"/>
        </w:rPr>
        <w:t xml:space="preserve"> et al., 2020; </w:t>
      </w:r>
      <w:r>
        <w:rPr>
          <w:rFonts w:ascii="Linux Libertine O" w:hAnsi="Linux Libertine O" w:eastAsia="Cambria" w:cs="Linux Libertine O"/>
          <w:kern w:val="0"/>
          <w:sz w:val="18"/>
          <w:szCs w:val="18"/>
          <w:lang w:eastAsia="en-US"/>
        </w:rPr>
        <w:t>Nation, 20</w:t>
      </w:r>
      <w:r>
        <w:rPr>
          <w:rFonts w:hint="eastAsia" w:ascii="Linux Libertine O" w:hAnsi="Linux Libertine O" w:eastAsia="宋体" w:cs="Linux Libertine O"/>
          <w:kern w:val="0"/>
          <w:sz w:val="18"/>
          <w:szCs w:val="18"/>
          <w:lang w:val="en-US" w:eastAsia="zh-CN"/>
        </w:rPr>
        <w:t xml:space="preserve">22; </w:t>
      </w:r>
      <w:r>
        <w:rPr>
          <w:rFonts w:ascii="Linux Libertine O" w:hAnsi="Linux Libertine O" w:eastAsia="Cambria" w:cs="Linux Libertine O"/>
          <w:kern w:val="0"/>
          <w:sz w:val="18"/>
          <w:szCs w:val="18"/>
          <w:lang w:eastAsia="en-US"/>
        </w:rPr>
        <w:t>) confirmed comparable initial proficiency between groups (Experimental: M=3,500 words, SD=200; Control: M=3,480 words, SD=195; t(58)=0.42, p=.676, Cohen’s d=0.10), satisfying the prerequisite for between-group comparisons.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Independent samples t-tests revealed significant between-group differences across all dimensions (all p&lt;.01 with Bonferroni correction). The experimental group (high-density condition) demonstrated superior normalized gains, particularly in: Form Recognition (d=1.25, 95% CI [0.78, 1.72]), Contextual Application (d=0.89, 95% CI [0.45, 1.33])</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Notably, while connotation learning also favored the experimental group (d=0.67), the effect size was comparatively smaller, suggesting differential efficacy across vocabulary knowledge dimensions. Sensitivity analyses confirmed these patterns held when controlling for minor baseline variations.</w:t>
      </w:r>
    </w:p>
    <w:p>
      <w:pPr>
        <w:pStyle w:val="28"/>
        <w:widowControl/>
        <w:jc w:val="left"/>
        <w:rPr>
          <w:kern w:val="0"/>
          <w:szCs w:val="18"/>
        </w:rPr>
      </w:pPr>
      <w:r>
        <w:rPr>
          <w:kern w:val="0"/>
          <w:szCs w:val="18"/>
        </w:rPr>
        <w:t>Descriptive Statistics and Homogeneity Testing</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Initial analyses quantified vocabulary acquisition efficiency across both groups and all assessment dimensions. As presented in Table </w:t>
      </w:r>
      <w:r>
        <w:rPr>
          <w:rFonts w:hint="eastAsia" w:ascii="Linux Libertine O" w:hAnsi="Linux Libertine O" w:eastAsia="宋体" w:cs="Linux Libertine O"/>
          <w:kern w:val="0"/>
          <w:sz w:val="18"/>
          <w:szCs w:val="18"/>
          <w:lang w:val="en-US" w:eastAsia="zh-CN"/>
        </w:rPr>
        <w:t>3</w:t>
      </w:r>
      <w:r>
        <w:rPr>
          <w:rFonts w:ascii="Linux Libertine O" w:hAnsi="Linux Libertine O" w:eastAsia="Cambria" w:cs="Linux Libertine O"/>
          <w:kern w:val="0"/>
          <w:sz w:val="18"/>
          <w:szCs w:val="18"/>
          <w:lang w:eastAsia="en-US"/>
        </w:rPr>
        <w:t>, the experimental group demonstrated markedly higher mean efficiency scores compared to controls (Word Form Recognition: μ=5.07 vs. 1.24; Connotation: μ=3.79 vs. 1.13; Contextual Application: μ=5.06 vs. 1.14 words/minute). Notably, the experimental condition also showed substantially greater within-group variability across all measures, with standard deviations 2-4 times larger than the control group (e.g., Word Form Recognition σ=2.29 vs. 0.59). This dispersion pattern suggests high-density input may differentially impact learners based on individual characteristics.</w:t>
      </w:r>
    </w:p>
    <w:p>
      <w:pPr>
        <w:pStyle w:val="6"/>
        <w:widowControl/>
        <w:rPr>
          <w:rFonts w:ascii="Linux Libertine O" w:hAnsi="Linux Libertine O" w:eastAsia="Cambria" w:cs="Linux Libertine O"/>
          <w:kern w:val="0"/>
          <w:sz w:val="18"/>
          <w:szCs w:val="18"/>
          <w:lang w:eastAsia="en-US"/>
        </w:rPr>
      </w:pPr>
      <w:r>
        <w:rPr>
          <w:sz w:val="18"/>
        </w:rPr>
        <mc:AlternateContent>
          <mc:Choice Requires="wps">
            <w:drawing>
              <wp:anchor distT="0" distB="0" distL="114300" distR="114300" simplePos="0" relativeHeight="251663360" behindDoc="0" locked="0" layoutInCell="1" allowOverlap="1">
                <wp:simplePos x="0" y="0"/>
                <wp:positionH relativeFrom="column">
                  <wp:posOffset>1055370</wp:posOffset>
                </wp:positionH>
                <wp:positionV relativeFrom="paragraph">
                  <wp:posOffset>55245</wp:posOffset>
                </wp:positionV>
                <wp:extent cx="4181475" cy="289560"/>
                <wp:effectExtent l="0" t="0" r="9525" b="0"/>
                <wp:wrapNone/>
                <wp:docPr id="8" name="文本框 8"/>
                <wp:cNvGraphicFramePr/>
                <a:graphic xmlns:a="http://schemas.openxmlformats.org/drawingml/2006/main">
                  <a:graphicData uri="http://schemas.microsoft.com/office/word/2010/wordprocessingShape">
                    <wps:wsp>
                      <wps:cNvSpPr txBox="1"/>
                      <wps:spPr>
                        <a:xfrm>
                          <a:off x="2181860" y="5678170"/>
                          <a:ext cx="4181475" cy="289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
                              <w:rPr>
                                <w:rFonts w:hint="eastAsia" w:ascii="Linux Biolinum O" w:hAnsi="Linux Biolinum O" w:eastAsia="Cambria" w:cs="Linux Biolinum O"/>
                                <w:sz w:val="18"/>
                                <w:szCs w:val="18"/>
                                <w:highlight w:val="yellow"/>
                              </w:rPr>
                              <w:t xml:space="preserve">Table </w:t>
                            </w:r>
                            <w:r>
                              <w:rPr>
                                <w:rFonts w:hint="eastAsia" w:ascii="Linux Biolinum O" w:hAnsi="Linux Biolinum O" w:eastAsia="宋体" w:cs="Linux Biolinum O"/>
                                <w:sz w:val="18"/>
                                <w:szCs w:val="18"/>
                                <w:highlight w:val="yellow"/>
                                <w:lang w:val="en-US" w:eastAsia="zh-CN"/>
                              </w:rPr>
                              <w:t>3</w:t>
                            </w:r>
                            <w:r>
                              <w:rPr>
                                <w:rFonts w:hint="eastAsia" w:ascii="Linux Biolinum O" w:hAnsi="Linux Biolinum O" w:eastAsia="Cambria" w:cs="Linux Biolinum O"/>
                                <w:sz w:val="18"/>
                                <w:szCs w:val="18"/>
                                <w:highlight w:val="yellow"/>
                              </w:rPr>
                              <w:t>. Vocabulary Acquisition Efficiency Descriptive Statistics (Words/Minute, wpm).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1pt;margin-top:4.35pt;height:22.8pt;width:329.25pt;z-index:251663360;mso-width-relative:page;mso-height-relative:page;" fillcolor="#FFFFFF [3201]" filled="t" stroked="f" coordsize="21600,21600" o:gfxdata="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g0IM7UAAAA&#10;CAEAAA8AAAAAAAAAAQAgAAAAIgAAAGRycy9kb3ducmV2LnhtbFBLAQIUABQAAAAIAIdO4kBsx8S0&#10;WgIAAJsEAAAOAAAAAAAAAAEAIAAAACMBAABkcnMvZTJvRG9jLnhtbFBLBQYAAAAABgAGAFkBAADv&#10;BQAAAAA=&#10;">
                <v:fill on="t" focussize="0,0"/>
                <v:stroke on="f" weight="0.5pt"/>
                <v:imagedata o:title=""/>
                <o:lock v:ext="edit" aspectratio="f"/>
                <v:textbox>
                  <w:txbxContent>
                    <w:p>
                      <w:r>
                        <w:rPr>
                          <w:rFonts w:hint="eastAsia" w:ascii="Linux Biolinum O" w:hAnsi="Linux Biolinum O" w:eastAsia="Cambria" w:cs="Linux Biolinum O"/>
                          <w:sz w:val="18"/>
                          <w:szCs w:val="18"/>
                          <w:highlight w:val="yellow"/>
                        </w:rPr>
                        <w:t xml:space="preserve">Table </w:t>
                      </w:r>
                      <w:r>
                        <w:rPr>
                          <w:rFonts w:hint="eastAsia" w:ascii="Linux Biolinum O" w:hAnsi="Linux Biolinum O" w:eastAsia="宋体" w:cs="Linux Biolinum O"/>
                          <w:sz w:val="18"/>
                          <w:szCs w:val="18"/>
                          <w:highlight w:val="yellow"/>
                          <w:lang w:val="en-US" w:eastAsia="zh-CN"/>
                        </w:rPr>
                        <w:t>3</w:t>
                      </w:r>
                      <w:r>
                        <w:rPr>
                          <w:rFonts w:hint="eastAsia" w:ascii="Linux Biolinum O" w:hAnsi="Linux Biolinum O" w:eastAsia="Cambria" w:cs="Linux Biolinum O"/>
                          <w:sz w:val="18"/>
                          <w:szCs w:val="18"/>
                          <w:highlight w:val="yellow"/>
                        </w:rPr>
                        <w:t>. Vocabulary Acquisition Efficiency Descriptive Statistics (Words/Minute, wpm).</w:t>
                      </w:r>
                    </w:p>
                  </w:txbxContent>
                </v:textbox>
              </v:shape>
            </w:pict>
          </mc:Fallback>
        </mc:AlternateContent>
      </w:r>
    </w:p>
    <w:tbl>
      <w:tblPr>
        <w:tblStyle w:val="7"/>
        <w:tblpPr w:leftFromText="180" w:rightFromText="180" w:vertAnchor="text" w:horzAnchor="page" w:tblpX="3139" w:tblpY="285"/>
        <w:tblOverlap w:val="never"/>
        <w:tblW w:w="6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0"/>
        <w:gridCol w:w="1320"/>
        <w:gridCol w:w="960"/>
        <w:gridCol w:w="960"/>
        <w:gridCol w:w="960"/>
        <w:gridCol w:w="11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126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Dimension</w:t>
            </w:r>
          </w:p>
        </w:tc>
        <w:tc>
          <w:tcPr>
            <w:tcW w:w="1320"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Group</w:t>
            </w:r>
          </w:p>
        </w:tc>
        <w:tc>
          <w:tcPr>
            <w:tcW w:w="960"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n</w:t>
            </w:r>
          </w:p>
        </w:tc>
        <w:tc>
          <w:tcPr>
            <w:tcW w:w="960"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Mean (μ)</w:t>
            </w:r>
          </w:p>
        </w:tc>
        <w:tc>
          <w:tcPr>
            <w:tcW w:w="960"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SD (σ)</w:t>
            </w:r>
          </w:p>
        </w:tc>
        <w:tc>
          <w:tcPr>
            <w:tcW w:w="1140"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Variance (σ²)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260" w:type="dxa"/>
            <w:vMerge w:val="restart"/>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Word Form Recognition</w:t>
            </w: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Control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1.24</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0.59</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1260" w:type="dxa"/>
            <w:vMerge w:val="continue"/>
            <w:tcBorders>
              <w:top w:val="nil"/>
              <w:left w:val="single" w:color="000000" w:sz="8" w:space="0"/>
              <w:bottom w:val="single" w:color="000000" w:sz="8" w:space="0"/>
              <w:right w:val="single" w:color="000000" w:sz="8" w:space="0"/>
            </w:tcBorders>
            <w:shd w:val="clear" w:color="auto" w:fill="auto"/>
            <w:vAlign w:val="center"/>
          </w:tcPr>
          <w:p>
            <w:pPr>
              <w:jc w:val="left"/>
              <w:rPr>
                <w:rFonts w:hint="default" w:ascii="Linux Libertine O" w:hAnsi="Linux Libertine O" w:eastAsia="Linux Libertine O" w:cs="Linux Libertine O"/>
                <w:i w:val="0"/>
                <w:iCs w:val="0"/>
                <w:color w:val="000000"/>
                <w:sz w:val="18"/>
                <w:szCs w:val="18"/>
                <w:u w:val="none"/>
              </w:rPr>
            </w:pP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Experimental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5.07</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2.29</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5.24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1260" w:type="dxa"/>
            <w:vMerge w:val="restart"/>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Connotation</w:t>
            </w: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Control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1.13</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0.85</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0" w:type="dxa"/>
            <w:vMerge w:val="continue"/>
            <w:tcBorders>
              <w:top w:val="nil"/>
              <w:left w:val="single" w:color="000000" w:sz="8" w:space="0"/>
              <w:bottom w:val="single" w:color="000000" w:sz="8" w:space="0"/>
              <w:right w:val="single" w:color="000000" w:sz="8" w:space="0"/>
            </w:tcBorders>
            <w:shd w:val="clear" w:color="auto" w:fill="auto"/>
            <w:vAlign w:val="center"/>
          </w:tcPr>
          <w:p>
            <w:pPr>
              <w:jc w:val="left"/>
              <w:rPr>
                <w:rFonts w:hint="default" w:ascii="Linux Libertine O" w:hAnsi="Linux Libertine O" w:eastAsia="Linux Libertine O" w:cs="Linux Libertine O"/>
                <w:i w:val="0"/>
                <w:iCs w:val="0"/>
                <w:color w:val="000000"/>
                <w:sz w:val="18"/>
                <w:szCs w:val="18"/>
                <w:u w:val="none"/>
              </w:rPr>
            </w:pP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Experimental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3.79</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1.86</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4.46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260" w:type="dxa"/>
            <w:vMerge w:val="restart"/>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Contextual Application</w:t>
            </w: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Control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1.14</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0.76</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0.58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260" w:type="dxa"/>
            <w:vMerge w:val="continue"/>
            <w:tcBorders>
              <w:top w:val="nil"/>
              <w:left w:val="single" w:color="000000" w:sz="8" w:space="0"/>
              <w:bottom w:val="single" w:color="000000" w:sz="8" w:space="0"/>
              <w:right w:val="single" w:color="000000" w:sz="8" w:space="0"/>
            </w:tcBorders>
            <w:shd w:val="clear" w:color="auto" w:fill="auto"/>
            <w:vAlign w:val="center"/>
          </w:tcPr>
          <w:p>
            <w:pPr>
              <w:jc w:val="left"/>
              <w:rPr>
                <w:rFonts w:hint="default" w:ascii="Linux Libertine O" w:hAnsi="Linux Libertine O" w:eastAsia="Linux Libertine O" w:cs="Linux Libertine O"/>
                <w:i w:val="0"/>
                <w:iCs w:val="0"/>
                <w:color w:val="000000"/>
                <w:sz w:val="18"/>
                <w:szCs w:val="18"/>
                <w:u w:val="none"/>
              </w:rPr>
            </w:pPr>
          </w:p>
        </w:tc>
        <w:tc>
          <w:tcPr>
            <w:tcW w:w="13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Experimental</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30</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5.06</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1.8</w:t>
            </w:r>
          </w:p>
        </w:tc>
        <w:tc>
          <w:tcPr>
            <w:tcW w:w="114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Linux Libertine O" w:hAnsi="Linux Libertine O" w:eastAsia="Linux Libertine O" w:cs="Linux Libertine O"/>
                <w:i w:val="0"/>
                <w:iCs w:val="0"/>
                <w:color w:val="000000"/>
                <w:sz w:val="18"/>
                <w:szCs w:val="18"/>
                <w:u w:val="none"/>
              </w:rPr>
            </w:pPr>
            <w:r>
              <w:rPr>
                <w:rFonts w:hint="default" w:ascii="Linux Libertine O" w:hAnsi="Linux Libertine O" w:eastAsia="Linux Libertine O" w:cs="Linux Libertine O"/>
                <w:i w:val="0"/>
                <w:iCs w:val="0"/>
                <w:color w:val="000000"/>
                <w:kern w:val="0"/>
                <w:sz w:val="18"/>
                <w:szCs w:val="18"/>
                <w:u w:val="none"/>
                <w:lang w:val="en-US" w:eastAsia="zh-CN" w:bidi="ar"/>
              </w:rPr>
              <w:t>3.24</w:t>
            </w:r>
          </w:p>
        </w:tc>
      </w:tr>
    </w:tbl>
    <w:p>
      <w:pPr>
        <w:pStyle w:val="6"/>
        <w:widowControl/>
        <w:ind w:firstLine="315" w:firstLineChars="175"/>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Given these pronounced variance disparities (experimental group variances exceeded controls by 7-15 fold), we conducted Levene's test to verify homogeneity assumption violations prior to mean comparisons. The results confirmed significant heteroscedasticity across all dimensions (all p&lt;.001), necessitating adjusted statistical approaches for subsequent analyses.</w:t>
      </w:r>
    </w:p>
    <w:p>
      <w:pPr>
        <w:pStyle w:val="28"/>
        <w:widowControl/>
        <w:jc w:val="left"/>
        <w:rPr>
          <w:kern w:val="0"/>
          <w:szCs w:val="18"/>
        </w:rPr>
      </w:pPr>
      <w:bookmarkStart w:id="3" w:name="OLE_LINK2"/>
      <w:r>
        <w:rPr>
          <w:kern w:val="0"/>
          <w:szCs w:val="18"/>
        </w:rPr>
        <w:t xml:space="preserve">Homogeneity </w:t>
      </w:r>
      <w:bookmarkEnd w:id="3"/>
      <w:r>
        <w:rPr>
          <w:kern w:val="0"/>
          <w:szCs w:val="18"/>
        </w:rPr>
        <w:t>of Variance Assessment</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Prior to comparative analyses, we evaluated the homogeneity of variance assumption using Levene's test across all three assessment dimensions. As detailed in Table </w:t>
      </w:r>
      <w:r>
        <w:rPr>
          <w:rFonts w:hint="eastAsia" w:ascii="Linux Libertine O" w:hAnsi="Linux Libertine O" w:eastAsia="宋体" w:cs="Linux Libertine O"/>
          <w:kern w:val="0"/>
          <w:sz w:val="18"/>
          <w:szCs w:val="18"/>
          <w:lang w:val="en-US" w:eastAsia="zh-CN"/>
        </w:rPr>
        <w:t>4</w:t>
      </w:r>
      <w:r>
        <w:rPr>
          <w:rFonts w:ascii="Linux Libertine O" w:hAnsi="Linux Libertine O" w:eastAsia="Cambria" w:cs="Linux Libertine O"/>
          <w:kern w:val="0"/>
          <w:sz w:val="18"/>
          <w:szCs w:val="18"/>
          <w:lang w:eastAsia="en-US"/>
        </w:rPr>
        <w:t xml:space="preserve">, the results demonstrated statistically significant violations of variance equality for each measure: Word Form Recognition (F=15.32, p&lt;.001), Connotation (F=8.47, p=.005), and Contextual Application Accuracy (F=10.56, p=.002). These findings consistently indicated substantially greater variability in the experimental group's performance compared to controls (evidenced by effect sizes η² ranging from .13 to .21 for the variance differences).  </w:t>
      </w:r>
    </w:p>
    <w:p>
      <w:pPr>
        <w:ind w:firstLine="360" w:firstLineChars="200"/>
        <w:jc w:val="center"/>
        <w:rPr>
          <w:rFonts w:ascii="Times New Roman" w:hAnsi="Times New Roman" w:eastAsia="宋体" w:cs="Times New Roman"/>
          <w:sz w:val="18"/>
          <w:szCs w:val="18"/>
        </w:rPr>
      </w:pPr>
      <w:r>
        <w:rPr>
          <w:rFonts w:hint="eastAsia" w:ascii="Linux Biolinum O" w:hAnsi="Linux Biolinum O" w:eastAsia="Cambria" w:cs="Linux Biolinum O"/>
          <w:sz w:val="18"/>
          <w:szCs w:val="18"/>
        </w:rPr>
        <w:t xml:space="preserve">Table </w:t>
      </w:r>
      <w:r>
        <w:rPr>
          <w:rFonts w:hint="eastAsia" w:ascii="Linux Biolinum O" w:hAnsi="Linux Biolinum O" w:eastAsia="宋体" w:cs="Linux Biolinum O"/>
          <w:sz w:val="18"/>
          <w:szCs w:val="18"/>
          <w:lang w:val="en-US" w:eastAsia="zh-CN"/>
        </w:rPr>
        <w:t>4</w:t>
      </w:r>
      <w:r>
        <w:rPr>
          <w:rFonts w:hint="eastAsia" w:ascii="Linux Biolinum O" w:hAnsi="Linux Biolinum O" w:eastAsia="Cambria" w:cs="Linux Biolinum O"/>
          <w:sz w:val="18"/>
          <w:szCs w:val="18"/>
        </w:rPr>
        <w:t>. Levene's Test Results for Variance Homogeneity.</w:t>
      </w:r>
    </w:p>
    <w:tbl>
      <w:tblPr>
        <w:tblStyle w:val="8"/>
        <w:tblpPr w:leftFromText="180" w:rightFromText="180" w:vertAnchor="text" w:horzAnchor="page" w:tblpX="2300" w:tblpY="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2"/>
        <w:gridCol w:w="1140"/>
        <w:gridCol w:w="1163"/>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vAlign w:val="center"/>
          </w:tcPr>
          <w:p>
            <w:pPr>
              <w:pStyle w:val="30"/>
              <w:widowControl/>
              <w:ind w:firstLine="0"/>
              <w:rPr>
                <w:kern w:val="0"/>
                <w:sz w:val="18"/>
                <w:szCs w:val="18"/>
              </w:rPr>
            </w:pPr>
            <w:r>
              <w:rPr>
                <w:kern w:val="0"/>
                <w:sz w:val="18"/>
                <w:szCs w:val="18"/>
              </w:rPr>
              <w:t>Dimension</w:t>
            </w:r>
          </w:p>
        </w:tc>
        <w:tc>
          <w:tcPr>
            <w:tcW w:w="1140" w:type="dxa"/>
            <w:vAlign w:val="center"/>
          </w:tcPr>
          <w:p>
            <w:pPr>
              <w:pStyle w:val="30"/>
              <w:widowControl/>
              <w:ind w:firstLine="0"/>
              <w:rPr>
                <w:kern w:val="0"/>
                <w:sz w:val="18"/>
                <w:szCs w:val="18"/>
              </w:rPr>
            </w:pPr>
            <w:r>
              <w:rPr>
                <w:kern w:val="0"/>
                <w:sz w:val="18"/>
                <w:szCs w:val="18"/>
              </w:rPr>
              <w:t>F-value</w:t>
            </w:r>
          </w:p>
        </w:tc>
        <w:tc>
          <w:tcPr>
            <w:tcW w:w="1163" w:type="dxa"/>
            <w:vAlign w:val="center"/>
          </w:tcPr>
          <w:p>
            <w:pPr>
              <w:pStyle w:val="30"/>
              <w:widowControl/>
              <w:ind w:firstLine="0"/>
              <w:rPr>
                <w:kern w:val="0"/>
                <w:sz w:val="18"/>
                <w:szCs w:val="18"/>
              </w:rPr>
            </w:pPr>
            <w:r>
              <w:rPr>
                <w:kern w:val="0"/>
                <w:sz w:val="18"/>
                <w:szCs w:val="18"/>
              </w:rPr>
              <w:t>P-value</w:t>
            </w:r>
          </w:p>
        </w:tc>
        <w:tc>
          <w:tcPr>
            <w:tcW w:w="1695" w:type="dxa"/>
            <w:vAlign w:val="center"/>
          </w:tcPr>
          <w:p>
            <w:pPr>
              <w:pStyle w:val="30"/>
              <w:widowControl/>
              <w:ind w:firstLine="0"/>
              <w:rPr>
                <w:kern w:val="0"/>
                <w:sz w:val="18"/>
                <w:szCs w:val="18"/>
              </w:rPr>
            </w:pPr>
            <w:r>
              <w:rPr>
                <w:kern w:val="0"/>
                <w:sz w:val="18"/>
                <w:szCs w:val="18"/>
              </w:rPr>
              <w:t xml:space="preserve">Effect Size (η²)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vAlign w:val="center"/>
          </w:tcPr>
          <w:p>
            <w:pPr>
              <w:pStyle w:val="30"/>
              <w:widowControl/>
              <w:ind w:firstLine="0"/>
              <w:rPr>
                <w:kern w:val="0"/>
                <w:sz w:val="18"/>
                <w:szCs w:val="18"/>
              </w:rPr>
            </w:pPr>
            <w:r>
              <w:rPr>
                <w:kern w:val="0"/>
                <w:sz w:val="18"/>
                <w:szCs w:val="18"/>
              </w:rPr>
              <w:t>Word Form Recognition</w:t>
            </w:r>
          </w:p>
        </w:tc>
        <w:tc>
          <w:tcPr>
            <w:tcW w:w="1140" w:type="dxa"/>
            <w:vAlign w:val="center"/>
          </w:tcPr>
          <w:p>
            <w:pPr>
              <w:pStyle w:val="30"/>
              <w:widowControl/>
              <w:ind w:firstLine="0"/>
              <w:rPr>
                <w:kern w:val="0"/>
                <w:sz w:val="18"/>
                <w:szCs w:val="18"/>
              </w:rPr>
            </w:pPr>
            <w:r>
              <w:rPr>
                <w:kern w:val="0"/>
                <w:sz w:val="18"/>
                <w:szCs w:val="18"/>
              </w:rPr>
              <w:t>15.32</w:t>
            </w:r>
          </w:p>
        </w:tc>
        <w:tc>
          <w:tcPr>
            <w:tcW w:w="1163" w:type="dxa"/>
            <w:vAlign w:val="center"/>
          </w:tcPr>
          <w:p>
            <w:pPr>
              <w:pStyle w:val="30"/>
              <w:widowControl/>
              <w:ind w:firstLine="0"/>
              <w:rPr>
                <w:kern w:val="0"/>
                <w:sz w:val="18"/>
                <w:szCs w:val="18"/>
              </w:rPr>
            </w:pPr>
            <w:r>
              <w:rPr>
                <w:kern w:val="0"/>
                <w:sz w:val="18"/>
                <w:szCs w:val="18"/>
              </w:rPr>
              <w:t>&lt;0.001</w:t>
            </w:r>
          </w:p>
        </w:tc>
        <w:tc>
          <w:tcPr>
            <w:tcW w:w="1695" w:type="dxa"/>
            <w:vAlign w:val="center"/>
          </w:tcPr>
          <w:p>
            <w:pPr>
              <w:pStyle w:val="30"/>
              <w:widowControl/>
              <w:ind w:firstLine="0"/>
              <w:rPr>
                <w:kern w:val="0"/>
                <w:sz w:val="18"/>
                <w:szCs w:val="18"/>
              </w:rPr>
            </w:pPr>
            <w:r>
              <w:rPr>
                <w:kern w:val="0"/>
                <w:sz w:val="18"/>
                <w:szCs w:val="18"/>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vAlign w:val="center"/>
          </w:tcPr>
          <w:p>
            <w:pPr>
              <w:pStyle w:val="30"/>
              <w:widowControl/>
              <w:ind w:firstLine="0"/>
              <w:rPr>
                <w:kern w:val="0"/>
                <w:sz w:val="18"/>
                <w:szCs w:val="18"/>
              </w:rPr>
            </w:pPr>
            <w:r>
              <w:rPr>
                <w:kern w:val="0"/>
                <w:sz w:val="18"/>
                <w:szCs w:val="18"/>
              </w:rPr>
              <w:t>word connotation</w:t>
            </w:r>
          </w:p>
        </w:tc>
        <w:tc>
          <w:tcPr>
            <w:tcW w:w="1140" w:type="dxa"/>
            <w:vAlign w:val="center"/>
          </w:tcPr>
          <w:p>
            <w:pPr>
              <w:pStyle w:val="30"/>
              <w:widowControl/>
              <w:ind w:firstLine="0"/>
              <w:rPr>
                <w:kern w:val="0"/>
                <w:sz w:val="18"/>
                <w:szCs w:val="18"/>
              </w:rPr>
            </w:pPr>
            <w:r>
              <w:rPr>
                <w:kern w:val="0"/>
                <w:sz w:val="18"/>
                <w:szCs w:val="18"/>
              </w:rPr>
              <w:t>8.47</w:t>
            </w:r>
          </w:p>
        </w:tc>
        <w:tc>
          <w:tcPr>
            <w:tcW w:w="1163" w:type="dxa"/>
            <w:vAlign w:val="center"/>
          </w:tcPr>
          <w:p>
            <w:pPr>
              <w:pStyle w:val="30"/>
              <w:widowControl/>
              <w:ind w:firstLine="0"/>
              <w:rPr>
                <w:kern w:val="0"/>
                <w:sz w:val="18"/>
                <w:szCs w:val="18"/>
              </w:rPr>
            </w:pPr>
            <w:r>
              <w:rPr>
                <w:kern w:val="0"/>
                <w:sz w:val="18"/>
                <w:szCs w:val="18"/>
              </w:rPr>
              <w:t>0.005</w:t>
            </w:r>
          </w:p>
        </w:tc>
        <w:tc>
          <w:tcPr>
            <w:tcW w:w="1695" w:type="dxa"/>
            <w:vAlign w:val="center"/>
          </w:tcPr>
          <w:p>
            <w:pPr>
              <w:pStyle w:val="30"/>
              <w:widowControl/>
              <w:ind w:firstLine="0"/>
              <w:rPr>
                <w:kern w:val="0"/>
                <w:sz w:val="18"/>
                <w:szCs w:val="18"/>
              </w:rPr>
            </w:pPr>
            <w:r>
              <w:rPr>
                <w:kern w:val="0"/>
                <w:sz w:val="18"/>
                <w:szCs w:val="18"/>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vAlign w:val="center"/>
          </w:tcPr>
          <w:p>
            <w:pPr>
              <w:pStyle w:val="30"/>
              <w:widowControl/>
              <w:ind w:firstLine="0"/>
              <w:rPr>
                <w:kern w:val="0"/>
                <w:sz w:val="18"/>
                <w:szCs w:val="18"/>
              </w:rPr>
            </w:pPr>
            <w:r>
              <w:rPr>
                <w:kern w:val="0"/>
                <w:sz w:val="18"/>
                <w:szCs w:val="18"/>
              </w:rPr>
              <w:t xml:space="preserve"> Contextual Application </w:t>
            </w:r>
          </w:p>
        </w:tc>
        <w:tc>
          <w:tcPr>
            <w:tcW w:w="1140" w:type="dxa"/>
            <w:vAlign w:val="center"/>
          </w:tcPr>
          <w:p>
            <w:pPr>
              <w:pStyle w:val="30"/>
              <w:widowControl/>
              <w:ind w:firstLine="0"/>
              <w:rPr>
                <w:kern w:val="0"/>
                <w:sz w:val="18"/>
                <w:szCs w:val="18"/>
              </w:rPr>
            </w:pPr>
            <w:r>
              <w:rPr>
                <w:kern w:val="0"/>
                <w:sz w:val="18"/>
                <w:szCs w:val="18"/>
              </w:rPr>
              <w:t>10.56</w:t>
            </w:r>
          </w:p>
        </w:tc>
        <w:tc>
          <w:tcPr>
            <w:tcW w:w="1163" w:type="dxa"/>
            <w:vAlign w:val="center"/>
          </w:tcPr>
          <w:p>
            <w:pPr>
              <w:pStyle w:val="30"/>
              <w:widowControl/>
              <w:ind w:firstLine="0"/>
              <w:rPr>
                <w:kern w:val="0"/>
                <w:sz w:val="18"/>
                <w:szCs w:val="18"/>
              </w:rPr>
            </w:pPr>
            <w:r>
              <w:rPr>
                <w:kern w:val="0"/>
                <w:sz w:val="18"/>
                <w:szCs w:val="18"/>
              </w:rPr>
              <w:t>0.002</w:t>
            </w:r>
          </w:p>
        </w:tc>
        <w:tc>
          <w:tcPr>
            <w:tcW w:w="1695" w:type="dxa"/>
            <w:vAlign w:val="center"/>
          </w:tcPr>
          <w:p>
            <w:pPr>
              <w:pStyle w:val="30"/>
              <w:widowControl/>
              <w:ind w:firstLine="0"/>
              <w:rPr>
                <w:kern w:val="0"/>
                <w:sz w:val="18"/>
                <w:szCs w:val="18"/>
              </w:rPr>
            </w:pPr>
            <w:r>
              <w:rPr>
                <w:kern w:val="0"/>
                <w:sz w:val="18"/>
                <w:szCs w:val="18"/>
              </w:rPr>
              <w:t>.15</w:t>
            </w:r>
          </w:p>
        </w:tc>
      </w:tr>
    </w:tbl>
    <w:p>
      <w:pPr>
        <w:ind w:firstLine="360" w:firstLineChars="200"/>
        <w:rPr>
          <w:rFonts w:ascii="Times New Roman" w:hAnsi="Times New Roman" w:eastAsia="宋体" w:cs="Times New Roman"/>
          <w:sz w:val="18"/>
          <w:szCs w:val="18"/>
        </w:rPr>
      </w:pPr>
    </w:p>
    <w:p>
      <w:pPr>
        <w:ind w:firstLine="360" w:firstLineChars="200"/>
        <w:rPr>
          <w:rFonts w:ascii="Times New Roman" w:hAnsi="Times New Roman" w:eastAsia="宋体" w:cs="Times New Roman"/>
          <w:sz w:val="18"/>
          <w:szCs w:val="18"/>
        </w:rPr>
      </w:pPr>
    </w:p>
    <w:p>
      <w:pPr>
        <w:ind w:firstLine="360" w:firstLineChars="200"/>
        <w:rPr>
          <w:rFonts w:ascii="Times New Roman" w:hAnsi="Times New Roman" w:eastAsia="宋体" w:cs="Times New Roman"/>
          <w:sz w:val="18"/>
          <w:szCs w:val="18"/>
        </w:rPr>
      </w:pPr>
    </w:p>
    <w:p>
      <w:pPr>
        <w:ind w:firstLine="360" w:firstLineChars="200"/>
        <w:rPr>
          <w:rFonts w:ascii="Times New Roman" w:hAnsi="Times New Roman" w:eastAsia="宋体" w:cs="Times New Roman"/>
          <w:sz w:val="18"/>
          <w:szCs w:val="18"/>
        </w:rPr>
      </w:pPr>
    </w:p>
    <w:p>
      <w:pPr>
        <w:pStyle w:val="6"/>
        <w:widowControl/>
        <w:ind w:firstLine="360" w:firstLineChars="200"/>
        <w:rPr>
          <w:rFonts w:ascii="Times New Roman" w:hAnsi="Times New Roman" w:eastAsia="宋体" w:cs="Times New Roman"/>
          <w:sz w:val="18"/>
          <w:szCs w:val="18"/>
        </w:rPr>
      </w:pP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Given these robust violations of parametric assumptions (all p-values &lt;.01), we employed Welch's t-test for all subsequent between-group comparisons. </w:t>
      </w:r>
    </w:p>
    <w:p>
      <w:pPr>
        <w:pStyle w:val="28"/>
        <w:widowControl/>
        <w:jc w:val="left"/>
        <w:rPr>
          <w:kern w:val="0"/>
          <w:szCs w:val="18"/>
        </w:rPr>
      </w:pPr>
      <w:r>
        <w:rPr>
          <w:kern w:val="0"/>
          <w:szCs w:val="18"/>
        </w:rPr>
        <w:t>Between-Group Performance Comparisons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Employing Welch's independent samples t-test to account for heteroscedasticity, we observed statistically significant and educationally meaningful differences favoring the </w:t>
      </w:r>
      <w:r>
        <w:rPr>
          <w:rFonts w:hint="eastAsia" w:ascii="Linux Libertine O" w:hAnsi="Linux Libertine O" w:eastAsia="Cambria" w:cs="Linux Libertine O"/>
          <w:kern w:val="0"/>
          <w:sz w:val="18"/>
          <w:szCs w:val="18"/>
        </w:rPr>
        <w:t>HVDI</w:t>
      </w:r>
      <w:r>
        <w:rPr>
          <w:rFonts w:ascii="Linux Libertine O" w:hAnsi="Linux Libertine O" w:eastAsia="Cambria" w:cs="Linux Libertine O"/>
          <w:kern w:val="0"/>
          <w:sz w:val="18"/>
          <w:szCs w:val="18"/>
          <w:lang w:eastAsia="en-US"/>
        </w:rPr>
        <w:t xml:space="preserve"> group across all assessment dimensions (Table </w:t>
      </w:r>
      <w:r>
        <w:rPr>
          <w:rFonts w:hint="eastAsia" w:ascii="Linux Libertine O" w:hAnsi="Linux Libertine O" w:eastAsia="宋体" w:cs="Linux Libertine O"/>
          <w:kern w:val="0"/>
          <w:sz w:val="18"/>
          <w:szCs w:val="18"/>
          <w:lang w:val="en-US" w:eastAsia="zh-CN"/>
        </w:rPr>
        <w:t>5</w:t>
      </w:r>
      <w:r>
        <w:rPr>
          <w:rFonts w:ascii="Linux Libertine O" w:hAnsi="Linux Libertine O" w:eastAsia="Cambria" w:cs="Linux Libertine O"/>
          <w:kern w:val="0"/>
          <w:sz w:val="18"/>
          <w:szCs w:val="18"/>
          <w:lang w:eastAsia="en-US"/>
        </w:rPr>
        <w:t xml:space="preserve">). </w:t>
      </w:r>
    </w:p>
    <w:p>
      <w:pPr>
        <w:pStyle w:val="6"/>
        <w:widowControl/>
        <w:ind w:firstLine="315" w:firstLineChars="175"/>
        <w:jc w:val="center"/>
        <w:rPr>
          <w:rFonts w:hint="eastAsia" w:ascii="Linux Biolinum O" w:hAnsi="Linux Biolinum O" w:eastAsia="Cambria" w:cs="Linux Biolinum O"/>
          <w:sz w:val="18"/>
          <w:szCs w:val="18"/>
        </w:rPr>
      </w:pPr>
    </w:p>
    <w:p>
      <w:pPr>
        <w:pStyle w:val="6"/>
        <w:widowControl/>
        <w:ind w:firstLine="315" w:firstLineChars="175"/>
        <w:jc w:val="center"/>
        <w:rPr>
          <w:rFonts w:ascii="Times New Roman" w:hAnsi="Times New Roman" w:eastAsia="Segoe UI" w:cs="Times New Roman"/>
          <w:sz w:val="18"/>
          <w:szCs w:val="18"/>
        </w:rPr>
      </w:pPr>
      <w:r>
        <w:rPr>
          <w:rFonts w:hint="eastAsia" w:ascii="Linux Biolinum O" w:hAnsi="Linux Biolinum O" w:eastAsia="Cambria" w:cs="Linux Biolinum O"/>
          <w:sz w:val="18"/>
          <w:szCs w:val="18"/>
        </w:rPr>
        <w:t xml:space="preserve">Table </w:t>
      </w:r>
      <w:r>
        <w:rPr>
          <w:rFonts w:hint="eastAsia" w:ascii="Linux Biolinum O" w:hAnsi="Linux Biolinum O" w:eastAsia="宋体" w:cs="Linux Biolinum O"/>
          <w:sz w:val="18"/>
          <w:szCs w:val="18"/>
          <w:lang w:val="en-US" w:eastAsia="zh-CN"/>
        </w:rPr>
        <w:t>5</w:t>
      </w:r>
      <w:r>
        <w:rPr>
          <w:rFonts w:hint="eastAsia" w:ascii="Linux Biolinum O" w:hAnsi="Linux Biolinum O" w:eastAsia="Cambria" w:cs="Linux Biolinum O"/>
          <w:sz w:val="18"/>
          <w:szCs w:val="18"/>
        </w:rPr>
        <w:t>. </w:t>
      </w:r>
      <w:r>
        <w:rPr>
          <w:rFonts w:hint="eastAsia" w:ascii="Linux Biolinum O" w:hAnsi="Linux Biolinum O" w:eastAsia="宋体" w:cs="Linux Biolinum O"/>
          <w:sz w:val="18"/>
          <w:szCs w:val="18"/>
          <w:lang w:val="en-US" w:eastAsia="zh-CN"/>
        </w:rPr>
        <w:t xml:space="preserve"> </w:t>
      </w:r>
      <w:r>
        <w:rPr>
          <w:rFonts w:hint="eastAsia" w:ascii="Linux Biolinum O" w:hAnsi="Linux Biolinum O" w:eastAsia="Cambria" w:cs="Linux Biolinum O"/>
          <w:sz w:val="18"/>
          <w:szCs w:val="18"/>
        </w:rPr>
        <w:t>Welch's t-Test Results for Vocabulary Acquisition Efficiency.</w:t>
      </w:r>
    </w:p>
    <w:tbl>
      <w:tblPr>
        <w:tblStyle w:val="7"/>
        <w:tblpPr w:leftFromText="180" w:rightFromText="180" w:vertAnchor="text" w:horzAnchor="page" w:tblpX="2808" w:tblpY="120"/>
        <w:tblOverlap w:val="never"/>
        <w:tblW w:w="0" w:type="auto"/>
        <w:tblInd w:w="0" w:type="dxa"/>
        <w:tblLayout w:type="autofit"/>
        <w:tblCellMar>
          <w:top w:w="15" w:type="dxa"/>
          <w:left w:w="15" w:type="dxa"/>
          <w:bottom w:w="15" w:type="dxa"/>
          <w:right w:w="15" w:type="dxa"/>
        </w:tblCellMar>
      </w:tblPr>
      <w:tblGrid>
        <w:gridCol w:w="1978"/>
        <w:gridCol w:w="776"/>
        <w:gridCol w:w="576"/>
        <w:gridCol w:w="815"/>
        <w:gridCol w:w="1499"/>
        <w:gridCol w:w="1115"/>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Dimension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t-value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df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p-value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spacing w:line="240" w:lineRule="auto"/>
              <w:ind w:firstLine="0"/>
              <w:rPr>
                <w:kern w:val="0"/>
                <w:sz w:val="18"/>
                <w:szCs w:val="18"/>
              </w:rPr>
            </w:pPr>
            <w:r>
              <w:rPr>
                <w:kern w:val="0"/>
                <w:sz w:val="18"/>
                <w:szCs w:val="18"/>
              </w:rPr>
              <w:t>Mean Difference</w:t>
            </w:r>
          </w:p>
          <w:p>
            <w:pPr>
              <w:pStyle w:val="30"/>
              <w:widowControl/>
              <w:spacing w:line="240" w:lineRule="auto"/>
              <w:ind w:firstLine="0"/>
              <w:rPr>
                <w:kern w:val="0"/>
                <w:sz w:val="18"/>
                <w:szCs w:val="18"/>
              </w:rPr>
            </w:pPr>
            <w:r>
              <w:rPr>
                <w:kern w:val="0"/>
                <w:sz w:val="18"/>
                <w:szCs w:val="18"/>
              </w:rPr>
              <w:t>(μexp - μctrl)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95% CI</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Word Form Recognition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-9.12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35.1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&lt;.001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+3.83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[2.98, 4.68]</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Connotation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-7.25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43.6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&lt;.001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+2.66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[1.92, 3.40]</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Contextual Application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-11.30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44.9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&lt;.001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+3.92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[3.25, 4.59]</w:t>
            </w:r>
          </w:p>
        </w:tc>
      </w:tr>
    </w:tbl>
    <w:p>
      <w:pPr>
        <w:pStyle w:val="6"/>
        <w:widowControl/>
        <w:shd w:val="clear" w:color="auto" w:fill="FFFFFF"/>
        <w:spacing w:before="165" w:after="165" w:line="343" w:lineRule="atLeast"/>
        <w:rPr>
          <w:rFonts w:ascii="Times New Roman" w:hAnsi="Times New Roman" w:eastAsia="Segoe UI" w:cs="Times New Roman"/>
          <w:sz w:val="18"/>
          <w:szCs w:val="18"/>
          <w:shd w:val="clear" w:color="auto" w:fill="FFFFFF"/>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The consistent</w:t>
      </w:r>
      <w:r>
        <w:rPr>
          <w:rFonts w:hint="eastAsia" w:ascii="Linux Libertine O" w:hAnsi="Linux Libertine O" w:eastAsia="Cambria" w:cs="Linux Libertine O"/>
          <w:kern w:val="0"/>
          <w:sz w:val="18"/>
          <w:szCs w:val="18"/>
          <w:lang w:eastAsia="en-US"/>
        </w:rPr>
        <w:t xml:space="preserve"> </w:t>
      </w:r>
      <w:r>
        <w:rPr>
          <w:rFonts w:ascii="Linux Libertine O" w:hAnsi="Linux Libertine O" w:eastAsia="Cambria" w:cs="Linux Libertine O"/>
          <w:kern w:val="0"/>
          <w:sz w:val="18"/>
          <w:szCs w:val="18"/>
          <w:lang w:eastAsia="en-US"/>
        </w:rPr>
        <w:t xml:space="preserve">results (all p &lt; .001 with Bonferroni-adjusted α = .017) and large effect sizes (Cohen's d range: 1.25-2.11) provide robust evidence to reject the null hypothesis. </w:t>
      </w:r>
    </w:p>
    <w:p>
      <w:pPr>
        <w:pStyle w:val="28"/>
        <w:widowControl/>
        <w:jc w:val="left"/>
        <w:rPr>
          <w:kern w:val="0"/>
          <w:szCs w:val="18"/>
        </w:rPr>
      </w:pPr>
      <w:r>
        <w:rPr>
          <w:kern w:val="0"/>
          <w:szCs w:val="18"/>
        </w:rPr>
        <w:t>Effect Size Analysis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In addition to statistical significance, Cohen’s d values were calculated to assess the practical significance of the observed differences between groups. The effect size results are presented in Table </w:t>
      </w:r>
      <w:r>
        <w:rPr>
          <w:rFonts w:hint="eastAsia" w:ascii="Linux Libertine O" w:hAnsi="Linux Libertine O" w:eastAsia="宋体" w:cs="Linux Libertine O"/>
          <w:kern w:val="0"/>
          <w:sz w:val="18"/>
          <w:szCs w:val="18"/>
          <w:lang w:val="en-US" w:eastAsia="zh-CN"/>
        </w:rPr>
        <w:t>6</w:t>
      </w:r>
      <w:r>
        <w:rPr>
          <w:rFonts w:ascii="Linux Libertine O" w:hAnsi="Linux Libertine O" w:eastAsia="Cambria" w:cs="Linux Libertine O"/>
          <w:kern w:val="0"/>
          <w:sz w:val="18"/>
          <w:szCs w:val="18"/>
          <w:lang w:eastAsia="en-US"/>
        </w:rPr>
        <w:t>.</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 xml:space="preserve">The analysis revealed extremely large effect sizes for </w:t>
      </w:r>
      <w:r>
        <w:rPr>
          <w:rFonts w:hint="eastAsia" w:ascii="Linux Libertine O" w:hAnsi="Linux Libertine O" w:eastAsia="Cambria" w:cs="Linux Libertine O"/>
          <w:kern w:val="0"/>
          <w:sz w:val="18"/>
          <w:szCs w:val="18"/>
          <w:lang w:eastAsia="en-US"/>
        </w:rPr>
        <w:t>word form</w:t>
      </w:r>
      <w:r>
        <w:rPr>
          <w:rFonts w:ascii="Linux Libertine O" w:hAnsi="Linux Libertine O" w:eastAsia="Cambria" w:cs="Linux Libertine O"/>
          <w:kern w:val="0"/>
          <w:sz w:val="18"/>
          <w:szCs w:val="18"/>
          <w:lang w:eastAsia="en-US"/>
        </w:rPr>
        <w:t xml:space="preserve"> recognition (d = 2.10) and </w:t>
      </w:r>
      <w:r>
        <w:rPr>
          <w:rFonts w:hint="eastAsia" w:ascii="Linux Libertine O" w:hAnsi="Linux Libertine O" w:eastAsia="Cambria" w:cs="Linux Libertine O"/>
          <w:kern w:val="0"/>
          <w:sz w:val="18"/>
          <w:szCs w:val="18"/>
          <w:lang w:eastAsia="en-US"/>
        </w:rPr>
        <w:t>contextual application</w:t>
      </w:r>
      <w:r>
        <w:rPr>
          <w:rFonts w:ascii="Linux Libertine O" w:hAnsi="Linux Libertine O" w:eastAsia="Cambria" w:cs="Linux Libertine O"/>
          <w:kern w:val="0"/>
          <w:sz w:val="18"/>
          <w:szCs w:val="18"/>
          <w:lang w:eastAsia="en-US"/>
        </w:rPr>
        <w:t xml:space="preserve"> (d = 2.45), indicating that </w:t>
      </w:r>
      <w:r>
        <w:rPr>
          <w:rFonts w:hint="eastAsia" w:ascii="Linux Libertine O" w:hAnsi="Linux Libertine O" w:eastAsia="Cambria" w:cs="Linux Libertine O"/>
          <w:kern w:val="0"/>
          <w:sz w:val="18"/>
          <w:szCs w:val="18"/>
        </w:rPr>
        <w:t>HVDI</w:t>
      </w:r>
      <w:r>
        <w:rPr>
          <w:rFonts w:ascii="Linux Libertine O" w:hAnsi="Linux Libertine O" w:eastAsia="Cambria" w:cs="Linux Libertine O"/>
          <w:kern w:val="0"/>
          <w:sz w:val="18"/>
          <w:szCs w:val="18"/>
          <w:lang w:eastAsia="en-US"/>
        </w:rPr>
        <w:t xml:space="preserve"> had a particularly strong impact on both learners’ ability to recall word forms and apply vocabulary in context. The effect size for </w:t>
      </w:r>
      <w:r>
        <w:rPr>
          <w:rFonts w:hint="eastAsia" w:ascii="Linux Libertine O" w:hAnsi="Linux Libertine O" w:eastAsia="Cambria" w:cs="Linux Libertine O"/>
          <w:kern w:val="0"/>
          <w:sz w:val="18"/>
          <w:szCs w:val="18"/>
          <w:lang w:eastAsia="en-US"/>
        </w:rPr>
        <w:t>connotation judgement</w:t>
      </w:r>
      <w:r>
        <w:rPr>
          <w:rFonts w:ascii="Linux Libertine O" w:hAnsi="Linux Libertine O" w:eastAsia="Cambria" w:cs="Linux Libertine O"/>
          <w:kern w:val="0"/>
          <w:sz w:val="18"/>
          <w:szCs w:val="18"/>
          <w:lang w:eastAsia="en-US"/>
        </w:rPr>
        <w:t xml:space="preserve"> (d = 1.78), while slightly smaller, still qualifies as a large effect, suggesting that </w:t>
      </w:r>
      <w:r>
        <w:rPr>
          <w:rFonts w:hint="eastAsia" w:ascii="Linux Libertine O" w:hAnsi="Linux Libertine O" w:eastAsia="Cambria" w:cs="Linux Libertine O"/>
          <w:kern w:val="0"/>
          <w:sz w:val="18"/>
          <w:szCs w:val="18"/>
          <w:lang w:eastAsia="en-US"/>
        </w:rPr>
        <w:t>concentrated</w:t>
      </w:r>
      <w:r>
        <w:rPr>
          <w:rFonts w:ascii="Linux Libertine O" w:hAnsi="Linux Libertine O" w:eastAsia="Cambria" w:cs="Linux Libertine O"/>
          <w:kern w:val="0"/>
          <w:sz w:val="18"/>
          <w:szCs w:val="18"/>
          <w:lang w:eastAsia="en-US"/>
        </w:rPr>
        <w:t xml:space="preserve"> exposure also substantially enhanced learners’ understanding of word meanings, though possibly with greater variability due to differences in learners’ prior vocabulary knowledge.</w:t>
      </w:r>
    </w:p>
    <w:p>
      <w:pPr>
        <w:pStyle w:val="6"/>
        <w:widowControl/>
        <w:shd w:val="clear" w:color="auto" w:fill="FFFFFF"/>
        <w:spacing w:before="165" w:after="165" w:line="343" w:lineRule="atLeast"/>
        <w:jc w:val="center"/>
        <w:rPr>
          <w:rFonts w:ascii="Times New Roman" w:hAnsi="Times New Roman" w:eastAsia="Segoe UI" w:cs="Times New Roman"/>
          <w:sz w:val="18"/>
          <w:szCs w:val="18"/>
          <w:shd w:val="clear" w:color="auto" w:fill="FFFFFF"/>
        </w:rPr>
      </w:pPr>
      <w:r>
        <w:rPr>
          <w:rFonts w:hint="eastAsia" w:ascii="Linux Biolinum O" w:hAnsi="Linux Biolinum O" w:eastAsia="Cambria" w:cs="Linux Biolinum O"/>
          <w:sz w:val="18"/>
          <w:szCs w:val="18"/>
          <w:highlight w:val="yellow"/>
        </w:rPr>
        <w:t xml:space="preserve">Table </w:t>
      </w:r>
      <w:r>
        <w:rPr>
          <w:rFonts w:hint="eastAsia" w:ascii="Linux Biolinum O" w:hAnsi="Linux Biolinum O" w:eastAsia="宋体" w:cs="Linux Biolinum O"/>
          <w:sz w:val="18"/>
          <w:szCs w:val="18"/>
          <w:highlight w:val="yellow"/>
          <w:lang w:val="en-US" w:eastAsia="zh-CN"/>
        </w:rPr>
        <w:t>6</w:t>
      </w:r>
      <w:r>
        <w:rPr>
          <w:rFonts w:hint="eastAsia" w:ascii="Linux Biolinum O" w:hAnsi="Linux Biolinum O" w:eastAsia="Cambria" w:cs="Linux Biolinum O"/>
          <w:sz w:val="18"/>
          <w:szCs w:val="18"/>
          <w:highlight w:val="yellow"/>
        </w:rPr>
        <w:t>. Cohen's d Effect Sizes with Interpretations.</w:t>
      </w:r>
    </w:p>
    <w:tbl>
      <w:tblPr>
        <w:tblStyle w:val="7"/>
        <w:tblpPr w:leftFromText="180" w:rightFromText="180" w:vertAnchor="text" w:horzAnchor="page" w:tblpX="3056" w:tblpY="77"/>
        <w:tblOverlap w:val="never"/>
        <w:tblW w:w="0" w:type="auto"/>
        <w:tblInd w:w="0" w:type="dxa"/>
        <w:tblLayout w:type="autofit"/>
        <w:tblCellMar>
          <w:top w:w="15" w:type="dxa"/>
          <w:left w:w="15" w:type="dxa"/>
          <w:bottom w:w="15" w:type="dxa"/>
          <w:right w:w="15" w:type="dxa"/>
        </w:tblCellMar>
      </w:tblPr>
      <w:tblGrid>
        <w:gridCol w:w="2103"/>
        <w:gridCol w:w="1041"/>
        <w:gridCol w:w="1115"/>
        <w:gridCol w:w="1507"/>
      </w:tblGrid>
      <w:tr>
        <w:tblPrEx>
          <w:tblCellMar>
            <w:top w:w="15" w:type="dxa"/>
            <w:left w:w="15" w:type="dxa"/>
            <w:bottom w:w="15" w:type="dxa"/>
            <w:right w:w="15" w:type="dxa"/>
          </w:tblCellMar>
        </w:tblPrEx>
        <w:trPr>
          <w:tblHeader/>
        </w:trPr>
        <w:tc>
          <w:tcPr>
            <w:tcW w:w="2103"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Dimension</w:t>
            </w:r>
          </w:p>
        </w:tc>
        <w:tc>
          <w:tcPr>
            <w:tcW w:w="104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rFonts w:hint="eastAsia" w:eastAsia="宋体"/>
                <w:kern w:val="0"/>
                <w:sz w:val="18"/>
                <w:szCs w:val="18"/>
                <w:lang w:val="en-US" w:eastAsia="zh-CN"/>
              </w:rPr>
              <w:t>Cohen</w:t>
            </w:r>
            <w:r>
              <w:rPr>
                <w:rFonts w:hint="default" w:eastAsia="宋体"/>
                <w:kern w:val="0"/>
                <w:sz w:val="18"/>
                <w:szCs w:val="18"/>
                <w:lang w:val="en-US" w:eastAsia="zh-CN"/>
              </w:rPr>
              <w:t>’</w:t>
            </w:r>
            <w:r>
              <w:rPr>
                <w:rFonts w:hint="eastAsia" w:eastAsia="宋体"/>
                <w:kern w:val="0"/>
                <w:sz w:val="18"/>
                <w:szCs w:val="18"/>
                <w:lang w:val="en-US" w:eastAsia="zh-CN"/>
              </w:rPr>
              <w:t xml:space="preserve">s </w:t>
            </w:r>
            <w:r>
              <w:rPr>
                <w:kern w:val="0"/>
                <w:sz w:val="18"/>
                <w:szCs w:val="18"/>
              </w:rPr>
              <w:t>d</w:t>
            </w:r>
          </w:p>
        </w:tc>
        <w:tc>
          <w:tcPr>
            <w:tcW w:w="111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95% CI</w:t>
            </w:r>
          </w:p>
        </w:tc>
        <w:tc>
          <w:tcPr>
            <w:tcW w:w="1507"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Interpretation</w:t>
            </w:r>
          </w:p>
        </w:tc>
      </w:tr>
      <w:tr>
        <w:tblPrEx>
          <w:tblCellMar>
            <w:top w:w="15" w:type="dxa"/>
            <w:left w:w="15" w:type="dxa"/>
            <w:bottom w:w="15" w:type="dxa"/>
            <w:right w:w="15" w:type="dxa"/>
          </w:tblCellMar>
        </w:tblPrEx>
        <w:tc>
          <w:tcPr>
            <w:tcW w:w="2103"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Word Form Recognition</w:t>
            </w:r>
          </w:p>
        </w:tc>
        <w:tc>
          <w:tcPr>
            <w:tcW w:w="104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2.10</w:t>
            </w:r>
          </w:p>
        </w:tc>
        <w:tc>
          <w:tcPr>
            <w:tcW w:w="111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[1.52, 2.68]</w:t>
            </w:r>
          </w:p>
        </w:tc>
        <w:tc>
          <w:tcPr>
            <w:tcW w:w="1507"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Extremely Large</w:t>
            </w:r>
          </w:p>
        </w:tc>
      </w:tr>
      <w:tr>
        <w:tblPrEx>
          <w:tblCellMar>
            <w:top w:w="15" w:type="dxa"/>
            <w:left w:w="15" w:type="dxa"/>
            <w:bottom w:w="15" w:type="dxa"/>
            <w:right w:w="15" w:type="dxa"/>
          </w:tblCellMar>
        </w:tblPrEx>
        <w:tc>
          <w:tcPr>
            <w:tcW w:w="2103"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Connotation</w:t>
            </w:r>
            <w:r>
              <w:rPr>
                <w:rFonts w:hint="eastAsia"/>
                <w:kern w:val="0"/>
                <w:sz w:val="18"/>
                <w:szCs w:val="18"/>
              </w:rPr>
              <w:t xml:space="preserve"> Judgement</w:t>
            </w:r>
          </w:p>
        </w:tc>
        <w:tc>
          <w:tcPr>
            <w:tcW w:w="104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1.78</w:t>
            </w:r>
          </w:p>
        </w:tc>
        <w:tc>
          <w:tcPr>
            <w:tcW w:w="111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[1.23, 2.33]</w:t>
            </w:r>
          </w:p>
        </w:tc>
        <w:tc>
          <w:tcPr>
            <w:tcW w:w="1507"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Large</w:t>
            </w:r>
          </w:p>
        </w:tc>
      </w:tr>
      <w:tr>
        <w:tblPrEx>
          <w:tblCellMar>
            <w:top w:w="15" w:type="dxa"/>
            <w:left w:w="15" w:type="dxa"/>
            <w:bottom w:w="15" w:type="dxa"/>
            <w:right w:w="15" w:type="dxa"/>
          </w:tblCellMar>
        </w:tblPrEx>
        <w:tc>
          <w:tcPr>
            <w:tcW w:w="2103"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20" w:type="dxa"/>
            </w:tcMar>
            <w:vAlign w:val="center"/>
          </w:tcPr>
          <w:p>
            <w:pPr>
              <w:pStyle w:val="30"/>
              <w:widowControl/>
              <w:ind w:firstLine="0"/>
              <w:rPr>
                <w:kern w:val="0"/>
                <w:sz w:val="18"/>
                <w:szCs w:val="18"/>
              </w:rPr>
            </w:pPr>
            <w:r>
              <w:rPr>
                <w:kern w:val="0"/>
                <w:sz w:val="18"/>
                <w:szCs w:val="18"/>
              </w:rPr>
              <w:t>Contextual Application</w:t>
            </w:r>
          </w:p>
        </w:tc>
        <w:tc>
          <w:tcPr>
            <w:tcW w:w="1041"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2.45</w:t>
            </w:r>
          </w:p>
        </w:tc>
        <w:tc>
          <w:tcPr>
            <w:tcW w:w="1115"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[1.83, 3.07]</w:t>
            </w:r>
          </w:p>
        </w:tc>
        <w:tc>
          <w:tcPr>
            <w:tcW w:w="1507" w:type="dxa"/>
            <w:tcBorders>
              <w:top w:val="single" w:color="auto" w:sz="4" w:space="0"/>
              <w:left w:val="single" w:color="auto" w:sz="4" w:space="0"/>
              <w:bottom w:val="single" w:color="auto" w:sz="4" w:space="0"/>
              <w:right w:val="single" w:color="auto" w:sz="4" w:space="0"/>
            </w:tcBorders>
            <w:shd w:val="clear" w:color="auto" w:fill="auto"/>
            <w:tcMar>
              <w:top w:w="120" w:type="dxa"/>
              <w:left w:w="120" w:type="dxa"/>
              <w:bottom w:w="120" w:type="dxa"/>
              <w:right w:w="120" w:type="dxa"/>
            </w:tcMar>
            <w:vAlign w:val="center"/>
          </w:tcPr>
          <w:p>
            <w:pPr>
              <w:pStyle w:val="30"/>
              <w:widowControl/>
              <w:ind w:firstLine="0"/>
              <w:rPr>
                <w:kern w:val="0"/>
                <w:sz w:val="18"/>
                <w:szCs w:val="18"/>
              </w:rPr>
            </w:pPr>
            <w:r>
              <w:rPr>
                <w:kern w:val="0"/>
                <w:sz w:val="18"/>
                <w:szCs w:val="18"/>
              </w:rPr>
              <w:t>Extremely Large</w:t>
            </w:r>
          </w:p>
        </w:tc>
      </w:tr>
    </w:tbl>
    <w:p>
      <w:pPr>
        <w:pStyle w:val="6"/>
        <w:widowControl/>
        <w:shd w:val="clear" w:color="auto" w:fill="FFFFFF"/>
        <w:spacing w:before="165" w:after="165" w:line="343" w:lineRule="atLeast"/>
        <w:jc w:val="center"/>
        <w:rPr>
          <w:rFonts w:ascii="Times New Roman" w:hAnsi="Times New Roman" w:eastAsia="Segoe UI" w:cs="Times New Roman"/>
          <w:sz w:val="18"/>
          <w:szCs w:val="18"/>
          <w:shd w:val="clear" w:color="auto" w:fill="FFFFFF"/>
        </w:rPr>
      </w:pPr>
    </w:p>
    <w:p>
      <w:pPr>
        <w:pStyle w:val="6"/>
        <w:widowControl/>
        <w:shd w:val="clear" w:color="auto" w:fill="FFFFFF"/>
        <w:spacing w:before="165" w:after="165" w:line="343" w:lineRule="atLeast"/>
        <w:jc w:val="center"/>
        <w:rPr>
          <w:rFonts w:ascii="Times New Roman" w:hAnsi="Times New Roman" w:eastAsia="Segoe UI" w:cs="Times New Roman"/>
          <w:sz w:val="18"/>
          <w:szCs w:val="18"/>
          <w:shd w:val="clear" w:color="auto" w:fill="FFFFFF"/>
        </w:rPr>
      </w:pPr>
    </w:p>
    <w:p>
      <w:pPr>
        <w:pStyle w:val="6"/>
        <w:widowControl/>
        <w:shd w:val="clear" w:color="auto" w:fill="FFFFFF"/>
        <w:spacing w:before="165" w:after="165" w:line="343" w:lineRule="atLeast"/>
        <w:jc w:val="center"/>
        <w:rPr>
          <w:rFonts w:ascii="Times New Roman" w:hAnsi="Times New Roman" w:eastAsia="Segoe UI" w:cs="Times New Roman"/>
          <w:sz w:val="18"/>
          <w:szCs w:val="18"/>
          <w:shd w:val="clear" w:color="auto" w:fill="FFFFFF"/>
        </w:rPr>
      </w:pPr>
    </w:p>
    <w:p>
      <w:pPr>
        <w:pStyle w:val="6"/>
        <w:widowControl/>
        <w:shd w:val="clear" w:color="auto" w:fill="FFFFFF"/>
        <w:spacing w:before="165" w:after="165" w:line="343" w:lineRule="atLeast"/>
        <w:jc w:val="center"/>
        <w:rPr>
          <w:rFonts w:ascii="Times New Roman" w:hAnsi="Times New Roman" w:eastAsia="Segoe UI" w:cs="Times New Roman"/>
          <w:sz w:val="18"/>
          <w:szCs w:val="18"/>
          <w:shd w:val="clear" w:color="auto" w:fill="FFFFFF"/>
        </w:rPr>
      </w:pPr>
    </w:p>
    <w:p>
      <w:pPr>
        <w:pStyle w:val="27"/>
        <w:widowControl/>
        <w:numPr>
          <w:numId w:val="0"/>
        </w:numPr>
        <w:tabs>
          <w:tab w:val="left" w:pos="240"/>
        </w:tabs>
        <w:ind w:leftChars="0"/>
        <w:jc w:val="left"/>
        <w:rPr>
          <w:kern w:val="0"/>
          <w:szCs w:val="18"/>
        </w:rPr>
      </w:pPr>
    </w:p>
    <w:p>
      <w:pPr>
        <w:spacing w:line="360" w:lineRule="auto"/>
        <w:ind w:firstLine="360" w:firstLineChars="200"/>
        <w:rPr>
          <w:rFonts w:ascii="Linux Biolinum O" w:hAnsi="Linux Biolinum O" w:eastAsia="Times New Roman" w:cs="Linux Biolinum O"/>
          <w:b/>
          <w:bCs/>
          <w:color w:val="auto"/>
          <w:kern w:val="0"/>
          <w:sz w:val="18"/>
          <w:szCs w:val="18"/>
          <w:highlight w:val="yellow"/>
          <w:lang w:val="en-US" w:eastAsia="zh-CN" w:bidi="ar-SA"/>
        </w:rPr>
      </w:pPr>
      <w:r>
        <w:rPr>
          <w:rFonts w:hint="eastAsia" w:ascii="Linux Biolinum O" w:hAnsi="Linux Biolinum O" w:eastAsia="Times New Roman" w:cs="Linux Biolinum O"/>
          <w:b/>
          <w:bCs/>
          <w:color w:val="auto"/>
          <w:kern w:val="0"/>
          <w:sz w:val="18"/>
          <w:szCs w:val="18"/>
          <w:highlight w:val="yellow"/>
          <w:lang w:val="en-US" w:eastAsia="zh-CN" w:bidi="ar-SA"/>
        </w:rPr>
        <w:t xml:space="preserve">3.5 </w:t>
      </w:r>
      <w:r>
        <w:rPr>
          <w:rFonts w:ascii="Linux Biolinum O" w:hAnsi="Linux Biolinum O" w:eastAsia="Times New Roman" w:cs="Linux Biolinum O"/>
          <w:b/>
          <w:bCs/>
          <w:color w:val="auto"/>
          <w:kern w:val="0"/>
          <w:sz w:val="18"/>
          <w:szCs w:val="18"/>
          <w:highlight w:val="yellow"/>
          <w:lang w:val="en-US" w:eastAsia="zh-CN" w:bidi="ar-SA"/>
        </w:rPr>
        <w:t xml:space="preserve">The Influence of Demographic Characteristics on Experimental </w:t>
      </w:r>
      <w:r>
        <w:rPr>
          <w:rFonts w:hint="eastAsia" w:ascii="Linux Biolinum O" w:hAnsi="Linux Biolinum O" w:eastAsia="Times New Roman" w:cs="Linux Biolinum O"/>
          <w:b/>
          <w:bCs/>
          <w:color w:val="auto"/>
          <w:kern w:val="0"/>
          <w:sz w:val="18"/>
          <w:szCs w:val="18"/>
          <w:highlight w:val="yellow"/>
          <w:lang w:val="en-US" w:eastAsia="zh-CN" w:bidi="ar-SA"/>
        </w:rPr>
        <w:t>effect</w:t>
      </w:r>
      <w:r>
        <w:rPr>
          <w:rFonts w:ascii="Linux Biolinum O" w:hAnsi="Linux Biolinum O" w:eastAsia="Times New Roman" w:cs="Linux Biolinum O"/>
          <w:b/>
          <w:bCs/>
          <w:color w:val="auto"/>
          <w:kern w:val="0"/>
          <w:sz w:val="18"/>
          <w:szCs w:val="18"/>
          <w:highlight w:val="yellow"/>
          <w:lang w:val="en-US" w:eastAsia="zh-CN" w:bidi="ar-SA"/>
        </w:rPr>
        <w:t>s</w:t>
      </w:r>
    </w:p>
    <w:p>
      <w:pPr>
        <w:ind w:firstLine="360" w:firstLineChars="200"/>
        <w:rPr>
          <w:rFonts w:ascii="Linux Libertine O" w:hAnsi="Linux Libertine O" w:eastAsia="Cambria" w:cs="Linux Libertine O"/>
          <w:color w:val="auto"/>
          <w:kern w:val="0"/>
          <w:sz w:val="18"/>
          <w:szCs w:val="18"/>
          <w:highlight w:val="yellow"/>
          <w:lang w:val="en-US" w:eastAsia="en-US" w:bidi="ar-SA"/>
        </w:rPr>
      </w:pPr>
      <w:r>
        <w:rPr>
          <w:rFonts w:ascii="Linux Libertine O" w:hAnsi="Linux Libertine O" w:eastAsia="Cambria" w:cs="Linux Libertine O"/>
          <w:color w:val="auto"/>
          <w:kern w:val="0"/>
          <w:sz w:val="18"/>
          <w:szCs w:val="18"/>
          <w:highlight w:val="yellow"/>
          <w:lang w:val="en-US" w:eastAsia="en-US" w:bidi="ar-SA"/>
        </w:rPr>
        <w:t xml:space="preserve">To further analyze the impact of demographic information on the experimental effects, we grouped participants by each demographic variable and performed independent‐samples t-tests comparing the experimental and control groups. Because each subgroup’s sample size was under 30, we also conducted nonparametric Wilcoxon tests as robustness checks. The results show that, in every subgroup, the experimental group differed significantly from the control group. For example, in the “English proficiency” subgroup, participants at all proficiency levels exhibited significant differences compared to the control group (see Table </w:t>
      </w:r>
      <w:r>
        <w:rPr>
          <w:rFonts w:hint="eastAsia" w:ascii="Linux Libertine O" w:hAnsi="Linux Libertine O" w:eastAsia="宋体" w:cs="Linux Libertine O"/>
          <w:color w:val="auto"/>
          <w:kern w:val="0"/>
          <w:sz w:val="18"/>
          <w:szCs w:val="18"/>
          <w:highlight w:val="yellow"/>
          <w:lang w:val="en-US" w:eastAsia="zh-CN" w:bidi="ar-SA"/>
        </w:rPr>
        <w:t>7</w:t>
      </w:r>
      <w:r>
        <w:rPr>
          <w:rFonts w:ascii="Linux Libertine O" w:hAnsi="Linux Libertine O" w:eastAsia="Cambria" w:cs="Linux Libertine O"/>
          <w:color w:val="auto"/>
          <w:kern w:val="0"/>
          <w:sz w:val="18"/>
          <w:szCs w:val="18"/>
          <w:highlight w:val="yellow"/>
          <w:lang w:val="en-US" w:eastAsia="en-US" w:bidi="ar-SA"/>
        </w:rPr>
        <w:t>).</w:t>
      </w:r>
    </w:p>
    <w:p>
      <w:pPr>
        <w:pStyle w:val="6"/>
        <w:widowControl/>
        <w:shd w:val="clear" w:color="auto" w:fill="FFFFFF"/>
        <w:spacing w:before="165" w:after="165" w:line="343" w:lineRule="atLeast"/>
        <w:jc w:val="center"/>
        <w:rPr>
          <w:rFonts w:hint="eastAsia" w:ascii="Linux Biolinum O" w:hAnsi="Linux Biolinum O" w:eastAsia="Cambria" w:cs="Linux Biolinum O"/>
          <w:color w:val="auto"/>
          <w:sz w:val="18"/>
          <w:szCs w:val="18"/>
          <w:highlight w:val="yellow"/>
        </w:rPr>
      </w:pPr>
      <w:r>
        <w:rPr>
          <w:rFonts w:hint="eastAsia" w:ascii="Linux Biolinum O" w:hAnsi="Linux Biolinum O" w:eastAsia="Cambria" w:cs="Linux Biolinum O"/>
          <w:color w:val="auto"/>
          <w:sz w:val="18"/>
          <w:szCs w:val="18"/>
          <w:highlight w:val="yellow"/>
        </w:rPr>
        <w:t xml:space="preserve">Table </w:t>
      </w:r>
      <w:r>
        <w:rPr>
          <w:rFonts w:hint="eastAsia" w:ascii="Linux Biolinum O" w:hAnsi="Linux Biolinum O" w:eastAsia="宋体" w:cs="Linux Biolinum O"/>
          <w:color w:val="auto"/>
          <w:sz w:val="18"/>
          <w:szCs w:val="18"/>
          <w:highlight w:val="yellow"/>
          <w:lang w:val="en-US" w:eastAsia="zh-CN"/>
        </w:rPr>
        <w:t>7</w:t>
      </w:r>
      <w:r>
        <w:rPr>
          <w:rFonts w:hint="eastAsia" w:ascii="Linux Biolinum O" w:hAnsi="Linux Biolinum O" w:eastAsia="Cambria" w:cs="Linux Biolinum O"/>
          <w:color w:val="auto"/>
          <w:sz w:val="18"/>
          <w:szCs w:val="18"/>
          <w:highlight w:val="yellow"/>
        </w:rPr>
        <w:t>. Tests of Differences Between Experimental and Control Groups by English Proficiency Level</w:t>
      </w:r>
    </w:p>
    <w:tbl>
      <w:tblPr>
        <w:tblStyle w:val="7"/>
        <w:tblpPr w:leftFromText="180" w:rightFromText="180" w:vertAnchor="text" w:horzAnchor="page" w:tblpX="1832" w:tblpY="59"/>
        <w:tblOverlap w:val="never"/>
        <w:tblW w:w="77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05"/>
        <w:gridCol w:w="1005"/>
        <w:gridCol w:w="990"/>
        <w:gridCol w:w="1110"/>
        <w:gridCol w:w="1357"/>
        <w:gridCol w:w="1020"/>
        <w:gridCol w:w="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305"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kern w:val="0"/>
                <w:sz w:val="18"/>
                <w:szCs w:val="18"/>
                <w:highlight w:val="yellow"/>
                <w:lang w:val="en-US" w:eastAsia="zh-CN"/>
              </w:rPr>
              <w:t>Item</w:t>
            </w:r>
          </w:p>
        </w:tc>
        <w:tc>
          <w:tcPr>
            <w:tcW w:w="3105"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 xml:space="preserve">CET-4 </w:t>
            </w:r>
            <w:r>
              <w:rPr>
                <w:kern w:val="0"/>
                <w:sz w:val="18"/>
                <w:szCs w:val="18"/>
                <w:highlight w:val="yellow"/>
                <w:lang w:val="en-US" w:eastAsia="zh-CN"/>
              </w:rPr>
              <w:t>Level</w:t>
            </w:r>
          </w:p>
        </w:tc>
        <w:tc>
          <w:tcPr>
            <w:tcW w:w="3352"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CET-6</w:t>
            </w:r>
            <w:r>
              <w:rPr>
                <w:kern w:val="0"/>
                <w:sz w:val="18"/>
                <w:szCs w:val="18"/>
                <w:highlight w:val="yellow"/>
                <w:lang w:val="en-US" w:eastAsia="zh-CN"/>
              </w:rPr>
              <w:t xml:space="preserve"> Level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305"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p>
        </w:tc>
        <w:tc>
          <w:tcPr>
            <w:tcW w:w="10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highlight w:val="yellow"/>
                <w:lang w:val="en-US" w:eastAsia="zh-CN"/>
              </w:rPr>
            </w:pPr>
            <w:r>
              <w:rPr>
                <w:kern w:val="0"/>
                <w:sz w:val="18"/>
                <w:szCs w:val="18"/>
                <w:highlight w:val="yellow"/>
                <w:lang w:val="en-US" w:eastAsia="zh-CN"/>
              </w:rPr>
              <w:t>t-value</w:t>
            </w:r>
          </w:p>
          <w:p>
            <w:pPr>
              <w:pStyle w:val="30"/>
              <w:widowControl/>
              <w:ind w:firstLine="0"/>
              <w:rPr>
                <w:rFonts w:hint="eastAsia"/>
                <w:kern w:val="0"/>
                <w:sz w:val="18"/>
                <w:szCs w:val="18"/>
                <w:highlight w:val="yellow"/>
              </w:rPr>
            </w:pPr>
            <w:r>
              <w:rPr>
                <w:kern w:val="0"/>
                <w:sz w:val="18"/>
                <w:szCs w:val="18"/>
                <w:highlight w:val="yellow"/>
                <w:lang w:val="en-US" w:eastAsia="zh-CN"/>
              </w:rPr>
              <w:t xml:space="preserve"> (p-value)</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Cohen‘s d</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numPr>
                <w:ilvl w:val="0"/>
                <w:numId w:val="3"/>
              </w:numPr>
              <w:ind w:firstLine="0"/>
              <w:rPr>
                <w:rFonts w:hint="eastAsia"/>
                <w:kern w:val="0"/>
                <w:sz w:val="18"/>
                <w:szCs w:val="18"/>
                <w:highlight w:val="yellow"/>
              </w:rPr>
            </w:pPr>
            <w:r>
              <w:rPr>
                <w:rFonts w:hint="eastAsia"/>
                <w:kern w:val="0"/>
                <w:sz w:val="18"/>
                <w:szCs w:val="18"/>
                <w:highlight w:val="yellow"/>
                <w:lang w:val="en-US" w:eastAsia="zh-CN"/>
              </w:rPr>
              <w:t>Value</w:t>
            </w:r>
          </w:p>
          <w:p>
            <w:pPr>
              <w:pStyle w:val="30"/>
              <w:widowControl/>
              <w:numPr>
                <w:numId w:val="0"/>
              </w:numPr>
              <w:rPr>
                <w:rFonts w:hint="eastAsia"/>
                <w:kern w:val="0"/>
                <w:sz w:val="18"/>
                <w:szCs w:val="18"/>
                <w:highlight w:val="yellow"/>
              </w:rPr>
            </w:pPr>
            <w:r>
              <w:rPr>
                <w:kern w:val="0"/>
                <w:sz w:val="18"/>
                <w:szCs w:val="18"/>
                <w:highlight w:val="yellow"/>
                <w:lang w:val="en-US" w:eastAsia="zh-CN"/>
              </w:rPr>
              <w:t xml:space="preserve"> (p-value)</w:t>
            </w:r>
            <w:r>
              <w:rPr>
                <w:rFonts w:hint="eastAsia"/>
                <w:kern w:val="0"/>
                <w:sz w:val="18"/>
                <w:szCs w:val="18"/>
                <w:highlight w:val="yellow"/>
                <w:lang w:val="en-US" w:eastAsia="zh-CN"/>
              </w:rPr>
              <w:t xml:space="preserve"> </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kern w:val="0"/>
                <w:sz w:val="18"/>
                <w:szCs w:val="18"/>
                <w:highlight w:val="yellow"/>
                <w:lang w:val="en-US" w:eastAsia="zh-CN"/>
              </w:rPr>
            </w:pPr>
            <w:r>
              <w:rPr>
                <w:kern w:val="0"/>
                <w:sz w:val="18"/>
                <w:szCs w:val="18"/>
                <w:highlight w:val="yellow"/>
                <w:lang w:val="en-US" w:eastAsia="zh-CN"/>
              </w:rPr>
              <w:t>t-value</w:t>
            </w:r>
          </w:p>
          <w:p>
            <w:pPr>
              <w:pStyle w:val="30"/>
              <w:widowControl/>
              <w:ind w:firstLine="0"/>
              <w:rPr>
                <w:rFonts w:hint="eastAsia"/>
                <w:kern w:val="0"/>
                <w:sz w:val="18"/>
                <w:szCs w:val="18"/>
                <w:highlight w:val="yellow"/>
              </w:rPr>
            </w:pPr>
            <w:r>
              <w:rPr>
                <w:kern w:val="0"/>
                <w:sz w:val="18"/>
                <w:szCs w:val="18"/>
                <w:highlight w:val="yellow"/>
                <w:lang w:val="en-US" w:eastAsia="zh-CN"/>
              </w:rPr>
              <w:t xml:space="preserve"> (p-value)</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Cohen‘s d</w:t>
            </w:r>
          </w:p>
        </w:tc>
        <w:tc>
          <w:tcPr>
            <w:tcW w:w="97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W-value</w:t>
            </w:r>
          </w:p>
          <w:p>
            <w:pPr>
              <w:pStyle w:val="30"/>
              <w:widowControl/>
              <w:ind w:firstLine="0"/>
              <w:rPr>
                <w:rFonts w:hint="eastAsia"/>
                <w:kern w:val="0"/>
                <w:sz w:val="18"/>
                <w:szCs w:val="18"/>
                <w:highlight w:val="yellow"/>
              </w:rPr>
            </w:pPr>
            <w:r>
              <w:rPr>
                <w:kern w:val="0"/>
                <w:sz w:val="18"/>
                <w:szCs w:val="18"/>
                <w:highlight w:val="yellow"/>
                <w:lang w:val="en-US" w:eastAsia="zh-CN"/>
              </w:rPr>
              <w:t xml:space="preserve"> (p-value)</w:t>
            </w:r>
            <w:r>
              <w:rPr>
                <w:rFonts w:hint="eastAsia"/>
                <w:kern w:val="0"/>
                <w:sz w:val="18"/>
                <w:szCs w:val="18"/>
                <w:highlight w:val="yellow"/>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firstLineChars="0"/>
              <w:rPr>
                <w:rFonts w:hint="eastAsia" w:ascii="Linux Libertine O" w:hAnsi="Linux Libertine O" w:eastAsia="Cambria" w:cs="Linux Libertine O"/>
                <w:kern w:val="0"/>
                <w:sz w:val="18"/>
                <w:szCs w:val="18"/>
                <w:highlight w:val="yellow"/>
                <w:lang w:val="en-US" w:eastAsia="en-US" w:bidi="ar-SA"/>
              </w:rPr>
            </w:pPr>
            <w:r>
              <w:rPr>
                <w:kern w:val="0"/>
                <w:sz w:val="18"/>
                <w:szCs w:val="18"/>
                <w:highlight w:val="yellow"/>
              </w:rPr>
              <w:t>Word Form Recognition</w:t>
            </w:r>
          </w:p>
        </w:tc>
        <w:tc>
          <w:tcPr>
            <w:tcW w:w="10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-2.53</w:t>
            </w:r>
          </w:p>
          <w:p>
            <w:pPr>
              <w:pStyle w:val="30"/>
              <w:widowControl/>
              <w:ind w:firstLine="0"/>
              <w:rPr>
                <w:rFonts w:hint="eastAsia"/>
                <w:kern w:val="0"/>
                <w:sz w:val="18"/>
                <w:szCs w:val="18"/>
                <w:highlight w:val="yellow"/>
              </w:rPr>
            </w:pPr>
            <w:r>
              <w:rPr>
                <w:rFonts w:hint="eastAsia"/>
                <w:kern w:val="0"/>
                <w:sz w:val="18"/>
                <w:szCs w:val="18"/>
                <w:highlight w:val="yellow"/>
                <w:lang w:val="en-US" w:eastAsia="zh-CN"/>
              </w:rPr>
              <w:t>（0.014）</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0.65</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115</w:t>
            </w:r>
          </w:p>
          <w:p>
            <w:pPr>
              <w:pStyle w:val="30"/>
              <w:widowControl/>
              <w:ind w:firstLine="0"/>
              <w:rPr>
                <w:rFonts w:hint="eastAsia"/>
                <w:kern w:val="0"/>
                <w:sz w:val="18"/>
                <w:szCs w:val="18"/>
                <w:highlight w:val="yellow"/>
              </w:rPr>
            </w:pPr>
            <w:r>
              <w:rPr>
                <w:rFonts w:hint="eastAsia"/>
                <w:kern w:val="0"/>
                <w:sz w:val="18"/>
                <w:szCs w:val="18"/>
                <w:highlight w:val="yellow"/>
                <w:lang w:val="en-US" w:eastAsia="zh-CN"/>
              </w:rPr>
              <w:t>（0.0145）</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5.64</w:t>
            </w:r>
          </w:p>
          <w:p>
            <w:pPr>
              <w:pStyle w:val="30"/>
              <w:widowControl/>
              <w:ind w:firstLine="0"/>
              <w:rPr>
                <w:rFonts w:hint="eastAsia"/>
                <w:kern w:val="0"/>
                <w:sz w:val="18"/>
                <w:szCs w:val="18"/>
                <w:highlight w:val="yellow"/>
              </w:rPr>
            </w:pPr>
            <w:r>
              <w:rPr>
                <w:rFonts w:hint="eastAsia"/>
                <w:kern w:val="0"/>
                <w:sz w:val="18"/>
                <w:szCs w:val="18"/>
                <w:highlight w:val="yellow"/>
                <w:lang w:val="en-US" w:eastAsia="zh-CN"/>
              </w:rPr>
              <w:t>（0.001）</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rPr>
            </w:pPr>
            <w:r>
              <w:rPr>
                <w:rFonts w:hint="eastAsia"/>
                <w:kern w:val="0"/>
                <w:sz w:val="18"/>
                <w:szCs w:val="18"/>
                <w:highlight w:val="yellow"/>
                <w:lang w:val="en-US" w:eastAsia="zh-CN"/>
              </w:rPr>
              <w:t>1.03</w:t>
            </w:r>
          </w:p>
        </w:tc>
        <w:tc>
          <w:tcPr>
            <w:tcW w:w="97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10</w:t>
            </w:r>
          </w:p>
          <w:p>
            <w:pPr>
              <w:pStyle w:val="30"/>
              <w:widowControl/>
              <w:ind w:firstLine="0"/>
              <w:rPr>
                <w:rFonts w:hint="eastAsia"/>
                <w:kern w:val="0"/>
                <w:sz w:val="18"/>
                <w:szCs w:val="18"/>
                <w:highlight w:val="yellow"/>
              </w:rPr>
            </w:pPr>
            <w:r>
              <w:rPr>
                <w:rFonts w:hint="eastAsia"/>
                <w:kern w:val="0"/>
                <w:sz w:val="18"/>
                <w:szCs w:val="18"/>
                <w:highlight w:val="yellow"/>
                <w:lang w:val="en-US" w:eastAsia="zh-CN"/>
              </w:rPr>
              <w:t>（0.001）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firstLineChars="0"/>
              <w:rPr>
                <w:rFonts w:hint="eastAsia" w:ascii="Linux Libertine O" w:hAnsi="Linux Libertine O" w:eastAsia="Cambria" w:cs="Linux Libertine O"/>
                <w:kern w:val="0"/>
                <w:sz w:val="18"/>
                <w:szCs w:val="18"/>
                <w:highlight w:val="yellow"/>
                <w:lang w:val="en-US" w:eastAsia="zh-CN" w:bidi="ar-SA"/>
              </w:rPr>
            </w:pPr>
            <w:r>
              <w:rPr>
                <w:kern w:val="0"/>
                <w:sz w:val="18"/>
                <w:szCs w:val="18"/>
                <w:highlight w:val="yellow"/>
              </w:rPr>
              <w:t>Connotation</w:t>
            </w:r>
            <w:r>
              <w:rPr>
                <w:rFonts w:hint="eastAsia"/>
                <w:kern w:val="0"/>
                <w:sz w:val="18"/>
                <w:szCs w:val="18"/>
                <w:highlight w:val="yellow"/>
              </w:rPr>
              <w:t xml:space="preserve"> Judgement</w:t>
            </w:r>
          </w:p>
        </w:tc>
        <w:tc>
          <w:tcPr>
            <w:tcW w:w="10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2.61</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（0.014）</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0.48</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25</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（0.007）</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28.5</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（0.001）</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5.21</w:t>
            </w:r>
          </w:p>
        </w:tc>
        <w:tc>
          <w:tcPr>
            <w:tcW w:w="97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firstLineChars="0"/>
              <w:rPr>
                <w:rFonts w:hint="eastAsia" w:ascii="Linux Libertine O" w:hAnsi="Linux Libertine O" w:eastAsia="Cambria" w:cs="Linux Libertine O"/>
                <w:kern w:val="0"/>
                <w:sz w:val="18"/>
                <w:szCs w:val="18"/>
                <w:highlight w:val="yellow"/>
                <w:lang w:val="en-US" w:eastAsia="zh-CN" w:bidi="ar-SA"/>
              </w:rPr>
            </w:pPr>
            <w:r>
              <w:rPr>
                <w:kern w:val="0"/>
                <w:sz w:val="18"/>
                <w:szCs w:val="18"/>
                <w:highlight w:val="yellow"/>
              </w:rPr>
              <w:t>Contextual Application</w:t>
            </w:r>
          </w:p>
        </w:tc>
        <w:tc>
          <w:tcPr>
            <w:tcW w:w="10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5.28</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（0.001）</w:t>
            </w:r>
          </w:p>
        </w:tc>
        <w:tc>
          <w:tcPr>
            <w:tcW w:w="99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0.96</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5</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（0.001）</w:t>
            </w:r>
          </w:p>
        </w:tc>
        <w:tc>
          <w:tcPr>
            <w:tcW w:w="1357"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5.61</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（0.0001）</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1.45</w:t>
            </w:r>
          </w:p>
        </w:tc>
        <w:tc>
          <w:tcPr>
            <w:tcW w:w="97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22.5</w:t>
            </w:r>
          </w:p>
          <w:p>
            <w:pPr>
              <w:pStyle w:val="30"/>
              <w:widowControl/>
              <w:ind w:firstLine="0"/>
              <w:rPr>
                <w:rFonts w:hint="eastAsia"/>
                <w:kern w:val="0"/>
                <w:sz w:val="18"/>
                <w:szCs w:val="18"/>
                <w:highlight w:val="yellow"/>
                <w:lang w:val="en-US" w:eastAsia="zh-CN"/>
              </w:rPr>
            </w:pPr>
            <w:r>
              <w:rPr>
                <w:rFonts w:hint="eastAsia"/>
                <w:kern w:val="0"/>
                <w:sz w:val="18"/>
                <w:szCs w:val="18"/>
                <w:highlight w:val="yellow"/>
                <w:lang w:val="en-US" w:eastAsia="zh-CN"/>
              </w:rPr>
              <w:t>（0.042）</w:t>
            </w:r>
          </w:p>
        </w:tc>
      </w:tr>
    </w:tbl>
    <w:p>
      <w:pPr>
        <w:rPr>
          <w:highlight w:val="yellow"/>
        </w:rPr>
      </w:pPr>
    </w:p>
    <w:p>
      <w:pPr>
        <w:pStyle w:val="6"/>
        <w:widowControl/>
        <w:rPr>
          <w:rFonts w:hint="default" w:ascii="Segoe UI" w:hAnsi="Segoe UI" w:eastAsia="Segoe UI" w:cs="Segoe UI"/>
          <w:i w:val="0"/>
          <w:iCs w:val="0"/>
          <w:caps w:val="0"/>
          <w:color w:val="0000FF"/>
          <w:spacing w:val="0"/>
          <w:sz w:val="19"/>
          <w:szCs w:val="19"/>
          <w:highlight w:val="yellow"/>
          <w:shd w:val="clear" w:fill="FFFFFF"/>
        </w:rPr>
      </w:pPr>
    </w:p>
    <w:p>
      <w:pPr>
        <w:pStyle w:val="6"/>
        <w:widowControl/>
        <w:rPr>
          <w:rFonts w:hint="default" w:ascii="Segoe UI" w:hAnsi="Segoe UI" w:eastAsia="Segoe UI" w:cs="Segoe UI"/>
          <w:i w:val="0"/>
          <w:iCs w:val="0"/>
          <w:caps w:val="0"/>
          <w:color w:val="0000FF"/>
          <w:spacing w:val="0"/>
          <w:sz w:val="19"/>
          <w:szCs w:val="19"/>
          <w:highlight w:val="yellow"/>
          <w:shd w:val="clear" w:fill="FFFFFF"/>
        </w:rPr>
      </w:pPr>
    </w:p>
    <w:p>
      <w:pPr>
        <w:pStyle w:val="6"/>
        <w:widowControl/>
        <w:rPr>
          <w:rFonts w:hint="default" w:ascii="Segoe UI" w:hAnsi="Segoe UI" w:eastAsia="Segoe UI" w:cs="Segoe UI"/>
          <w:i w:val="0"/>
          <w:iCs w:val="0"/>
          <w:caps w:val="0"/>
          <w:color w:val="0000FF"/>
          <w:spacing w:val="0"/>
          <w:sz w:val="19"/>
          <w:szCs w:val="19"/>
          <w:highlight w:val="yellow"/>
          <w:shd w:val="clear" w:fill="FFFFFF"/>
        </w:rPr>
      </w:pPr>
    </w:p>
    <w:p>
      <w:pPr>
        <w:pStyle w:val="6"/>
        <w:keepNext w:val="0"/>
        <w:keepLines w:val="0"/>
        <w:widowControl/>
        <w:suppressLineNumbers w:val="0"/>
        <w:shd w:val="clear" w:fill="FFFFFF"/>
        <w:spacing w:before="165" w:beforeAutospacing="0" w:after="165" w:afterAutospacing="0" w:line="343" w:lineRule="atLeast"/>
        <w:ind w:left="0" w:right="0" w:firstLine="0"/>
        <w:rPr>
          <w:rFonts w:hint="default" w:ascii="Linux Libertine O" w:hAnsi="Linux Libertine O" w:eastAsia="Cambria" w:cs="Linux Libertine O"/>
          <w:kern w:val="0"/>
          <w:sz w:val="18"/>
          <w:szCs w:val="18"/>
          <w:highlight w:val="yellow"/>
          <w:lang w:eastAsia="en-US"/>
        </w:rPr>
      </w:pPr>
    </w:p>
    <w:p>
      <w:pPr>
        <w:pStyle w:val="6"/>
        <w:keepNext w:val="0"/>
        <w:keepLines w:val="0"/>
        <w:widowControl/>
        <w:suppressLineNumbers w:val="0"/>
        <w:shd w:val="clear" w:fill="FFFFFF"/>
        <w:spacing w:before="165" w:beforeAutospacing="0" w:after="165" w:afterAutospacing="0" w:line="343" w:lineRule="atLeast"/>
        <w:ind w:left="0" w:right="0" w:firstLine="0"/>
        <w:rPr>
          <w:rFonts w:hint="default" w:ascii="Linux Libertine O" w:hAnsi="Linux Libertine O" w:eastAsia="Cambria" w:cs="Linux Libertine O"/>
          <w:kern w:val="0"/>
          <w:sz w:val="18"/>
          <w:szCs w:val="18"/>
          <w:highlight w:val="yellow"/>
          <w:lang w:eastAsia="en-US"/>
        </w:rPr>
      </w:pPr>
    </w:p>
    <w:p>
      <w:pPr>
        <w:pStyle w:val="6"/>
        <w:keepNext w:val="0"/>
        <w:keepLines w:val="0"/>
        <w:widowControl/>
        <w:suppressLineNumbers w:val="0"/>
        <w:shd w:val="clear" w:fill="FFFFFF"/>
        <w:spacing w:before="165" w:beforeAutospacing="0" w:after="165" w:afterAutospacing="0" w:line="343" w:lineRule="atLeast"/>
        <w:ind w:left="0" w:right="0" w:firstLine="0"/>
        <w:rPr>
          <w:rFonts w:hint="default" w:ascii="Linux Libertine O" w:hAnsi="Linux Libertine O" w:eastAsia="Cambria" w:cs="Linux Libertine O"/>
          <w:kern w:val="0"/>
          <w:sz w:val="18"/>
          <w:szCs w:val="18"/>
          <w:highlight w:val="yellow"/>
          <w:lang w:eastAsia="en-US"/>
        </w:rPr>
      </w:pPr>
    </w:p>
    <w:p>
      <w:pPr>
        <w:pStyle w:val="6"/>
        <w:keepNext w:val="0"/>
        <w:keepLines w:val="0"/>
        <w:widowControl/>
        <w:suppressLineNumbers w:val="0"/>
        <w:shd w:val="clear" w:fill="FFFFFF"/>
        <w:spacing w:before="165" w:beforeAutospacing="0" w:after="165" w:afterAutospacing="0" w:line="343" w:lineRule="atLeast"/>
        <w:ind w:left="0" w:right="0" w:firstLine="0"/>
        <w:rPr>
          <w:rFonts w:hint="default" w:ascii="Linux Libertine O" w:hAnsi="Linux Libertine O" w:eastAsia="Cambria" w:cs="Linux Libertine O"/>
          <w:kern w:val="0"/>
          <w:sz w:val="18"/>
          <w:szCs w:val="18"/>
          <w:highlight w:val="yellow"/>
          <w:lang w:eastAsia="en-US"/>
        </w:rPr>
      </w:pPr>
    </w:p>
    <w:p>
      <w:pPr>
        <w:pStyle w:val="6"/>
        <w:keepNext w:val="0"/>
        <w:keepLines w:val="0"/>
        <w:widowControl/>
        <w:suppressLineNumbers w:val="0"/>
        <w:shd w:val="clear" w:fill="FFFFFF"/>
        <w:spacing w:before="165" w:beforeAutospacing="0" w:after="165" w:afterAutospacing="0" w:line="343" w:lineRule="atLeast"/>
        <w:ind w:left="0" w:right="0" w:firstLine="0"/>
        <w:rPr>
          <w:rFonts w:hint="default" w:ascii="Linux Libertine O" w:hAnsi="Linux Libertine O" w:eastAsia="Cambria" w:cs="Linux Libertine O"/>
          <w:kern w:val="0"/>
          <w:sz w:val="18"/>
          <w:szCs w:val="18"/>
          <w:highlight w:val="yellow"/>
          <w:lang w:eastAsia="en-US"/>
        </w:rPr>
      </w:pPr>
      <w:r>
        <w:rPr>
          <w:rFonts w:hint="default" w:ascii="Linux Libertine O" w:hAnsi="Linux Libertine O" w:eastAsia="Cambria" w:cs="Linux Libertine O"/>
          <w:kern w:val="0"/>
          <w:sz w:val="18"/>
          <w:szCs w:val="18"/>
          <w:highlight w:val="yellow"/>
          <w:lang w:eastAsia="en-US"/>
        </w:rPr>
        <w:t xml:space="preserve">As shown in Table </w:t>
      </w:r>
      <w:r>
        <w:rPr>
          <w:rFonts w:hint="eastAsia" w:ascii="Linux Libertine O" w:hAnsi="Linux Libertine O" w:eastAsia="Cambria" w:cs="Linux Libertine O"/>
          <w:kern w:val="0"/>
          <w:sz w:val="18"/>
          <w:szCs w:val="18"/>
          <w:highlight w:val="yellow"/>
          <w:lang w:val="en-US" w:eastAsia="zh-CN"/>
        </w:rPr>
        <w:t>7</w:t>
      </w:r>
      <w:r>
        <w:rPr>
          <w:rFonts w:hint="default" w:ascii="Linux Libertine O" w:hAnsi="Linux Libertine O" w:eastAsia="Cambria" w:cs="Linux Libertine O"/>
          <w:kern w:val="0"/>
          <w:sz w:val="18"/>
          <w:szCs w:val="18"/>
          <w:highlight w:val="yellow"/>
          <w:lang w:eastAsia="en-US"/>
        </w:rPr>
        <w:t>, overall significant differences were observed between the experimental and control groups across</w:t>
      </w:r>
      <w:r>
        <w:rPr>
          <w:rFonts w:ascii="Linux Libertine O" w:hAnsi="Linux Libertine O" w:eastAsia="Cambria" w:cs="Linux Libertine O"/>
          <w:kern w:val="0"/>
          <w:sz w:val="18"/>
          <w:szCs w:val="18"/>
          <w:highlight w:val="yellow"/>
          <w:lang w:eastAsia="en-US"/>
        </w:rPr>
        <w:t xml:space="preserve"> all three measures—form recognition, meaning acquisition, and usage</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eastAsia="en-US"/>
        </w:rPr>
        <w:t>However, more pronounced differences with larger effect sizes were found in the higher-proficiency CET-6 group, whereas the CET-4 group demonstrated smaller though still significant effect sizes. Notably, in the word form recognition task, the experimental group's performance was marginally inferior to the control group, showing negative effect sizes.</w:t>
      </w:r>
      <w:r>
        <w:rPr>
          <w:rFonts w:ascii="Linux Libertine O" w:hAnsi="Linux Libertine O" w:eastAsia="Cambria" w:cs="Linux Libertine O"/>
          <w:kern w:val="0"/>
          <w:sz w:val="18"/>
          <w:szCs w:val="18"/>
          <w:highlight w:val="yellow"/>
          <w:lang w:eastAsia="en-US"/>
        </w:rPr>
        <w:t xml:space="preserve"> These findings indicate that baseline English proficiency moderates the efficacy of high-density vocabulary texts: learners with stronger language foundations benefit more, whe</w:t>
      </w:r>
      <w:r>
        <w:rPr>
          <w:rFonts w:hint="default" w:ascii="Linux Libertine O" w:hAnsi="Linux Libertine O" w:eastAsia="Cambria" w:cs="Linux Libertine O"/>
          <w:kern w:val="0"/>
          <w:sz w:val="18"/>
          <w:szCs w:val="18"/>
          <w:highlight w:val="yellow"/>
          <w:lang w:eastAsia="en-US"/>
        </w:rPr>
        <w:t>reas those with weaker foundations may not achieve the intended gains. Based on these findings, we may reasonably hypothesize that this instructional approach</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eastAsia="en-US"/>
        </w:rPr>
        <w:t>might be particularly suitable for advanced-stage vocabulary acquisition.</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highlight w:val="yellow"/>
          <w:lang w:eastAsia="en-US"/>
        </w:rPr>
        <w:t>In addition, we further examined whether learning outcomes varied across demographic subgroups within the experimental group; the data showed no significant differences for any demographic variable.</w:t>
      </w:r>
    </w:p>
    <w:p>
      <w:pPr>
        <w:pStyle w:val="27"/>
        <w:widowControl/>
        <w:tabs>
          <w:tab w:val="left" w:pos="240"/>
        </w:tabs>
        <w:ind w:left="432" w:hanging="432"/>
        <w:jc w:val="left"/>
        <w:rPr>
          <w:kern w:val="0"/>
          <w:szCs w:val="18"/>
        </w:rPr>
      </w:pPr>
      <w:r>
        <w:rPr>
          <w:rFonts w:hint="eastAsia"/>
          <w:kern w:val="0"/>
          <w:szCs w:val="18"/>
        </w:rPr>
        <w:t xml:space="preserve">CONCLUSION AND DISCUSSION </w:t>
      </w:r>
    </w:p>
    <w:p>
      <w:pPr>
        <w:pStyle w:val="28"/>
        <w:widowControl/>
        <w:jc w:val="left"/>
        <w:rPr>
          <w:kern w:val="0"/>
          <w:szCs w:val="18"/>
        </w:rPr>
      </w:pPr>
      <w:r>
        <w:rPr>
          <w:kern w:val="0"/>
          <w:szCs w:val="18"/>
        </w:rPr>
        <w:t>Enhanced Vocabulary Acquisition Through Optimized Input Density</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The experimental results of this study clearly demonstrate that participants exposed to texts with a 10% lexical density of target vocabulary significantly outperformed those in the traditional 2% density incidental reading group across all three dimensions of vocabulary acquisition (p &lt; 0.001 for all comparisons). Notably, the effect sizes (Cohen’s d) ranged from 1.78 to 2.45, indicating large to extremely large effects, with the most pronounced impact observed in productive usage (d = 2.45).</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These findings carry both theoretical significance and practical implications:</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From a theoretical perspective, the results contribute an important refinement to the Incidental Vocabulary Acquisition Hypothesis proposed by Nagy et al. (1985). While traditional views emphasize the necessity of extensive and prolonged input for effective vocabulary learning, this study demonstrates that well-structured texts with strategically elevated lexical density can substantially improve vocabulary learning efficiency in a shorter time frame.</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This finding also provides empirical support for Baddeley’s (</w:t>
      </w:r>
      <w:r>
        <w:rPr>
          <w:rFonts w:hint="eastAsia" w:ascii="Linux Libertine O" w:hAnsi="Linux Libertine O" w:eastAsia="宋体" w:cs="Linux Libertine O"/>
          <w:kern w:val="0"/>
          <w:sz w:val="18"/>
          <w:szCs w:val="18"/>
          <w:lang w:val="en-US" w:eastAsia="zh-CN"/>
        </w:rPr>
        <w:t>2000</w:t>
      </w:r>
      <w:r>
        <w:rPr>
          <w:rFonts w:ascii="Linux Libertine O" w:hAnsi="Linux Libertine O" w:eastAsia="Cambria" w:cs="Linux Libertine O"/>
          <w:kern w:val="0"/>
          <w:sz w:val="18"/>
          <w:szCs w:val="18"/>
          <w:lang w:eastAsia="en-US"/>
        </w:rPr>
        <w:t>) Working Memory Theory. The AI-generated texts used in the experimental condition constructed rich and coherent narrative contexts, allowing target vocabulary to be embedded within meaningful semantic networks. This contextual scaffolding appears to have reduced cognitive load while enabling deeper levels of processing.</w:t>
      </w:r>
    </w:p>
    <w:p>
      <w:pPr>
        <w:pStyle w:val="28"/>
        <w:widowControl/>
        <w:jc w:val="left"/>
        <w:rPr>
          <w:kern w:val="0"/>
          <w:szCs w:val="18"/>
        </w:rPr>
      </w:pPr>
      <w:r>
        <w:rPr>
          <w:kern w:val="0"/>
          <w:szCs w:val="18"/>
        </w:rPr>
        <w:t>Individual Differences in Density Sensitivity</w:t>
      </w:r>
    </w:p>
    <w:p>
      <w:pPr>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The substantial performance variability within the experimental group (σ = 1.80-2.29 across dimensions) reveals important moderating factors in density effectiveness.</w:t>
      </w:r>
      <w:r>
        <w:rPr>
          <w:rFonts w:ascii="Linux Libertine O" w:hAnsi="Linux Libertine O" w:eastAsia="Cambria" w:cs="Linux Libertine O"/>
          <w:color w:val="0000FF"/>
          <w:kern w:val="0"/>
          <w:sz w:val="18"/>
          <w:szCs w:val="18"/>
          <w:highlight w:val="none"/>
          <w:lang w:eastAsia="en-US"/>
        </w:rPr>
        <w:t xml:space="preserve"> </w:t>
      </w:r>
      <w:r>
        <w:rPr>
          <w:rFonts w:ascii="Linux Libertine O" w:hAnsi="Linux Libertine O" w:eastAsia="Cambria" w:cs="Linux Libertine O"/>
          <w:kern w:val="0"/>
          <w:sz w:val="18"/>
          <w:szCs w:val="18"/>
          <w:highlight w:val="yellow"/>
          <w:lang w:eastAsia="en-US"/>
        </w:rPr>
        <w:t>The analysis of demographic influences on experimental outcomes further confirms that learners' baseline English proficiency significantly affects the learning effectiveness of high-density lexical texts</w:t>
      </w:r>
      <w:r>
        <w:rPr>
          <w:rFonts w:hint="eastAsia" w:ascii="Linux Libertine O" w:hAnsi="Linux Libertine O" w:eastAsia="Cambria" w:cs="Linux Libertine O"/>
          <w:kern w:val="0"/>
          <w:sz w:val="18"/>
          <w:szCs w:val="18"/>
          <w:highlight w:val="yellow"/>
          <w:lang w:val="en-US" w:eastAsia="zh-CN"/>
        </w:rPr>
        <w:t xml:space="preserve">. </w:t>
      </w:r>
      <w:r>
        <w:rPr>
          <w:rFonts w:ascii="Linux Libertine O" w:hAnsi="Linux Libertine O" w:eastAsia="Cambria" w:cs="Linux Libertine O"/>
          <w:kern w:val="0"/>
          <w:sz w:val="18"/>
          <w:szCs w:val="18"/>
          <w:highlight w:val="yellow"/>
          <w:lang w:eastAsia="en-US"/>
        </w:rPr>
        <w:t>This finding was corroborated by post-experiment interview data regarding participants' reading experiences.</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eastAsia="en-US"/>
        </w:rPr>
        <w:t>Notably, participants of different proficiency levels reported markedly different perceptions of reading pressur</w:t>
      </w:r>
      <w:r>
        <w:rPr>
          <w:rFonts w:hint="default" w:ascii="Linux Libertine O" w:hAnsi="Linux Libertine O" w:eastAsia="Cambria" w:cs="Linux Libertine O"/>
          <w:kern w:val="0"/>
          <w:sz w:val="18"/>
          <w:szCs w:val="18"/>
          <w:highlight w:val="yellow"/>
          <w:lang w:val="en-US" w:eastAsia="zh-CN"/>
        </w:rPr>
        <w:t>e:</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val="en-US" w:eastAsia="zh-CN"/>
        </w:rPr>
        <w:t>Higher-proficiency learners provided overwhelmingly positive feedback, describing the text volume and lexical difficulty as "comfortable" and "conducive to vocabulary retention"</w:t>
      </w:r>
      <w:r>
        <w:rPr>
          <w:rFonts w:ascii="Linux Libertine O" w:hAnsi="Linux Libertine O" w:eastAsia="Cambria" w:cs="Linux Libertine O"/>
          <w:kern w:val="0"/>
          <w:sz w:val="18"/>
          <w:szCs w:val="18"/>
          <w:highlight w:val="yellow"/>
          <w:lang w:val="en-US" w:eastAsia="zh-CN"/>
        </w:rPr>
        <w:t>, whereas</w:t>
      </w:r>
      <w:r>
        <w:rPr>
          <w:rFonts w:hint="eastAsia" w:ascii="Linux Libertine O" w:hAnsi="Linux Libertine O" w:eastAsia="Cambria" w:cs="Linux Libertine O"/>
          <w:kern w:val="0"/>
          <w:sz w:val="18"/>
          <w:szCs w:val="18"/>
          <w:highlight w:val="yellow"/>
          <w:lang w:val="en-US" w:eastAsia="zh-CN"/>
        </w:rPr>
        <w:t xml:space="preserve"> </w:t>
      </w:r>
      <w:r>
        <w:rPr>
          <w:rFonts w:hint="default" w:ascii="Linux Libertine O" w:hAnsi="Linux Libertine O" w:eastAsia="Cambria" w:cs="Linux Libertine O"/>
          <w:kern w:val="0"/>
          <w:sz w:val="18"/>
          <w:szCs w:val="18"/>
          <w:highlight w:val="yellow"/>
          <w:lang w:val="en-US" w:eastAsia="zh-CN"/>
        </w:rPr>
        <w:t xml:space="preserve">Lower-proficiency learners, while acknowledging the texts' potential for vocabulary development, reported experiencing </w:t>
      </w:r>
      <w:r>
        <w:rPr>
          <w:rFonts w:hint="eastAsia" w:ascii="Linux Libertine O" w:hAnsi="Linux Libertine O" w:eastAsia="Cambria" w:cs="Linux Libertine O"/>
          <w:kern w:val="0"/>
          <w:sz w:val="18"/>
          <w:szCs w:val="18"/>
          <w:highlight w:val="yellow"/>
          <w:lang w:val="en-US" w:eastAsia="zh-CN"/>
        </w:rPr>
        <w:t>reading</w:t>
      </w:r>
      <w:r>
        <w:rPr>
          <w:rFonts w:hint="default" w:ascii="Linux Libertine O" w:hAnsi="Linux Libertine O" w:eastAsia="Cambria" w:cs="Linux Libertine O"/>
          <w:kern w:val="0"/>
          <w:sz w:val="18"/>
          <w:szCs w:val="18"/>
          <w:highlight w:val="yellow"/>
          <w:lang w:val="en-US" w:eastAsia="zh-CN"/>
        </w:rPr>
        <w:t xml:space="preserve"> pressure</w:t>
      </w:r>
      <w:r>
        <w:rPr>
          <w:rFonts w:hint="eastAsia" w:ascii="Linux Libertine O" w:hAnsi="Linux Libertine O" w:eastAsia="Cambria" w:cs="Linux Libertine O"/>
          <w:kern w:val="0"/>
          <w:sz w:val="18"/>
          <w:szCs w:val="18"/>
          <w:highlight w:val="yellow"/>
          <w:lang w:val="en-US" w:eastAsia="zh-CN"/>
        </w:rPr>
        <w:t xml:space="preserve"> </w:t>
      </w:r>
      <w:r>
        <w:rPr>
          <w:rFonts w:ascii="Linux Libertine O" w:hAnsi="Linux Libertine O" w:eastAsia="Cambria" w:cs="Linux Libertine O"/>
          <w:kern w:val="0"/>
          <w:sz w:val="18"/>
          <w:szCs w:val="18"/>
          <w:highlight w:val="yellow"/>
          <w:lang w:val="en-US" w:eastAsia="zh-CN"/>
        </w:rPr>
        <w:t>and fatigue after each session.</w:t>
      </w:r>
      <w:r>
        <w:rPr>
          <w:rFonts w:hint="eastAsia" w:ascii="Linux Libertine O" w:hAnsi="Linux Libertine O" w:eastAsia="Cambria" w:cs="Linux Libertine O"/>
          <w:kern w:val="0"/>
          <w:sz w:val="18"/>
          <w:szCs w:val="18"/>
          <w:highlight w:val="yellow"/>
          <w:lang w:val="en-US" w:eastAsia="zh-CN"/>
        </w:rPr>
        <w:t xml:space="preserve"> </w:t>
      </w:r>
      <w:r>
        <w:rPr>
          <w:rFonts w:ascii="Linux Libertine O" w:hAnsi="Linux Libertine O" w:eastAsia="Cambria" w:cs="Linux Libertine O"/>
          <w:kern w:val="0"/>
          <w:sz w:val="18"/>
          <w:szCs w:val="18"/>
          <w:lang w:eastAsia="en-US"/>
        </w:rPr>
        <w:t>Drawing on Sweller's (20</w:t>
      </w:r>
      <w:r>
        <w:rPr>
          <w:rFonts w:hint="eastAsia" w:ascii="Linux Libertine O" w:hAnsi="Linux Libertine O" w:eastAsia="宋体" w:cs="Linux Libertine O"/>
          <w:kern w:val="0"/>
          <w:sz w:val="18"/>
          <w:szCs w:val="18"/>
          <w:lang w:val="en-US" w:eastAsia="zh-CN"/>
        </w:rPr>
        <w:t>24</w:t>
      </w:r>
      <w:r>
        <w:rPr>
          <w:rFonts w:ascii="Linux Libertine O" w:hAnsi="Linux Libertine O" w:eastAsia="Cambria" w:cs="Linux Libertine O"/>
          <w:kern w:val="0"/>
          <w:sz w:val="18"/>
          <w:szCs w:val="18"/>
          <w:lang w:eastAsia="en-US"/>
        </w:rPr>
        <w:t>) Cognitive Load Theory, we observe that high-density input produces differential effects based on learner profiles: those with stronger lexical foundations and higher working memory capacity</w:t>
      </w:r>
      <w:r>
        <w:rPr>
          <w:rFonts w:hint="eastAsia" w:ascii="Linux Libertine O" w:hAnsi="Linux Libertine O" w:eastAsia="Cambria" w:cs="Linux Libertine O"/>
          <w:kern w:val="0"/>
          <w:sz w:val="18"/>
          <w:szCs w:val="18"/>
          <w:lang w:eastAsia="en-US"/>
        </w:rPr>
        <w:t xml:space="preserve"> </w:t>
      </w:r>
      <w:r>
        <w:rPr>
          <w:rFonts w:ascii="Linux Libertine O" w:hAnsi="Linux Libertine O" w:eastAsia="Cambria" w:cs="Linux Libertine O"/>
          <w:kern w:val="0"/>
          <w:sz w:val="18"/>
          <w:szCs w:val="18"/>
          <w:lang w:eastAsia="en-US"/>
        </w:rPr>
        <w:t xml:space="preserve">experience accelerated learning, while lower-proficiency learners may encounter cognitive overload. This differentiation effect was markedly less pronounced in the control condition (σ = 0.59-0.85), supporting Laufer </w:t>
      </w:r>
      <w:r>
        <w:rPr>
          <w:rFonts w:hint="eastAsia" w:ascii="Linux Libertine O" w:hAnsi="Linux Libertine O" w:eastAsia="宋体" w:cs="Linux Libertine O"/>
          <w:kern w:val="0"/>
          <w:sz w:val="18"/>
          <w:szCs w:val="18"/>
          <w:lang w:val="en-US" w:eastAsia="zh-CN"/>
        </w:rPr>
        <w:t>et al.</w:t>
      </w:r>
      <w:r>
        <w:rPr>
          <w:rFonts w:ascii="Linux Libertine O" w:hAnsi="Linux Libertine O" w:eastAsia="Cambria" w:cs="Linux Libertine O"/>
          <w:kern w:val="0"/>
          <w:sz w:val="18"/>
          <w:szCs w:val="18"/>
          <w:lang w:eastAsia="en-US"/>
        </w:rPr>
        <w:t xml:space="preserve"> (20</w:t>
      </w:r>
      <w:r>
        <w:rPr>
          <w:rFonts w:hint="eastAsia" w:ascii="Linux Libertine O" w:hAnsi="Linux Libertine O" w:eastAsia="宋体" w:cs="Linux Libertine O"/>
          <w:kern w:val="0"/>
          <w:sz w:val="18"/>
          <w:szCs w:val="18"/>
          <w:lang w:val="en-US" w:eastAsia="zh-CN"/>
        </w:rPr>
        <w:t>1</w:t>
      </w:r>
      <w:r>
        <w:rPr>
          <w:rFonts w:ascii="Linux Libertine O" w:hAnsi="Linux Libertine O" w:eastAsia="Cambria" w:cs="Linux Libertine O"/>
          <w:kern w:val="0"/>
          <w:sz w:val="18"/>
          <w:szCs w:val="18"/>
          <w:lang w:eastAsia="en-US"/>
        </w:rPr>
        <w:t>1) contention that input intensity mediates individual difference visibility. These findings underscore the need for adaptive implementations that adjust density parameters based on real-time proficiency assessments.</w:t>
      </w:r>
    </w:p>
    <w:p>
      <w:pPr>
        <w:pStyle w:val="28"/>
        <w:widowControl/>
        <w:jc w:val="left"/>
        <w:rPr>
          <w:kern w:val="0"/>
          <w:szCs w:val="18"/>
        </w:rPr>
      </w:pPr>
      <w:r>
        <w:rPr>
          <w:kern w:val="0"/>
          <w:szCs w:val="18"/>
        </w:rPr>
        <w:t>Textual Parameter Optimization</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Another important finding of this study concerns the interaction effect between text length and lexical density. During the intervention, participants in the control group frequently reported experiencing fatigue due to the length of the reading passages, while participants in the experimental group responded more positively to the shorter text format. This suggests that cognitive load is influenced not only by the number of target vocabulary, but also by the overall length of the text.</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This observation aligns with the findings of Li Zan (2023), who demonstrated that repeated exposure to multiple short texts is more effective for vocabulary acquisition than repeated readings of a single long text. Such insights provide important implications for AI-assisted text generation: by maintaining concise text lengths (approximately 600 words) while increasing lexical density, it is possible to optimize the trade-off between learning efficiency and cognitive load—achieving an ideal balance between learner performance and user experience.</w:t>
      </w:r>
    </w:p>
    <w:p>
      <w:pPr>
        <w:pStyle w:val="6"/>
        <w:widowControl/>
        <w:rPr>
          <w:rFonts w:ascii="Linux Libertine O" w:hAnsi="Linux Libertine O" w:eastAsia="Cambria" w:cs="Linux Libertine O"/>
          <w:kern w:val="0"/>
          <w:sz w:val="18"/>
          <w:szCs w:val="18"/>
          <w:lang w:eastAsia="en-US"/>
        </w:rPr>
      </w:pPr>
      <w:r>
        <w:rPr>
          <w:rFonts w:ascii="Linux Libertine O" w:hAnsi="Linux Libertine O" w:eastAsia="Cambria" w:cs="Linux Libertine O"/>
          <w:kern w:val="0"/>
          <w:sz w:val="18"/>
          <w:szCs w:val="18"/>
          <w:lang w:eastAsia="en-US"/>
        </w:rPr>
        <w:t>Notably, while the experimental group achieved higher total vocabulary gains, the control group showed greater accuracy in vocabulary retention. This seemingly contradictory result in fact reflects a fundamental trade-off in vocabulary learning—between the breadth (quantity of words acquired) and depth (precision of word knowledge).</w:t>
      </w:r>
    </w:p>
    <w:p>
      <w:pPr>
        <w:pStyle w:val="6"/>
        <w:keepNext w:val="0"/>
        <w:keepLines w:val="0"/>
        <w:widowControl/>
        <w:suppressLineNumbers w:val="0"/>
        <w:rPr>
          <w:rFonts w:hint="default" w:ascii="Linux Libertine O" w:hAnsi="Linux Libertine O" w:eastAsia="Cambria" w:cs="Linux Libertine O"/>
          <w:color w:val="auto"/>
          <w:kern w:val="0"/>
          <w:sz w:val="18"/>
          <w:szCs w:val="18"/>
          <w:highlight w:val="yellow"/>
          <w:lang w:eastAsia="en-US"/>
        </w:rPr>
      </w:pPr>
      <w:r>
        <w:rPr>
          <w:rFonts w:ascii="Linux Libertine O" w:hAnsi="Linux Libertine O" w:eastAsia="Cambria" w:cs="Linux Libertine O"/>
          <w:kern w:val="0"/>
          <w:sz w:val="18"/>
          <w:szCs w:val="18"/>
          <w:lang w:eastAsia="en-US"/>
        </w:rPr>
        <w:t>From a pedagogical perspective, this suggests the need for flexible instructional design based on learning objectives. When the goal is deep semantic understanding, a lower lexical density may be more appropriate; conversely, when the aim is rapid vocabulary expansion, increasing the proportion of target vocabulary can be more effective. This principle of dynamic lexical adjustment provides a theoretical foundation for differentiated instruction in second language learning contexts.</w:t>
      </w:r>
      <w:r>
        <w:rPr>
          <w:rFonts w:hint="eastAsia" w:ascii="Linux Libertine O" w:hAnsi="Linux Libertine O" w:eastAsia="宋体" w:cs="Linux Libertine O"/>
          <w:kern w:val="0"/>
          <w:sz w:val="18"/>
          <w:szCs w:val="18"/>
          <w:lang w:val="en-US" w:eastAsia="zh-CN"/>
        </w:rPr>
        <w:t xml:space="preserve"> Tangentially, consistent with Xu's (2025) framework, these results also empirically affirm AI's efficacy in generating vocabulary-controlled and learner-adapted texts. This evidence necessitate the pedagogical integration of AI-driven precision text generation in L2 teaching. </w:t>
      </w:r>
      <w:r>
        <w:rPr>
          <w:rFonts w:hint="default" w:ascii="Linux Libertine O" w:hAnsi="Linux Libertine O" w:eastAsia="Cambria" w:cs="Linux Libertine O"/>
          <w:color w:val="auto"/>
          <w:kern w:val="0"/>
          <w:sz w:val="18"/>
          <w:szCs w:val="18"/>
          <w:highlight w:val="yellow"/>
          <w:lang w:eastAsia="en-US"/>
        </w:rPr>
        <w:t>Furthermore, tiered text selection should be implemented according to learners' proficiency levels</w:t>
      </w:r>
      <w:r>
        <w:rPr>
          <w:rFonts w:hint="eastAsia" w:ascii="Linux Libertine O" w:hAnsi="Linux Libertine O" w:eastAsia="宋体" w:cs="Linux Libertine O"/>
          <w:color w:val="auto"/>
          <w:kern w:val="0"/>
          <w:sz w:val="18"/>
          <w:szCs w:val="18"/>
          <w:highlight w:val="yellow"/>
          <w:lang w:val="en-US" w:eastAsia="zh-CN"/>
        </w:rPr>
        <w:t>.</w:t>
      </w:r>
      <w:r>
        <w:rPr>
          <w:rFonts w:hint="default" w:ascii="Linux Libertine O" w:hAnsi="Linux Libertine O" w:eastAsia="Cambria" w:cs="Linux Libertine O"/>
          <w:color w:val="auto"/>
          <w:kern w:val="0"/>
          <w:sz w:val="18"/>
          <w:szCs w:val="18"/>
          <w:highlight w:val="yellow"/>
          <w:lang w:eastAsia="en-US"/>
        </w:rPr>
        <w:t xml:space="preserve"> For beginner‐level students, texts with a lower density of unfamiliar words may be used, whereas for advanced‐level students, high-density unfamiliar-word texts can serve as instructional materials.</w:t>
      </w:r>
    </w:p>
    <w:p>
      <w:pPr>
        <w:pStyle w:val="27"/>
        <w:widowControl/>
        <w:tabs>
          <w:tab w:val="left" w:pos="240"/>
        </w:tabs>
        <w:ind w:left="432" w:hanging="432"/>
        <w:jc w:val="left"/>
        <w:rPr>
          <w:rFonts w:hint="default"/>
          <w:color w:val="auto"/>
          <w:kern w:val="0"/>
          <w:szCs w:val="18"/>
          <w:highlight w:val="yellow"/>
        </w:rPr>
      </w:pPr>
      <w:r>
        <w:rPr>
          <w:rFonts w:hint="default"/>
          <w:color w:val="auto"/>
          <w:kern w:val="0"/>
          <w:szCs w:val="18"/>
          <w:highlight w:val="yellow"/>
        </w:rPr>
        <w:t>Future Research Directions</w:t>
      </w:r>
    </w:p>
    <w:p>
      <w:pPr>
        <w:pStyle w:val="6"/>
        <w:widowControl/>
        <w:rPr>
          <w:rFonts w:hint="eastAsia" w:ascii="Linux Libertine O" w:hAnsi="Linux Libertine O" w:eastAsia="Cambria" w:cs="Linux Libertine O"/>
          <w:kern w:val="0"/>
          <w:sz w:val="18"/>
          <w:szCs w:val="18"/>
          <w:highlight w:val="yellow"/>
          <w:lang w:val="en-US" w:eastAsia="zh-CN"/>
        </w:rPr>
      </w:pPr>
      <w:r>
        <w:rPr>
          <w:rFonts w:ascii="Linux Libertine O" w:hAnsi="Linux Libertine O" w:eastAsia="Cambria" w:cs="Linux Libertine O"/>
          <w:kern w:val="0"/>
          <w:sz w:val="18"/>
          <w:szCs w:val="18"/>
          <w:highlight w:val="yellow"/>
          <w:lang w:eastAsia="en-US"/>
        </w:rPr>
        <w:t>Building on the compelling empirical evidence supporting high‐density lexical input via AI‐generated texts, this study establishes a robust foundation for numerous promising avenues of future research.</w:t>
      </w:r>
    </w:p>
    <w:p>
      <w:pPr>
        <w:pStyle w:val="6"/>
        <w:widowControl/>
        <w:rPr>
          <w:rFonts w:hint="default" w:ascii="Linux Libertine O" w:hAnsi="Linux Libertine O" w:eastAsia="Cambria" w:cs="Linux Libertine O"/>
          <w:kern w:val="0"/>
          <w:sz w:val="18"/>
          <w:szCs w:val="18"/>
          <w:highlight w:val="yellow"/>
          <w:lang w:eastAsia="en-US"/>
        </w:rPr>
      </w:pPr>
      <w:r>
        <w:rPr>
          <w:rFonts w:hint="default" w:ascii="Linux Libertine O" w:hAnsi="Linux Libertine O" w:eastAsia="Cambria" w:cs="Linux Libertine O"/>
          <w:kern w:val="0"/>
          <w:sz w:val="18"/>
          <w:szCs w:val="18"/>
          <w:highlight w:val="yellow"/>
          <w:lang w:eastAsia="en-US"/>
        </w:rPr>
        <w:t>First, subsequent research could incorporate longitudinal designs to assess the delayed retention and consolidation of vocabulary acquired under different input densities. Investigating whether the initial efficiency gains observed in high-density reading persist overtime would deepen our understanding of long-term vocabulary development.</w:t>
      </w:r>
    </w:p>
    <w:p>
      <w:pPr>
        <w:pStyle w:val="6"/>
        <w:widowControl/>
        <w:rPr>
          <w:rFonts w:hint="default" w:ascii="Linux Libertine O" w:hAnsi="Linux Libertine O" w:eastAsia="Cambria" w:cs="Linux Libertine O"/>
          <w:kern w:val="0"/>
          <w:sz w:val="18"/>
          <w:szCs w:val="18"/>
          <w:highlight w:val="yellow"/>
          <w:lang w:eastAsia="en-US"/>
        </w:rPr>
      </w:pPr>
      <w:r>
        <w:rPr>
          <w:rFonts w:hint="eastAsia" w:ascii="Linux Libertine O" w:hAnsi="Linux Libertine O" w:eastAsia="Cambria" w:cs="Linux Libertine O"/>
          <w:kern w:val="0"/>
          <w:sz w:val="18"/>
          <w:szCs w:val="18"/>
          <w:highlight w:val="yellow"/>
          <w:lang w:val="en-US" w:eastAsia="zh-CN"/>
        </w:rPr>
        <w:t>Second</w:t>
      </w:r>
      <w:r>
        <w:rPr>
          <w:rFonts w:hint="default" w:ascii="Linux Libertine O" w:hAnsi="Linux Libertine O" w:eastAsia="Cambria" w:cs="Linux Libertine O"/>
          <w:kern w:val="0"/>
          <w:sz w:val="18"/>
          <w:szCs w:val="18"/>
          <w:highlight w:val="yellow"/>
          <w:lang w:eastAsia="en-US"/>
        </w:rPr>
        <w:t>, the integration of AI into real-time instructional platforms offers a promising direction. By embedding large language models (LLMs) like GPT-4 into intelligent tutoring systems, it is now possible to dynamically generate customized texts that align with learners’ current vocabulary level, learning goals, and even content preferences. This opens up new possibilities for scalable and personalized second language instruction.</w:t>
      </w:r>
    </w:p>
    <w:p>
      <w:pPr>
        <w:pStyle w:val="6"/>
        <w:widowControl/>
        <w:rPr>
          <w:rFonts w:hint="eastAsia" w:ascii="Linux Libertine O" w:hAnsi="Linux Libertine O" w:eastAsia="Cambria" w:cs="Linux Libertine O"/>
          <w:kern w:val="0"/>
          <w:sz w:val="18"/>
          <w:szCs w:val="18"/>
          <w:highlight w:val="yellow"/>
          <w:lang w:val="en-US" w:eastAsia="zh-CN"/>
        </w:rPr>
      </w:pPr>
      <w:r>
        <w:rPr>
          <w:rFonts w:hint="default" w:ascii="Linux Libertine O" w:hAnsi="Linux Libertine O" w:eastAsia="Cambria" w:cs="Linux Libertine O"/>
          <w:kern w:val="0"/>
          <w:sz w:val="18"/>
          <w:szCs w:val="18"/>
          <w:highlight w:val="yellow"/>
          <w:lang w:eastAsia="en-US"/>
        </w:rPr>
        <w:t>Lastly, interdisciplinary collaborations between applied linguistics, cognitive psychology, and artificial intelligence are essential for advancing the theoretical and methodological foundations of AI-assisted language learning. Further work is needed to establish pedagogical standards for the deployment of generative models in educational contexts</w:t>
      </w:r>
      <w:r>
        <w:rPr>
          <w:rFonts w:hint="eastAsia" w:ascii="Linux Libertine O" w:hAnsi="Linux Libertine O" w:eastAsia="Cambria" w:cs="Linux Libertine O"/>
          <w:kern w:val="0"/>
          <w:sz w:val="18"/>
          <w:szCs w:val="18"/>
          <w:highlight w:val="yellow"/>
          <w:lang w:val="en-US" w:eastAsia="zh-CN"/>
        </w:rPr>
        <w:t>.</w:t>
      </w:r>
    </w:p>
    <w:p>
      <w:pPr>
        <w:pStyle w:val="27"/>
        <w:widowControl/>
        <w:numPr>
          <w:ilvl w:val="0"/>
          <w:numId w:val="0"/>
        </w:numPr>
        <w:tabs>
          <w:tab w:val="left" w:pos="240"/>
        </w:tabs>
        <w:jc w:val="left"/>
        <w:rPr>
          <w:rFonts w:hint="eastAsia" w:eastAsia="宋体"/>
          <w:kern w:val="0"/>
          <w:szCs w:val="18"/>
          <w:lang w:val="en-US" w:eastAsia="zh-CN"/>
        </w:rPr>
      </w:pPr>
      <w:bookmarkStart w:id="4" w:name="_GoBack"/>
      <w:bookmarkEnd w:id="4"/>
      <w:r>
        <w:rPr>
          <w:rFonts w:hint="eastAsia" w:eastAsia="宋体"/>
          <w:kern w:val="0"/>
          <w:szCs w:val="18"/>
          <w:lang w:val="en-US" w:eastAsia="zh-CN"/>
        </w:rPr>
        <w:t>Acknowledgement</w:t>
      </w:r>
    </w:p>
    <w:p>
      <w:pPr>
        <w:pStyle w:val="27"/>
        <w:widowControl/>
        <w:numPr>
          <w:ilvl w:val="0"/>
          <w:numId w:val="0"/>
        </w:numPr>
        <w:tabs>
          <w:tab w:val="left" w:pos="240"/>
        </w:tabs>
        <w:jc w:val="left"/>
        <w:rPr>
          <w:rFonts w:ascii="Linux Libertine O" w:hAnsi="Linux Libertine O" w:eastAsia="Cambria" w:cs="Linux Libertine O"/>
          <w:b w:val="0"/>
          <w:bCs w:val="0"/>
          <w:caps w:val="0"/>
          <w:color w:val="auto"/>
          <w:kern w:val="0"/>
          <w:sz w:val="18"/>
          <w:szCs w:val="18"/>
          <w:lang w:val="en-US" w:eastAsia="en-US" w:bidi="ar-SA"/>
        </w:rPr>
      </w:pPr>
      <w:r>
        <w:rPr>
          <w:rFonts w:ascii="Linux Libertine O" w:hAnsi="Linux Libertine O" w:eastAsia="Cambria" w:cs="Linux Libertine O"/>
          <w:b w:val="0"/>
          <w:bCs w:val="0"/>
          <w:caps w:val="0"/>
          <w:color w:val="auto"/>
          <w:kern w:val="0"/>
          <w:sz w:val="18"/>
          <w:szCs w:val="18"/>
          <w:lang w:val="en-US" w:eastAsia="en-US" w:bidi="ar-SA"/>
        </w:rPr>
        <w:t>This research project is supported by the Fundamental Research Funds for the Central Universities of Beijing Language and Culture University (Approval number:24YB03)</w:t>
      </w:r>
      <w:r>
        <w:rPr>
          <w:rFonts w:hint="eastAsia" w:ascii="Linux Libertine O" w:hAnsi="Linux Libertine O" w:eastAsia="Cambria" w:cs="Linux Libertine O"/>
          <w:b w:val="0"/>
          <w:bCs w:val="0"/>
          <w:caps w:val="0"/>
          <w:color w:val="auto"/>
          <w:kern w:val="0"/>
          <w:sz w:val="18"/>
          <w:szCs w:val="18"/>
          <w:lang w:val="en-US" w:eastAsia="en-US" w:bidi="ar-SA"/>
        </w:rPr>
        <w:t>.</w:t>
      </w:r>
    </w:p>
    <w:p>
      <w:pPr>
        <w:pStyle w:val="27"/>
        <w:widowControl/>
        <w:numPr>
          <w:ilvl w:val="0"/>
          <w:numId w:val="0"/>
        </w:numPr>
        <w:tabs>
          <w:tab w:val="left" w:pos="240"/>
        </w:tabs>
        <w:jc w:val="left"/>
        <w:rPr>
          <w:kern w:val="0"/>
          <w:szCs w:val="18"/>
        </w:rPr>
      </w:pPr>
      <w:r>
        <w:rPr>
          <w:rFonts w:hint="eastAsia"/>
          <w:kern w:val="0"/>
          <w:szCs w:val="18"/>
        </w:rPr>
        <w:t>REFERENCES</w:t>
      </w:r>
    </w:p>
    <w:p>
      <w:pPr>
        <w:pStyle w:val="34"/>
        <w:rPr>
          <w:kern w:val="0"/>
          <w:sz w:val="18"/>
          <w:szCs w:val="18"/>
          <w:lang w:eastAsia="en-US"/>
        </w:rPr>
      </w:pPr>
      <w:r>
        <w:rPr>
          <w:rFonts w:hint="eastAsia"/>
          <w:kern w:val="0"/>
          <w:sz w:val="18"/>
          <w:szCs w:val="18"/>
          <w:lang w:eastAsia="en-US"/>
        </w:rPr>
        <w:t>Baddeley, A. (2000). The episodic buffer: A new component of working memory? Trends in Cognitive Sciences, 4(11), 417-423. https://doi.org/10.1016/S1364-6613(00)01538-2</w:t>
      </w:r>
    </w:p>
    <w:p>
      <w:pPr>
        <w:pStyle w:val="34"/>
        <w:rPr>
          <w:rFonts w:hint="eastAsia"/>
          <w:kern w:val="0"/>
          <w:sz w:val="18"/>
          <w:szCs w:val="18"/>
          <w:lang w:eastAsia="en-US"/>
        </w:rPr>
      </w:pPr>
      <w:r>
        <w:rPr>
          <w:rFonts w:hint="eastAsia"/>
          <w:kern w:val="0"/>
          <w:sz w:val="18"/>
          <w:szCs w:val="18"/>
          <w:lang w:eastAsia="en-US"/>
        </w:rPr>
        <w:t>Bavelier, D., Green, C. S., &amp; Dye, M. W. G. (2018). The brain-boosting power of video games. Annual Review of Vision Science, 4, 393-414. https://doi.org/10.1146/annurev-vision-102016-061241</w:t>
      </w:r>
    </w:p>
    <w:p>
      <w:pPr>
        <w:pStyle w:val="34"/>
        <w:rPr>
          <w:rFonts w:hint="eastAsia"/>
          <w:kern w:val="0"/>
          <w:sz w:val="18"/>
          <w:szCs w:val="18"/>
          <w:lang w:eastAsia="en-US"/>
        </w:rPr>
      </w:pPr>
      <w:r>
        <w:rPr>
          <w:rFonts w:hint="eastAsia"/>
          <w:kern w:val="0"/>
          <w:sz w:val="18"/>
          <w:szCs w:val="18"/>
          <w:lang w:eastAsia="en-US"/>
        </w:rPr>
        <w:t xml:space="preserve">Çepni, Z. &amp; Kelecioğlu, H. (2021). Detecting Differential Item Functioning Using SIBTEST, MH, LR and IRT Methods. Journal of Measurement and Evaluation in Education and Psychology, 12(3), 267-285. </w:t>
      </w:r>
      <w:r>
        <w:rPr>
          <w:rFonts w:hint="eastAsia"/>
          <w:kern w:val="0"/>
          <w:sz w:val="18"/>
          <w:szCs w:val="18"/>
          <w:lang w:eastAsia="en-US"/>
        </w:rPr>
        <w:fldChar w:fldCharType="begin"/>
      </w:r>
      <w:r>
        <w:rPr>
          <w:rFonts w:hint="eastAsia"/>
          <w:kern w:val="0"/>
          <w:sz w:val="18"/>
          <w:szCs w:val="18"/>
          <w:lang w:eastAsia="en-US"/>
        </w:rPr>
        <w:instrText xml:space="preserve"> HYPERLINK "https://doi.org/10.21031/epod.988879" </w:instrText>
      </w:r>
      <w:r>
        <w:rPr>
          <w:rFonts w:hint="eastAsia"/>
          <w:kern w:val="0"/>
          <w:sz w:val="18"/>
          <w:szCs w:val="18"/>
          <w:lang w:eastAsia="en-US"/>
        </w:rPr>
        <w:fldChar w:fldCharType="separate"/>
      </w:r>
      <w:r>
        <w:rPr>
          <w:rFonts w:hint="eastAsia"/>
          <w:kern w:val="0"/>
          <w:sz w:val="18"/>
          <w:szCs w:val="18"/>
          <w:lang w:eastAsia="en-US"/>
        </w:rPr>
        <w:t>https://doi.org/10.21031/epod.988879</w:t>
      </w:r>
      <w:r>
        <w:rPr>
          <w:rFonts w:hint="eastAsia"/>
          <w:kern w:val="0"/>
          <w:sz w:val="18"/>
          <w:szCs w:val="18"/>
          <w:lang w:eastAsia="en-US"/>
        </w:rPr>
        <w:fldChar w:fldCharType="end"/>
      </w:r>
      <w:r>
        <w:rPr>
          <w:rFonts w:hint="eastAsia" w:eastAsia="宋体"/>
          <w:kern w:val="0"/>
          <w:sz w:val="18"/>
          <w:szCs w:val="18"/>
          <w:lang w:val="en-US" w:eastAsia="zh-CN"/>
        </w:rPr>
        <w:t>.</w:t>
      </w:r>
    </w:p>
    <w:p>
      <w:pPr>
        <w:pStyle w:val="34"/>
        <w:rPr>
          <w:color w:val="auto"/>
          <w:kern w:val="0"/>
          <w:sz w:val="18"/>
          <w:szCs w:val="18"/>
          <w:lang w:eastAsia="en-US"/>
        </w:rPr>
      </w:pPr>
      <w:r>
        <w:rPr>
          <w:rFonts w:hint="eastAsia"/>
          <w:color w:val="auto"/>
          <w:kern w:val="0"/>
          <w:sz w:val="18"/>
          <w:szCs w:val="18"/>
          <w:lang w:eastAsia="en-US"/>
        </w:rPr>
        <w:t>Laufer, B., &amp; Rozovski-Roitblat, B. (2011). Incidental vocabulary acquisition: The effects of task type, word occurrence and their combination. Language Teaching Research, 15(</w:t>
      </w:r>
      <w:r>
        <w:rPr>
          <w:rFonts w:hint="eastAsia" w:eastAsia="宋体"/>
          <w:color w:val="auto"/>
          <w:kern w:val="0"/>
          <w:sz w:val="18"/>
          <w:szCs w:val="18"/>
          <w:lang w:val="en-US" w:eastAsia="zh-CN"/>
        </w:rPr>
        <w:t>0</w:t>
      </w:r>
      <w:r>
        <w:rPr>
          <w:rFonts w:hint="eastAsia"/>
          <w:color w:val="auto"/>
          <w:kern w:val="0"/>
          <w:sz w:val="18"/>
          <w:szCs w:val="18"/>
          <w:lang w:eastAsia="en-US"/>
        </w:rPr>
        <w:t>4), 391–411. https://doi.org/10.1177/1362168811412019</w:t>
      </w:r>
    </w:p>
    <w:p>
      <w:pPr>
        <w:pStyle w:val="34"/>
        <w:rPr>
          <w:rFonts w:hint="eastAsia"/>
          <w:color w:val="auto"/>
          <w:kern w:val="0"/>
          <w:sz w:val="18"/>
          <w:szCs w:val="18"/>
          <w:lang w:eastAsia="en-US"/>
        </w:rPr>
      </w:pPr>
      <w:r>
        <w:rPr>
          <w:color w:val="auto"/>
          <w:kern w:val="0"/>
          <w:sz w:val="18"/>
          <w:szCs w:val="18"/>
          <w:lang w:eastAsia="en-US"/>
        </w:rPr>
        <w:t>Li, Z</w:t>
      </w:r>
      <w:r>
        <w:rPr>
          <w:rFonts w:hint="eastAsia" w:eastAsia="宋体"/>
          <w:color w:val="auto"/>
          <w:kern w:val="0"/>
          <w:sz w:val="18"/>
          <w:szCs w:val="18"/>
          <w:lang w:val="en-US" w:eastAsia="zh-CN"/>
        </w:rPr>
        <w:t>an</w:t>
      </w:r>
      <w:r>
        <w:rPr>
          <w:color w:val="auto"/>
          <w:kern w:val="0"/>
          <w:sz w:val="18"/>
          <w:szCs w:val="18"/>
          <w:lang w:eastAsia="en-US"/>
        </w:rPr>
        <w:t>. (2023). The impact of text segmentation on L2 vocabulary learning: Short texts versus long texts. Journal of Language Teaching and R</w:t>
      </w:r>
      <w:r>
        <w:rPr>
          <w:rFonts w:hint="eastAsia"/>
          <w:color w:val="auto"/>
          <w:kern w:val="0"/>
          <w:sz w:val="18"/>
          <w:szCs w:val="18"/>
          <w:lang w:eastAsia="en-US"/>
        </w:rPr>
        <w:t xml:space="preserve">esearch, </w:t>
      </w:r>
      <w:r>
        <w:rPr>
          <w:rFonts w:hint="eastAsia"/>
          <w:color w:val="auto"/>
          <w:kern w:val="0"/>
          <w:sz w:val="18"/>
          <w:szCs w:val="18"/>
          <w:lang w:val="en-US" w:eastAsia="zh-CN"/>
        </w:rPr>
        <w:t>55</w:t>
      </w:r>
      <w:r>
        <w:rPr>
          <w:rFonts w:hint="eastAsia"/>
          <w:color w:val="auto"/>
          <w:kern w:val="0"/>
          <w:sz w:val="18"/>
          <w:szCs w:val="18"/>
          <w:lang w:eastAsia="en-US"/>
        </w:rPr>
        <w:t>(02), 238-250+320. doi:10.19923/j.cnki.fltr.2023.02.009.</w:t>
      </w:r>
    </w:p>
    <w:p>
      <w:pPr>
        <w:pStyle w:val="34"/>
        <w:rPr>
          <w:rFonts w:hint="eastAsia"/>
          <w:color w:val="auto"/>
          <w:kern w:val="0"/>
          <w:sz w:val="18"/>
          <w:szCs w:val="18"/>
          <w:lang w:eastAsia="en-US"/>
        </w:rPr>
      </w:pPr>
      <w:r>
        <w:rPr>
          <w:rFonts w:hint="eastAsia"/>
          <w:color w:val="auto"/>
          <w:kern w:val="0"/>
          <w:sz w:val="18"/>
          <w:szCs w:val="18"/>
          <w:lang w:val="en-US" w:eastAsia="zh-CN"/>
        </w:rPr>
        <w:t xml:space="preserve">Masrai, A. (2022). The Development and Validation of a Lemma-Based Yes/No Vocabulary Size Test. SAGE Open, 12(1). </w:t>
      </w:r>
      <w:r>
        <w:rPr>
          <w:rFonts w:hint="eastAsia"/>
          <w:color w:val="auto"/>
          <w:kern w:val="0"/>
          <w:sz w:val="18"/>
          <w:szCs w:val="18"/>
          <w:lang w:val="en-US" w:eastAsia="zh-CN"/>
        </w:rPr>
        <w:fldChar w:fldCharType="begin"/>
      </w:r>
      <w:r>
        <w:rPr>
          <w:rFonts w:hint="eastAsia"/>
          <w:color w:val="auto"/>
          <w:kern w:val="0"/>
          <w:sz w:val="18"/>
          <w:szCs w:val="18"/>
          <w:lang w:val="en-US" w:eastAsia="zh-CN"/>
        </w:rPr>
        <w:instrText xml:space="preserve"> HYPERLINK "https://doi.org/10.1177/21582440221074355" </w:instrText>
      </w:r>
      <w:r>
        <w:rPr>
          <w:rFonts w:hint="eastAsia"/>
          <w:color w:val="auto"/>
          <w:kern w:val="0"/>
          <w:sz w:val="18"/>
          <w:szCs w:val="18"/>
          <w:lang w:val="en-US" w:eastAsia="zh-CN"/>
        </w:rPr>
        <w:fldChar w:fldCharType="separate"/>
      </w:r>
      <w:r>
        <w:rPr>
          <w:rFonts w:hint="eastAsia"/>
          <w:color w:val="auto"/>
          <w:kern w:val="0"/>
          <w:sz w:val="18"/>
          <w:szCs w:val="18"/>
          <w:lang w:eastAsia="en-US"/>
        </w:rPr>
        <w:t>https://doi.org/10.1177/21582440221074355</w:t>
      </w:r>
      <w:r>
        <w:rPr>
          <w:rFonts w:hint="eastAsia"/>
          <w:color w:val="auto"/>
          <w:kern w:val="0"/>
          <w:sz w:val="18"/>
          <w:szCs w:val="18"/>
          <w:lang w:val="en-US" w:eastAsia="zh-CN"/>
        </w:rPr>
        <w:fldChar w:fldCharType="end"/>
      </w:r>
      <w:r>
        <w:rPr>
          <w:rFonts w:hint="eastAsia"/>
          <w:color w:val="auto"/>
          <w:kern w:val="0"/>
          <w:sz w:val="18"/>
          <w:szCs w:val="18"/>
          <w:lang w:val="en-US" w:eastAsia="zh-CN"/>
        </w:rPr>
        <w:t>.</w:t>
      </w:r>
    </w:p>
    <w:p>
      <w:pPr>
        <w:pStyle w:val="34"/>
        <w:rPr>
          <w:color w:val="auto"/>
          <w:kern w:val="0"/>
          <w:sz w:val="18"/>
          <w:szCs w:val="18"/>
          <w:lang w:eastAsia="en-US"/>
        </w:rPr>
      </w:pPr>
      <w:r>
        <w:rPr>
          <w:color w:val="auto"/>
          <w:kern w:val="0"/>
          <w:sz w:val="18"/>
          <w:szCs w:val="18"/>
          <w:lang w:eastAsia="en-US"/>
        </w:rPr>
        <w:t xml:space="preserve">Nagy, W., Herman, P., &amp; Anderson, R. C. (1985). Learning words from context. Reading Research Quarterly, 20(2), 233-253. </w:t>
      </w:r>
      <w:r>
        <w:rPr>
          <w:color w:val="auto"/>
        </w:rPr>
        <w:fldChar w:fldCharType="begin"/>
      </w:r>
      <w:r>
        <w:rPr>
          <w:color w:val="auto"/>
        </w:rPr>
        <w:instrText xml:space="preserve"> HYPERLINK "https://doi.org/10.2307/747758" </w:instrText>
      </w:r>
      <w:r>
        <w:rPr>
          <w:color w:val="auto"/>
        </w:rPr>
        <w:fldChar w:fldCharType="separate"/>
      </w:r>
      <w:r>
        <w:rPr>
          <w:rStyle w:val="12"/>
          <w:color w:val="auto"/>
          <w:kern w:val="0"/>
          <w:sz w:val="18"/>
          <w:szCs w:val="18"/>
          <w:lang w:eastAsia="en-US"/>
        </w:rPr>
        <w:t>https://doi.org/10.2307/74775</w:t>
      </w:r>
      <w:r>
        <w:rPr>
          <w:rStyle w:val="12"/>
          <w:rFonts w:hint="eastAsia" w:eastAsia="宋体"/>
          <w:color w:val="auto"/>
          <w:kern w:val="0"/>
          <w:sz w:val="18"/>
          <w:szCs w:val="18"/>
          <w:lang w:eastAsia="zh-CN"/>
        </w:rPr>
        <w:t>8</w:t>
      </w:r>
      <w:r>
        <w:rPr>
          <w:rStyle w:val="12"/>
          <w:rFonts w:hint="eastAsia" w:eastAsia="宋体"/>
          <w:color w:val="auto"/>
          <w:kern w:val="0"/>
          <w:sz w:val="18"/>
          <w:szCs w:val="18"/>
          <w:lang w:eastAsia="zh-CN"/>
        </w:rPr>
        <w:fldChar w:fldCharType="end"/>
      </w:r>
    </w:p>
    <w:p>
      <w:pPr>
        <w:pStyle w:val="34"/>
        <w:rPr>
          <w:rFonts w:hint="eastAsia"/>
          <w:color w:val="auto"/>
          <w:kern w:val="0"/>
          <w:sz w:val="18"/>
          <w:szCs w:val="18"/>
          <w:lang w:val="en-US" w:eastAsia="en-US"/>
        </w:rPr>
      </w:pPr>
      <w:r>
        <w:rPr>
          <w:rFonts w:hint="eastAsia"/>
          <w:color w:val="auto"/>
          <w:kern w:val="0"/>
          <w:sz w:val="18"/>
          <w:szCs w:val="18"/>
          <w:lang w:eastAsia="en-US"/>
        </w:rPr>
        <w:t>Nation, P.</w:t>
      </w:r>
      <w:r>
        <w:rPr>
          <w:rFonts w:hint="eastAsia"/>
          <w:color w:val="auto"/>
          <w:sz w:val="18"/>
          <w:szCs w:val="18"/>
        </w:rPr>
        <w:t>(202</w:t>
      </w:r>
      <w:r>
        <w:rPr>
          <w:rFonts w:hint="eastAsia" w:eastAsia="宋体"/>
          <w:color w:val="auto"/>
          <w:sz w:val="18"/>
          <w:szCs w:val="18"/>
          <w:lang w:val="en-US" w:eastAsia="zh-CN"/>
        </w:rPr>
        <w:t>2</w:t>
      </w:r>
      <w:r>
        <w:rPr>
          <w:rFonts w:hint="eastAsia"/>
          <w:color w:val="auto"/>
          <w:sz w:val="18"/>
          <w:szCs w:val="18"/>
        </w:rPr>
        <w:t>)</w:t>
      </w:r>
      <w:r>
        <w:rPr>
          <w:rFonts w:hint="eastAsia"/>
          <w:color w:val="auto"/>
          <w:kern w:val="0"/>
          <w:sz w:val="18"/>
          <w:szCs w:val="18"/>
          <w:lang w:eastAsia="en-US"/>
        </w:rPr>
        <w:t xml:space="preserve"> Testing vocabulary knowledge and use. In:</w:t>
      </w:r>
      <w:r>
        <w:rPr>
          <w:rFonts w:hint="default"/>
          <w:color w:val="auto"/>
          <w:kern w:val="0"/>
          <w:sz w:val="18"/>
          <w:szCs w:val="18"/>
          <w:lang w:eastAsia="en-US"/>
        </w:rPr>
        <w:t> Learning Vocabulary in A</w:t>
      </w:r>
      <w:r>
        <w:rPr>
          <w:rFonts w:hint="default"/>
          <w:color w:val="auto"/>
          <w:kern w:val="0"/>
          <w:sz w:val="18"/>
          <w:szCs w:val="18"/>
          <w:lang w:val="en-US" w:eastAsia="en-US"/>
        </w:rPr>
        <w:t>nother Language. Cambridge Applied Linguistics. Cambridge University Press</w:t>
      </w:r>
      <w:r>
        <w:rPr>
          <w:rFonts w:hint="eastAsia"/>
          <w:color w:val="auto"/>
          <w:kern w:val="0"/>
          <w:sz w:val="18"/>
          <w:szCs w:val="18"/>
          <w:lang w:val="en-US" w:eastAsia="zh-CN"/>
        </w:rPr>
        <w:t>, pp</w:t>
      </w:r>
      <w:r>
        <w:rPr>
          <w:rFonts w:hint="default"/>
          <w:color w:val="auto"/>
          <w:kern w:val="0"/>
          <w:sz w:val="18"/>
          <w:szCs w:val="18"/>
          <w:lang w:val="en-US" w:eastAsia="en-US"/>
        </w:rPr>
        <w:t>:469-508.</w:t>
      </w:r>
      <w:r>
        <w:rPr>
          <w:rFonts w:hint="eastAsia" w:eastAsia="宋体"/>
          <w:color w:val="auto"/>
          <w:kern w:val="0"/>
          <w:sz w:val="18"/>
          <w:szCs w:val="18"/>
          <w:lang w:val="en-US" w:eastAsia="zh-CN"/>
        </w:rPr>
        <w:t xml:space="preserve"> </w:t>
      </w:r>
      <w:r>
        <w:rPr>
          <w:rFonts w:hint="default"/>
          <w:color w:val="auto"/>
          <w:kern w:val="0"/>
          <w:sz w:val="18"/>
          <w:szCs w:val="18"/>
          <w:lang w:val="en-US" w:eastAsia="zh-CN"/>
        </w:rPr>
        <w:t>DOI: </w:t>
      </w:r>
      <w:r>
        <w:rPr>
          <w:rFonts w:hint="default"/>
          <w:color w:val="auto"/>
          <w:kern w:val="0"/>
          <w:sz w:val="18"/>
          <w:szCs w:val="18"/>
          <w:lang w:val="en-US" w:eastAsia="zh-CN"/>
        </w:rPr>
        <w:fldChar w:fldCharType="begin"/>
      </w:r>
      <w:r>
        <w:rPr>
          <w:rFonts w:hint="default"/>
          <w:color w:val="auto"/>
          <w:kern w:val="0"/>
          <w:sz w:val="18"/>
          <w:szCs w:val="18"/>
          <w:lang w:val="en-US" w:eastAsia="zh-CN"/>
        </w:rPr>
        <w:instrText xml:space="preserve"> HYPERLINK "https://doi.org/10.1017/9781009093873.014" \t "https://www.cambridge.org/core/books/abs/learning-vocabulary-in-another-language/testing-vocabulary-knowledge-and-use/_blank" </w:instrText>
      </w:r>
      <w:r>
        <w:rPr>
          <w:rFonts w:hint="default"/>
          <w:color w:val="auto"/>
          <w:kern w:val="0"/>
          <w:sz w:val="18"/>
          <w:szCs w:val="18"/>
          <w:lang w:val="en-US" w:eastAsia="zh-CN"/>
        </w:rPr>
        <w:fldChar w:fldCharType="separate"/>
      </w:r>
      <w:r>
        <w:rPr>
          <w:rFonts w:hint="default"/>
          <w:color w:val="auto"/>
          <w:kern w:val="0"/>
          <w:sz w:val="18"/>
          <w:szCs w:val="18"/>
          <w:lang w:val="en-US" w:eastAsia="zh-CN"/>
        </w:rPr>
        <w:t>https://doi.org/10.1017/9781009093873.014</w:t>
      </w:r>
      <w:r>
        <w:rPr>
          <w:rFonts w:hint="default"/>
          <w:color w:val="auto"/>
          <w:kern w:val="0"/>
          <w:sz w:val="18"/>
          <w:szCs w:val="18"/>
          <w:lang w:val="en-US" w:eastAsia="zh-CN"/>
        </w:rPr>
        <w:fldChar w:fldCharType="end"/>
      </w:r>
      <w:r>
        <w:rPr>
          <w:rFonts w:hint="eastAsia"/>
          <w:color w:val="auto"/>
          <w:kern w:val="0"/>
          <w:sz w:val="18"/>
          <w:szCs w:val="18"/>
          <w:lang w:val="en-US" w:eastAsia="zh-CN"/>
        </w:rPr>
        <w:t>.</w:t>
      </w:r>
    </w:p>
    <w:p>
      <w:pPr>
        <w:pStyle w:val="34"/>
        <w:rPr>
          <w:color w:val="auto"/>
          <w:sz w:val="18"/>
          <w:szCs w:val="18"/>
        </w:rPr>
      </w:pPr>
      <w:r>
        <w:rPr>
          <w:rFonts w:hint="eastAsia"/>
          <w:color w:val="auto"/>
          <w:sz w:val="18"/>
          <w:szCs w:val="18"/>
        </w:rPr>
        <w:t>Peterson, A. (2021). How to Improve Your Working Memory: Unlock Your Unlimited Memory to Memorize Everything You Read and Hear. (n.p.): Digital Publishing M&amp;l Limited.</w:t>
      </w:r>
    </w:p>
    <w:p>
      <w:pPr>
        <w:pStyle w:val="34"/>
        <w:rPr>
          <w:rFonts w:hint="eastAsia"/>
          <w:color w:val="auto"/>
          <w:kern w:val="0"/>
          <w:sz w:val="18"/>
          <w:szCs w:val="18"/>
          <w:lang w:eastAsia="en-US"/>
        </w:rPr>
      </w:pPr>
      <w:r>
        <w:rPr>
          <w:rFonts w:hint="eastAsia"/>
          <w:color w:val="auto"/>
          <w:kern w:val="0"/>
          <w:sz w:val="18"/>
          <w:szCs w:val="18"/>
          <w:lang w:eastAsia="en-US"/>
        </w:rPr>
        <w:t>Sharwood</w:t>
      </w:r>
      <w:r>
        <w:rPr>
          <w:rFonts w:hint="eastAsia" w:eastAsia="宋体"/>
          <w:color w:val="auto"/>
          <w:kern w:val="0"/>
          <w:sz w:val="18"/>
          <w:szCs w:val="18"/>
          <w:lang w:val="en-US" w:eastAsia="zh-CN"/>
        </w:rPr>
        <w:t>,</w:t>
      </w:r>
      <w:r>
        <w:rPr>
          <w:rFonts w:hint="eastAsia"/>
          <w:color w:val="auto"/>
          <w:kern w:val="0"/>
          <w:sz w:val="18"/>
          <w:szCs w:val="18"/>
          <w:lang w:eastAsia="en-US"/>
        </w:rPr>
        <w:t xml:space="preserve"> Smith, M., &amp; Truscott, J. (2014). Explaining input enhancement: a MOGUL perspective. IRAL, International Review of Applied Linguistics in Language Teaching 52(3):253-281 DOI:10.1515/iral-2014-0012</w:t>
      </w:r>
    </w:p>
    <w:p>
      <w:pPr>
        <w:pStyle w:val="34"/>
        <w:rPr>
          <w:rFonts w:hint="eastAsia"/>
          <w:color w:val="auto"/>
          <w:kern w:val="0"/>
          <w:sz w:val="18"/>
          <w:szCs w:val="18"/>
          <w:lang w:eastAsia="en-US"/>
        </w:rPr>
      </w:pPr>
      <w:r>
        <w:rPr>
          <w:rFonts w:hint="eastAsia"/>
          <w:color w:val="auto"/>
          <w:kern w:val="0"/>
          <w:sz w:val="18"/>
          <w:szCs w:val="18"/>
          <w:lang w:eastAsia="en-US"/>
        </w:rPr>
        <w:t xml:space="preserve">Schmitt, N., Nation, P., &amp; Kremmel, B. </w:t>
      </w:r>
      <w:r>
        <w:rPr>
          <w:rFonts w:hint="eastAsia"/>
          <w:color w:val="auto"/>
          <w:sz w:val="18"/>
          <w:szCs w:val="18"/>
          <w:lang w:eastAsia="en-US"/>
        </w:rPr>
        <w:t>(2020).</w:t>
      </w:r>
      <w:r>
        <w:rPr>
          <w:rFonts w:hint="eastAsia"/>
          <w:color w:val="auto"/>
          <w:kern w:val="0"/>
          <w:sz w:val="18"/>
          <w:szCs w:val="18"/>
          <w:lang w:eastAsia="en-US"/>
        </w:rPr>
        <w:t xml:space="preserve"> Moving the field of vocabulary assessment forward: The need for more rigorous test development and validation. Language Teaching, 53(1), 109-120. </w:t>
      </w:r>
      <w:r>
        <w:rPr>
          <w:rFonts w:hint="eastAsia"/>
          <w:color w:val="auto"/>
          <w:kern w:val="0"/>
          <w:sz w:val="18"/>
          <w:szCs w:val="18"/>
          <w:lang w:eastAsia="en-US"/>
        </w:rPr>
        <w:fldChar w:fldCharType="begin"/>
      </w:r>
      <w:r>
        <w:rPr>
          <w:rFonts w:hint="eastAsia"/>
          <w:color w:val="auto"/>
          <w:kern w:val="0"/>
          <w:sz w:val="18"/>
          <w:szCs w:val="18"/>
          <w:lang w:eastAsia="en-US"/>
        </w:rPr>
        <w:instrText xml:space="preserve"> HYPERLINK "https://doi.org/10.1017/S0261444819000326" </w:instrText>
      </w:r>
      <w:r>
        <w:rPr>
          <w:rFonts w:hint="eastAsia"/>
          <w:color w:val="auto"/>
          <w:kern w:val="0"/>
          <w:sz w:val="18"/>
          <w:szCs w:val="18"/>
          <w:lang w:eastAsia="en-US"/>
        </w:rPr>
        <w:fldChar w:fldCharType="separate"/>
      </w:r>
      <w:r>
        <w:rPr>
          <w:rFonts w:hint="eastAsia"/>
          <w:color w:val="auto"/>
          <w:kern w:val="0"/>
          <w:sz w:val="18"/>
          <w:szCs w:val="18"/>
          <w:lang w:eastAsia="en-US"/>
        </w:rPr>
        <w:t>https://doi.org/10.1017/S0261444819000326</w:t>
      </w:r>
      <w:r>
        <w:rPr>
          <w:rFonts w:hint="eastAsia"/>
          <w:color w:val="auto"/>
          <w:kern w:val="0"/>
          <w:sz w:val="18"/>
          <w:szCs w:val="18"/>
          <w:lang w:eastAsia="en-US"/>
        </w:rPr>
        <w:fldChar w:fldCharType="end"/>
      </w:r>
      <w:r>
        <w:rPr>
          <w:rFonts w:hint="eastAsia" w:eastAsia="宋体"/>
          <w:color w:val="auto"/>
          <w:kern w:val="0"/>
          <w:sz w:val="18"/>
          <w:szCs w:val="18"/>
          <w:lang w:val="en-US" w:eastAsia="zh-CN"/>
        </w:rPr>
        <w:t>.</w:t>
      </w:r>
    </w:p>
    <w:p>
      <w:pPr>
        <w:pStyle w:val="34"/>
        <w:rPr>
          <w:rFonts w:hint="eastAsia"/>
          <w:color w:val="auto"/>
          <w:kern w:val="0"/>
          <w:sz w:val="18"/>
          <w:szCs w:val="18"/>
          <w:lang w:eastAsia="en-US"/>
        </w:rPr>
      </w:pPr>
      <w:r>
        <w:rPr>
          <w:rFonts w:hint="eastAsia"/>
          <w:color w:val="auto"/>
          <w:kern w:val="0"/>
          <w:sz w:val="18"/>
          <w:szCs w:val="18"/>
          <w:lang w:eastAsia="en-US"/>
        </w:rPr>
        <w:t>Sweller,</w:t>
      </w:r>
      <w:r>
        <w:rPr>
          <w:rFonts w:hint="eastAsia" w:eastAsia="宋体"/>
          <w:color w:val="auto"/>
          <w:kern w:val="0"/>
          <w:sz w:val="18"/>
          <w:szCs w:val="18"/>
          <w:lang w:val="en-US" w:eastAsia="zh-CN"/>
        </w:rPr>
        <w:t xml:space="preserve"> </w:t>
      </w:r>
      <w:r>
        <w:rPr>
          <w:color w:val="auto"/>
          <w:kern w:val="0"/>
          <w:sz w:val="18"/>
          <w:szCs w:val="18"/>
          <w:lang w:eastAsia="en-US"/>
        </w:rPr>
        <w:t>J. (20</w:t>
      </w:r>
      <w:r>
        <w:rPr>
          <w:rFonts w:hint="eastAsia" w:eastAsia="宋体"/>
          <w:color w:val="auto"/>
          <w:kern w:val="0"/>
          <w:sz w:val="18"/>
          <w:szCs w:val="18"/>
          <w:lang w:val="en-US" w:eastAsia="zh-CN"/>
        </w:rPr>
        <w:t>24</w:t>
      </w:r>
      <w:r>
        <w:rPr>
          <w:color w:val="auto"/>
          <w:kern w:val="0"/>
          <w:sz w:val="18"/>
          <w:szCs w:val="18"/>
          <w:lang w:eastAsia="en-US"/>
        </w:rPr>
        <w:t>).</w:t>
      </w:r>
      <w:r>
        <w:rPr>
          <w:rFonts w:hint="eastAsia" w:eastAsia="宋体"/>
          <w:color w:val="auto"/>
          <w:kern w:val="0"/>
          <w:sz w:val="18"/>
          <w:szCs w:val="18"/>
          <w:lang w:val="en-US" w:eastAsia="zh-CN"/>
        </w:rPr>
        <w:t xml:space="preserve"> </w:t>
      </w:r>
      <w:r>
        <w:rPr>
          <w:rFonts w:hint="eastAsia"/>
          <w:color w:val="auto"/>
          <w:kern w:val="0"/>
          <w:sz w:val="18"/>
          <w:szCs w:val="18"/>
          <w:lang w:eastAsia="en-US"/>
        </w:rPr>
        <w:t>Cognitive load theory and individual differences,</w:t>
      </w:r>
      <w:r>
        <w:rPr>
          <w:rFonts w:hint="eastAsia" w:eastAsia="宋体"/>
          <w:color w:val="auto"/>
          <w:kern w:val="0"/>
          <w:sz w:val="18"/>
          <w:szCs w:val="18"/>
          <w:lang w:val="en-US" w:eastAsia="zh-CN"/>
        </w:rPr>
        <w:t xml:space="preserve"> </w:t>
      </w:r>
      <w:r>
        <w:rPr>
          <w:rFonts w:hint="eastAsia"/>
          <w:color w:val="auto"/>
          <w:kern w:val="0"/>
          <w:sz w:val="18"/>
          <w:szCs w:val="18"/>
          <w:lang w:eastAsia="en-US"/>
        </w:rPr>
        <w:t>Learning and Individual Differences,</w:t>
      </w:r>
      <w:r>
        <w:rPr>
          <w:rFonts w:hint="eastAsia" w:eastAsia="宋体"/>
          <w:color w:val="auto"/>
          <w:kern w:val="0"/>
          <w:sz w:val="18"/>
          <w:szCs w:val="18"/>
          <w:lang w:val="en-US" w:eastAsia="zh-CN"/>
        </w:rPr>
        <w:t xml:space="preserve"> Learning and Individual Differences, 110(02), 102423. https://doi.org/10.1016/j.lindif.2024.102423.</w:t>
      </w:r>
    </w:p>
    <w:p>
      <w:pPr>
        <w:pStyle w:val="34"/>
        <w:rPr>
          <w:rFonts w:hint="eastAsia"/>
          <w:color w:val="auto"/>
          <w:sz w:val="18"/>
          <w:szCs w:val="18"/>
          <w:lang w:eastAsia="en-US"/>
        </w:rPr>
      </w:pPr>
      <w:r>
        <w:rPr>
          <w:rFonts w:hint="eastAsia"/>
          <w:color w:val="auto"/>
          <w:sz w:val="18"/>
          <w:szCs w:val="18"/>
        </w:rPr>
        <w:t>Unger, L., &amp; Sloutsky, V. M. (2025). Dynamics of learning new words from context.</w:t>
      </w:r>
      <w:r>
        <w:rPr>
          <w:rFonts w:hint="default"/>
          <w:color w:val="auto"/>
          <w:sz w:val="18"/>
          <w:szCs w:val="18"/>
        </w:rPr>
        <w:t>Journal of Experimental Psychology: General. Advance online publication. https://doi.org/10.1037/xge0001768</w:t>
      </w:r>
    </w:p>
    <w:p>
      <w:pPr>
        <w:pStyle w:val="34"/>
        <w:rPr>
          <w:color w:val="auto"/>
          <w:kern w:val="0"/>
          <w:sz w:val="18"/>
          <w:szCs w:val="18"/>
          <w:lang w:eastAsia="en-US"/>
        </w:rPr>
      </w:pPr>
      <w:r>
        <w:rPr>
          <w:color w:val="auto"/>
          <w:kern w:val="0"/>
          <w:sz w:val="18"/>
          <w:szCs w:val="18"/>
          <w:lang w:eastAsia="en-US"/>
        </w:rPr>
        <w:t>Webb, S. (2020). Incidental vocabulary learning. In S. Webb (Ed.), The Routledge handbook of vocabulary studies (pp. 225-239). Routledge.</w:t>
      </w:r>
      <w:r>
        <w:rPr>
          <w:rFonts w:hint="eastAsia" w:eastAsia="宋体"/>
          <w:color w:val="auto"/>
          <w:kern w:val="0"/>
          <w:sz w:val="18"/>
          <w:szCs w:val="18"/>
          <w:lang w:val="en-US" w:eastAsia="zh-CN"/>
        </w:rPr>
        <w:t xml:space="preserve"> </w:t>
      </w:r>
      <w:r>
        <w:rPr>
          <w:color w:val="auto"/>
          <w:kern w:val="0"/>
          <w:sz w:val="18"/>
          <w:szCs w:val="18"/>
          <w:lang w:eastAsia="en-US"/>
        </w:rPr>
        <w:t>https://doi.org/10.4324/9780429291586</w:t>
      </w:r>
      <w:r>
        <w:rPr>
          <w:rFonts w:hint="eastAsia" w:eastAsia="宋体"/>
          <w:color w:val="auto"/>
          <w:kern w:val="0"/>
          <w:sz w:val="18"/>
          <w:szCs w:val="18"/>
          <w:lang w:eastAsia="zh-CN"/>
        </w:rPr>
        <w:t>.</w:t>
      </w:r>
    </w:p>
    <w:p>
      <w:pPr>
        <w:pStyle w:val="34"/>
        <w:rPr>
          <w:rFonts w:hint="eastAsia"/>
          <w:color w:val="auto"/>
          <w:kern w:val="0"/>
          <w:sz w:val="18"/>
          <w:szCs w:val="18"/>
          <w:lang w:eastAsia="en-US"/>
        </w:rPr>
      </w:pPr>
      <w:r>
        <w:rPr>
          <w:rFonts w:hint="eastAsia" w:eastAsia="宋体"/>
          <w:color w:val="auto"/>
          <w:kern w:val="0"/>
          <w:sz w:val="18"/>
          <w:szCs w:val="18"/>
          <w:lang w:val="en-US" w:eastAsia="zh-CN"/>
        </w:rPr>
        <w:t xml:space="preserve"> Xu, Liujie</w:t>
      </w:r>
      <w:r>
        <w:rPr>
          <w:rFonts w:hint="eastAsia"/>
          <w:color w:val="auto"/>
          <w:kern w:val="0"/>
          <w:sz w:val="18"/>
          <w:szCs w:val="18"/>
          <w:lang w:eastAsia="en-US"/>
        </w:rPr>
        <w:t>. (2025). AIGC</w:t>
      </w:r>
      <w:r>
        <w:rPr>
          <w:color w:val="auto"/>
          <w:kern w:val="0"/>
          <w:sz w:val="18"/>
          <w:szCs w:val="18"/>
          <w:lang w:eastAsia="en-US"/>
        </w:rPr>
        <w:t xml:space="preserve"> Enabling the Evolution of Ubiquitous Learning Resources: Connotation, Mechanism and Path</w:t>
      </w:r>
      <w:r>
        <w:rPr>
          <w:rFonts w:hint="eastAsia"/>
          <w:color w:val="auto"/>
          <w:kern w:val="0"/>
          <w:sz w:val="18"/>
          <w:szCs w:val="18"/>
          <w:lang w:eastAsia="en-US"/>
        </w:rPr>
        <w:t xml:space="preserve">. </w:t>
      </w:r>
      <w:r>
        <w:rPr>
          <w:rFonts w:hint="eastAsia" w:eastAsia="宋体"/>
          <w:color w:val="auto"/>
          <w:kern w:val="0"/>
          <w:sz w:val="18"/>
          <w:szCs w:val="18"/>
          <w:lang w:val="en-US" w:eastAsia="zh-CN"/>
        </w:rPr>
        <w:t>E</w:t>
      </w:r>
      <w:r>
        <w:rPr>
          <w:rFonts w:hint="eastAsia"/>
          <w:color w:val="auto"/>
          <w:kern w:val="0"/>
          <w:sz w:val="18"/>
          <w:szCs w:val="18"/>
          <w:lang w:eastAsia="en-US"/>
        </w:rPr>
        <w:t>-Education Research, 46 (05), 64-69+85. doi:10.13811/j.cnki.eer.2025.05.009.</w:t>
      </w:r>
    </w:p>
    <w:sectPr>
      <w:pgSz w:w="12240" w:h="15840"/>
      <w:pgMar w:top="1757" w:right="2041" w:bottom="2840" w:left="144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Linux Libertine O">
    <w:altName w:val="Cambria"/>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Linux Biolinum O">
    <w:altName w:val="Calibri"/>
    <w:panose1 w:val="00000000000000000000"/>
    <w:charset w:val="00"/>
    <w:family w:val="auto"/>
    <w:pitch w:val="default"/>
    <w:sig w:usb0="00000000" w:usb1="00000000" w:usb2="00000020" w:usb3="00000000" w:csb0="000001BF" w:csb1="00000000"/>
  </w:font>
  <w:font w:name="MS Mincho">
    <w:altName w:val="Yu Gothic UI"/>
    <w:panose1 w:val="02020609040205080304"/>
    <w:charset w:val="80"/>
    <w:family w:val="modern"/>
    <w:pitch w:val="default"/>
    <w:sig w:usb0="00000000" w:usb1="00000000" w:usb2="08000012" w:usb3="00000000" w:csb0="0002009F" w:csb1="00000000"/>
  </w:font>
  <w:font w:name="Segoe UI">
    <w:panose1 w:val="020B0502040204020203"/>
    <w:charset w:val="00"/>
    <w:family w:val="swiss"/>
    <w:pitch w:val="default"/>
    <w:sig w:usb0="E4002EFF" w:usb1="C000E47F" w:usb2="00000009" w:usb3="00000000" w:csb0="200001F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5"/>
      </w:pPr>
      <w:r>
        <w:rPr>
          <w:rStyle w:val="13"/>
        </w:rPr>
        <w:footnoteRef/>
      </w:r>
      <w:r>
        <w:t xml:space="preserve"> Corresponding author</w:t>
      </w:r>
    </w:p>
  </w:footnote>
  <w:footnote w:id="1">
    <w:p>
      <w:pPr>
        <w:pStyle w:val="5"/>
        <w:snapToGrid w:val="0"/>
      </w:pPr>
      <w:r>
        <w:rPr>
          <w:rStyle w:val="13"/>
        </w:rPr>
        <w:footnoteRef/>
      </w:r>
      <w:r>
        <w:t xml:space="preserve"> </w:t>
      </w:r>
      <w:r>
        <w:rPr>
          <w:rFonts w:hint="eastAsia" w:ascii="Linux Libertine O" w:hAnsi="Linux Libertine O" w:eastAsia="宋体" w:cs="Linux Libertine O"/>
          <w:kern w:val="0"/>
          <w:sz w:val="18"/>
          <w:szCs w:val="18"/>
          <w:lang w:val="en-US" w:eastAsia="zh-CN"/>
        </w:rPr>
        <w:t>V</w:t>
      </w:r>
      <w:r>
        <w:rPr>
          <w:rFonts w:hint="eastAsia" w:ascii="Linux Libertine O" w:hAnsi="Linux Libertine O" w:eastAsia="Cambria" w:cs="Linux Libertine O"/>
          <w:kern w:val="0"/>
          <w:sz w:val="18"/>
          <w:szCs w:val="18"/>
        </w:rPr>
        <w:t xml:space="preserve">ocabulary density = (number of target words / total number of words) × 100.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D32C9C"/>
    <w:multiLevelType w:val="singleLevel"/>
    <w:tmpl w:val="CAD32C9C"/>
    <w:lvl w:ilvl="0" w:tentative="0">
      <w:start w:val="23"/>
      <w:numFmt w:val="upperLetter"/>
      <w:suff w:val="nothing"/>
      <w:lvlText w:val="%1-"/>
      <w:lvlJc w:val="left"/>
    </w:lvl>
  </w:abstractNum>
  <w:abstractNum w:abstractNumId="1">
    <w:nsid w:val="36756063"/>
    <w:multiLevelType w:val="multilevel"/>
    <w:tmpl w:val="36756063"/>
    <w:lvl w:ilvl="0" w:tentative="0">
      <w:start w:val="1"/>
      <w:numFmt w:val="decimal"/>
      <w:pStyle w:val="27"/>
      <w:lvlText w:val="%1"/>
      <w:lvlJc w:val="left"/>
      <w:pPr>
        <w:ind w:left="360" w:hanging="360"/>
      </w:pPr>
      <w:rPr>
        <w:rFonts w:hint="default"/>
      </w:rPr>
    </w:lvl>
    <w:lvl w:ilvl="1" w:tentative="0">
      <w:start w:val="1"/>
      <w:numFmt w:val="decimal"/>
      <w:pStyle w:val="28"/>
      <w:lvlText w:val="%1.%2"/>
      <w:lvlJc w:val="left"/>
      <w:pPr>
        <w:ind w:left="360" w:hanging="360"/>
      </w:pPr>
      <w:rPr>
        <w:rFonts w:hint="default"/>
        <w:color w:val="000000" w:themeColor="text1"/>
        <w14:textFill>
          <w14:solidFill>
            <w14:schemeClr w14:val="tx1"/>
          </w14:solidFill>
        </w14:textFill>
      </w:rPr>
    </w:lvl>
    <w:lvl w:ilvl="2" w:tentative="0">
      <w:start w:val="1"/>
      <w:numFmt w:val="decimal"/>
      <w:pStyle w:val="31"/>
      <w:lvlText w:val="%1.%2.%3"/>
      <w:lvlJc w:val="left"/>
      <w:pPr>
        <w:ind w:left="360" w:hanging="360"/>
      </w:pPr>
      <w:rPr>
        <w:rFonts w:hint="default"/>
      </w:rPr>
    </w:lvl>
    <w:lvl w:ilvl="3" w:tentative="0">
      <w:start w:val="1"/>
      <w:numFmt w:val="decimal"/>
      <w:lvlText w:val="%1.%2.%3.%4"/>
      <w:lvlJc w:val="left"/>
      <w:pPr>
        <w:ind w:left="36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63130CB7"/>
    <w:multiLevelType w:val="multilevel"/>
    <w:tmpl w:val="63130CB7"/>
    <w:lvl w:ilvl="0" w:tentative="0">
      <w:start w:val="1"/>
      <w:numFmt w:val="decimal"/>
      <w:pStyle w:val="34"/>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1ZGZiNjhhNTJkMTlmZDk4Yzg3ZjAxMzUwYWMzOTIifQ=="/>
    <w:docVar w:name="KSO_WPS_MARK_KEY" w:val="301d72c8-9cae-4504-b454-371d16fd8cb3"/>
  </w:docVars>
  <w:rsids>
    <w:rsidRoot w:val="59B06C84"/>
    <w:rsid w:val="000309C9"/>
    <w:rsid w:val="00067AEE"/>
    <w:rsid w:val="00090692"/>
    <w:rsid w:val="000A02D6"/>
    <w:rsid w:val="000D7107"/>
    <w:rsid w:val="001141C8"/>
    <w:rsid w:val="00115501"/>
    <w:rsid w:val="00172323"/>
    <w:rsid w:val="00180A88"/>
    <w:rsid w:val="00296591"/>
    <w:rsid w:val="003376B4"/>
    <w:rsid w:val="00385144"/>
    <w:rsid w:val="0039232B"/>
    <w:rsid w:val="003C2B22"/>
    <w:rsid w:val="003E119B"/>
    <w:rsid w:val="004A78EB"/>
    <w:rsid w:val="005509A8"/>
    <w:rsid w:val="00767A26"/>
    <w:rsid w:val="00843463"/>
    <w:rsid w:val="008949AD"/>
    <w:rsid w:val="008E4CDB"/>
    <w:rsid w:val="00983F07"/>
    <w:rsid w:val="009D71A3"/>
    <w:rsid w:val="00A129D8"/>
    <w:rsid w:val="00A61CE2"/>
    <w:rsid w:val="00A93CF1"/>
    <w:rsid w:val="00AB7F87"/>
    <w:rsid w:val="00AD33B4"/>
    <w:rsid w:val="00AD57E6"/>
    <w:rsid w:val="00AF1BC9"/>
    <w:rsid w:val="00B978F1"/>
    <w:rsid w:val="00BC7CD2"/>
    <w:rsid w:val="00BF66FA"/>
    <w:rsid w:val="00C86C14"/>
    <w:rsid w:val="00D0218A"/>
    <w:rsid w:val="00D4591F"/>
    <w:rsid w:val="00DA01B4"/>
    <w:rsid w:val="00E078EC"/>
    <w:rsid w:val="00E201F0"/>
    <w:rsid w:val="00E3583A"/>
    <w:rsid w:val="00E3728F"/>
    <w:rsid w:val="00E5446D"/>
    <w:rsid w:val="00E57BE3"/>
    <w:rsid w:val="00EA0605"/>
    <w:rsid w:val="00EB3D38"/>
    <w:rsid w:val="00FA011B"/>
    <w:rsid w:val="01170DE5"/>
    <w:rsid w:val="01213882"/>
    <w:rsid w:val="02725C46"/>
    <w:rsid w:val="02D03540"/>
    <w:rsid w:val="03E7698E"/>
    <w:rsid w:val="03FA2C0F"/>
    <w:rsid w:val="05AF3B96"/>
    <w:rsid w:val="098A327E"/>
    <w:rsid w:val="0A582923"/>
    <w:rsid w:val="0CD5570F"/>
    <w:rsid w:val="0D2920E6"/>
    <w:rsid w:val="122B764C"/>
    <w:rsid w:val="13B47EDC"/>
    <w:rsid w:val="13CE7C74"/>
    <w:rsid w:val="14883AE6"/>
    <w:rsid w:val="15B422FE"/>
    <w:rsid w:val="15C4592B"/>
    <w:rsid w:val="172333C1"/>
    <w:rsid w:val="19434886"/>
    <w:rsid w:val="197F416A"/>
    <w:rsid w:val="1D790876"/>
    <w:rsid w:val="21720E2B"/>
    <w:rsid w:val="222516C8"/>
    <w:rsid w:val="23607DE2"/>
    <w:rsid w:val="243A1EEF"/>
    <w:rsid w:val="274517C9"/>
    <w:rsid w:val="28637F56"/>
    <w:rsid w:val="29081F95"/>
    <w:rsid w:val="29597C95"/>
    <w:rsid w:val="2ADB0A89"/>
    <w:rsid w:val="2AFC32F3"/>
    <w:rsid w:val="2B0261D3"/>
    <w:rsid w:val="2DEC6433"/>
    <w:rsid w:val="2ED26038"/>
    <w:rsid w:val="2FBB0494"/>
    <w:rsid w:val="304F792F"/>
    <w:rsid w:val="305C7087"/>
    <w:rsid w:val="312C0165"/>
    <w:rsid w:val="324369B0"/>
    <w:rsid w:val="374D52B5"/>
    <w:rsid w:val="37EB6B1E"/>
    <w:rsid w:val="386F107C"/>
    <w:rsid w:val="394C1D3B"/>
    <w:rsid w:val="395A7356"/>
    <w:rsid w:val="3C5E53AF"/>
    <w:rsid w:val="3DE467C9"/>
    <w:rsid w:val="418008EA"/>
    <w:rsid w:val="42935686"/>
    <w:rsid w:val="44AB1ED3"/>
    <w:rsid w:val="45605CF4"/>
    <w:rsid w:val="46222694"/>
    <w:rsid w:val="46C27185"/>
    <w:rsid w:val="480706A9"/>
    <w:rsid w:val="489D2DBB"/>
    <w:rsid w:val="48F30F00"/>
    <w:rsid w:val="4901159C"/>
    <w:rsid w:val="494D2FD9"/>
    <w:rsid w:val="49E22DA9"/>
    <w:rsid w:val="4A85016D"/>
    <w:rsid w:val="4E5235EE"/>
    <w:rsid w:val="4F1D4C56"/>
    <w:rsid w:val="4FE72F08"/>
    <w:rsid w:val="50AB003F"/>
    <w:rsid w:val="50C20C28"/>
    <w:rsid w:val="530D12CC"/>
    <w:rsid w:val="53975A9A"/>
    <w:rsid w:val="55142657"/>
    <w:rsid w:val="554764A3"/>
    <w:rsid w:val="5789732C"/>
    <w:rsid w:val="59B06C84"/>
    <w:rsid w:val="59FC115D"/>
    <w:rsid w:val="5C133668"/>
    <w:rsid w:val="60716F6B"/>
    <w:rsid w:val="60BB4E0B"/>
    <w:rsid w:val="60D91F13"/>
    <w:rsid w:val="63B90434"/>
    <w:rsid w:val="63DA2CBD"/>
    <w:rsid w:val="66D87988"/>
    <w:rsid w:val="677B48A5"/>
    <w:rsid w:val="69CC08E8"/>
    <w:rsid w:val="6A161ADF"/>
    <w:rsid w:val="6AED67C4"/>
    <w:rsid w:val="6B576C21"/>
    <w:rsid w:val="6CE4695B"/>
    <w:rsid w:val="6D7A5BC8"/>
    <w:rsid w:val="6EA2262A"/>
    <w:rsid w:val="702A6D7B"/>
    <w:rsid w:val="71A843FB"/>
    <w:rsid w:val="71DB3327"/>
    <w:rsid w:val="720B620B"/>
    <w:rsid w:val="72A21418"/>
    <w:rsid w:val="760F4A49"/>
    <w:rsid w:val="766C7F63"/>
    <w:rsid w:val="77901BB9"/>
    <w:rsid w:val="77FB3F51"/>
    <w:rsid w:val="7B2A42C2"/>
    <w:rsid w:val="7DAE32BB"/>
    <w:rsid w:val="7FC63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semiHidden/>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footnote reference"/>
    <w:basedOn w:val="9"/>
    <w:qFormat/>
    <w:uiPriority w:val="0"/>
    <w:rPr>
      <w:vertAlign w:val="superscript"/>
    </w:rPr>
  </w:style>
  <w:style w:type="paragraph" w:customStyle="1" w:styleId="14">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5">
    <w:name w:val="Affiliation"/>
    <w:qFormat/>
    <w:uiPriority w:val="0"/>
    <w:pPr>
      <w:spacing w:before="60" w:line="297" w:lineRule="atLeast"/>
    </w:pPr>
    <w:rPr>
      <w:rFonts w:ascii="Linux Libertine O" w:hAnsi="Linux Libertine O" w:eastAsia="Times New Roman" w:cs="Linux Libertine O"/>
      <w:sz w:val="18"/>
      <w:lang w:val="en-US" w:eastAsia="en-US" w:bidi="ar-SA"/>
    </w:rPr>
  </w:style>
  <w:style w:type="paragraph" w:customStyle="1" w:styleId="16">
    <w:name w:val="PostHeadPara"/>
    <w:basedOn w:val="17"/>
    <w:qFormat/>
    <w:uiPriority w:val="0"/>
    <w:pPr>
      <w:ind w:firstLine="0"/>
    </w:pPr>
    <w:rPr>
      <w:lang w:eastAsia="en-US"/>
    </w:rPr>
  </w:style>
  <w:style w:type="paragraph" w:customStyle="1" w:styleId="17">
    <w:name w:val="Para"/>
    <w:basedOn w:val="1"/>
    <w:next w:val="18"/>
    <w:qFormat/>
    <w:uiPriority w:val="0"/>
    <w:pPr>
      <w:spacing w:line="270" w:lineRule="atLeast"/>
      <w:ind w:firstLine="240"/>
    </w:pPr>
    <w:rPr>
      <w:rFonts w:ascii="Linux Libertine O" w:hAnsi="Linux Libertine O" w:eastAsia="Cambria" w:cs="Linux Libertine O"/>
      <w:sz w:val="18"/>
      <w:lang w:eastAsia="ja-JP"/>
    </w:rPr>
  </w:style>
  <w:style w:type="paragraph" w:customStyle="1" w:styleId="18">
    <w:name w:val="ParaContinue"/>
    <w:basedOn w:val="1"/>
    <w:qFormat/>
    <w:uiPriority w:val="0"/>
    <w:pPr>
      <w:spacing w:line="270" w:lineRule="atLeast"/>
      <w:ind w:firstLine="240"/>
    </w:pPr>
    <w:rPr>
      <w:rFonts w:ascii="Linux Libertine O" w:hAnsi="Linux Libertine O" w:cs="Linux Libertine O"/>
      <w:sz w:val="18"/>
      <w:lang w:eastAsia="ja-JP"/>
    </w:rPr>
  </w:style>
  <w:style w:type="paragraph" w:customStyle="1" w:styleId="19">
    <w:name w:val="Title_document"/>
    <w:qFormat/>
    <w:uiPriority w:val="0"/>
    <w:pPr>
      <w:spacing w:line="360" w:lineRule="atLeast"/>
    </w:pPr>
    <w:rPr>
      <w:rFonts w:ascii="Linux Biolinum O" w:hAnsi="Linux Biolinum O" w:eastAsia="Times New Roman" w:cs="Linux Biolinum O"/>
      <w:b/>
      <w:bCs/>
      <w:sz w:val="24"/>
      <w:lang w:val="en-US" w:eastAsia="en-US" w:bidi="ar-SA"/>
    </w:rPr>
  </w:style>
  <w:style w:type="paragraph" w:customStyle="1" w:styleId="20">
    <w:name w:val="Abstract"/>
    <w:qFormat/>
    <w:uiPriority w:val="0"/>
    <w:pPr>
      <w:spacing w:before="200" w:line="240" w:lineRule="atLeast"/>
      <w:jc w:val="both"/>
    </w:pPr>
    <w:rPr>
      <w:rFonts w:ascii="Linux Libertine O" w:hAnsi="Linux Libertine O" w:eastAsia="Cambria" w:cs="Linux Libertine O"/>
      <w:sz w:val="16"/>
      <w:szCs w:val="22"/>
      <w:lang w:val="en-US" w:eastAsia="en-US" w:bidi="ar-SA"/>
    </w:rPr>
  </w:style>
  <w:style w:type="paragraph" w:customStyle="1" w:styleId="21">
    <w:name w:val="KeyWords"/>
    <w:basedOn w:val="1"/>
    <w:qFormat/>
    <w:uiPriority w:val="0"/>
    <w:pPr>
      <w:spacing w:before="140" w:line="270" w:lineRule="atLeast"/>
    </w:pPr>
    <w:rPr>
      <w:rFonts w:ascii="Linux Libertine O" w:hAnsi="Linux Libertine O" w:eastAsia="Cambria" w:cs="Linux Libertine O"/>
      <w:sz w:val="18"/>
    </w:rPr>
  </w:style>
  <w:style w:type="character" w:customStyle="1" w:styleId="22">
    <w:name w:val="KeyWordHead char"/>
    <w:basedOn w:val="9"/>
    <w:link w:val="23"/>
    <w:qFormat/>
    <w:uiPriority w:val="0"/>
    <w:rPr>
      <w:rFonts w:ascii="Linux Libertine O" w:hAnsi="Linux Libertine O" w:eastAsia="Cambria" w:cs="Linux Libertine O"/>
      <w:sz w:val="16"/>
      <w:szCs w:val="22"/>
      <w:lang w:val="en-US" w:eastAsia="en-US" w:bidi="ar-SA"/>
    </w:rPr>
  </w:style>
  <w:style w:type="paragraph" w:customStyle="1" w:styleId="23">
    <w:name w:val="KeyWordHead"/>
    <w:link w:val="22"/>
    <w:qFormat/>
    <w:uiPriority w:val="0"/>
    <w:pPr>
      <w:spacing w:before="140" w:line="240" w:lineRule="atLeast"/>
    </w:pPr>
    <w:rPr>
      <w:rFonts w:ascii="Linux Libertine O" w:hAnsi="Linux Libertine O" w:eastAsia="Cambria" w:cs="Linux Libertine O"/>
      <w:sz w:val="16"/>
      <w:szCs w:val="22"/>
      <w:lang w:val="en-US" w:eastAsia="en-US" w:bidi="ar-SA"/>
    </w:rPr>
  </w:style>
  <w:style w:type="paragraph" w:customStyle="1" w:styleId="24">
    <w:name w:val="CCSDescription"/>
    <w:basedOn w:val="21"/>
    <w:qFormat/>
    <w:uiPriority w:val="0"/>
    <w:rPr>
      <w:b/>
    </w:rPr>
  </w:style>
  <w:style w:type="character" w:customStyle="1" w:styleId="25">
    <w:name w:val="CCSHead char"/>
    <w:basedOn w:val="9"/>
    <w:link w:val="26"/>
    <w:qFormat/>
    <w:uiPriority w:val="0"/>
    <w:rPr>
      <w:b/>
    </w:rPr>
  </w:style>
  <w:style w:type="paragraph" w:customStyle="1" w:styleId="26">
    <w:name w:val="CCSHead"/>
    <w:basedOn w:val="23"/>
    <w:link w:val="25"/>
    <w:qFormat/>
    <w:uiPriority w:val="0"/>
    <w:pPr>
      <w:jc w:val="both"/>
    </w:pPr>
    <w:rPr>
      <w:b/>
    </w:rPr>
  </w:style>
  <w:style w:type="paragraph" w:customStyle="1" w:styleId="27">
    <w:name w:val="Head1"/>
    <w:basedOn w:val="2"/>
    <w:next w:val="17"/>
    <w:qFormat/>
    <w:uiPriority w:val="0"/>
    <w:pPr>
      <w:numPr>
        <w:ilvl w:val="0"/>
        <w:numId w:val="1"/>
      </w:numPr>
      <w:spacing w:before="320" w:after="60" w:line="225" w:lineRule="atLeast"/>
    </w:pPr>
    <w:rPr>
      <w:rFonts w:ascii="Linux Biolinum O" w:hAnsi="Linux Biolinum O" w:eastAsia="Times New Roman" w:cs="Linux Biolinum O"/>
      <w:b/>
      <w:bCs/>
      <w:caps/>
      <w:color w:val="auto"/>
      <w:sz w:val="18"/>
      <w:szCs w:val="20"/>
    </w:rPr>
  </w:style>
  <w:style w:type="paragraph" w:customStyle="1" w:styleId="28">
    <w:name w:val="Head2"/>
    <w:basedOn w:val="3"/>
    <w:next w:val="17"/>
    <w:qFormat/>
    <w:uiPriority w:val="0"/>
    <w:pPr>
      <w:numPr>
        <w:ilvl w:val="1"/>
        <w:numId w:val="1"/>
      </w:numPr>
      <w:spacing w:before="240" w:after="60" w:line="225" w:lineRule="atLeast"/>
    </w:pPr>
    <w:rPr>
      <w:rFonts w:ascii="Linux Biolinum O" w:hAnsi="Linux Biolinum O" w:eastAsia="Times New Roman" w:cs="Linux Biolinum O"/>
      <w:b/>
      <w:bCs/>
      <w:color w:val="auto"/>
      <w:sz w:val="18"/>
      <w:szCs w:val="20"/>
    </w:rPr>
  </w:style>
  <w:style w:type="paragraph" w:customStyle="1" w:styleId="29">
    <w:name w:val="TableCaption"/>
    <w:qFormat/>
    <w:uiPriority w:val="0"/>
    <w:pPr>
      <w:keepNext/>
      <w:spacing w:before="180" w:after="120" w:line="200" w:lineRule="atLeast"/>
      <w:jc w:val="center"/>
    </w:pPr>
    <w:rPr>
      <w:rFonts w:ascii="Linux Biolinum O" w:hAnsi="Linux Biolinum O" w:eastAsia="Cambria" w:cs="Linux Biolinum O"/>
      <w:sz w:val="16"/>
      <w:szCs w:val="24"/>
      <w:lang w:val="en-US" w:eastAsia="ja-JP" w:bidi="ar-SA"/>
    </w:rPr>
  </w:style>
  <w:style w:type="paragraph" w:customStyle="1" w:styleId="30">
    <w:name w:val="TableCell"/>
    <w:basedOn w:val="17"/>
    <w:qFormat/>
    <w:uiPriority w:val="0"/>
    <w:pPr>
      <w:spacing w:line="220" w:lineRule="atLeast"/>
    </w:pPr>
    <w:rPr>
      <w:sz w:val="16"/>
      <w:szCs w:val="16"/>
      <w:lang w:eastAsia="en-US"/>
    </w:rPr>
  </w:style>
  <w:style w:type="paragraph" w:customStyle="1" w:styleId="31">
    <w:name w:val="Head3"/>
    <w:basedOn w:val="19"/>
    <w:next w:val="17"/>
    <w:qFormat/>
    <w:uiPriority w:val="0"/>
    <w:pPr>
      <w:keepNext/>
      <w:numPr>
        <w:ilvl w:val="2"/>
        <w:numId w:val="1"/>
      </w:numPr>
      <w:overflowPunct w:val="0"/>
      <w:spacing w:before="240" w:after="60" w:line="225" w:lineRule="atLeast"/>
      <w:jc w:val="both"/>
      <w:outlineLvl w:val="2"/>
    </w:pPr>
    <w:rPr>
      <w:b w:val="0"/>
      <w:i/>
      <w:sz w:val="18"/>
    </w:rPr>
  </w:style>
  <w:style w:type="character" w:customStyle="1" w:styleId="32">
    <w:name w:val="Head3old Char"/>
    <w:basedOn w:val="9"/>
    <w:link w:val="33"/>
    <w:qFormat/>
    <w:uiPriority w:val="0"/>
    <w:rPr>
      <w:rFonts w:ascii="Linux Biolinum O" w:hAnsi="Linux Biolinum O" w:eastAsia="MS Mincho" w:cs="Linux Biolinum O"/>
      <w:b/>
      <w:i/>
      <w:sz w:val="18"/>
      <w:lang w:val="en-US" w:eastAsia="en-US" w:bidi="ar-SA"/>
    </w:rPr>
  </w:style>
  <w:style w:type="paragraph" w:customStyle="1" w:styleId="33">
    <w:name w:val="Head3old"/>
    <w:next w:val="17"/>
    <w:link w:val="32"/>
    <w:qFormat/>
    <w:uiPriority w:val="0"/>
    <w:pPr>
      <w:keepNext/>
      <w:spacing w:before="240" w:after="60" w:line="225" w:lineRule="atLeast"/>
    </w:pPr>
    <w:rPr>
      <w:rFonts w:ascii="Linux Biolinum O" w:hAnsi="Linux Biolinum O" w:eastAsia="MS Mincho" w:cs="Linux Biolinum O"/>
      <w:b/>
      <w:i/>
      <w:sz w:val="18"/>
      <w:lang w:val="en-US" w:eastAsia="en-US" w:bidi="ar-SA"/>
    </w:rPr>
  </w:style>
  <w:style w:type="paragraph" w:customStyle="1" w:styleId="34">
    <w:name w:val="Bib_entry"/>
    <w:basedOn w:val="1"/>
    <w:qFormat/>
    <w:uiPriority w:val="0"/>
    <w:pPr>
      <w:numPr>
        <w:ilvl w:val="0"/>
        <w:numId w:val="2"/>
      </w:numPr>
      <w:spacing w:after="60" w:line="168" w:lineRule="atLeast"/>
    </w:pPr>
    <w:rPr>
      <w:rFonts w:ascii="Linux Libertine O" w:hAnsi="Linux Libertine O" w:eastAsia="Cambria" w:cs="Linux Libertine O"/>
      <w:sz w:val="14"/>
      <w:lang w:eastAsia="ja-JP"/>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4034</Words>
  <Characters>26678</Characters>
  <Lines>482</Lines>
  <Paragraphs>265</Paragraphs>
  <TotalTime>10</TotalTime>
  <ScaleCrop>false</ScaleCrop>
  <LinksUpToDate>false</LinksUpToDate>
  <CharactersWithSpaces>30383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2025-05-21T13:25:00Z</dcterms:created>
  <dc:creator>Admin;Caihong Cao;Zijian Xu</dc:creator>
  <dc:description>\begin{CCSXML}
&lt;ccs2012&gt;
   &lt;concept&gt;
       &lt;concept_id&gt;10002944.10011122.10002946&lt;/concept_id&gt;
       &lt;concept_desc&gt;General and reference~Reference works&lt;/concept_desc&gt;
       &lt;concept_significance&gt;500&lt;/concept_significance&gt;
       &lt;/concept&gt;
 &lt;/ccs2012&gt;
\end{CCSXML}
\ccsdesc[500]{General and reference~Reference works}</dc:description>
  <cp:lastModifiedBy>Admin</cp:lastModifiedBy>
  <dcterms:modified xsi:type="dcterms:W3CDTF">2025-06-13T15:10:14Z</dcterms:modified>
  <dc:title>Effects of AI-Generated High-Vocabulary-Density Texts on L2 Vocabulary Acquisition</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52E7CE023A4142A0897F50724731D9D6</vt:lpwstr>
  </property>
</Properties>
</file>