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2F5DC4" w14:textId="06E3E631" w:rsidR="00062BB7" w:rsidRPr="00062BB7" w:rsidRDefault="00062BB7" w:rsidP="00062BB7">
      <w:pPr>
        <w:pStyle w:val="NormalWeb"/>
      </w:pPr>
      <w:r>
        <w:t xml:space="preserve">Most investors can see whether their portfolio is up or down, but they don’t understand </w:t>
      </w:r>
      <w:r>
        <w:rPr>
          <w:rStyle w:val="Strong"/>
        </w:rPr>
        <w:t>why</w:t>
      </w:r>
      <w:r>
        <w:t xml:space="preserve">: what’s driving returns, what risks they’re </w:t>
      </w:r>
      <w:proofErr w:type="gramStart"/>
      <w:r>
        <w:t>actually exposed</w:t>
      </w:r>
      <w:proofErr w:type="gramEnd"/>
      <w:r>
        <w:t xml:space="preserve"> to, or whether their “diversification” is real. Portfolios that look diversified by ticker count often hide </w:t>
      </w:r>
      <w:r>
        <w:rPr>
          <w:rStyle w:val="Strong"/>
        </w:rPr>
        <w:t>crowded, correlated bets</w:t>
      </w:r>
      <w:r>
        <w:t xml:space="preserve"> (e.g., US tech / growth-duration / single-currency exposure), so when inflation and interest-rate regimes shift, the portfolio can move far more than expected. Because most investing apps focus on performance charts rather than clear, holdings-based explanations of exposures and scenario sensitivity, investors are left guessing—and often react emotionally, selling or de-risking at the worst possible time.</w:t>
      </w:r>
    </w:p>
    <w:p w14:paraId="4F7AFA00" w14:textId="77777777" w:rsidR="008A1A7B" w:rsidRDefault="008A1A7B" w:rsidP="008A1A7B">
      <w:pPr>
        <w:pStyle w:val="Heading3"/>
        <w:rPr>
          <w:rFonts w:eastAsia="Times New Roman"/>
          <w:sz w:val="27"/>
          <w:szCs w:val="27"/>
          <w:lang w:eastAsia="en-GB"/>
        </w:rPr>
      </w:pPr>
      <w:r>
        <w:rPr>
          <w:rFonts w:eastAsia="Times New Roman"/>
        </w:rPr>
        <w:t>One-line proposition</w:t>
      </w:r>
    </w:p>
    <w:p w14:paraId="3BD5BC53" w14:textId="77777777" w:rsidR="008A1A7B" w:rsidRDefault="008A1A7B" w:rsidP="008A1A7B">
      <w:pPr>
        <w:pStyle w:val="NormalWeb"/>
      </w:pPr>
      <w:r>
        <w:t>A portfolio intelligence app that explains, in plain English, what is driving an investor’s returns and risks, reveals hidden concentration and overlap, and shows how the portfolio could behave under different macro scenarios.</w:t>
      </w:r>
    </w:p>
    <w:p w14:paraId="11A68C54" w14:textId="77777777" w:rsidR="008A1A7B" w:rsidRDefault="008A1A7B" w:rsidP="008A1A7B">
      <w:pPr>
        <w:pStyle w:val="Heading3"/>
        <w:rPr>
          <w:rFonts w:eastAsia="Times New Roman"/>
        </w:rPr>
      </w:pPr>
      <w:r>
        <w:rPr>
          <w:rFonts w:eastAsia="Times New Roman"/>
        </w:rPr>
        <w:t>Short pitch</w:t>
      </w:r>
    </w:p>
    <w:p w14:paraId="3D6233A1" w14:textId="77777777" w:rsidR="008A1A7B" w:rsidRDefault="008A1A7B" w:rsidP="008A1A7B">
      <w:pPr>
        <w:pStyle w:val="NormalWeb"/>
      </w:pPr>
      <w:r>
        <w:t xml:space="preserve">Most investing apps show performance. Quick Balance shows </w:t>
      </w:r>
      <w:r>
        <w:rPr>
          <w:rStyle w:val="Strong"/>
        </w:rPr>
        <w:t>understanding</w:t>
      </w:r>
      <w:r>
        <w:t xml:space="preserve">. It ingests a user’s holdings, decomposes exposures across sectors, factors, geography, currency, and macro sensitivities, then explains what </w:t>
      </w:r>
      <w:proofErr w:type="gramStart"/>
      <w:r>
        <w:t>actually drove</w:t>
      </w:r>
      <w:proofErr w:type="gramEnd"/>
      <w:r>
        <w:t xml:space="preserve"> performance and what risks the investor may not realise they are taking. It also stress-tests the portfolio under scenarios like rising rates, inflation shocks, or recession, and suggests simple rebalancing actions consistent with the user’s goals and risk tolerance.</w:t>
      </w:r>
    </w:p>
    <w:p w14:paraId="192CF994" w14:textId="77777777" w:rsidR="00062BB7" w:rsidRDefault="00062BB7" w:rsidP="00754D7F">
      <w:pPr>
        <w:rPr>
          <w:rFonts w:ascii="Baskerville Old Face" w:hAnsi="Baskerville Old Face"/>
        </w:rPr>
      </w:pPr>
    </w:p>
    <w:p w14:paraId="3D488A77" w14:textId="77777777" w:rsidR="00754D7F" w:rsidRPr="00186D5C" w:rsidRDefault="00754D7F" w:rsidP="00754D7F">
      <w:pPr>
        <w:rPr>
          <w:rFonts w:ascii="Baskerville Old Face" w:hAnsi="Baskerville Old Face"/>
        </w:rPr>
      </w:pPr>
      <w:r w:rsidRPr="00186D5C">
        <w:rPr>
          <w:rFonts w:ascii="Baskerville Old Face" w:hAnsi="Baskerville Old Face"/>
        </w:rPr>
        <w:t>Investment/Portfolio app:</w:t>
      </w:r>
    </w:p>
    <w:p w14:paraId="22F4D8F0" w14:textId="77777777" w:rsidR="00754D7F" w:rsidRPr="00186D5C" w:rsidRDefault="00944BFC" w:rsidP="002A7A67">
      <w:pPr>
        <w:pStyle w:val="ListParagraph"/>
        <w:numPr>
          <w:ilvl w:val="0"/>
          <w:numId w:val="1"/>
        </w:numPr>
        <w:rPr>
          <w:rFonts w:ascii="Baskerville Old Face" w:hAnsi="Baskerville Old Face"/>
        </w:rPr>
      </w:pPr>
      <w:r w:rsidRPr="00186D5C">
        <w:rPr>
          <w:rFonts w:ascii="Baskerville Old Face" w:hAnsi="Baskerville Old Face"/>
        </w:rPr>
        <w:t>Problem:</w:t>
      </w:r>
    </w:p>
    <w:p w14:paraId="263343A2"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hAnsi="Baskerville Old Face"/>
        </w:rPr>
        <w:t>Investors don’t know what is driving their returns/risk</w:t>
      </w:r>
    </w:p>
    <w:p w14:paraId="17B66C87" w14:textId="77777777" w:rsidR="00563F4F" w:rsidRPr="00186D5C" w:rsidRDefault="00563F4F" w:rsidP="002A7A67">
      <w:pPr>
        <w:pStyle w:val="ListParagraph"/>
        <w:numPr>
          <w:ilvl w:val="1"/>
          <w:numId w:val="1"/>
        </w:numPr>
        <w:rPr>
          <w:rFonts w:ascii="Baskerville Old Face" w:hAnsi="Baskerville Old Face"/>
        </w:rPr>
      </w:pPr>
      <w:r w:rsidRPr="00754D7F">
        <w:rPr>
          <w:rFonts w:ascii="Baskerville Old Face" w:hAnsi="Baskerville Old Face" w:cs="Times New Roman"/>
          <w:lang w:eastAsia="en-GB"/>
        </w:rPr>
        <w:t>Investors don’t know how inflation/rates regimes change what “diversified” mean</w:t>
      </w:r>
      <w:r w:rsidRPr="00186D5C">
        <w:rPr>
          <w:rFonts w:ascii="Baskerville Old Face" w:hAnsi="Baskerville Old Face" w:cs="Times New Roman"/>
          <w:lang w:eastAsia="en-GB"/>
        </w:rPr>
        <w:t>s; they panic at the worst time</w:t>
      </w:r>
    </w:p>
    <w:p w14:paraId="4C6E463E" w14:textId="77777777" w:rsidR="00563F4F" w:rsidRPr="00186D5C" w:rsidRDefault="00563F4F" w:rsidP="002A7A67">
      <w:pPr>
        <w:pStyle w:val="ListParagraph"/>
        <w:numPr>
          <w:ilvl w:val="1"/>
          <w:numId w:val="1"/>
        </w:numPr>
        <w:rPr>
          <w:rFonts w:ascii="Baskerville Old Face" w:hAnsi="Baskerville Old Face"/>
        </w:rPr>
      </w:pPr>
      <w:r w:rsidRPr="00754D7F">
        <w:rPr>
          <w:rFonts w:ascii="Baskerville Old Face" w:hAnsi="Baskerville Old Face" w:cs="Times New Roman"/>
          <w:lang w:eastAsia="en-GB"/>
        </w:rPr>
        <w:t xml:space="preserve">Portfolios </w:t>
      </w:r>
      <w:r w:rsidRPr="00186D5C">
        <w:rPr>
          <w:rFonts w:ascii="Baskerville Old Face" w:hAnsi="Baskerville Old Face" w:cs="Times New Roman"/>
          <w:i/>
          <w:iCs/>
          <w:lang w:eastAsia="en-GB"/>
        </w:rPr>
        <w:t>look</w:t>
      </w:r>
      <w:r w:rsidRPr="00754D7F">
        <w:rPr>
          <w:rFonts w:ascii="Baskerville Old Face" w:hAnsi="Baskerville Old Face" w:cs="Times New Roman"/>
          <w:lang w:eastAsia="en-GB"/>
        </w:rPr>
        <w:t xml:space="preserve"> diversified by ticker count but are effectively one-factor bets (US tech, growth duration, etc.).</w:t>
      </w:r>
    </w:p>
    <w:p w14:paraId="61B82BD8" w14:textId="77777777" w:rsidR="000A573A" w:rsidRPr="00186D5C" w:rsidRDefault="000A573A" w:rsidP="002A7A67">
      <w:pPr>
        <w:pStyle w:val="ListParagraph"/>
        <w:numPr>
          <w:ilvl w:val="1"/>
          <w:numId w:val="1"/>
        </w:numPr>
        <w:rPr>
          <w:rFonts w:ascii="Baskerville Old Face" w:hAnsi="Baskerville Old Face"/>
        </w:rPr>
      </w:pPr>
      <w:r w:rsidRPr="00186D5C">
        <w:rPr>
          <w:rFonts w:ascii="Baskerville Old Face" w:hAnsi="Baskerville Old Face"/>
        </w:rPr>
        <w:t>Most investing apps show charts; few truly explain exposures simply.</w:t>
      </w:r>
    </w:p>
    <w:p w14:paraId="7176E338" w14:textId="77777777" w:rsidR="00944BFC" w:rsidRPr="00186D5C" w:rsidRDefault="00944BFC" w:rsidP="002A7A67">
      <w:pPr>
        <w:pStyle w:val="ListParagraph"/>
        <w:numPr>
          <w:ilvl w:val="0"/>
          <w:numId w:val="1"/>
        </w:numPr>
        <w:rPr>
          <w:rFonts w:ascii="Baskerville Old Face" w:hAnsi="Baskerville Old Face"/>
        </w:rPr>
      </w:pPr>
      <w:r w:rsidRPr="00186D5C">
        <w:rPr>
          <w:rFonts w:ascii="Baskerville Old Face" w:hAnsi="Baskerville Old Face"/>
        </w:rPr>
        <w:t>HMW:</w:t>
      </w:r>
    </w:p>
    <w:p w14:paraId="78F7CECE"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eastAsia="Times New Roman" w:hAnsi="Baskerville Old Face" w:cs="Times New Roman"/>
          <w:iCs/>
          <w:lang w:eastAsia="en-GB"/>
        </w:rPr>
        <w:t xml:space="preserve">How might we help investors understand what </w:t>
      </w:r>
      <w:proofErr w:type="gramStart"/>
      <w:r w:rsidRPr="00186D5C">
        <w:rPr>
          <w:rFonts w:ascii="Baskerville Old Face" w:eastAsia="Times New Roman" w:hAnsi="Baskerville Old Face" w:cs="Times New Roman"/>
          <w:iCs/>
          <w:lang w:eastAsia="en-GB"/>
        </w:rPr>
        <w:t>actually drove</w:t>
      </w:r>
      <w:proofErr w:type="gramEnd"/>
      <w:r w:rsidRPr="00186D5C">
        <w:rPr>
          <w:rFonts w:ascii="Baskerville Old Face" w:eastAsia="Times New Roman" w:hAnsi="Baskerville Old Face" w:cs="Times New Roman"/>
          <w:iCs/>
          <w:lang w:eastAsia="en-GB"/>
        </w:rPr>
        <w:t xml:space="preserve"> performance and risk, in plain English, with evidence</w:t>
      </w:r>
      <w:r w:rsidRPr="00186D5C">
        <w:rPr>
          <w:rFonts w:ascii="Baskerville Old Face" w:eastAsia="Times New Roman" w:hAnsi="Baskerville Old Face" w:cs="Times New Roman"/>
          <w:iCs/>
          <w:lang w:eastAsia="en-GB"/>
        </w:rPr>
        <w:t>?</w:t>
      </w:r>
    </w:p>
    <w:p w14:paraId="55C5B197"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hAnsi="Baskerville Old Face" w:cs="Times New Roman"/>
          <w:iCs/>
          <w:lang w:eastAsia="en-GB"/>
        </w:rPr>
        <w:t>How might we adapt portfolio risk to changing macro regimes without requiring users to time the market</w:t>
      </w:r>
      <w:r w:rsidRPr="00186D5C">
        <w:rPr>
          <w:rFonts w:ascii="Baskerville Old Face" w:hAnsi="Baskerville Old Face" w:cs="Times New Roman"/>
          <w:iCs/>
          <w:lang w:eastAsia="en-GB"/>
        </w:rPr>
        <w:t>?</w:t>
      </w:r>
    </w:p>
    <w:p w14:paraId="1C3AD855"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hAnsi="Baskerville Old Face" w:cs="Times New Roman"/>
          <w:iCs/>
          <w:lang w:eastAsia="en-GB"/>
        </w:rPr>
        <w:t>How might we help investors see the risks they don’t know they’re taking?</w:t>
      </w:r>
    </w:p>
    <w:p w14:paraId="1889ECA1" w14:textId="3E142894" w:rsidR="00563F4F" w:rsidRPr="00186D5C" w:rsidRDefault="00563F4F" w:rsidP="002A7A67">
      <w:pPr>
        <w:pStyle w:val="ListParagraph"/>
        <w:numPr>
          <w:ilvl w:val="1"/>
          <w:numId w:val="1"/>
        </w:numPr>
        <w:rPr>
          <w:rFonts w:ascii="Baskerville Old Face" w:hAnsi="Baskerville Old Face"/>
        </w:rPr>
      </w:pPr>
      <w:r w:rsidRPr="00186D5C">
        <w:rPr>
          <w:rFonts w:ascii="Baskerville Old Face" w:hAnsi="Baskerville Old Face" w:cs="Times New Roman"/>
          <w:iCs/>
          <w:lang w:eastAsia="en-GB"/>
        </w:rPr>
        <w:t>If ETFs or Funds used, are there cheaper alternatives to the current ones or better peer ETFs/Funds in terms of returns, risk and/or benchmark tracking</w:t>
      </w:r>
      <w:r w:rsidR="009C66FC">
        <w:rPr>
          <w:rFonts w:ascii="Baskerville Old Face" w:hAnsi="Baskerville Old Face" w:cs="Times New Roman"/>
          <w:iCs/>
          <w:lang w:eastAsia="en-GB"/>
        </w:rPr>
        <w:t xml:space="preserve"> (i.e. is vanguards S&amp;P500 better than iShares equivalent; this will not recommend new </w:t>
      </w:r>
      <w:r w:rsidR="00B060A8">
        <w:rPr>
          <w:rFonts w:ascii="Baskerville Old Face" w:hAnsi="Baskerville Old Face" w:cs="Times New Roman"/>
          <w:iCs/>
          <w:lang w:eastAsia="en-GB"/>
        </w:rPr>
        <w:t xml:space="preserve">separate </w:t>
      </w:r>
      <w:r w:rsidR="009C66FC">
        <w:rPr>
          <w:rFonts w:ascii="Baskerville Old Face" w:hAnsi="Baskerville Old Face" w:cs="Times New Roman"/>
          <w:iCs/>
          <w:lang w:eastAsia="en-GB"/>
        </w:rPr>
        <w:t>products, rather a better equivalent)</w:t>
      </w:r>
    </w:p>
    <w:p w14:paraId="7E47955B" w14:textId="77777777" w:rsidR="00944BFC" w:rsidRPr="00186D5C" w:rsidRDefault="00944BFC" w:rsidP="002A7A67">
      <w:pPr>
        <w:pStyle w:val="ListParagraph"/>
        <w:numPr>
          <w:ilvl w:val="0"/>
          <w:numId w:val="1"/>
        </w:numPr>
        <w:rPr>
          <w:rFonts w:ascii="Baskerville Old Face" w:hAnsi="Baskerville Old Face"/>
        </w:rPr>
      </w:pPr>
      <w:r w:rsidRPr="00186D5C">
        <w:rPr>
          <w:rFonts w:ascii="Baskerville Old Face" w:hAnsi="Baskerville Old Face"/>
        </w:rPr>
        <w:t>Fix:</w:t>
      </w:r>
    </w:p>
    <w:p w14:paraId="1B39BF18"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hAnsi="Baskerville Old Face"/>
        </w:rPr>
        <w:t>Identify portfolio exposures (</w:t>
      </w:r>
      <w:r w:rsidRPr="00754D7F">
        <w:rPr>
          <w:rFonts w:ascii="Baskerville Old Face" w:eastAsia="Times New Roman" w:hAnsi="Baskerville Old Face" w:cs="Times New Roman"/>
          <w:lang w:eastAsia="en-GB"/>
        </w:rPr>
        <w:t>sector, factor, currency, rates sensitivity</w:t>
      </w:r>
      <w:r w:rsidRPr="00186D5C">
        <w:rPr>
          <w:rFonts w:ascii="Baskerville Old Face" w:eastAsia="Times New Roman" w:hAnsi="Baskerville Old Face" w:cs="Times New Roman"/>
          <w:lang w:eastAsia="en-GB"/>
        </w:rPr>
        <w:t>, macro, financial ratios)</w:t>
      </w:r>
    </w:p>
    <w:p w14:paraId="1164B917"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eastAsia="Times New Roman" w:hAnsi="Baskerville Old Face" w:cs="Times New Roman"/>
          <w:lang w:eastAsia="en-GB"/>
        </w:rPr>
        <w:t>Use analyst targets as a forecast</w:t>
      </w:r>
      <w:r w:rsidR="001F10A0" w:rsidRPr="00186D5C">
        <w:rPr>
          <w:rFonts w:ascii="Baskerville Old Face" w:eastAsia="Times New Roman" w:hAnsi="Baskerville Old Face" w:cs="Times New Roman"/>
          <w:lang w:eastAsia="en-GB"/>
        </w:rPr>
        <w:t>, builds financial valuation models, allows assumptions tweaked (also provides guides and explanations of what these all mean)</w:t>
      </w:r>
    </w:p>
    <w:p w14:paraId="601D51C3" w14:textId="29BB97B0" w:rsidR="00944BFC" w:rsidRPr="00186D5C" w:rsidRDefault="00944BFC" w:rsidP="002A7A67">
      <w:pPr>
        <w:pStyle w:val="ListParagraph"/>
        <w:numPr>
          <w:ilvl w:val="1"/>
          <w:numId w:val="1"/>
        </w:numPr>
        <w:rPr>
          <w:rFonts w:ascii="Baskerville Old Face" w:hAnsi="Baskerville Old Face"/>
        </w:rPr>
      </w:pPr>
      <w:r w:rsidRPr="00186D5C">
        <w:rPr>
          <w:rFonts w:ascii="Baskerville Old Face" w:eastAsia="Times New Roman" w:hAnsi="Baskerville Old Face" w:cs="Times New Roman"/>
          <w:lang w:eastAsia="en-GB"/>
        </w:rPr>
        <w:lastRenderedPageBreak/>
        <w:t>Calculate and present historic returns/risk metrics (general EDA)</w:t>
      </w:r>
      <w:r w:rsidR="002E4326" w:rsidRPr="00186D5C">
        <w:rPr>
          <w:rFonts w:ascii="Baskerville Old Face" w:eastAsia="Times New Roman" w:hAnsi="Baskerville Old Face" w:cs="Times New Roman"/>
          <w:lang w:eastAsia="en-GB"/>
        </w:rPr>
        <w:t xml:space="preserve">, </w:t>
      </w:r>
      <w:r w:rsidR="00FF57C2">
        <w:rPr>
          <w:rFonts w:ascii="Baskerville Old Face" w:eastAsia="Times New Roman" w:hAnsi="Baskerville Old Face" w:cs="Times New Roman"/>
          <w:lang w:eastAsia="en-GB"/>
        </w:rPr>
        <w:t>S</w:t>
      </w:r>
      <w:r w:rsidR="002E4326" w:rsidRPr="00186D5C">
        <w:rPr>
          <w:rFonts w:ascii="Baskerville Old Face" w:eastAsia="Times New Roman" w:hAnsi="Baskerville Old Face" w:cs="Times New Roman"/>
          <w:lang w:eastAsia="en-GB"/>
        </w:rPr>
        <w:t xml:space="preserve">harpe, higher moment adjusted </w:t>
      </w:r>
      <w:r w:rsidR="00776898">
        <w:rPr>
          <w:rFonts w:ascii="Baskerville Old Face" w:eastAsia="Times New Roman" w:hAnsi="Baskerville Old Face" w:cs="Times New Roman"/>
          <w:lang w:eastAsia="en-GB"/>
        </w:rPr>
        <w:t>Sharpe’</w:t>
      </w:r>
      <w:r w:rsidR="002E4326" w:rsidRPr="00186D5C">
        <w:rPr>
          <w:rFonts w:ascii="Baskerville Old Face" w:eastAsia="Times New Roman" w:hAnsi="Baskerville Old Face" w:cs="Times New Roman"/>
          <w:lang w:eastAsia="en-GB"/>
        </w:rPr>
        <w:t xml:space="preserve">s, </w:t>
      </w:r>
      <w:proofErr w:type="spellStart"/>
      <w:r w:rsidR="002E4326" w:rsidRPr="00186D5C">
        <w:rPr>
          <w:rFonts w:ascii="Baskerville Old Face" w:eastAsia="Times New Roman" w:hAnsi="Baskerville Old Face" w:cs="Times New Roman"/>
          <w:lang w:eastAsia="en-GB"/>
        </w:rPr>
        <w:t>etc</w:t>
      </w:r>
      <w:proofErr w:type="spellEnd"/>
    </w:p>
    <w:p w14:paraId="5FD69EB3"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hAnsi="Baskerville Old Face"/>
        </w:rPr>
        <w:t>Allows questions to be asked about the portfolio</w:t>
      </w:r>
    </w:p>
    <w:p w14:paraId="47931257"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hAnsi="Baskerville Old Face"/>
        </w:rPr>
        <w:t>Explains exposures and return drivers</w:t>
      </w:r>
    </w:p>
    <w:p w14:paraId="70338139" w14:textId="77777777" w:rsidR="00944BFC" w:rsidRPr="00186D5C" w:rsidRDefault="00944BFC" w:rsidP="002A7A67">
      <w:pPr>
        <w:pStyle w:val="ListParagraph"/>
        <w:numPr>
          <w:ilvl w:val="1"/>
          <w:numId w:val="1"/>
        </w:numPr>
        <w:rPr>
          <w:rFonts w:ascii="Baskerville Old Face" w:hAnsi="Baskerville Old Face"/>
        </w:rPr>
      </w:pPr>
      <w:r w:rsidRPr="00186D5C">
        <w:rPr>
          <w:rFonts w:ascii="Baskerville Old Face" w:hAnsi="Baskerville Old Face"/>
        </w:rPr>
        <w:t>Forecast potential losses for hypothetical scenarios (e.g. expected loss if rates increase by x bps or retail consumption dips by y %)</w:t>
      </w:r>
    </w:p>
    <w:p w14:paraId="228AD942" w14:textId="1CCB6CE1" w:rsidR="00641C08" w:rsidRPr="00641C08" w:rsidRDefault="00944BFC" w:rsidP="002A7A67">
      <w:pPr>
        <w:pStyle w:val="ListParagraph"/>
        <w:numPr>
          <w:ilvl w:val="1"/>
          <w:numId w:val="1"/>
        </w:numPr>
        <w:rPr>
          <w:rFonts w:ascii="Baskerville Old Face" w:hAnsi="Baskerville Old Face"/>
        </w:rPr>
      </w:pPr>
      <w:r w:rsidRPr="00641C08">
        <w:rPr>
          <w:rFonts w:ascii="Baskerville Old Face" w:hAnsi="Baskerville Old Face"/>
        </w:rPr>
        <w:t xml:space="preserve">Provide sentiment scores based on news, social </w:t>
      </w:r>
      <w:r w:rsidR="00322AAC" w:rsidRPr="00641C08">
        <w:rPr>
          <w:rFonts w:ascii="Baskerville Old Face" w:hAnsi="Baskerville Old Face"/>
        </w:rPr>
        <w:t xml:space="preserve">media, </w:t>
      </w:r>
      <w:r w:rsidRPr="00641C08">
        <w:rPr>
          <w:rFonts w:ascii="Baskerville Old Face" w:hAnsi="Baskerville Old Face"/>
        </w:rPr>
        <w:t>google trends</w:t>
      </w:r>
      <w:r w:rsidR="00322AAC" w:rsidRPr="00641C08">
        <w:rPr>
          <w:rFonts w:ascii="Baskerville Old Face" w:hAnsi="Baskerville Old Face"/>
        </w:rPr>
        <w:t>, analyst reports (both stock and macro)</w:t>
      </w:r>
    </w:p>
    <w:p w14:paraId="00ADD8AC" w14:textId="6B93E371" w:rsidR="002E4326" w:rsidRPr="00186D5C" w:rsidRDefault="002E4326" w:rsidP="002A7A67">
      <w:pPr>
        <w:pStyle w:val="ListParagraph"/>
        <w:numPr>
          <w:ilvl w:val="1"/>
          <w:numId w:val="1"/>
        </w:numPr>
        <w:rPr>
          <w:rFonts w:ascii="Baskerville Old Face" w:hAnsi="Baskerville Old Face"/>
        </w:rPr>
      </w:pPr>
      <w:r w:rsidRPr="00186D5C">
        <w:rPr>
          <w:rFonts w:ascii="Baskerville Old Face" w:hAnsi="Baskerville Old Face"/>
        </w:rPr>
        <w:t>Suggest portfolio rebalances to mitigate exposures</w:t>
      </w:r>
      <w:r w:rsidR="00563F4F" w:rsidRPr="00186D5C">
        <w:rPr>
          <w:rFonts w:ascii="Baskerville Old Face" w:hAnsi="Baskerville Old Face"/>
        </w:rPr>
        <w:t xml:space="preserve"> (</w:t>
      </w:r>
      <w:r w:rsidR="00563F4F" w:rsidRPr="00754D7F">
        <w:rPr>
          <w:rFonts w:ascii="Baskerville Old Face" w:hAnsi="Baskerville Old Face" w:cs="Times New Roman"/>
          <w:lang w:eastAsia="en-GB"/>
        </w:rPr>
        <w:t xml:space="preserve">recommends small </w:t>
      </w:r>
      <w:r w:rsidR="00776898">
        <w:rPr>
          <w:rFonts w:ascii="Baskerville Old Face" w:hAnsi="Baskerville Old Face" w:cs="Times New Roman"/>
          <w:lang w:eastAsia="en-GB"/>
        </w:rPr>
        <w:t xml:space="preserve">general </w:t>
      </w:r>
      <w:r w:rsidR="00563F4F" w:rsidRPr="00754D7F">
        <w:rPr>
          <w:rFonts w:ascii="Baskerville Old Face" w:hAnsi="Baskerville Old Face" w:cs="Times New Roman"/>
          <w:lang w:eastAsia="en-GB"/>
        </w:rPr>
        <w:t>changes</w:t>
      </w:r>
      <w:r w:rsidR="00776898">
        <w:rPr>
          <w:rFonts w:ascii="Baskerville Old Face" w:hAnsi="Baskerville Old Face" w:cs="Times New Roman"/>
          <w:lang w:eastAsia="en-GB"/>
        </w:rPr>
        <w:t xml:space="preserve"> (e.g. less stocks in certain region or more value stocks or less stocks in a certain sector/industry)</w:t>
      </w:r>
      <w:r w:rsidR="00563F4F" w:rsidRPr="00754D7F">
        <w:rPr>
          <w:rFonts w:ascii="Baskerville Old Face" w:hAnsi="Baskerville Old Face" w:cs="Times New Roman"/>
          <w:lang w:eastAsia="en-GB"/>
        </w:rPr>
        <w:t xml:space="preserve"> and explains them simply (“Rates rising </w:t>
      </w:r>
      <w:r w:rsidR="00563F4F" w:rsidRPr="00754D7F">
        <w:rPr>
          <w:rFonts w:ascii="Calibri" w:eastAsia="Calibri" w:hAnsi="Calibri" w:cs="Calibri"/>
          <w:lang w:eastAsia="en-GB"/>
        </w:rPr>
        <w:t>→</w:t>
      </w:r>
      <w:r w:rsidR="00563F4F" w:rsidRPr="00754D7F">
        <w:rPr>
          <w:rFonts w:ascii="Baskerville Old Face" w:hAnsi="Baskerville Old Face" w:cs="Times New Roman"/>
          <w:lang w:eastAsia="en-GB"/>
        </w:rPr>
        <w:t xml:space="preserve"> duration risk high </w:t>
      </w:r>
      <w:r w:rsidR="00563F4F" w:rsidRPr="00754D7F">
        <w:rPr>
          <w:rFonts w:ascii="Calibri" w:eastAsia="Calibri" w:hAnsi="Calibri" w:cs="Calibri"/>
          <w:lang w:eastAsia="en-GB"/>
        </w:rPr>
        <w:t>→</w:t>
      </w:r>
      <w:r w:rsidR="00563F4F" w:rsidRPr="00754D7F">
        <w:rPr>
          <w:rFonts w:ascii="Baskerville Old Face" w:hAnsi="Baskerville Old Face" w:cs="Times New Roman"/>
          <w:lang w:eastAsia="en-GB"/>
        </w:rPr>
        <w:t xml:space="preserve"> here’s the trade-off”).</w:t>
      </w:r>
    </w:p>
    <w:p w14:paraId="285DE41A" w14:textId="77777777" w:rsidR="00563F4F" w:rsidRPr="00186D5C" w:rsidRDefault="00563F4F" w:rsidP="002A7A67">
      <w:pPr>
        <w:pStyle w:val="NormalWeb"/>
        <w:numPr>
          <w:ilvl w:val="1"/>
          <w:numId w:val="1"/>
        </w:numPr>
        <w:rPr>
          <w:rFonts w:ascii="Baskerville Old Face" w:hAnsi="Baskerville Old Face"/>
        </w:rPr>
      </w:pPr>
      <w:r w:rsidRPr="00186D5C">
        <w:rPr>
          <w:rFonts w:ascii="Baskerville Old Face" w:hAnsi="Baskerville Old Face"/>
        </w:rPr>
        <w:t>User sets goals, risk tolerance, time horizon, max single-stock exposure</w:t>
      </w:r>
    </w:p>
    <w:p w14:paraId="35048AF6" w14:textId="77777777" w:rsidR="00563F4F" w:rsidRPr="00186D5C" w:rsidRDefault="00563F4F" w:rsidP="002A7A67">
      <w:pPr>
        <w:pStyle w:val="NormalWeb"/>
        <w:numPr>
          <w:ilvl w:val="1"/>
          <w:numId w:val="1"/>
        </w:numPr>
        <w:rPr>
          <w:rFonts w:ascii="Baskerville Old Face" w:hAnsi="Baskerville Old Face"/>
        </w:rPr>
      </w:pPr>
      <w:r w:rsidRPr="00186D5C">
        <w:rPr>
          <w:rFonts w:ascii="Baskerville Old Face" w:hAnsi="Baskerville Old Face"/>
        </w:rPr>
        <w:t>Give ETF breakdown combined</w:t>
      </w:r>
    </w:p>
    <w:p w14:paraId="394EE670" w14:textId="77777777" w:rsidR="00563F4F" w:rsidRPr="00186D5C" w:rsidRDefault="00563F4F" w:rsidP="002A7A67">
      <w:pPr>
        <w:pStyle w:val="ListParagraph"/>
        <w:numPr>
          <w:ilvl w:val="0"/>
          <w:numId w:val="1"/>
        </w:numPr>
        <w:rPr>
          <w:rFonts w:ascii="Baskerville Old Face" w:hAnsi="Baskerville Old Face"/>
        </w:rPr>
      </w:pPr>
      <w:r w:rsidRPr="00186D5C">
        <w:rPr>
          <w:rFonts w:ascii="Baskerville Old Face" w:hAnsi="Baskerville Old Face" w:cs="Times New Roman"/>
          <w:lang w:eastAsia="en-GB"/>
        </w:rPr>
        <w:t>Interface:</w:t>
      </w:r>
    </w:p>
    <w:p w14:paraId="22EB16AE" w14:textId="46437B30" w:rsidR="00563F4F" w:rsidRPr="00186D5C" w:rsidRDefault="00563F4F" w:rsidP="002A7A67">
      <w:pPr>
        <w:pStyle w:val="ListParagraph"/>
        <w:numPr>
          <w:ilvl w:val="1"/>
          <w:numId w:val="1"/>
        </w:numPr>
        <w:rPr>
          <w:rFonts w:ascii="Baskerville Old Face" w:hAnsi="Baskerville Old Face"/>
        </w:rPr>
      </w:pPr>
      <w:r w:rsidRPr="00186D5C">
        <w:rPr>
          <w:rFonts w:ascii="Baskerville Old Face" w:hAnsi="Baskerville Old Face" w:cs="Times New Roman"/>
          <w:lang w:eastAsia="en-GB"/>
        </w:rPr>
        <w:t>App which accepts csv/</w:t>
      </w:r>
      <w:proofErr w:type="spellStart"/>
      <w:r w:rsidRPr="00186D5C">
        <w:rPr>
          <w:rFonts w:ascii="Baskerville Old Face" w:hAnsi="Baskerville Old Face" w:cs="Times New Roman"/>
          <w:lang w:eastAsia="en-GB"/>
        </w:rPr>
        <w:t>xlsx</w:t>
      </w:r>
      <w:proofErr w:type="spellEnd"/>
      <w:r w:rsidRPr="00186D5C">
        <w:rPr>
          <w:rFonts w:ascii="Baskerville Old Face" w:hAnsi="Baskerville Old Face" w:cs="Times New Roman"/>
          <w:lang w:eastAsia="en-GB"/>
        </w:rPr>
        <w:t xml:space="preserve"> files of holdings or manual input</w:t>
      </w:r>
      <w:r w:rsidR="00062BB7">
        <w:rPr>
          <w:rFonts w:ascii="Baskerville Old Face" w:hAnsi="Baskerville Old Face" w:cs="Times New Roman"/>
          <w:lang w:eastAsia="en-GB"/>
        </w:rPr>
        <w:t xml:space="preserve"> or connected to broker </w:t>
      </w:r>
      <w:proofErr w:type="spellStart"/>
      <w:r w:rsidR="00062BB7">
        <w:rPr>
          <w:rFonts w:ascii="Baskerville Old Face" w:hAnsi="Baskerville Old Face" w:cs="Times New Roman"/>
          <w:lang w:eastAsia="en-GB"/>
        </w:rPr>
        <w:t>api</w:t>
      </w:r>
      <w:proofErr w:type="spellEnd"/>
      <w:r w:rsidR="00062BB7">
        <w:rPr>
          <w:rFonts w:ascii="Baskerville Old Face" w:hAnsi="Baskerville Old Face" w:cs="Times New Roman"/>
          <w:lang w:eastAsia="en-GB"/>
        </w:rPr>
        <w:t xml:space="preserve"> (i.e. trading 212)</w:t>
      </w:r>
    </w:p>
    <w:p w14:paraId="2FD1C955" w14:textId="77777777" w:rsidR="00563F4F" w:rsidRPr="00186D5C" w:rsidRDefault="00563F4F" w:rsidP="002A7A67">
      <w:pPr>
        <w:pStyle w:val="ListParagraph"/>
        <w:numPr>
          <w:ilvl w:val="1"/>
          <w:numId w:val="1"/>
        </w:numPr>
        <w:rPr>
          <w:rFonts w:ascii="Baskerville Old Face" w:hAnsi="Baskerville Old Face"/>
        </w:rPr>
      </w:pPr>
      <w:r w:rsidRPr="00186D5C">
        <w:rPr>
          <w:rFonts w:ascii="Baskerville Old Face" w:hAnsi="Baskerville Old Face" w:cs="Times New Roman"/>
          <w:lang w:eastAsia="en-GB"/>
        </w:rPr>
        <w:t>Gives results as a csv and/or in app interface</w:t>
      </w:r>
    </w:p>
    <w:p w14:paraId="1E259D98" w14:textId="77777777" w:rsidR="00944BFC" w:rsidRPr="00186D5C" w:rsidRDefault="00944BFC" w:rsidP="00944BFC">
      <w:pPr>
        <w:rPr>
          <w:rFonts w:ascii="Baskerville Old Face" w:hAnsi="Baskerville Old Face"/>
        </w:rPr>
      </w:pPr>
    </w:p>
    <w:p w14:paraId="526E5213" w14:textId="77777777" w:rsidR="00567DED" w:rsidRDefault="00567DED" w:rsidP="00567DED"/>
    <w:p w14:paraId="6D4F8B46" w14:textId="77777777" w:rsidR="00567DED" w:rsidRDefault="00567DED" w:rsidP="00567DED">
      <w:r>
        <w:t>Valuation:</w:t>
      </w:r>
    </w:p>
    <w:p w14:paraId="1F9EFD9C" w14:textId="77777777" w:rsidR="00567DED" w:rsidRDefault="00567DED" w:rsidP="002A7A67">
      <w:pPr>
        <w:pStyle w:val="ListParagraph"/>
        <w:numPr>
          <w:ilvl w:val="0"/>
          <w:numId w:val="2"/>
        </w:numPr>
      </w:pPr>
      <w:r>
        <w:t xml:space="preserve">DCF model with basic assumptions (i.e. growth, can use analyst estimates, </w:t>
      </w:r>
      <w:proofErr w:type="spellStart"/>
      <w:r>
        <w:t>etc</w:t>
      </w:r>
      <w:proofErr w:type="spellEnd"/>
      <w:r>
        <w:t>; all aspects should be able to be changed by the user)</w:t>
      </w:r>
    </w:p>
    <w:p w14:paraId="317402D8" w14:textId="77777777" w:rsidR="00567DED" w:rsidRDefault="00567DED" w:rsidP="002A7A67">
      <w:pPr>
        <w:pStyle w:val="ListParagraph"/>
        <w:numPr>
          <w:ilvl w:val="0"/>
          <w:numId w:val="2"/>
        </w:numPr>
      </w:pPr>
      <w:r>
        <w:t>RI ‘’</w:t>
      </w:r>
    </w:p>
    <w:p w14:paraId="4A9DE2A6" w14:textId="77777777" w:rsidR="00567DED" w:rsidRDefault="00567DED" w:rsidP="002A7A67">
      <w:pPr>
        <w:pStyle w:val="ListParagraph"/>
        <w:numPr>
          <w:ilvl w:val="0"/>
          <w:numId w:val="2"/>
        </w:numPr>
      </w:pPr>
      <w:r>
        <w:t>Relative valuation using peer average financial ratios (weighted at portfolio level to see how over/under valued the portfolio is)</w:t>
      </w:r>
    </w:p>
    <w:p w14:paraId="260CCD67" w14:textId="77777777" w:rsidR="00567DED" w:rsidRDefault="00567DED" w:rsidP="002A7A67">
      <w:pPr>
        <w:pStyle w:val="ListParagraph"/>
        <w:numPr>
          <w:ilvl w:val="0"/>
          <w:numId w:val="2"/>
        </w:numPr>
      </w:pPr>
      <w:r>
        <w:t>Weighted analyst returns (determined by price targets)</w:t>
      </w:r>
    </w:p>
    <w:p w14:paraId="2F0962D5" w14:textId="77777777" w:rsidR="00A06E7E" w:rsidRDefault="00A06E7E" w:rsidP="00567DED"/>
    <w:p w14:paraId="16214359" w14:textId="5C4518E8" w:rsidR="00A06E7E" w:rsidRDefault="00A06E7E" w:rsidP="00567DED">
      <w:r>
        <w:t>These models should use analyst expectations that are publicly available from sources such as yahoo finance. For periods outside scope it should use information based on historical evidence and industry/sector trends. Each parameter should have an option for user custom</w:t>
      </w:r>
      <w:r w:rsidR="00DF34B2">
        <w:t>iz</w:t>
      </w:r>
      <w:r>
        <w:t>ability</w:t>
      </w:r>
    </w:p>
    <w:p w14:paraId="6A6034C3" w14:textId="77777777" w:rsidR="00567DED" w:rsidRDefault="00567DED" w:rsidP="00567DED"/>
    <w:p w14:paraId="07D51614" w14:textId="2258D87A" w:rsidR="00567DED" w:rsidRDefault="009F40D0" w:rsidP="00567DED">
      <w:r>
        <w:t xml:space="preserve">Macro data should be sourced from FRED. </w:t>
      </w:r>
      <w:proofErr w:type="spellStart"/>
      <w:r>
        <w:t>Fama</w:t>
      </w:r>
      <w:proofErr w:type="spellEnd"/>
      <w:r>
        <w:t xml:space="preserve"> French data should be sourced from </w:t>
      </w:r>
      <w:r w:rsidR="003C10E8">
        <w:t>Dartmouth.edu</w:t>
      </w:r>
    </w:p>
    <w:p w14:paraId="75EBE414" w14:textId="77777777" w:rsidR="003C10E8" w:rsidRDefault="003C10E8" w:rsidP="00567DED"/>
    <w:p w14:paraId="7599D124" w14:textId="28F95847" w:rsidR="003C10E8" w:rsidRDefault="003C10E8" w:rsidP="00567DED">
      <w:r>
        <w:t>The user should also be able to click on each individual stock and here there contains the stock relevant information, a news section and more.</w:t>
      </w:r>
    </w:p>
    <w:p w14:paraId="14BCACB3" w14:textId="77777777" w:rsidR="00567DED" w:rsidRPr="00F205AF" w:rsidRDefault="00567DED" w:rsidP="00567DED">
      <w:pPr>
        <w:spacing w:before="100" w:beforeAutospacing="1" w:after="100" w:afterAutospacing="1"/>
        <w:outlineLvl w:val="2"/>
        <w:rPr>
          <w:rFonts w:ascii="Times New Roman" w:eastAsia="Times New Roman" w:hAnsi="Times New Roman" w:cs="Times New Roman"/>
          <w:b/>
          <w:bCs/>
          <w:sz w:val="27"/>
          <w:szCs w:val="27"/>
          <w:lang w:eastAsia="en-GB"/>
        </w:rPr>
      </w:pPr>
      <w:r w:rsidRPr="00F205AF">
        <w:rPr>
          <w:rFonts w:ascii="Times New Roman" w:eastAsia="Times New Roman" w:hAnsi="Times New Roman" w:cs="Times New Roman"/>
          <w:b/>
          <w:bCs/>
          <w:sz w:val="27"/>
          <w:szCs w:val="27"/>
          <w:lang w:eastAsia="en-GB"/>
        </w:rPr>
        <w:t xml:space="preserve">A) Diagnose (What you </w:t>
      </w:r>
      <w:proofErr w:type="gramStart"/>
      <w:r w:rsidRPr="00F205AF">
        <w:rPr>
          <w:rFonts w:ascii="Times New Roman" w:eastAsia="Times New Roman" w:hAnsi="Times New Roman" w:cs="Times New Roman"/>
          <w:b/>
          <w:bCs/>
          <w:i/>
          <w:iCs/>
          <w:sz w:val="27"/>
          <w:szCs w:val="27"/>
          <w:lang w:eastAsia="en-GB"/>
        </w:rPr>
        <w:t>actually</w:t>
      </w:r>
      <w:r w:rsidRPr="00F205AF">
        <w:rPr>
          <w:rFonts w:ascii="Times New Roman" w:eastAsia="Times New Roman" w:hAnsi="Times New Roman" w:cs="Times New Roman"/>
          <w:b/>
          <w:bCs/>
          <w:sz w:val="27"/>
          <w:szCs w:val="27"/>
          <w:lang w:eastAsia="en-GB"/>
        </w:rPr>
        <w:t xml:space="preserve"> own</w:t>
      </w:r>
      <w:proofErr w:type="gramEnd"/>
      <w:r w:rsidRPr="00F205AF">
        <w:rPr>
          <w:rFonts w:ascii="Times New Roman" w:eastAsia="Times New Roman" w:hAnsi="Times New Roman" w:cs="Times New Roman"/>
          <w:b/>
          <w:bCs/>
          <w:sz w:val="27"/>
          <w:szCs w:val="27"/>
          <w:lang w:eastAsia="en-GB"/>
        </w:rPr>
        <w:t>)</w:t>
      </w:r>
    </w:p>
    <w:p w14:paraId="253A01AE" w14:textId="77777777" w:rsidR="00567DED" w:rsidRPr="00F205AF" w:rsidRDefault="00567DED" w:rsidP="002A7A67">
      <w:pPr>
        <w:numPr>
          <w:ilvl w:val="0"/>
          <w:numId w:val="3"/>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lang w:eastAsia="en-GB"/>
        </w:rPr>
        <w:t>Asset allocation, sector, geography</w:t>
      </w:r>
    </w:p>
    <w:p w14:paraId="3D5F41F5" w14:textId="77777777" w:rsidR="00567DED" w:rsidRPr="00F205AF" w:rsidRDefault="00567DED" w:rsidP="002A7A67">
      <w:pPr>
        <w:numPr>
          <w:ilvl w:val="0"/>
          <w:numId w:val="3"/>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b/>
          <w:bCs/>
          <w:lang w:eastAsia="en-GB"/>
        </w:rPr>
        <w:t>Look-through</w:t>
      </w:r>
      <w:r w:rsidRPr="00F205AF">
        <w:rPr>
          <w:rFonts w:ascii="Times New Roman" w:hAnsi="Times New Roman" w:cs="Times New Roman"/>
          <w:lang w:eastAsia="en-GB"/>
        </w:rPr>
        <w:t xml:space="preserve"> ETF/fund holdings + </w:t>
      </w:r>
      <w:r w:rsidRPr="00F205AF">
        <w:rPr>
          <w:rFonts w:ascii="Times New Roman" w:hAnsi="Times New Roman" w:cs="Times New Roman"/>
          <w:b/>
          <w:bCs/>
          <w:lang w:eastAsia="en-GB"/>
        </w:rPr>
        <w:t>overlap</w:t>
      </w:r>
    </w:p>
    <w:p w14:paraId="0A72345E" w14:textId="69110C27" w:rsidR="00567DED" w:rsidRPr="00F205AF" w:rsidRDefault="00567DED" w:rsidP="002A7A67">
      <w:pPr>
        <w:numPr>
          <w:ilvl w:val="0"/>
          <w:numId w:val="3"/>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lang w:eastAsia="en-GB"/>
        </w:rPr>
        <w:t>Factor tilts (value/growth, momentum, quality)</w:t>
      </w:r>
    </w:p>
    <w:p w14:paraId="5A4F9DE3" w14:textId="77777777" w:rsidR="00567DED" w:rsidRPr="00F205AF" w:rsidRDefault="00567DED" w:rsidP="00567DED">
      <w:pPr>
        <w:spacing w:before="100" w:beforeAutospacing="1" w:after="100" w:afterAutospacing="1"/>
        <w:outlineLvl w:val="2"/>
        <w:rPr>
          <w:rFonts w:ascii="Times New Roman" w:eastAsia="Times New Roman" w:hAnsi="Times New Roman" w:cs="Times New Roman"/>
          <w:b/>
          <w:bCs/>
          <w:sz w:val="27"/>
          <w:szCs w:val="27"/>
          <w:lang w:eastAsia="en-GB"/>
        </w:rPr>
      </w:pPr>
      <w:r w:rsidRPr="00F205AF">
        <w:rPr>
          <w:rFonts w:ascii="Times New Roman" w:eastAsia="Times New Roman" w:hAnsi="Times New Roman" w:cs="Times New Roman"/>
          <w:b/>
          <w:bCs/>
          <w:sz w:val="27"/>
          <w:szCs w:val="27"/>
          <w:lang w:eastAsia="en-GB"/>
        </w:rPr>
        <w:t>B) Explain (What drove outcomes)</w:t>
      </w:r>
    </w:p>
    <w:p w14:paraId="3B68FFF5" w14:textId="77777777" w:rsidR="00567DED" w:rsidRPr="00F205AF" w:rsidRDefault="00567DED" w:rsidP="002A7A67">
      <w:pPr>
        <w:numPr>
          <w:ilvl w:val="0"/>
          <w:numId w:val="4"/>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lang w:eastAsia="en-GB"/>
        </w:rPr>
        <w:t>Return attribution (simple)</w:t>
      </w:r>
    </w:p>
    <w:p w14:paraId="46302276" w14:textId="77777777" w:rsidR="00567DED" w:rsidRPr="00F205AF" w:rsidRDefault="00567DED" w:rsidP="002A7A67">
      <w:pPr>
        <w:numPr>
          <w:ilvl w:val="0"/>
          <w:numId w:val="4"/>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lang w:eastAsia="en-GB"/>
        </w:rPr>
        <w:t>Risk attribution: concentration + correlated bets</w:t>
      </w:r>
    </w:p>
    <w:p w14:paraId="3FA6D525" w14:textId="77777777" w:rsidR="00567DED" w:rsidRPr="00F205AF" w:rsidRDefault="00567DED" w:rsidP="002A7A67">
      <w:pPr>
        <w:numPr>
          <w:ilvl w:val="0"/>
          <w:numId w:val="4"/>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lang w:eastAsia="en-GB"/>
        </w:rPr>
        <w:t>“What changed since last month?” (delta view)</w:t>
      </w:r>
    </w:p>
    <w:p w14:paraId="7E4BC2D5" w14:textId="77777777" w:rsidR="00567DED" w:rsidRPr="00F205AF" w:rsidRDefault="00567DED" w:rsidP="00567DED">
      <w:pPr>
        <w:spacing w:before="100" w:beforeAutospacing="1" w:after="100" w:afterAutospacing="1"/>
        <w:outlineLvl w:val="2"/>
        <w:rPr>
          <w:rFonts w:ascii="Times New Roman" w:eastAsia="Times New Roman" w:hAnsi="Times New Roman" w:cs="Times New Roman"/>
          <w:b/>
          <w:bCs/>
          <w:sz w:val="27"/>
          <w:szCs w:val="27"/>
          <w:lang w:eastAsia="en-GB"/>
        </w:rPr>
      </w:pPr>
      <w:r w:rsidRPr="00F205AF">
        <w:rPr>
          <w:rFonts w:ascii="Times New Roman" w:eastAsia="Times New Roman" w:hAnsi="Times New Roman" w:cs="Times New Roman"/>
          <w:b/>
          <w:bCs/>
          <w:sz w:val="27"/>
          <w:szCs w:val="27"/>
          <w:lang w:eastAsia="en-GB"/>
        </w:rPr>
        <w:t>C) Stress (What happens if…)</w:t>
      </w:r>
    </w:p>
    <w:p w14:paraId="3B7E4FC7" w14:textId="77777777" w:rsidR="00567DED" w:rsidRPr="00F205AF" w:rsidRDefault="00567DED" w:rsidP="002A7A67">
      <w:pPr>
        <w:numPr>
          <w:ilvl w:val="0"/>
          <w:numId w:val="5"/>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lang w:eastAsia="en-GB"/>
        </w:rPr>
        <w:t>Scenario templates: +100 bps rates, inflation shock, recession shock, EUR/USD move</w:t>
      </w:r>
    </w:p>
    <w:p w14:paraId="77C75C6E" w14:textId="77777777" w:rsidR="00567DED" w:rsidRDefault="00567DED" w:rsidP="002A7A67">
      <w:pPr>
        <w:numPr>
          <w:ilvl w:val="0"/>
          <w:numId w:val="5"/>
        </w:numPr>
        <w:spacing w:before="100" w:beforeAutospacing="1" w:after="100" w:afterAutospacing="1"/>
        <w:rPr>
          <w:rFonts w:ascii="Times New Roman" w:hAnsi="Times New Roman" w:cs="Times New Roman"/>
          <w:lang w:eastAsia="en-GB"/>
        </w:rPr>
      </w:pPr>
      <w:r w:rsidRPr="00F205AF">
        <w:rPr>
          <w:rFonts w:ascii="Times New Roman" w:hAnsi="Times New Roman" w:cs="Times New Roman"/>
          <w:lang w:eastAsia="en-GB"/>
        </w:rPr>
        <w:t>Show: portfolio impact + top contributors + confidence range</w:t>
      </w:r>
    </w:p>
    <w:p w14:paraId="4197412B" w14:textId="12D77C6F" w:rsidR="002014B3" w:rsidRPr="00F205AF" w:rsidRDefault="002014B3" w:rsidP="002A7A67">
      <w:pPr>
        <w:numPr>
          <w:ilvl w:val="0"/>
          <w:numId w:val="5"/>
        </w:numPr>
        <w:spacing w:before="100" w:beforeAutospacing="1" w:after="100" w:afterAutospacing="1"/>
        <w:rPr>
          <w:rFonts w:ascii="Times New Roman" w:hAnsi="Times New Roman" w:cs="Times New Roman"/>
          <w:lang w:eastAsia="en-GB"/>
        </w:rPr>
      </w:pPr>
      <w:r>
        <w:rPr>
          <w:rFonts w:ascii="Times New Roman" w:hAnsi="Times New Roman" w:cs="Times New Roman"/>
          <w:lang w:eastAsia="en-GB"/>
        </w:rPr>
        <w:t>Widgets should be possible for the user to adjust this</w:t>
      </w:r>
    </w:p>
    <w:p w14:paraId="3631F1AE" w14:textId="77777777" w:rsidR="00567DED" w:rsidRDefault="00567DED" w:rsidP="00567DED">
      <w:pPr>
        <w:pStyle w:val="Heading3"/>
        <w:rPr>
          <w:rFonts w:eastAsia="Times New Roman"/>
          <w:sz w:val="27"/>
          <w:szCs w:val="27"/>
          <w:lang w:eastAsia="en-GB"/>
        </w:rPr>
      </w:pPr>
      <w:r>
        <w:rPr>
          <w:rFonts w:eastAsia="Times New Roman"/>
        </w:rPr>
        <w:t>MVP should do 4 things exceptionally well</w:t>
      </w:r>
    </w:p>
    <w:p w14:paraId="351174A8" w14:textId="77777777" w:rsidR="00567DED" w:rsidRDefault="00567DED" w:rsidP="002A7A67">
      <w:pPr>
        <w:pStyle w:val="NormalWeb"/>
        <w:numPr>
          <w:ilvl w:val="0"/>
          <w:numId w:val="6"/>
        </w:numPr>
      </w:pPr>
      <w:r>
        <w:rPr>
          <w:rStyle w:val="Strong"/>
        </w:rPr>
        <w:t>Holdings ingestion</w:t>
      </w:r>
    </w:p>
    <w:p w14:paraId="79B51FB4" w14:textId="77777777" w:rsidR="00567DED" w:rsidRDefault="00567DED" w:rsidP="002A7A67">
      <w:pPr>
        <w:pStyle w:val="NormalWeb"/>
        <w:numPr>
          <w:ilvl w:val="1"/>
          <w:numId w:val="6"/>
        </w:numPr>
      </w:pPr>
      <w:r>
        <w:t>CSV/XLSX + manual entry (as you said).</w:t>
      </w:r>
    </w:p>
    <w:p w14:paraId="348E31F4" w14:textId="77777777" w:rsidR="00567DED" w:rsidRDefault="00567DED" w:rsidP="002A7A67">
      <w:pPr>
        <w:pStyle w:val="NormalWeb"/>
        <w:numPr>
          <w:ilvl w:val="0"/>
          <w:numId w:val="6"/>
        </w:numPr>
      </w:pPr>
      <w:r>
        <w:rPr>
          <w:rStyle w:val="Strong"/>
        </w:rPr>
        <w:t>Exposure + overlap</w:t>
      </w:r>
    </w:p>
    <w:p w14:paraId="4E1F3754" w14:textId="77777777" w:rsidR="00567DED" w:rsidRDefault="00567DED" w:rsidP="002A7A67">
      <w:pPr>
        <w:pStyle w:val="NormalWeb"/>
        <w:numPr>
          <w:ilvl w:val="1"/>
          <w:numId w:val="6"/>
        </w:numPr>
      </w:pPr>
      <w:r>
        <w:t xml:space="preserve">sector, geography, asset class, top holdings overlap for ETFs/funds (people </w:t>
      </w:r>
      <w:r>
        <w:rPr>
          <w:rStyle w:val="Emphasis"/>
        </w:rPr>
        <w:t>love</w:t>
      </w:r>
      <w:r>
        <w:t xml:space="preserve"> this because it’s instantly surprising).</w:t>
      </w:r>
    </w:p>
    <w:p w14:paraId="1E9A7B9E" w14:textId="77777777" w:rsidR="00567DED" w:rsidRDefault="00567DED" w:rsidP="002A7A67">
      <w:pPr>
        <w:pStyle w:val="NormalWeb"/>
        <w:numPr>
          <w:ilvl w:val="1"/>
          <w:numId w:val="6"/>
        </w:numPr>
      </w:pPr>
      <w:r>
        <w:t xml:space="preserve">This is a known value driver in X-Ray-style tooling. </w:t>
      </w:r>
    </w:p>
    <w:p w14:paraId="278517AB" w14:textId="77777777" w:rsidR="00567DED" w:rsidRDefault="00567DED" w:rsidP="002A7A67">
      <w:pPr>
        <w:pStyle w:val="NormalWeb"/>
        <w:numPr>
          <w:ilvl w:val="0"/>
          <w:numId w:val="6"/>
        </w:numPr>
      </w:pPr>
      <w:r>
        <w:rPr>
          <w:rStyle w:val="Strong"/>
        </w:rPr>
        <w:t>Plain-English explanation (“why did I move?”)</w:t>
      </w:r>
    </w:p>
    <w:p w14:paraId="37E9C899" w14:textId="77777777" w:rsidR="00567DED" w:rsidRDefault="00567DED" w:rsidP="002A7A67">
      <w:pPr>
        <w:pStyle w:val="NormalWeb"/>
        <w:numPr>
          <w:ilvl w:val="1"/>
          <w:numId w:val="6"/>
        </w:numPr>
      </w:pPr>
      <w:r>
        <w:t>top 3 drivers of return and risk, with “evidence chips” (“Tech overweight + Growth tilt + USD exposure”).</w:t>
      </w:r>
    </w:p>
    <w:p w14:paraId="1EC16861" w14:textId="77777777" w:rsidR="00567DED" w:rsidRDefault="00567DED" w:rsidP="002A7A67">
      <w:pPr>
        <w:pStyle w:val="NormalWeb"/>
        <w:numPr>
          <w:ilvl w:val="0"/>
          <w:numId w:val="6"/>
        </w:numPr>
      </w:pPr>
      <w:r>
        <w:rPr>
          <w:rStyle w:val="Strong"/>
        </w:rPr>
        <w:t>Scenario stress (rates/inflation/recession templates)</w:t>
      </w:r>
    </w:p>
    <w:p w14:paraId="7CCE200F" w14:textId="77777777" w:rsidR="00567DED" w:rsidRDefault="00567DED" w:rsidP="002A7A67">
      <w:pPr>
        <w:pStyle w:val="NormalWeb"/>
        <w:numPr>
          <w:ilvl w:val="1"/>
          <w:numId w:val="6"/>
        </w:numPr>
      </w:pPr>
      <w:r>
        <w:t xml:space="preserve">“If rates +100 bps, expected hit ≈ X% (range), main contributors: duration proxies / growth duration / long </w:t>
      </w:r>
      <w:proofErr w:type="spellStart"/>
      <w:r>
        <w:t>cashflows</w:t>
      </w:r>
      <w:proofErr w:type="spellEnd"/>
      <w:r>
        <w:t>.”</w:t>
      </w:r>
    </w:p>
    <w:p w14:paraId="0AB0E2F4" w14:textId="77777777" w:rsidR="00567DED" w:rsidRDefault="00567DED" w:rsidP="00567DED"/>
    <w:p w14:paraId="00D02C2F" w14:textId="77777777" w:rsidR="00062BB7" w:rsidRPr="00062BB7" w:rsidRDefault="00062BB7" w:rsidP="00062BB7">
      <w:pPr>
        <w:rPr>
          <w:rFonts w:ascii="Baskerville Old Face" w:hAnsi="Baskerville Old Face"/>
        </w:rPr>
      </w:pPr>
      <w:proofErr w:type="spellStart"/>
      <w:r w:rsidRPr="00062BB7">
        <w:rPr>
          <w:rFonts w:ascii="Baskerville Old Face" w:hAnsi="Baskerville Old Face"/>
        </w:rPr>
        <w:t>Its</w:t>
      </w:r>
      <w:proofErr w:type="spellEnd"/>
      <w:r w:rsidRPr="00062BB7">
        <w:rPr>
          <w:rFonts w:ascii="Baskerville Old Face" w:hAnsi="Baskerville Old Face"/>
        </w:rPr>
        <w:t xml:space="preserve"> essentially a contextual intelligence layer sitting on top of standard portfolio analytics — the page doesn't just show you numbers, it tells you what those numbers mean right now given the macro environment.</w:t>
      </w:r>
    </w:p>
    <w:p w14:paraId="4D3BC1F8" w14:textId="77777777" w:rsidR="00062BB7" w:rsidRPr="00062BB7" w:rsidRDefault="00062BB7" w:rsidP="00062BB7">
      <w:pPr>
        <w:rPr>
          <w:rFonts w:ascii="Baskerville Old Face" w:hAnsi="Baskerville Old Face"/>
        </w:rPr>
      </w:pPr>
    </w:p>
    <w:p w14:paraId="088D1819" w14:textId="77777777" w:rsidR="00062BB7" w:rsidRPr="00062BB7" w:rsidRDefault="00062BB7" w:rsidP="00062BB7">
      <w:pPr>
        <w:rPr>
          <w:rFonts w:ascii="Baskerville Old Face" w:hAnsi="Baskerville Old Face"/>
        </w:rPr>
      </w:pPr>
      <w:r w:rsidRPr="00062BB7">
        <w:rPr>
          <w:rFonts w:ascii="Baskerville Old Face" w:hAnsi="Baskerville Old Face"/>
        </w:rPr>
        <w:t>The key design insight in the wireframe is good: the efficient frontier plot + donut allocation + holdings table + analytics panel all on one screen. It's dense but structured — like a cockpit rather than a spreadsheet.</w:t>
      </w:r>
    </w:p>
    <w:p w14:paraId="27E21D39" w14:textId="77777777" w:rsidR="00062BB7" w:rsidRPr="00062BB7" w:rsidRDefault="00062BB7" w:rsidP="00062BB7">
      <w:pPr>
        <w:rPr>
          <w:rFonts w:ascii="Baskerville Old Face" w:hAnsi="Baskerville Old Face"/>
        </w:rPr>
      </w:pPr>
    </w:p>
    <w:p w14:paraId="2887D8A5" w14:textId="77777777" w:rsidR="00062BB7" w:rsidRPr="00062BB7" w:rsidRDefault="00062BB7" w:rsidP="00062BB7">
      <w:pPr>
        <w:rPr>
          <w:rFonts w:ascii="Baskerville Old Face" w:hAnsi="Baskerville Old Face"/>
        </w:rPr>
      </w:pPr>
      <w:r w:rsidRPr="00062BB7">
        <w:rPr>
          <w:rFonts w:ascii="Baskerville Old Face" w:hAnsi="Baskerville Old Face"/>
        </w:rPr>
        <w:t>The hierarchy of the overview page:</w:t>
      </w:r>
    </w:p>
    <w:p w14:paraId="7E8EE99C" w14:textId="77777777" w:rsidR="00062BB7" w:rsidRPr="00062BB7" w:rsidRDefault="00062BB7" w:rsidP="00062BB7">
      <w:pPr>
        <w:rPr>
          <w:rFonts w:ascii="Baskerville Old Face" w:hAnsi="Baskerville Old Face"/>
        </w:rPr>
      </w:pPr>
      <w:r w:rsidRPr="00062BB7">
        <w:rPr>
          <w:rFonts w:ascii="Baskerville Old Face" w:hAnsi="Baskerville Old Face"/>
        </w:rPr>
        <w:t>1.⁠ ⁠Where you stand — allocation breakdown (the donut), holdings table with P&amp;L</w:t>
      </w:r>
    </w:p>
    <w:p w14:paraId="4BA5044D" w14:textId="77777777" w:rsidR="00062BB7" w:rsidRPr="00062BB7" w:rsidRDefault="00062BB7" w:rsidP="00062BB7">
      <w:pPr>
        <w:rPr>
          <w:rFonts w:ascii="Baskerville Old Face" w:hAnsi="Baskerville Old Face"/>
        </w:rPr>
      </w:pPr>
      <w:r w:rsidRPr="00062BB7">
        <w:rPr>
          <w:rFonts w:ascii="Baskerville Old Face" w:hAnsi="Baskerville Old Face"/>
        </w:rPr>
        <w:t>2.⁠ ⁠How you're positioned — where your portfolio and individual stocks sit on the efficient frontier</w:t>
      </w:r>
    </w:p>
    <w:p w14:paraId="14A2D6EA" w14:textId="769F044C" w:rsidR="00062BB7" w:rsidRPr="00062BB7" w:rsidRDefault="00062BB7" w:rsidP="00062BB7">
      <w:pPr>
        <w:rPr>
          <w:rFonts w:ascii="Baskerville Old Face" w:hAnsi="Baskerville Old Face"/>
        </w:rPr>
      </w:pPr>
      <w:r w:rsidRPr="00062BB7">
        <w:rPr>
          <w:rFonts w:ascii="Baskerville Old Face" w:hAnsi="Baskerville Old Face"/>
        </w:rPr>
        <w:t>3.⁠ ⁠What's coming — the macro calendar overlay: next relevant event, your sensitivity to it, projected impact in plain English</w:t>
      </w:r>
      <w:r w:rsidR="00DF34B2">
        <w:rPr>
          <w:rFonts w:ascii="Baskerville Old Face" w:hAnsi="Baskerville Old Face"/>
        </w:rPr>
        <w:t xml:space="preserve">, also include splits, dividend dates and earnings, accompanied with analyst expectations. </w:t>
      </w:r>
    </w:p>
    <w:p w14:paraId="461B99C9" w14:textId="77777777" w:rsidR="00062BB7" w:rsidRPr="00062BB7" w:rsidRDefault="00062BB7" w:rsidP="00062BB7">
      <w:pPr>
        <w:rPr>
          <w:rFonts w:ascii="Baskerville Old Face" w:hAnsi="Baskerville Old Face"/>
        </w:rPr>
      </w:pPr>
      <w:r w:rsidRPr="00062BB7">
        <w:rPr>
          <w:rFonts w:ascii="Baskerville Old Face" w:hAnsi="Baskerville Old Face"/>
        </w:rPr>
        <w:t xml:space="preserve">4.⁠ ⁠Your scorecard — Sharpe, </w:t>
      </w:r>
      <w:proofErr w:type="spellStart"/>
      <w:r w:rsidRPr="00062BB7">
        <w:rPr>
          <w:rFonts w:ascii="Baskerville Old Face" w:hAnsi="Baskerville Old Face"/>
        </w:rPr>
        <w:t>VaR</w:t>
      </w:r>
      <w:proofErr w:type="spellEnd"/>
      <w:r w:rsidRPr="00062BB7">
        <w:rPr>
          <w:rFonts w:ascii="Baskerville Old Face" w:hAnsi="Baskerville Old Face"/>
        </w:rPr>
        <w:t xml:space="preserve">, </w:t>
      </w:r>
      <w:proofErr w:type="spellStart"/>
      <w:r w:rsidRPr="00062BB7">
        <w:rPr>
          <w:rFonts w:ascii="Baskerville Old Face" w:hAnsi="Baskerville Old Face"/>
        </w:rPr>
        <w:t>CVaR</w:t>
      </w:r>
      <w:proofErr w:type="spellEnd"/>
      <w:r w:rsidRPr="00062BB7">
        <w:rPr>
          <w:rFonts w:ascii="Baskerville Old Face" w:hAnsi="Baskerville Old Face"/>
        </w:rPr>
        <w:t>, expected shortfall, benchmark comparison, all in one panel</w:t>
      </w:r>
    </w:p>
    <w:p w14:paraId="2BE79880" w14:textId="77777777" w:rsidR="00062BB7" w:rsidRPr="00062BB7" w:rsidRDefault="00062BB7" w:rsidP="00062BB7">
      <w:pPr>
        <w:rPr>
          <w:rFonts w:ascii="Baskerville Old Face" w:hAnsi="Baskerville Old Face"/>
        </w:rPr>
      </w:pPr>
    </w:p>
    <w:p w14:paraId="241B9049" w14:textId="10911716" w:rsidR="00754D7F" w:rsidRDefault="00062BB7" w:rsidP="00062BB7">
      <w:pPr>
        <w:rPr>
          <w:rFonts w:ascii="Baskerville Old Face" w:hAnsi="Baskerville Old Face"/>
        </w:rPr>
      </w:pPr>
      <w:r w:rsidRPr="00062BB7">
        <w:rPr>
          <w:rFonts w:ascii="Baskerville Old Face" w:hAnsi="Baskerville Old Face"/>
        </w:rPr>
        <w:t>last point is that instead of the user hunting through tabs to understand their risk, the app surfaces the most time-sensitive insight first. The Fed announcement framing is a perfect example — it's not just "your duration is 4.2 years," it's "rates move 25bps in 5 days, here's your expected drawdown."</w:t>
      </w:r>
    </w:p>
    <w:p w14:paraId="27FB69A2" w14:textId="77777777" w:rsidR="00062BB7" w:rsidRDefault="00062BB7" w:rsidP="00062BB7">
      <w:pPr>
        <w:rPr>
          <w:rFonts w:ascii="Baskerville Old Face" w:hAnsi="Baskerville Old Face"/>
        </w:rPr>
      </w:pPr>
    </w:p>
    <w:p w14:paraId="7310392D" w14:textId="77777777" w:rsidR="00062BB7" w:rsidRDefault="00062BB7" w:rsidP="00062BB7">
      <w:pPr>
        <w:rPr>
          <w:rFonts w:ascii="Baskerville Old Face" w:hAnsi="Baskerville Old Face"/>
        </w:rPr>
      </w:pPr>
    </w:p>
    <w:p w14:paraId="608B160B" w14:textId="77777777" w:rsidR="008A1A7B" w:rsidRDefault="008A1A7B" w:rsidP="008A1A7B">
      <w:pPr>
        <w:pStyle w:val="Heading3"/>
        <w:rPr>
          <w:rFonts w:eastAsia="Times New Roman"/>
          <w:sz w:val="27"/>
          <w:szCs w:val="27"/>
          <w:lang w:eastAsia="en-GB"/>
        </w:rPr>
      </w:pPr>
      <w:r>
        <w:rPr>
          <w:rFonts w:eastAsia="Times New Roman"/>
        </w:rPr>
        <w:t>Pain 1: False diversification</w:t>
      </w:r>
    </w:p>
    <w:p w14:paraId="52D99643" w14:textId="77777777" w:rsidR="008A1A7B" w:rsidRDefault="008A1A7B" w:rsidP="008A1A7B">
      <w:pPr>
        <w:pStyle w:val="NormalWeb"/>
      </w:pPr>
      <w:r>
        <w:t>“I own 20 things, so I must be diversified.”</w:t>
      </w:r>
      <w:r>
        <w:br/>
        <w:t xml:space="preserve">But </w:t>
      </w:r>
      <w:proofErr w:type="gramStart"/>
      <w:r>
        <w:t>in reality:</w:t>
      </w:r>
      <w:proofErr w:type="gramEnd"/>
    </w:p>
    <w:p w14:paraId="00667943" w14:textId="77777777" w:rsidR="008A1A7B" w:rsidRDefault="008A1A7B" w:rsidP="002A7A67">
      <w:pPr>
        <w:pStyle w:val="NormalWeb"/>
        <w:numPr>
          <w:ilvl w:val="0"/>
          <w:numId w:val="7"/>
        </w:numPr>
      </w:pPr>
      <w:r>
        <w:t>multiple ETFs hold the same mega-cap names</w:t>
      </w:r>
    </w:p>
    <w:p w14:paraId="7646A88C" w14:textId="77777777" w:rsidR="008A1A7B" w:rsidRDefault="008A1A7B" w:rsidP="002A7A67">
      <w:pPr>
        <w:pStyle w:val="NormalWeb"/>
        <w:numPr>
          <w:ilvl w:val="0"/>
          <w:numId w:val="7"/>
        </w:numPr>
      </w:pPr>
      <w:r>
        <w:t>different stocks are all exposed to the same growth/rates factor</w:t>
      </w:r>
    </w:p>
    <w:p w14:paraId="0FBCFF52" w14:textId="77777777" w:rsidR="008A1A7B" w:rsidRDefault="008A1A7B" w:rsidP="002A7A67">
      <w:pPr>
        <w:pStyle w:val="NormalWeb"/>
        <w:numPr>
          <w:ilvl w:val="0"/>
          <w:numId w:val="7"/>
        </w:numPr>
      </w:pPr>
      <w:r>
        <w:t>the user may be unintentionally concentrated in USD, US tech, consumer cyclicals, or long-duration equities</w:t>
      </w:r>
    </w:p>
    <w:p w14:paraId="609BA369" w14:textId="77777777" w:rsidR="008A1A7B" w:rsidRDefault="008A1A7B" w:rsidP="008A1A7B">
      <w:pPr>
        <w:pStyle w:val="Heading3"/>
        <w:rPr>
          <w:rFonts w:eastAsia="Times New Roman"/>
        </w:rPr>
      </w:pPr>
      <w:r>
        <w:rPr>
          <w:rFonts w:eastAsia="Times New Roman"/>
        </w:rPr>
        <w:t>Pain 2: No explanation for performance</w:t>
      </w:r>
    </w:p>
    <w:p w14:paraId="4DD8DCF1" w14:textId="77777777" w:rsidR="008A1A7B" w:rsidRDefault="008A1A7B" w:rsidP="008A1A7B">
      <w:pPr>
        <w:pStyle w:val="NormalWeb"/>
      </w:pPr>
      <w:r>
        <w:t>“My portfolio fell 4%, but I don’t know what caused it.”</w:t>
      </w:r>
      <w:r>
        <w:br/>
        <w:t>Users want:</w:t>
      </w:r>
    </w:p>
    <w:p w14:paraId="13A0F5AD" w14:textId="77777777" w:rsidR="008A1A7B" w:rsidRDefault="008A1A7B" w:rsidP="002A7A67">
      <w:pPr>
        <w:pStyle w:val="NormalWeb"/>
        <w:numPr>
          <w:ilvl w:val="0"/>
          <w:numId w:val="8"/>
        </w:numPr>
      </w:pPr>
      <w:r>
        <w:t>top contributors to gains and losses</w:t>
      </w:r>
    </w:p>
    <w:p w14:paraId="20FDA572" w14:textId="77777777" w:rsidR="008A1A7B" w:rsidRDefault="008A1A7B" w:rsidP="002A7A67">
      <w:pPr>
        <w:pStyle w:val="NormalWeb"/>
        <w:numPr>
          <w:ilvl w:val="0"/>
          <w:numId w:val="8"/>
        </w:numPr>
      </w:pPr>
      <w:r>
        <w:t>which holdings mattered most</w:t>
      </w:r>
    </w:p>
    <w:p w14:paraId="3DC0D7B6" w14:textId="77777777" w:rsidR="008A1A7B" w:rsidRDefault="008A1A7B" w:rsidP="002A7A67">
      <w:pPr>
        <w:pStyle w:val="NormalWeb"/>
        <w:numPr>
          <w:ilvl w:val="0"/>
          <w:numId w:val="8"/>
        </w:numPr>
      </w:pPr>
      <w:r>
        <w:t>which exposures mattered most</w:t>
      </w:r>
    </w:p>
    <w:p w14:paraId="2A203E08" w14:textId="77777777" w:rsidR="008A1A7B" w:rsidRDefault="008A1A7B" w:rsidP="002A7A67">
      <w:pPr>
        <w:pStyle w:val="NormalWeb"/>
        <w:numPr>
          <w:ilvl w:val="0"/>
          <w:numId w:val="8"/>
        </w:numPr>
      </w:pPr>
      <w:r>
        <w:t>whether the move was stock-specific, factor-driven, or macro-driven</w:t>
      </w:r>
    </w:p>
    <w:p w14:paraId="49295B52" w14:textId="77777777" w:rsidR="008A1A7B" w:rsidRDefault="008A1A7B" w:rsidP="008A1A7B">
      <w:pPr>
        <w:pStyle w:val="Heading3"/>
        <w:rPr>
          <w:rFonts w:eastAsia="Times New Roman"/>
          <w:sz w:val="27"/>
          <w:szCs w:val="27"/>
          <w:lang w:eastAsia="en-GB"/>
        </w:rPr>
      </w:pPr>
      <w:r>
        <w:rPr>
          <w:rFonts w:eastAsia="Times New Roman"/>
        </w:rPr>
        <w:t>Pain 3: Macro regimes change the meaning of risk</w:t>
      </w:r>
    </w:p>
    <w:p w14:paraId="52A123B7" w14:textId="77777777" w:rsidR="008A1A7B" w:rsidRDefault="008A1A7B" w:rsidP="008A1A7B">
      <w:pPr>
        <w:pStyle w:val="NormalWeb"/>
      </w:pPr>
      <w:r>
        <w:t>A portfolio that felt “fine” in low-rate, low-inflation conditions may behave very differently when rates rise or growth weakens.</w:t>
      </w:r>
    </w:p>
    <w:p w14:paraId="0AE415E6" w14:textId="77777777" w:rsidR="008A1A7B" w:rsidRDefault="008A1A7B" w:rsidP="008A1A7B">
      <w:pPr>
        <w:pStyle w:val="Heading3"/>
        <w:rPr>
          <w:rFonts w:eastAsia="Times New Roman"/>
        </w:rPr>
      </w:pPr>
      <w:r>
        <w:rPr>
          <w:rFonts w:eastAsia="Times New Roman"/>
        </w:rPr>
        <w:t>Pain 4: Analytics exist, but not in plain English</w:t>
      </w:r>
    </w:p>
    <w:p w14:paraId="6B28DA0A" w14:textId="77777777" w:rsidR="008A1A7B" w:rsidRDefault="008A1A7B" w:rsidP="008A1A7B">
      <w:pPr>
        <w:pStyle w:val="NormalWeb"/>
      </w:pPr>
      <w:r>
        <w:t>Many tools provide metrics, but very few translate them into:</w:t>
      </w:r>
    </w:p>
    <w:p w14:paraId="1941A866" w14:textId="77777777" w:rsidR="008A1A7B" w:rsidRDefault="008A1A7B" w:rsidP="002A7A67">
      <w:pPr>
        <w:pStyle w:val="NormalWeb"/>
        <w:numPr>
          <w:ilvl w:val="0"/>
          <w:numId w:val="9"/>
        </w:numPr>
      </w:pPr>
      <w:r>
        <w:t>“You are more exposed to rising rates than you probably realise”</w:t>
      </w:r>
    </w:p>
    <w:p w14:paraId="06E600CA" w14:textId="77777777" w:rsidR="008A1A7B" w:rsidRDefault="008A1A7B" w:rsidP="002A7A67">
      <w:pPr>
        <w:pStyle w:val="NormalWeb"/>
        <w:numPr>
          <w:ilvl w:val="0"/>
          <w:numId w:val="9"/>
        </w:numPr>
      </w:pPr>
      <w:r>
        <w:t>“Three of your ETFs overlap heavily in the same US growth names”</w:t>
      </w:r>
    </w:p>
    <w:p w14:paraId="40B8ED8B" w14:textId="77777777" w:rsidR="008A1A7B" w:rsidRDefault="008A1A7B" w:rsidP="002A7A67">
      <w:pPr>
        <w:pStyle w:val="NormalWeb"/>
        <w:numPr>
          <w:ilvl w:val="0"/>
          <w:numId w:val="9"/>
        </w:numPr>
      </w:pPr>
      <w:r>
        <w:t>“Your risk is coming more from factor crowding than from headline volatility”</w:t>
      </w:r>
    </w:p>
    <w:p w14:paraId="7422BE3C" w14:textId="77777777" w:rsidR="008A1A7B" w:rsidRDefault="008A1A7B" w:rsidP="008A1A7B">
      <w:pPr>
        <w:pStyle w:val="Heading3"/>
        <w:rPr>
          <w:rFonts w:eastAsia="Times New Roman"/>
          <w:sz w:val="27"/>
          <w:szCs w:val="27"/>
          <w:lang w:eastAsia="en-GB"/>
        </w:rPr>
      </w:pPr>
      <w:r>
        <w:rPr>
          <w:rFonts w:eastAsia="Times New Roman"/>
        </w:rPr>
        <w:t>Pain 5: Investors react too late</w:t>
      </w:r>
    </w:p>
    <w:p w14:paraId="73E90306" w14:textId="77777777" w:rsidR="008A1A7B" w:rsidRDefault="008A1A7B" w:rsidP="008A1A7B">
      <w:pPr>
        <w:pStyle w:val="NormalWeb"/>
      </w:pPr>
      <w:r>
        <w:t>By the time users realise their risk, the market has already moved.</w:t>
      </w:r>
    </w:p>
    <w:p w14:paraId="4D25E781" w14:textId="77777777" w:rsidR="008A1A7B" w:rsidRDefault="008A1A7B" w:rsidP="008A1A7B">
      <w:pPr>
        <w:rPr>
          <w:rFonts w:eastAsia="Times New Roman"/>
        </w:rPr>
      </w:pPr>
      <w:r>
        <w:rPr>
          <w:rFonts w:eastAsia="Times New Roman"/>
        </w:rPr>
        <w:pict w14:anchorId="277FFD3C">
          <v:rect id="_x0000_i1025" style="width:0;height:1.5pt" o:hralign="center" o:hrstd="t" o:hr="t" fillcolor="#aaa" stroked="f"/>
        </w:pict>
      </w:r>
    </w:p>
    <w:p w14:paraId="422F101D" w14:textId="77777777" w:rsidR="008A1A7B" w:rsidRDefault="008A1A7B" w:rsidP="008A1A7B">
      <w:pPr>
        <w:pStyle w:val="Heading2"/>
        <w:rPr>
          <w:rFonts w:eastAsia="Times New Roman"/>
        </w:rPr>
      </w:pPr>
      <w:r>
        <w:rPr>
          <w:rFonts w:eastAsia="Times New Roman"/>
        </w:rPr>
        <w:t>4. Who this is for</w:t>
      </w:r>
    </w:p>
    <w:p w14:paraId="2289F09E" w14:textId="77777777" w:rsidR="008A1A7B" w:rsidRDefault="008A1A7B" w:rsidP="008A1A7B">
      <w:pPr>
        <w:pStyle w:val="Heading3"/>
        <w:rPr>
          <w:rFonts w:eastAsia="Times New Roman"/>
        </w:rPr>
      </w:pPr>
      <w:r>
        <w:rPr>
          <w:rFonts w:eastAsia="Times New Roman"/>
        </w:rPr>
        <w:t>Primary target user</w:t>
      </w:r>
    </w:p>
    <w:p w14:paraId="20E0AD33" w14:textId="77777777" w:rsidR="008A1A7B" w:rsidRDefault="008A1A7B" w:rsidP="008A1A7B">
      <w:pPr>
        <w:pStyle w:val="NormalWeb"/>
      </w:pPr>
      <w:r>
        <w:rPr>
          <w:rStyle w:val="Strong"/>
        </w:rPr>
        <w:t>Self-directed retail investors</w:t>
      </w:r>
    </w:p>
    <w:p w14:paraId="66614229" w14:textId="77777777" w:rsidR="008A1A7B" w:rsidRDefault="008A1A7B" w:rsidP="002A7A67">
      <w:pPr>
        <w:pStyle w:val="NormalWeb"/>
        <w:numPr>
          <w:ilvl w:val="0"/>
          <w:numId w:val="10"/>
        </w:numPr>
      </w:pPr>
      <w:r>
        <w:t>age roughly 22–50</w:t>
      </w:r>
    </w:p>
    <w:p w14:paraId="3C34076C" w14:textId="77777777" w:rsidR="008A1A7B" w:rsidRDefault="008A1A7B" w:rsidP="002A7A67">
      <w:pPr>
        <w:pStyle w:val="NormalWeb"/>
        <w:numPr>
          <w:ilvl w:val="0"/>
          <w:numId w:val="10"/>
        </w:numPr>
      </w:pPr>
      <w:r>
        <w:t xml:space="preserve">use Trading 212, </w:t>
      </w:r>
      <w:proofErr w:type="spellStart"/>
      <w:r>
        <w:t>eToro</w:t>
      </w:r>
      <w:proofErr w:type="spellEnd"/>
      <w:r>
        <w:t xml:space="preserve">, Interactive Brokers, </w:t>
      </w:r>
      <w:proofErr w:type="spellStart"/>
      <w:r>
        <w:t>Degiro</w:t>
      </w:r>
      <w:proofErr w:type="spellEnd"/>
      <w:r>
        <w:t>, Hargreaves Lansdown, Vanguard, etc.</w:t>
      </w:r>
    </w:p>
    <w:p w14:paraId="330D7C9F" w14:textId="77777777" w:rsidR="008A1A7B" w:rsidRDefault="008A1A7B" w:rsidP="002A7A67">
      <w:pPr>
        <w:pStyle w:val="NormalWeb"/>
        <w:numPr>
          <w:ilvl w:val="0"/>
          <w:numId w:val="10"/>
        </w:numPr>
      </w:pPr>
      <w:r>
        <w:t>own direct equities, ETFs, maybe funds</w:t>
      </w:r>
    </w:p>
    <w:p w14:paraId="2772B70E" w14:textId="77777777" w:rsidR="008A1A7B" w:rsidRDefault="008A1A7B" w:rsidP="002A7A67">
      <w:pPr>
        <w:pStyle w:val="NormalWeb"/>
        <w:numPr>
          <w:ilvl w:val="0"/>
          <w:numId w:val="10"/>
        </w:numPr>
      </w:pPr>
      <w:r>
        <w:t>comfortable investing, but not professional</w:t>
      </w:r>
    </w:p>
    <w:p w14:paraId="76E55F03" w14:textId="77777777" w:rsidR="008A1A7B" w:rsidRDefault="008A1A7B" w:rsidP="002A7A67">
      <w:pPr>
        <w:pStyle w:val="NormalWeb"/>
        <w:numPr>
          <w:ilvl w:val="0"/>
          <w:numId w:val="10"/>
        </w:numPr>
      </w:pPr>
      <w:r>
        <w:t>want more insight, not necessarily more trading ideas</w:t>
      </w:r>
    </w:p>
    <w:p w14:paraId="587AE881" w14:textId="77777777" w:rsidR="008A1A7B" w:rsidRDefault="008A1A7B" w:rsidP="008A1A7B">
      <w:pPr>
        <w:pStyle w:val="Heading3"/>
        <w:rPr>
          <w:rFonts w:eastAsia="Times New Roman"/>
        </w:rPr>
      </w:pPr>
      <w:r>
        <w:rPr>
          <w:rFonts w:eastAsia="Times New Roman"/>
        </w:rPr>
        <w:t>Secondary target users</w:t>
      </w:r>
    </w:p>
    <w:p w14:paraId="7E3684C9" w14:textId="77777777" w:rsidR="008A1A7B" w:rsidRDefault="008A1A7B" w:rsidP="002A7A67">
      <w:pPr>
        <w:pStyle w:val="NormalWeb"/>
        <w:numPr>
          <w:ilvl w:val="0"/>
          <w:numId w:val="11"/>
        </w:numPr>
      </w:pPr>
      <w:r>
        <w:t>affluent investors with multiple accounts</w:t>
      </w:r>
    </w:p>
    <w:p w14:paraId="0C9110C1" w14:textId="77777777" w:rsidR="008A1A7B" w:rsidRDefault="008A1A7B" w:rsidP="002A7A67">
      <w:pPr>
        <w:pStyle w:val="NormalWeb"/>
        <w:numPr>
          <w:ilvl w:val="0"/>
          <w:numId w:val="11"/>
        </w:numPr>
      </w:pPr>
      <w:r>
        <w:t>financial advisers who want a simpler client-facing explanation layer</w:t>
      </w:r>
    </w:p>
    <w:p w14:paraId="343C67CC" w14:textId="77777777" w:rsidR="008A1A7B" w:rsidRDefault="008A1A7B" w:rsidP="002A7A67">
      <w:pPr>
        <w:pStyle w:val="NormalWeb"/>
        <w:numPr>
          <w:ilvl w:val="0"/>
          <w:numId w:val="11"/>
        </w:numPr>
      </w:pPr>
      <w:r>
        <w:t>finance-curious beginners who want to learn by seeing their own holdings analysed</w:t>
      </w:r>
    </w:p>
    <w:p w14:paraId="0C66D2FB" w14:textId="77777777" w:rsidR="008A1A7B" w:rsidRDefault="008A1A7B" w:rsidP="008A1A7B">
      <w:pPr>
        <w:pStyle w:val="Heading3"/>
        <w:rPr>
          <w:rFonts w:eastAsia="Times New Roman"/>
        </w:rPr>
      </w:pPr>
      <w:r>
        <w:rPr>
          <w:rFonts w:eastAsia="Times New Roman"/>
        </w:rPr>
        <w:t>Not the initial target</w:t>
      </w:r>
    </w:p>
    <w:p w14:paraId="5FB8A0CD" w14:textId="77777777" w:rsidR="008A1A7B" w:rsidRDefault="008A1A7B" w:rsidP="002A7A67">
      <w:pPr>
        <w:pStyle w:val="NormalWeb"/>
        <w:numPr>
          <w:ilvl w:val="0"/>
          <w:numId w:val="12"/>
        </w:numPr>
      </w:pPr>
      <w:r>
        <w:t>institutional portfolio managers</w:t>
      </w:r>
    </w:p>
    <w:p w14:paraId="48FDCC76" w14:textId="77777777" w:rsidR="008A1A7B" w:rsidRDefault="008A1A7B" w:rsidP="002A7A67">
      <w:pPr>
        <w:pStyle w:val="NormalWeb"/>
        <w:numPr>
          <w:ilvl w:val="0"/>
          <w:numId w:val="12"/>
        </w:numPr>
      </w:pPr>
      <w:r>
        <w:t>high-frequency traders</w:t>
      </w:r>
    </w:p>
    <w:p w14:paraId="4B99AB99" w14:textId="77777777" w:rsidR="008A1A7B" w:rsidRDefault="008A1A7B" w:rsidP="002A7A67">
      <w:pPr>
        <w:pStyle w:val="NormalWeb"/>
        <w:numPr>
          <w:ilvl w:val="0"/>
          <w:numId w:val="12"/>
        </w:numPr>
      </w:pPr>
      <w:r>
        <w:t>pure crypto-native users</w:t>
      </w:r>
    </w:p>
    <w:p w14:paraId="6158F987" w14:textId="77777777" w:rsidR="008A1A7B" w:rsidRDefault="008A1A7B" w:rsidP="002A7A67">
      <w:pPr>
        <w:pStyle w:val="NormalWeb"/>
        <w:numPr>
          <w:ilvl w:val="0"/>
          <w:numId w:val="12"/>
        </w:numPr>
      </w:pPr>
      <w:r>
        <w:t>users seeking day-trading signals</w:t>
      </w:r>
    </w:p>
    <w:p w14:paraId="2D698DEE" w14:textId="77777777" w:rsidR="008A1A7B" w:rsidRDefault="008A1A7B" w:rsidP="008A1A7B">
      <w:pPr>
        <w:pStyle w:val="NormalWeb"/>
      </w:pPr>
      <w:r>
        <w:t xml:space="preserve">That matters because it keeps the product focused on </w:t>
      </w:r>
      <w:r>
        <w:rPr>
          <w:rStyle w:val="Strong"/>
        </w:rPr>
        <w:t>decision support</w:t>
      </w:r>
      <w:r>
        <w:t>, not execution-heavy speculation.</w:t>
      </w:r>
    </w:p>
    <w:p w14:paraId="7C5C711A" w14:textId="77777777" w:rsidR="008A1A7B" w:rsidRDefault="008A1A7B" w:rsidP="008A1A7B">
      <w:pPr>
        <w:pStyle w:val="NormalWeb"/>
      </w:pPr>
      <w:r>
        <w:t>The product should be built around these user jobs:</w:t>
      </w:r>
    </w:p>
    <w:p w14:paraId="016BE384" w14:textId="77777777" w:rsidR="008A1A7B" w:rsidRDefault="008A1A7B" w:rsidP="002A7A67">
      <w:pPr>
        <w:pStyle w:val="NormalWeb"/>
        <w:numPr>
          <w:ilvl w:val="0"/>
          <w:numId w:val="13"/>
        </w:numPr>
      </w:pPr>
      <w:r>
        <w:rPr>
          <w:rStyle w:val="Strong"/>
        </w:rPr>
        <w:t xml:space="preserve">Help me understand what I </w:t>
      </w:r>
      <w:proofErr w:type="gramStart"/>
      <w:r>
        <w:rPr>
          <w:rStyle w:val="Strong"/>
        </w:rPr>
        <w:t>actually own</w:t>
      </w:r>
      <w:proofErr w:type="gramEnd"/>
    </w:p>
    <w:p w14:paraId="2303F62D" w14:textId="77777777" w:rsidR="008A1A7B" w:rsidRDefault="008A1A7B" w:rsidP="002A7A67">
      <w:pPr>
        <w:pStyle w:val="NormalWeb"/>
        <w:numPr>
          <w:ilvl w:val="0"/>
          <w:numId w:val="13"/>
        </w:numPr>
      </w:pPr>
      <w:r>
        <w:rPr>
          <w:rStyle w:val="Strong"/>
        </w:rPr>
        <w:t>Help me understand why my portfolio moved</w:t>
      </w:r>
    </w:p>
    <w:p w14:paraId="6A07F12A" w14:textId="77777777" w:rsidR="008A1A7B" w:rsidRDefault="008A1A7B" w:rsidP="002A7A67">
      <w:pPr>
        <w:pStyle w:val="NormalWeb"/>
        <w:numPr>
          <w:ilvl w:val="0"/>
          <w:numId w:val="13"/>
        </w:numPr>
      </w:pPr>
      <w:r>
        <w:rPr>
          <w:rStyle w:val="Strong"/>
        </w:rPr>
        <w:t>Help me see risks I did not know I had</w:t>
      </w:r>
    </w:p>
    <w:p w14:paraId="4DBBD546" w14:textId="77777777" w:rsidR="008A1A7B" w:rsidRDefault="008A1A7B" w:rsidP="002A7A67">
      <w:pPr>
        <w:pStyle w:val="NormalWeb"/>
        <w:numPr>
          <w:ilvl w:val="0"/>
          <w:numId w:val="13"/>
        </w:numPr>
      </w:pPr>
      <w:r>
        <w:rPr>
          <w:rStyle w:val="Strong"/>
        </w:rPr>
        <w:t>Help me understand how current macro conditions matter for my portfolio</w:t>
      </w:r>
    </w:p>
    <w:p w14:paraId="39F1CE13" w14:textId="77777777" w:rsidR="008A1A7B" w:rsidRDefault="008A1A7B" w:rsidP="002A7A67">
      <w:pPr>
        <w:pStyle w:val="NormalWeb"/>
        <w:numPr>
          <w:ilvl w:val="0"/>
          <w:numId w:val="13"/>
        </w:numPr>
      </w:pPr>
      <w:r>
        <w:rPr>
          <w:rStyle w:val="Strong"/>
        </w:rPr>
        <w:t>Help me make small, sensible changes without trying to time the market</w:t>
      </w:r>
    </w:p>
    <w:p w14:paraId="0C7B7B1C" w14:textId="77777777" w:rsidR="008A1A7B" w:rsidRPr="008A1A7B" w:rsidRDefault="008A1A7B" w:rsidP="002A7A67">
      <w:pPr>
        <w:pStyle w:val="NormalWeb"/>
        <w:numPr>
          <w:ilvl w:val="0"/>
          <w:numId w:val="13"/>
        </w:numPr>
        <w:rPr>
          <w:rStyle w:val="Strong"/>
          <w:b w:val="0"/>
          <w:bCs w:val="0"/>
        </w:rPr>
      </w:pPr>
      <w:r>
        <w:rPr>
          <w:rStyle w:val="Strong"/>
        </w:rPr>
        <w:t>Help me compare my existing ETFs/funds with cheaper or cleaner equivalents</w:t>
      </w:r>
    </w:p>
    <w:p w14:paraId="782E8A3B" w14:textId="2C79E7F4" w:rsidR="008A1A7B" w:rsidRDefault="008A1A7B" w:rsidP="002A7A67">
      <w:pPr>
        <w:pStyle w:val="NormalWeb"/>
        <w:numPr>
          <w:ilvl w:val="0"/>
          <w:numId w:val="13"/>
        </w:numPr>
      </w:pPr>
      <w:r>
        <w:rPr>
          <w:rStyle w:val="Strong"/>
        </w:rPr>
        <w:t>Help me see if my portfolio is under or overvalued? (via Analyst Target, simple DCF and RI models, relative valuation with industry/sector financial ratio averages)</w:t>
      </w:r>
    </w:p>
    <w:p w14:paraId="3CDEBFB3" w14:textId="77777777" w:rsidR="008A1A7B" w:rsidRDefault="008A1A7B" w:rsidP="008A1A7B">
      <w:pPr>
        <w:pStyle w:val="Heading2"/>
        <w:rPr>
          <w:rFonts w:eastAsia="Times New Roman"/>
        </w:rPr>
      </w:pPr>
      <w:r>
        <w:rPr>
          <w:rFonts w:eastAsia="Times New Roman"/>
        </w:rPr>
        <w:t>6. Positioning</w:t>
      </w:r>
    </w:p>
    <w:p w14:paraId="486D0740" w14:textId="77777777" w:rsidR="008A1A7B" w:rsidRDefault="008A1A7B" w:rsidP="008A1A7B">
      <w:pPr>
        <w:pStyle w:val="Heading3"/>
        <w:rPr>
          <w:rFonts w:eastAsia="Times New Roman"/>
        </w:rPr>
      </w:pPr>
      <w:r>
        <w:rPr>
          <w:rFonts w:eastAsia="Times New Roman"/>
        </w:rPr>
        <w:t>What the app is</w:t>
      </w:r>
    </w:p>
    <w:p w14:paraId="19BBF832" w14:textId="77777777" w:rsidR="008A1A7B" w:rsidRDefault="008A1A7B" w:rsidP="008A1A7B">
      <w:pPr>
        <w:pStyle w:val="NormalWeb"/>
      </w:pPr>
      <w:r>
        <w:t xml:space="preserve">A </w:t>
      </w:r>
      <w:r>
        <w:rPr>
          <w:rStyle w:val="Strong"/>
        </w:rPr>
        <w:t>contextual intelligence layer</w:t>
      </w:r>
      <w:r>
        <w:t xml:space="preserve"> on top of portfolio analytics.</w:t>
      </w:r>
    </w:p>
    <w:p w14:paraId="5B2D56C0" w14:textId="77777777" w:rsidR="008A1A7B" w:rsidRDefault="008A1A7B" w:rsidP="008A1A7B">
      <w:pPr>
        <w:pStyle w:val="Heading3"/>
        <w:rPr>
          <w:rFonts w:eastAsia="Times New Roman"/>
        </w:rPr>
      </w:pPr>
      <w:r>
        <w:rPr>
          <w:rFonts w:eastAsia="Times New Roman"/>
        </w:rPr>
        <w:t>What the app is not</w:t>
      </w:r>
    </w:p>
    <w:p w14:paraId="7565F39D" w14:textId="77777777" w:rsidR="008A1A7B" w:rsidRDefault="008A1A7B" w:rsidP="002A7A67">
      <w:pPr>
        <w:pStyle w:val="NormalWeb"/>
        <w:numPr>
          <w:ilvl w:val="0"/>
          <w:numId w:val="14"/>
        </w:numPr>
      </w:pPr>
      <w:r>
        <w:t>not a broker</w:t>
      </w:r>
    </w:p>
    <w:p w14:paraId="633FD581" w14:textId="77777777" w:rsidR="008A1A7B" w:rsidRDefault="008A1A7B" w:rsidP="002A7A67">
      <w:pPr>
        <w:pStyle w:val="NormalWeb"/>
        <w:numPr>
          <w:ilvl w:val="0"/>
          <w:numId w:val="14"/>
        </w:numPr>
      </w:pPr>
      <w:r>
        <w:t xml:space="preserve">not a </w:t>
      </w:r>
      <w:proofErr w:type="spellStart"/>
      <w:r>
        <w:t>robo</w:t>
      </w:r>
      <w:proofErr w:type="spellEnd"/>
      <w:r>
        <w:t>-adviser making automatic trades</w:t>
      </w:r>
    </w:p>
    <w:p w14:paraId="22EE9F4A" w14:textId="77777777" w:rsidR="008A1A7B" w:rsidRDefault="008A1A7B" w:rsidP="002A7A67">
      <w:pPr>
        <w:pStyle w:val="NormalWeb"/>
        <w:numPr>
          <w:ilvl w:val="0"/>
          <w:numId w:val="14"/>
        </w:numPr>
      </w:pPr>
      <w:r>
        <w:t>not a “buy these 5 stocks” recommendation engine</w:t>
      </w:r>
    </w:p>
    <w:p w14:paraId="3761A32A" w14:textId="77777777" w:rsidR="008A1A7B" w:rsidRDefault="008A1A7B" w:rsidP="002A7A67">
      <w:pPr>
        <w:pStyle w:val="NormalWeb"/>
        <w:numPr>
          <w:ilvl w:val="0"/>
          <w:numId w:val="14"/>
        </w:numPr>
      </w:pPr>
      <w:r>
        <w:t>not primarily a charting platform</w:t>
      </w:r>
    </w:p>
    <w:p w14:paraId="37BD4E76" w14:textId="77777777" w:rsidR="008A1A7B" w:rsidRDefault="008A1A7B" w:rsidP="002A7A67">
      <w:pPr>
        <w:pStyle w:val="NormalWeb"/>
        <w:numPr>
          <w:ilvl w:val="0"/>
          <w:numId w:val="14"/>
        </w:numPr>
      </w:pPr>
      <w:r>
        <w:t>not a pure valuation terminal</w:t>
      </w:r>
    </w:p>
    <w:p w14:paraId="7477D44A" w14:textId="77777777" w:rsidR="008A1A7B" w:rsidRDefault="008A1A7B" w:rsidP="008A1A7B">
      <w:pPr>
        <w:pStyle w:val="NormalWeb"/>
      </w:pPr>
      <w:r>
        <w:t xml:space="preserve">That distinction is important. Your best differentiator is </w:t>
      </w:r>
      <w:r>
        <w:rPr>
          <w:rStyle w:val="Strong"/>
        </w:rPr>
        <w:t>explanation</w:t>
      </w:r>
      <w:r>
        <w:t>, not just analysis.</w:t>
      </w:r>
    </w:p>
    <w:p w14:paraId="7AB530B5" w14:textId="77777777" w:rsidR="008A1A7B" w:rsidRDefault="008A1A7B" w:rsidP="008A1A7B">
      <w:pPr>
        <w:pStyle w:val="Heading2"/>
        <w:rPr>
          <w:rFonts w:eastAsia="Times New Roman"/>
        </w:rPr>
      </w:pPr>
      <w:r>
        <w:rPr>
          <w:rFonts w:eastAsia="Times New Roman"/>
        </w:rPr>
        <w:t>7. Best product framing for the group project</w:t>
      </w:r>
    </w:p>
    <w:p w14:paraId="141A86BE" w14:textId="77777777" w:rsidR="008A1A7B" w:rsidRDefault="008A1A7B" w:rsidP="008A1A7B">
      <w:pPr>
        <w:pStyle w:val="NormalWeb"/>
      </w:pPr>
      <w:r>
        <w:t>I would frame the product around three pillars:</w:t>
      </w:r>
    </w:p>
    <w:p w14:paraId="58AFEB95" w14:textId="77777777" w:rsidR="008A1A7B" w:rsidRDefault="008A1A7B" w:rsidP="008A1A7B">
      <w:pPr>
        <w:pStyle w:val="Heading2"/>
        <w:rPr>
          <w:rFonts w:eastAsia="Times New Roman"/>
        </w:rPr>
      </w:pPr>
      <w:r>
        <w:rPr>
          <w:rFonts w:eastAsia="Times New Roman"/>
        </w:rPr>
        <w:t xml:space="preserve">A. Diagnose — what you </w:t>
      </w:r>
      <w:proofErr w:type="gramStart"/>
      <w:r>
        <w:rPr>
          <w:rFonts w:eastAsia="Times New Roman"/>
        </w:rPr>
        <w:t>actually own</w:t>
      </w:r>
      <w:proofErr w:type="gramEnd"/>
    </w:p>
    <w:p w14:paraId="6FED94AF" w14:textId="77777777" w:rsidR="008A1A7B" w:rsidRDefault="008A1A7B" w:rsidP="002A7A67">
      <w:pPr>
        <w:pStyle w:val="NormalWeb"/>
        <w:numPr>
          <w:ilvl w:val="0"/>
          <w:numId w:val="15"/>
        </w:numPr>
      </w:pPr>
      <w:r>
        <w:t>asset allocation</w:t>
      </w:r>
    </w:p>
    <w:p w14:paraId="086DEA73" w14:textId="77777777" w:rsidR="008A1A7B" w:rsidRDefault="008A1A7B" w:rsidP="002A7A67">
      <w:pPr>
        <w:pStyle w:val="NormalWeb"/>
        <w:numPr>
          <w:ilvl w:val="0"/>
          <w:numId w:val="15"/>
        </w:numPr>
      </w:pPr>
      <w:r>
        <w:t>sector/industry/geography/currency exposure</w:t>
      </w:r>
    </w:p>
    <w:p w14:paraId="7BC7EE67" w14:textId="77777777" w:rsidR="008A1A7B" w:rsidRDefault="008A1A7B" w:rsidP="002A7A67">
      <w:pPr>
        <w:pStyle w:val="NormalWeb"/>
        <w:numPr>
          <w:ilvl w:val="0"/>
          <w:numId w:val="15"/>
        </w:numPr>
      </w:pPr>
      <w:r>
        <w:t>ETF/fund look-through</w:t>
      </w:r>
    </w:p>
    <w:p w14:paraId="4011E133" w14:textId="77777777" w:rsidR="008A1A7B" w:rsidRDefault="008A1A7B" w:rsidP="002A7A67">
      <w:pPr>
        <w:pStyle w:val="NormalWeb"/>
        <w:numPr>
          <w:ilvl w:val="0"/>
          <w:numId w:val="15"/>
        </w:numPr>
      </w:pPr>
      <w:r>
        <w:t>holdings overlap</w:t>
      </w:r>
    </w:p>
    <w:p w14:paraId="08F93E11" w14:textId="77777777" w:rsidR="008A1A7B" w:rsidRDefault="008A1A7B" w:rsidP="002A7A67">
      <w:pPr>
        <w:pStyle w:val="NormalWeb"/>
        <w:numPr>
          <w:ilvl w:val="0"/>
          <w:numId w:val="15"/>
        </w:numPr>
      </w:pPr>
      <w:r>
        <w:t>factor tilts</w:t>
      </w:r>
    </w:p>
    <w:p w14:paraId="5CCED22A" w14:textId="77777777" w:rsidR="008A1A7B" w:rsidRDefault="008A1A7B" w:rsidP="002A7A67">
      <w:pPr>
        <w:pStyle w:val="NormalWeb"/>
        <w:numPr>
          <w:ilvl w:val="0"/>
          <w:numId w:val="15"/>
        </w:numPr>
      </w:pPr>
      <w:r>
        <w:t>concentration risk</w:t>
      </w:r>
    </w:p>
    <w:p w14:paraId="056173BF" w14:textId="77777777" w:rsidR="008A1A7B" w:rsidRDefault="008A1A7B" w:rsidP="002A7A67">
      <w:pPr>
        <w:pStyle w:val="NormalWeb"/>
        <w:numPr>
          <w:ilvl w:val="0"/>
          <w:numId w:val="15"/>
        </w:numPr>
      </w:pPr>
      <w:r>
        <w:t>hidden crowding</w:t>
      </w:r>
    </w:p>
    <w:p w14:paraId="06A21BBD" w14:textId="77777777" w:rsidR="008A1A7B" w:rsidRDefault="008A1A7B" w:rsidP="008A1A7B">
      <w:pPr>
        <w:pStyle w:val="Heading2"/>
        <w:rPr>
          <w:rFonts w:eastAsia="Times New Roman"/>
        </w:rPr>
      </w:pPr>
      <w:r>
        <w:rPr>
          <w:rFonts w:eastAsia="Times New Roman"/>
        </w:rPr>
        <w:t>B. Explain — what drove return and risk</w:t>
      </w:r>
    </w:p>
    <w:p w14:paraId="140EE1BA" w14:textId="77777777" w:rsidR="008A1A7B" w:rsidRDefault="008A1A7B" w:rsidP="002A7A67">
      <w:pPr>
        <w:pStyle w:val="NormalWeb"/>
        <w:numPr>
          <w:ilvl w:val="0"/>
          <w:numId w:val="16"/>
        </w:numPr>
      </w:pPr>
      <w:r>
        <w:t>contribution to return</w:t>
      </w:r>
    </w:p>
    <w:p w14:paraId="19F65BAA" w14:textId="77777777" w:rsidR="008A1A7B" w:rsidRDefault="008A1A7B" w:rsidP="002A7A67">
      <w:pPr>
        <w:pStyle w:val="NormalWeb"/>
        <w:numPr>
          <w:ilvl w:val="0"/>
          <w:numId w:val="16"/>
        </w:numPr>
      </w:pPr>
      <w:r>
        <w:t>contribution to volatility/risk</w:t>
      </w:r>
    </w:p>
    <w:p w14:paraId="1B2739FD" w14:textId="77777777" w:rsidR="008A1A7B" w:rsidRDefault="008A1A7B" w:rsidP="002A7A67">
      <w:pPr>
        <w:pStyle w:val="NormalWeb"/>
        <w:numPr>
          <w:ilvl w:val="0"/>
          <w:numId w:val="16"/>
        </w:numPr>
      </w:pPr>
      <w:r>
        <w:t>changes since last month</w:t>
      </w:r>
    </w:p>
    <w:p w14:paraId="4AE85F59" w14:textId="77777777" w:rsidR="008A1A7B" w:rsidRDefault="008A1A7B" w:rsidP="002A7A67">
      <w:pPr>
        <w:pStyle w:val="NormalWeb"/>
        <w:numPr>
          <w:ilvl w:val="0"/>
          <w:numId w:val="16"/>
        </w:numPr>
      </w:pPr>
      <w:r>
        <w:t>evidence chips:</w:t>
      </w:r>
    </w:p>
    <w:p w14:paraId="4F9EBB43" w14:textId="77777777" w:rsidR="008A1A7B" w:rsidRDefault="008A1A7B" w:rsidP="002A7A67">
      <w:pPr>
        <w:pStyle w:val="NormalWeb"/>
        <w:numPr>
          <w:ilvl w:val="1"/>
          <w:numId w:val="16"/>
        </w:numPr>
      </w:pPr>
      <w:r>
        <w:t>“US large-cap growth overweight”</w:t>
      </w:r>
    </w:p>
    <w:p w14:paraId="1782E2B1" w14:textId="77777777" w:rsidR="008A1A7B" w:rsidRDefault="008A1A7B" w:rsidP="002A7A67">
      <w:pPr>
        <w:pStyle w:val="NormalWeb"/>
        <w:numPr>
          <w:ilvl w:val="1"/>
          <w:numId w:val="16"/>
        </w:numPr>
      </w:pPr>
      <w:r>
        <w:t>“high USD concentration”</w:t>
      </w:r>
    </w:p>
    <w:p w14:paraId="133F629E" w14:textId="77777777" w:rsidR="008A1A7B" w:rsidRDefault="008A1A7B" w:rsidP="002A7A67">
      <w:pPr>
        <w:pStyle w:val="NormalWeb"/>
        <w:numPr>
          <w:ilvl w:val="1"/>
          <w:numId w:val="16"/>
        </w:numPr>
      </w:pPr>
      <w:r>
        <w:t>“consumer discretionary sensitivity”</w:t>
      </w:r>
    </w:p>
    <w:p w14:paraId="01B6F15D" w14:textId="77777777" w:rsidR="008A1A7B" w:rsidRDefault="008A1A7B" w:rsidP="002A7A67">
      <w:pPr>
        <w:pStyle w:val="NormalWeb"/>
        <w:numPr>
          <w:ilvl w:val="1"/>
          <w:numId w:val="16"/>
        </w:numPr>
      </w:pPr>
      <w:r>
        <w:t>“strong momentum tilt”</w:t>
      </w:r>
    </w:p>
    <w:p w14:paraId="62562578" w14:textId="77777777" w:rsidR="008A1A7B" w:rsidRDefault="008A1A7B" w:rsidP="008A1A7B">
      <w:pPr>
        <w:pStyle w:val="Heading2"/>
        <w:rPr>
          <w:rFonts w:eastAsia="Times New Roman"/>
        </w:rPr>
      </w:pPr>
      <w:r>
        <w:rPr>
          <w:rFonts w:eastAsia="Times New Roman"/>
        </w:rPr>
        <w:t>C. Stress — what happens if...</w:t>
      </w:r>
    </w:p>
    <w:p w14:paraId="1DE85EA4" w14:textId="77777777" w:rsidR="008A1A7B" w:rsidRDefault="008A1A7B" w:rsidP="002A7A67">
      <w:pPr>
        <w:pStyle w:val="NormalWeb"/>
        <w:numPr>
          <w:ilvl w:val="0"/>
          <w:numId w:val="17"/>
        </w:numPr>
      </w:pPr>
      <w:r>
        <w:t>rates +100bps</w:t>
      </w:r>
    </w:p>
    <w:p w14:paraId="76836F39" w14:textId="77777777" w:rsidR="008A1A7B" w:rsidRDefault="008A1A7B" w:rsidP="002A7A67">
      <w:pPr>
        <w:pStyle w:val="NormalWeb"/>
        <w:numPr>
          <w:ilvl w:val="0"/>
          <w:numId w:val="17"/>
        </w:numPr>
      </w:pPr>
      <w:r>
        <w:t>inflation surprise</w:t>
      </w:r>
    </w:p>
    <w:p w14:paraId="2B4EE002" w14:textId="77777777" w:rsidR="008A1A7B" w:rsidRDefault="008A1A7B" w:rsidP="002A7A67">
      <w:pPr>
        <w:pStyle w:val="NormalWeb"/>
        <w:numPr>
          <w:ilvl w:val="0"/>
          <w:numId w:val="17"/>
        </w:numPr>
      </w:pPr>
      <w:r>
        <w:t>recession shock</w:t>
      </w:r>
    </w:p>
    <w:p w14:paraId="0BF481C6" w14:textId="77777777" w:rsidR="008A1A7B" w:rsidRDefault="008A1A7B" w:rsidP="002A7A67">
      <w:pPr>
        <w:pStyle w:val="NormalWeb"/>
        <w:numPr>
          <w:ilvl w:val="0"/>
          <w:numId w:val="17"/>
        </w:numPr>
      </w:pPr>
      <w:r>
        <w:t>oil spike</w:t>
      </w:r>
    </w:p>
    <w:p w14:paraId="3E2342A0" w14:textId="77777777" w:rsidR="008A1A7B" w:rsidRDefault="008A1A7B" w:rsidP="002A7A67">
      <w:pPr>
        <w:pStyle w:val="NormalWeb"/>
        <w:numPr>
          <w:ilvl w:val="0"/>
          <w:numId w:val="17"/>
        </w:numPr>
      </w:pPr>
      <w:r>
        <w:t>EUR/USD move</w:t>
      </w:r>
    </w:p>
    <w:p w14:paraId="69BFC8B8" w14:textId="77777777" w:rsidR="008A1A7B" w:rsidRDefault="008A1A7B" w:rsidP="002A7A67">
      <w:pPr>
        <w:pStyle w:val="NormalWeb"/>
        <w:numPr>
          <w:ilvl w:val="0"/>
          <w:numId w:val="17"/>
        </w:numPr>
      </w:pPr>
      <w:r>
        <w:t>retail spending slowdown</w:t>
      </w:r>
    </w:p>
    <w:p w14:paraId="7D841774" w14:textId="77777777" w:rsidR="008A1A7B" w:rsidRDefault="008A1A7B" w:rsidP="008A1A7B">
      <w:pPr>
        <w:pStyle w:val="NormalWeb"/>
      </w:pPr>
      <w:r>
        <w:t>Then show:</w:t>
      </w:r>
    </w:p>
    <w:p w14:paraId="4F84AA76" w14:textId="77777777" w:rsidR="008A1A7B" w:rsidRDefault="008A1A7B" w:rsidP="002A7A67">
      <w:pPr>
        <w:pStyle w:val="NormalWeb"/>
        <w:numPr>
          <w:ilvl w:val="0"/>
          <w:numId w:val="18"/>
        </w:numPr>
      </w:pPr>
      <w:r>
        <w:t>estimated portfolio impact</w:t>
      </w:r>
    </w:p>
    <w:p w14:paraId="2F8C4B4F" w14:textId="77777777" w:rsidR="008A1A7B" w:rsidRDefault="008A1A7B" w:rsidP="002A7A67">
      <w:pPr>
        <w:pStyle w:val="NormalWeb"/>
        <w:numPr>
          <w:ilvl w:val="0"/>
          <w:numId w:val="18"/>
        </w:numPr>
      </w:pPr>
      <w:r>
        <w:t>top contributors</w:t>
      </w:r>
    </w:p>
    <w:p w14:paraId="3431D264" w14:textId="77777777" w:rsidR="008A1A7B" w:rsidRDefault="008A1A7B" w:rsidP="002A7A67">
      <w:pPr>
        <w:pStyle w:val="NormalWeb"/>
        <w:numPr>
          <w:ilvl w:val="0"/>
          <w:numId w:val="18"/>
        </w:numPr>
      </w:pPr>
      <w:r>
        <w:t>uncertainty/confidence range</w:t>
      </w:r>
    </w:p>
    <w:p w14:paraId="7661251C" w14:textId="3B7D90A4" w:rsidR="008A1A7B" w:rsidRDefault="008A1A7B" w:rsidP="002A7A67">
      <w:pPr>
        <w:pStyle w:val="NormalWeb"/>
        <w:numPr>
          <w:ilvl w:val="0"/>
          <w:numId w:val="18"/>
        </w:numPr>
      </w:pPr>
      <w:r>
        <w:t>plain-English explanation</w:t>
      </w:r>
      <w:r>
        <w:t xml:space="preserve"> (each technical should have a little info button by it, which when clicked gives a definition and what it means)</w:t>
      </w:r>
    </w:p>
    <w:p w14:paraId="4C989764" w14:textId="77777777" w:rsidR="002A7A67" w:rsidRDefault="002A7A67" w:rsidP="002A7A67">
      <w:pPr>
        <w:pStyle w:val="Heading2"/>
        <w:rPr>
          <w:rFonts w:eastAsia="Times New Roman"/>
        </w:rPr>
      </w:pPr>
      <w:r>
        <w:rPr>
          <w:rFonts w:eastAsia="Times New Roman"/>
        </w:rPr>
        <w:t>Phase 1: MVP</w:t>
      </w:r>
    </w:p>
    <w:p w14:paraId="14F4AB07" w14:textId="77777777" w:rsidR="002A7A67" w:rsidRDefault="002A7A67" w:rsidP="002A7A67">
      <w:pPr>
        <w:pStyle w:val="NormalWeb"/>
      </w:pPr>
      <w:r>
        <w:rPr>
          <w:rStyle w:val="Strong"/>
        </w:rPr>
        <w:t>Goal:</w:t>
      </w:r>
      <w:r>
        <w:t xml:space="preserve"> prove users value insight and explanation.</w:t>
      </w:r>
    </w:p>
    <w:p w14:paraId="0951DAE7" w14:textId="77777777" w:rsidR="002A7A67" w:rsidRDefault="002A7A67" w:rsidP="002A7A67">
      <w:pPr>
        <w:pStyle w:val="NormalWeb"/>
      </w:pPr>
      <w:r>
        <w:t>Features:</w:t>
      </w:r>
    </w:p>
    <w:p w14:paraId="24477B9A" w14:textId="77777777" w:rsidR="002A7A67" w:rsidRDefault="002A7A67" w:rsidP="002A7A67">
      <w:pPr>
        <w:pStyle w:val="NormalWeb"/>
        <w:numPr>
          <w:ilvl w:val="0"/>
          <w:numId w:val="19"/>
        </w:numPr>
      </w:pPr>
      <w:r>
        <w:t>upload holdings</w:t>
      </w:r>
    </w:p>
    <w:p w14:paraId="655D98D0" w14:textId="77777777" w:rsidR="002A7A67" w:rsidRDefault="002A7A67" w:rsidP="002A7A67">
      <w:pPr>
        <w:pStyle w:val="NormalWeb"/>
        <w:numPr>
          <w:ilvl w:val="0"/>
          <w:numId w:val="19"/>
        </w:numPr>
      </w:pPr>
      <w:r>
        <w:t>holdings clean-up and normalisation</w:t>
      </w:r>
    </w:p>
    <w:p w14:paraId="52BC438B" w14:textId="77777777" w:rsidR="002A7A67" w:rsidRDefault="002A7A67" w:rsidP="002A7A67">
      <w:pPr>
        <w:pStyle w:val="NormalWeb"/>
        <w:numPr>
          <w:ilvl w:val="0"/>
          <w:numId w:val="19"/>
        </w:numPr>
      </w:pPr>
      <w:r>
        <w:t>look-through ETF decomposition</w:t>
      </w:r>
    </w:p>
    <w:p w14:paraId="1B781F7D" w14:textId="77777777" w:rsidR="002A7A67" w:rsidRDefault="002A7A67" w:rsidP="002A7A67">
      <w:pPr>
        <w:pStyle w:val="NormalWeb"/>
        <w:numPr>
          <w:ilvl w:val="0"/>
          <w:numId w:val="19"/>
        </w:numPr>
      </w:pPr>
      <w:r>
        <w:t>sector/geography/currency exposure</w:t>
      </w:r>
    </w:p>
    <w:p w14:paraId="6A5CB8C7" w14:textId="77777777" w:rsidR="002A7A67" w:rsidRDefault="002A7A67" w:rsidP="002A7A67">
      <w:pPr>
        <w:pStyle w:val="NormalWeb"/>
        <w:numPr>
          <w:ilvl w:val="0"/>
          <w:numId w:val="19"/>
        </w:numPr>
      </w:pPr>
      <w:r>
        <w:t>overlap detection</w:t>
      </w:r>
    </w:p>
    <w:p w14:paraId="0229973E" w14:textId="77777777" w:rsidR="002A7A67" w:rsidRDefault="002A7A67" w:rsidP="002A7A67">
      <w:pPr>
        <w:pStyle w:val="NormalWeb"/>
        <w:numPr>
          <w:ilvl w:val="0"/>
          <w:numId w:val="19"/>
        </w:numPr>
      </w:pPr>
      <w:r>
        <w:t>concentration score</w:t>
      </w:r>
    </w:p>
    <w:p w14:paraId="109BDD0C" w14:textId="77777777" w:rsidR="002A7A67" w:rsidRDefault="002A7A67" w:rsidP="002A7A67">
      <w:pPr>
        <w:pStyle w:val="NormalWeb"/>
        <w:numPr>
          <w:ilvl w:val="0"/>
          <w:numId w:val="19"/>
        </w:numPr>
      </w:pPr>
      <w:r>
        <w:t>top return contributors</w:t>
      </w:r>
    </w:p>
    <w:p w14:paraId="467BDFB1" w14:textId="77777777" w:rsidR="002A7A67" w:rsidRDefault="002A7A67" w:rsidP="002A7A67">
      <w:pPr>
        <w:pStyle w:val="NormalWeb"/>
        <w:numPr>
          <w:ilvl w:val="0"/>
          <w:numId w:val="19"/>
        </w:numPr>
      </w:pPr>
      <w:r>
        <w:t>top risk contributors</w:t>
      </w:r>
    </w:p>
    <w:p w14:paraId="19415AFA" w14:textId="77777777" w:rsidR="002A7A67" w:rsidRDefault="002A7A67" w:rsidP="002A7A67">
      <w:pPr>
        <w:pStyle w:val="NormalWeb"/>
        <w:numPr>
          <w:ilvl w:val="0"/>
          <w:numId w:val="19"/>
        </w:numPr>
      </w:pPr>
      <w:r>
        <w:t>3–5 scenario templates</w:t>
      </w:r>
    </w:p>
    <w:p w14:paraId="7B4BDBD8" w14:textId="77777777" w:rsidR="002A7A67" w:rsidRDefault="002A7A67" w:rsidP="002A7A67">
      <w:pPr>
        <w:pStyle w:val="NormalWeb"/>
        <w:numPr>
          <w:ilvl w:val="0"/>
          <w:numId w:val="19"/>
        </w:numPr>
      </w:pPr>
      <w:r>
        <w:t>plain-English portfolio summary</w:t>
      </w:r>
    </w:p>
    <w:p w14:paraId="283DE20F" w14:textId="77777777" w:rsidR="002A7A67" w:rsidRDefault="002A7A67" w:rsidP="002A7A67">
      <w:pPr>
        <w:pStyle w:val="NormalWeb"/>
        <w:numPr>
          <w:ilvl w:val="0"/>
          <w:numId w:val="19"/>
        </w:numPr>
      </w:pPr>
      <w:r>
        <w:t>benchmark comparison</w:t>
      </w:r>
    </w:p>
    <w:p w14:paraId="69162533" w14:textId="77777777" w:rsidR="002A7A67" w:rsidRDefault="002A7A67" w:rsidP="002A7A67">
      <w:pPr>
        <w:pStyle w:val="Heading2"/>
        <w:rPr>
          <w:rFonts w:eastAsia="Times New Roman"/>
        </w:rPr>
      </w:pPr>
      <w:r>
        <w:rPr>
          <w:rFonts w:eastAsia="Times New Roman"/>
        </w:rPr>
        <w:t>Phase 2: Intelligence layer</w:t>
      </w:r>
    </w:p>
    <w:p w14:paraId="119E07DF" w14:textId="77777777" w:rsidR="002A7A67" w:rsidRDefault="002A7A67" w:rsidP="002A7A67">
      <w:pPr>
        <w:pStyle w:val="NormalWeb"/>
      </w:pPr>
      <w:r>
        <w:rPr>
          <w:rStyle w:val="Strong"/>
        </w:rPr>
        <w:t>Goal:</w:t>
      </w:r>
      <w:r>
        <w:t xml:space="preserve"> make insights more dynamic and personalised.</w:t>
      </w:r>
    </w:p>
    <w:p w14:paraId="76A0B087" w14:textId="77777777" w:rsidR="002A7A67" w:rsidRDefault="002A7A67" w:rsidP="002A7A67">
      <w:pPr>
        <w:pStyle w:val="NormalWeb"/>
      </w:pPr>
      <w:r>
        <w:t>Features:</w:t>
      </w:r>
    </w:p>
    <w:p w14:paraId="0DA125EE" w14:textId="77777777" w:rsidR="002A7A67" w:rsidRDefault="002A7A67" w:rsidP="002A7A67">
      <w:pPr>
        <w:pStyle w:val="NormalWeb"/>
        <w:numPr>
          <w:ilvl w:val="0"/>
          <w:numId w:val="20"/>
        </w:numPr>
      </w:pPr>
      <w:r>
        <w:t>user goals/risk tolerance/time horizon</w:t>
      </w:r>
    </w:p>
    <w:p w14:paraId="7A38CABD" w14:textId="77777777" w:rsidR="002A7A67" w:rsidRDefault="002A7A67" w:rsidP="002A7A67">
      <w:pPr>
        <w:pStyle w:val="NormalWeb"/>
        <w:numPr>
          <w:ilvl w:val="0"/>
          <w:numId w:val="20"/>
        </w:numPr>
      </w:pPr>
      <w:r>
        <w:t>max single-stock exposure rules</w:t>
      </w:r>
    </w:p>
    <w:p w14:paraId="6FC6A619" w14:textId="77777777" w:rsidR="002A7A67" w:rsidRDefault="002A7A67" w:rsidP="002A7A67">
      <w:pPr>
        <w:pStyle w:val="NormalWeb"/>
        <w:numPr>
          <w:ilvl w:val="0"/>
          <w:numId w:val="20"/>
        </w:numPr>
      </w:pPr>
      <w:r>
        <w:t>personalised rebalance suggestions</w:t>
      </w:r>
    </w:p>
    <w:p w14:paraId="32DF0D96" w14:textId="77777777" w:rsidR="002A7A67" w:rsidRDefault="002A7A67" w:rsidP="002A7A67">
      <w:pPr>
        <w:pStyle w:val="NormalWeb"/>
        <w:numPr>
          <w:ilvl w:val="0"/>
          <w:numId w:val="20"/>
        </w:numPr>
      </w:pPr>
      <w:r>
        <w:t>“what changed since last month?”</w:t>
      </w:r>
    </w:p>
    <w:p w14:paraId="3218FAC0" w14:textId="77777777" w:rsidR="002A7A67" w:rsidRDefault="002A7A67" w:rsidP="002A7A67">
      <w:pPr>
        <w:pStyle w:val="NormalWeb"/>
        <w:numPr>
          <w:ilvl w:val="0"/>
          <w:numId w:val="20"/>
        </w:numPr>
      </w:pPr>
      <w:r>
        <w:t>macro calendar + event sensitivity</w:t>
      </w:r>
    </w:p>
    <w:p w14:paraId="035867A1" w14:textId="77777777" w:rsidR="002A7A67" w:rsidRDefault="002A7A67" w:rsidP="002A7A67">
      <w:pPr>
        <w:pStyle w:val="NormalWeb"/>
        <w:numPr>
          <w:ilvl w:val="0"/>
          <w:numId w:val="20"/>
        </w:numPr>
      </w:pPr>
      <w:r>
        <w:t>peer ETF/fund comparisons</w:t>
      </w:r>
    </w:p>
    <w:p w14:paraId="718C30BA" w14:textId="77777777" w:rsidR="002A7A67" w:rsidRDefault="002A7A67" w:rsidP="002A7A67">
      <w:pPr>
        <w:pStyle w:val="NormalWeb"/>
        <w:numPr>
          <w:ilvl w:val="0"/>
          <w:numId w:val="20"/>
        </w:numPr>
      </w:pPr>
      <w:r>
        <w:t>alerts for risk drift</w:t>
      </w:r>
    </w:p>
    <w:p w14:paraId="2A3633FA" w14:textId="77777777" w:rsidR="002A7A67" w:rsidRDefault="002A7A67" w:rsidP="002A7A67">
      <w:pPr>
        <w:pStyle w:val="NormalWeb"/>
        <w:numPr>
          <w:ilvl w:val="0"/>
          <w:numId w:val="20"/>
        </w:numPr>
      </w:pPr>
      <w:r>
        <w:t>valuation summaries using analyst expectations</w:t>
      </w:r>
    </w:p>
    <w:p w14:paraId="7C74C094" w14:textId="77777777" w:rsidR="002A7A67" w:rsidRDefault="002A7A67" w:rsidP="002A7A67">
      <w:pPr>
        <w:pStyle w:val="Heading2"/>
        <w:rPr>
          <w:rFonts w:eastAsia="Times New Roman"/>
        </w:rPr>
      </w:pPr>
      <w:r>
        <w:rPr>
          <w:rFonts w:eastAsia="Times New Roman"/>
        </w:rPr>
        <w:t>Phase 3: Advanced analytics</w:t>
      </w:r>
    </w:p>
    <w:p w14:paraId="260CE7E7" w14:textId="77777777" w:rsidR="002A7A67" w:rsidRDefault="002A7A67" w:rsidP="002A7A67">
      <w:pPr>
        <w:pStyle w:val="NormalWeb"/>
      </w:pPr>
      <w:r>
        <w:rPr>
          <w:rStyle w:val="Strong"/>
        </w:rPr>
        <w:t>Goal:</w:t>
      </w:r>
      <w:r>
        <w:t xml:space="preserve"> move from explanation to more forward-looking support.</w:t>
      </w:r>
    </w:p>
    <w:p w14:paraId="58293F64" w14:textId="77777777" w:rsidR="002A7A67" w:rsidRDefault="002A7A67" w:rsidP="002A7A67">
      <w:pPr>
        <w:pStyle w:val="NormalWeb"/>
      </w:pPr>
      <w:r>
        <w:t>Features:</w:t>
      </w:r>
    </w:p>
    <w:p w14:paraId="4171BB31" w14:textId="77777777" w:rsidR="002A7A67" w:rsidRDefault="002A7A67" w:rsidP="002A7A67">
      <w:pPr>
        <w:pStyle w:val="NormalWeb"/>
        <w:numPr>
          <w:ilvl w:val="0"/>
          <w:numId w:val="21"/>
        </w:numPr>
      </w:pPr>
      <w:r>
        <w:t>richer factor models</w:t>
      </w:r>
    </w:p>
    <w:p w14:paraId="432714CD" w14:textId="77777777" w:rsidR="002A7A67" w:rsidRDefault="002A7A67" w:rsidP="002A7A67">
      <w:pPr>
        <w:pStyle w:val="NormalWeb"/>
        <w:numPr>
          <w:ilvl w:val="0"/>
          <w:numId w:val="21"/>
        </w:numPr>
      </w:pPr>
      <w:r>
        <w:t>style exposures</w:t>
      </w:r>
    </w:p>
    <w:p w14:paraId="4D55D9AF" w14:textId="77777777" w:rsidR="002A7A67" w:rsidRDefault="002A7A67" w:rsidP="002A7A67">
      <w:pPr>
        <w:pStyle w:val="NormalWeb"/>
        <w:numPr>
          <w:ilvl w:val="0"/>
          <w:numId w:val="21"/>
        </w:numPr>
      </w:pPr>
      <w:r>
        <w:t>earnings/revenue estimate roll-ups</w:t>
      </w:r>
    </w:p>
    <w:p w14:paraId="718CE6E9" w14:textId="77777777" w:rsidR="002A7A67" w:rsidRDefault="002A7A67" w:rsidP="002A7A67">
      <w:pPr>
        <w:pStyle w:val="NormalWeb"/>
        <w:numPr>
          <w:ilvl w:val="0"/>
          <w:numId w:val="21"/>
        </w:numPr>
      </w:pPr>
      <w:r>
        <w:t>news and sentiment layer</w:t>
      </w:r>
    </w:p>
    <w:p w14:paraId="45837EC4" w14:textId="77777777" w:rsidR="002A7A67" w:rsidRDefault="002A7A67" w:rsidP="002A7A67">
      <w:pPr>
        <w:pStyle w:val="NormalWeb"/>
        <w:numPr>
          <w:ilvl w:val="0"/>
          <w:numId w:val="21"/>
        </w:numPr>
      </w:pPr>
      <w:r>
        <w:t>valuation dashboards per stock</w:t>
      </w:r>
    </w:p>
    <w:p w14:paraId="60A3046F" w14:textId="77777777" w:rsidR="002A7A67" w:rsidRDefault="002A7A67" w:rsidP="002A7A67">
      <w:pPr>
        <w:pStyle w:val="NormalWeb"/>
        <w:numPr>
          <w:ilvl w:val="0"/>
          <w:numId w:val="21"/>
        </w:numPr>
      </w:pPr>
      <w:r>
        <w:t>scenario builder with custom assumptions</w:t>
      </w:r>
    </w:p>
    <w:p w14:paraId="68EE115B" w14:textId="77777777" w:rsidR="002A7A67" w:rsidRDefault="002A7A67" w:rsidP="002A7A67">
      <w:pPr>
        <w:pStyle w:val="NormalWeb"/>
        <w:numPr>
          <w:ilvl w:val="0"/>
          <w:numId w:val="21"/>
        </w:numPr>
      </w:pPr>
      <w:r>
        <w:t>chat-style portfolio Q&amp;A</w:t>
      </w:r>
    </w:p>
    <w:p w14:paraId="101CB3A4" w14:textId="77777777" w:rsidR="002A7A67" w:rsidRDefault="002A7A67" w:rsidP="002A7A67">
      <w:pPr>
        <w:pStyle w:val="Heading2"/>
        <w:rPr>
          <w:rFonts w:eastAsia="Times New Roman"/>
        </w:rPr>
      </w:pPr>
      <w:r>
        <w:rPr>
          <w:rFonts w:eastAsia="Times New Roman"/>
        </w:rPr>
        <w:t>Phase 4: Adviser / B2B version</w:t>
      </w:r>
    </w:p>
    <w:p w14:paraId="38245D6A" w14:textId="77777777" w:rsidR="002A7A67" w:rsidRDefault="002A7A67" w:rsidP="002A7A67">
      <w:pPr>
        <w:pStyle w:val="NormalWeb"/>
      </w:pPr>
      <w:r>
        <w:rPr>
          <w:rStyle w:val="Strong"/>
        </w:rPr>
        <w:t>Goal:</w:t>
      </w:r>
      <w:r>
        <w:t xml:space="preserve"> white-label or professional use.</w:t>
      </w:r>
    </w:p>
    <w:p w14:paraId="6620863E" w14:textId="77777777" w:rsidR="002A7A67" w:rsidRDefault="002A7A67" w:rsidP="002A7A67">
      <w:pPr>
        <w:pStyle w:val="NormalWeb"/>
      </w:pPr>
      <w:r>
        <w:t>Features:</w:t>
      </w:r>
    </w:p>
    <w:p w14:paraId="08CAF775" w14:textId="77777777" w:rsidR="002A7A67" w:rsidRDefault="002A7A67" w:rsidP="002A7A67">
      <w:pPr>
        <w:pStyle w:val="NormalWeb"/>
        <w:numPr>
          <w:ilvl w:val="0"/>
          <w:numId w:val="22"/>
        </w:numPr>
      </w:pPr>
      <w:r>
        <w:t>client reporting</w:t>
      </w:r>
    </w:p>
    <w:p w14:paraId="6D83EB70" w14:textId="77777777" w:rsidR="002A7A67" w:rsidRDefault="002A7A67" w:rsidP="002A7A67">
      <w:pPr>
        <w:pStyle w:val="NormalWeb"/>
        <w:numPr>
          <w:ilvl w:val="0"/>
          <w:numId w:val="22"/>
        </w:numPr>
      </w:pPr>
      <w:r>
        <w:t>adviser dashboards</w:t>
      </w:r>
    </w:p>
    <w:p w14:paraId="78EC20C5" w14:textId="77777777" w:rsidR="002A7A67" w:rsidRDefault="002A7A67" w:rsidP="002A7A67">
      <w:pPr>
        <w:pStyle w:val="NormalWeb"/>
        <w:numPr>
          <w:ilvl w:val="0"/>
          <w:numId w:val="22"/>
        </w:numPr>
      </w:pPr>
      <w:r>
        <w:t>audit trail for recommendations</w:t>
      </w:r>
    </w:p>
    <w:p w14:paraId="15B213CA" w14:textId="77777777" w:rsidR="002A7A67" w:rsidRDefault="002A7A67" w:rsidP="002A7A67">
      <w:pPr>
        <w:pStyle w:val="NormalWeb"/>
        <w:numPr>
          <w:ilvl w:val="0"/>
          <w:numId w:val="22"/>
        </w:numPr>
      </w:pPr>
      <w:r>
        <w:t>portfolio commentary export</w:t>
      </w:r>
    </w:p>
    <w:p w14:paraId="6BADE759" w14:textId="77777777" w:rsidR="002A7A67" w:rsidRDefault="002A7A67" w:rsidP="002A7A67">
      <w:pPr>
        <w:pStyle w:val="NormalWeb"/>
        <w:numPr>
          <w:ilvl w:val="0"/>
          <w:numId w:val="22"/>
        </w:numPr>
      </w:pPr>
      <w:r>
        <w:t>PDF report generation</w:t>
      </w:r>
    </w:p>
    <w:p w14:paraId="09913FAA" w14:textId="77777777" w:rsidR="002A7A67" w:rsidRDefault="002A7A67" w:rsidP="002A7A67">
      <w:pPr>
        <w:pStyle w:val="NormalWeb"/>
        <w:numPr>
          <w:ilvl w:val="0"/>
          <w:numId w:val="22"/>
        </w:numPr>
      </w:pPr>
      <w:r>
        <w:t>account aggregation</w:t>
      </w:r>
    </w:p>
    <w:p w14:paraId="77300BCA" w14:textId="77777777" w:rsidR="002A7A67" w:rsidRDefault="002A7A67" w:rsidP="002A7A67">
      <w:pPr>
        <w:pStyle w:val="Heading3"/>
        <w:rPr>
          <w:rFonts w:eastAsia="Times New Roman"/>
          <w:sz w:val="27"/>
          <w:szCs w:val="27"/>
          <w:lang w:eastAsia="en-GB"/>
        </w:rPr>
      </w:pPr>
      <w:r>
        <w:rPr>
          <w:rFonts w:eastAsia="Times New Roman"/>
        </w:rPr>
        <w:t>Output 1: Portfolio Summary Card</w:t>
      </w:r>
    </w:p>
    <w:p w14:paraId="09414317" w14:textId="77777777" w:rsidR="002A7A67" w:rsidRDefault="002A7A67" w:rsidP="002A7A67">
      <w:pPr>
        <w:pStyle w:val="NormalWeb"/>
      </w:pPr>
      <w:r>
        <w:t>Example:</w:t>
      </w:r>
    </w:p>
    <w:p w14:paraId="27B782D4" w14:textId="77777777" w:rsidR="002A7A67" w:rsidRDefault="002A7A67" w:rsidP="002A7A67">
      <w:pPr>
        <w:pStyle w:val="NormalWeb"/>
        <w:numPr>
          <w:ilvl w:val="0"/>
          <w:numId w:val="23"/>
        </w:numPr>
      </w:pPr>
      <w:r>
        <w:t>“Your portfolio is moderately concentrated.”</w:t>
      </w:r>
    </w:p>
    <w:p w14:paraId="4622BEB4" w14:textId="77777777" w:rsidR="002A7A67" w:rsidRDefault="002A7A67" w:rsidP="002A7A67">
      <w:pPr>
        <w:pStyle w:val="NormalWeb"/>
        <w:numPr>
          <w:ilvl w:val="0"/>
          <w:numId w:val="23"/>
        </w:numPr>
      </w:pPr>
      <w:r>
        <w:t>“The largest hidden risk is US large-cap growth overlap.”</w:t>
      </w:r>
    </w:p>
    <w:p w14:paraId="3DFAE85E" w14:textId="77777777" w:rsidR="002A7A67" w:rsidRDefault="002A7A67" w:rsidP="002A7A67">
      <w:pPr>
        <w:pStyle w:val="NormalWeb"/>
        <w:numPr>
          <w:ilvl w:val="0"/>
          <w:numId w:val="23"/>
        </w:numPr>
      </w:pPr>
      <w:r>
        <w:t>“You are more sensitive to rising interest rates than a simple sector view suggests.”</w:t>
      </w:r>
    </w:p>
    <w:p w14:paraId="5DB123FB" w14:textId="77777777" w:rsidR="002A7A67" w:rsidRDefault="002A7A67" w:rsidP="002A7A67">
      <w:pPr>
        <w:pStyle w:val="NormalWeb"/>
        <w:numPr>
          <w:ilvl w:val="0"/>
          <w:numId w:val="23"/>
        </w:numPr>
      </w:pPr>
      <w:r>
        <w:t>“Three positions contribute 46% of total portfolio risk.”</w:t>
      </w:r>
    </w:p>
    <w:p w14:paraId="6FBE391C" w14:textId="77777777" w:rsidR="002A7A67" w:rsidRDefault="002A7A67" w:rsidP="002A7A67">
      <w:pPr>
        <w:pStyle w:val="Heading3"/>
        <w:rPr>
          <w:rFonts w:eastAsia="Times New Roman"/>
        </w:rPr>
      </w:pPr>
      <w:r>
        <w:rPr>
          <w:rFonts w:eastAsia="Times New Roman"/>
        </w:rPr>
        <w:t>Output 2: Why did I move?</w:t>
      </w:r>
    </w:p>
    <w:p w14:paraId="6FA1DAB5" w14:textId="77777777" w:rsidR="002A7A67" w:rsidRDefault="002A7A67" w:rsidP="002A7A67">
      <w:pPr>
        <w:pStyle w:val="NormalWeb"/>
      </w:pPr>
      <w:r>
        <w:t>Example:</w:t>
      </w:r>
    </w:p>
    <w:p w14:paraId="2F50558E" w14:textId="77777777" w:rsidR="002A7A67" w:rsidRDefault="002A7A67" w:rsidP="002A7A67">
      <w:pPr>
        <w:pStyle w:val="NormalWeb"/>
        <w:numPr>
          <w:ilvl w:val="0"/>
          <w:numId w:val="24"/>
        </w:numPr>
      </w:pPr>
      <w:r>
        <w:t>“This month’s performance was mainly driven by:</w:t>
      </w:r>
    </w:p>
    <w:p w14:paraId="37EEEF8B" w14:textId="77777777" w:rsidR="002A7A67" w:rsidRDefault="002A7A67" w:rsidP="002A7A67">
      <w:pPr>
        <w:pStyle w:val="NormalWeb"/>
        <w:numPr>
          <w:ilvl w:val="1"/>
          <w:numId w:val="24"/>
        </w:numPr>
      </w:pPr>
      <w:r>
        <w:t>NVIDIA and US tech strength</w:t>
      </w:r>
    </w:p>
    <w:p w14:paraId="646881DC" w14:textId="77777777" w:rsidR="002A7A67" w:rsidRDefault="002A7A67" w:rsidP="002A7A67">
      <w:pPr>
        <w:pStyle w:val="NormalWeb"/>
        <w:numPr>
          <w:ilvl w:val="1"/>
          <w:numId w:val="24"/>
        </w:numPr>
      </w:pPr>
      <w:r>
        <w:t>USD appreciation</w:t>
      </w:r>
    </w:p>
    <w:p w14:paraId="184AB103" w14:textId="77777777" w:rsidR="002A7A67" w:rsidRDefault="002A7A67" w:rsidP="002A7A67">
      <w:pPr>
        <w:pStyle w:val="NormalWeb"/>
        <w:numPr>
          <w:ilvl w:val="1"/>
          <w:numId w:val="24"/>
        </w:numPr>
      </w:pPr>
      <w:r>
        <w:t>growth factor exposure</w:t>
      </w:r>
      <w:r>
        <w:br/>
        <w:t>Negative contribution came from consumer cyclicals and crypto-related holdings.”</w:t>
      </w:r>
    </w:p>
    <w:p w14:paraId="04757CA3" w14:textId="77777777" w:rsidR="002A7A67" w:rsidRDefault="002A7A67" w:rsidP="002A7A67">
      <w:pPr>
        <w:pStyle w:val="Heading3"/>
        <w:rPr>
          <w:rFonts w:eastAsia="Times New Roman"/>
        </w:rPr>
      </w:pPr>
      <w:r>
        <w:rPr>
          <w:rFonts w:eastAsia="Times New Roman"/>
        </w:rPr>
        <w:t>Output 3: Hidden exposure alerts</w:t>
      </w:r>
    </w:p>
    <w:p w14:paraId="2A3B23B3" w14:textId="77777777" w:rsidR="002A7A67" w:rsidRDefault="002A7A67" w:rsidP="002A7A67">
      <w:pPr>
        <w:pStyle w:val="NormalWeb"/>
      </w:pPr>
      <w:r>
        <w:t>Example:</w:t>
      </w:r>
    </w:p>
    <w:p w14:paraId="39D5637E" w14:textId="77777777" w:rsidR="002A7A67" w:rsidRDefault="002A7A67" w:rsidP="002A7A67">
      <w:pPr>
        <w:pStyle w:val="NormalWeb"/>
        <w:numPr>
          <w:ilvl w:val="0"/>
          <w:numId w:val="25"/>
        </w:numPr>
      </w:pPr>
      <w:r>
        <w:t>“Your S&amp;P 500 ETF and Nasdaq ETF overlap materially in the same top holdings.”</w:t>
      </w:r>
    </w:p>
    <w:p w14:paraId="4A56ADF7" w14:textId="77777777" w:rsidR="002A7A67" w:rsidRDefault="002A7A67" w:rsidP="002A7A67">
      <w:pPr>
        <w:pStyle w:val="NormalWeb"/>
        <w:numPr>
          <w:ilvl w:val="0"/>
          <w:numId w:val="25"/>
        </w:numPr>
      </w:pPr>
      <w:r>
        <w:t>“Your portfolio looks diversified by ticker count, but 58% of risk comes from one growth/rates factor cluster.”</w:t>
      </w:r>
    </w:p>
    <w:p w14:paraId="7A5CCAB9" w14:textId="77777777" w:rsidR="002A7A67" w:rsidRDefault="002A7A67" w:rsidP="002A7A67">
      <w:pPr>
        <w:pStyle w:val="Heading3"/>
        <w:rPr>
          <w:rFonts w:eastAsia="Times New Roman"/>
        </w:rPr>
      </w:pPr>
      <w:r>
        <w:rPr>
          <w:rFonts w:eastAsia="Times New Roman"/>
        </w:rPr>
        <w:t>Output 4: Scenario result</w:t>
      </w:r>
    </w:p>
    <w:p w14:paraId="54DA0DEC" w14:textId="77777777" w:rsidR="002A7A67" w:rsidRDefault="002A7A67" w:rsidP="002A7A67">
      <w:pPr>
        <w:pStyle w:val="NormalWeb"/>
      </w:pPr>
      <w:r>
        <w:t>Example:</w:t>
      </w:r>
    </w:p>
    <w:p w14:paraId="4C54F42B" w14:textId="77777777" w:rsidR="002A7A67" w:rsidRDefault="002A7A67" w:rsidP="002A7A67">
      <w:pPr>
        <w:pStyle w:val="NormalWeb"/>
        <w:numPr>
          <w:ilvl w:val="0"/>
          <w:numId w:val="26"/>
        </w:numPr>
      </w:pPr>
      <w:r>
        <w:t>“If policy rates rose 100bps, your portfolio is estimated to fall 6.1% to 8.4%. Main contributors: high-duration growth holdings and rate-sensitive valuation multiples.”</w:t>
      </w:r>
    </w:p>
    <w:p w14:paraId="722802DD" w14:textId="77777777" w:rsidR="002A7A67" w:rsidRDefault="002A7A67" w:rsidP="002A7A67">
      <w:pPr>
        <w:pStyle w:val="Heading3"/>
        <w:rPr>
          <w:rFonts w:eastAsia="Times New Roman"/>
        </w:rPr>
      </w:pPr>
      <w:r>
        <w:rPr>
          <w:rFonts w:eastAsia="Times New Roman"/>
        </w:rPr>
        <w:t>Output 5: Rebalance suggestion</w:t>
      </w:r>
    </w:p>
    <w:p w14:paraId="0402D20C" w14:textId="77777777" w:rsidR="002A7A67" w:rsidRDefault="002A7A67" w:rsidP="002A7A67">
      <w:pPr>
        <w:pStyle w:val="NormalWeb"/>
      </w:pPr>
      <w:r>
        <w:t>Example:</w:t>
      </w:r>
    </w:p>
    <w:p w14:paraId="7B40D047" w14:textId="77777777" w:rsidR="002A7A67" w:rsidRDefault="002A7A67" w:rsidP="002A7A67">
      <w:pPr>
        <w:pStyle w:val="NormalWeb"/>
        <w:numPr>
          <w:ilvl w:val="0"/>
          <w:numId w:val="27"/>
        </w:numPr>
      </w:pPr>
      <w:r>
        <w:t>“To reduce growth-duration concentration without changing your overall equity allocation, consider reducing overlapping US growth ETF exposure and increasing a lower-overlap value or ex-US allocation.”</w:t>
      </w:r>
    </w:p>
    <w:p w14:paraId="202ACA11" w14:textId="77777777" w:rsidR="002A7A67" w:rsidRDefault="002A7A67" w:rsidP="002A7A67">
      <w:pPr>
        <w:pStyle w:val="Heading2"/>
        <w:rPr>
          <w:rFonts w:eastAsia="Times New Roman"/>
        </w:rPr>
      </w:pPr>
      <w:r>
        <w:rPr>
          <w:rFonts w:eastAsia="Times New Roman"/>
        </w:rPr>
        <w:t>A. Data ingestion</w:t>
      </w:r>
    </w:p>
    <w:p w14:paraId="2496B715" w14:textId="77777777" w:rsidR="002A7A67" w:rsidRDefault="002A7A67" w:rsidP="002A7A67">
      <w:pPr>
        <w:pStyle w:val="NormalWeb"/>
      </w:pPr>
      <w:r>
        <w:t>Inputs:</w:t>
      </w:r>
    </w:p>
    <w:p w14:paraId="44FA705A" w14:textId="77777777" w:rsidR="002A7A67" w:rsidRDefault="002A7A67" w:rsidP="002A7A67">
      <w:pPr>
        <w:pStyle w:val="NormalWeb"/>
        <w:numPr>
          <w:ilvl w:val="0"/>
          <w:numId w:val="28"/>
        </w:numPr>
      </w:pPr>
      <w:r>
        <w:t>CSV</w:t>
      </w:r>
    </w:p>
    <w:p w14:paraId="56B510B9" w14:textId="77777777" w:rsidR="002A7A67" w:rsidRDefault="002A7A67" w:rsidP="002A7A67">
      <w:pPr>
        <w:pStyle w:val="NormalWeb"/>
        <w:numPr>
          <w:ilvl w:val="0"/>
          <w:numId w:val="28"/>
        </w:numPr>
      </w:pPr>
      <w:r>
        <w:t>XLSX</w:t>
      </w:r>
    </w:p>
    <w:p w14:paraId="7B4F75DA" w14:textId="77777777" w:rsidR="002A7A67" w:rsidRDefault="002A7A67" w:rsidP="002A7A67">
      <w:pPr>
        <w:pStyle w:val="NormalWeb"/>
        <w:numPr>
          <w:ilvl w:val="0"/>
          <w:numId w:val="28"/>
        </w:numPr>
      </w:pPr>
      <w:r>
        <w:t>manual holdings input</w:t>
      </w:r>
    </w:p>
    <w:p w14:paraId="32691492" w14:textId="77777777" w:rsidR="002A7A67" w:rsidRDefault="002A7A67" w:rsidP="002A7A67">
      <w:pPr>
        <w:pStyle w:val="NormalWeb"/>
        <w:numPr>
          <w:ilvl w:val="0"/>
          <w:numId w:val="28"/>
        </w:numPr>
      </w:pPr>
      <w:r>
        <w:t>optional broker API later</w:t>
      </w:r>
    </w:p>
    <w:p w14:paraId="0446FFEE" w14:textId="77777777" w:rsidR="002A7A67" w:rsidRDefault="002A7A67" w:rsidP="002A7A67">
      <w:pPr>
        <w:pStyle w:val="NormalWeb"/>
      </w:pPr>
      <w:r>
        <w:t>Required fields:</w:t>
      </w:r>
    </w:p>
    <w:p w14:paraId="32D50D9A" w14:textId="77777777" w:rsidR="002A7A67" w:rsidRDefault="002A7A67" w:rsidP="002A7A67">
      <w:pPr>
        <w:pStyle w:val="NormalWeb"/>
        <w:numPr>
          <w:ilvl w:val="0"/>
          <w:numId w:val="29"/>
        </w:numPr>
      </w:pPr>
      <w:r>
        <w:t>ticker / identifier</w:t>
      </w:r>
    </w:p>
    <w:p w14:paraId="32779301" w14:textId="77777777" w:rsidR="002A7A67" w:rsidRDefault="002A7A67" w:rsidP="002A7A67">
      <w:pPr>
        <w:pStyle w:val="NormalWeb"/>
        <w:numPr>
          <w:ilvl w:val="0"/>
          <w:numId w:val="29"/>
        </w:numPr>
      </w:pPr>
      <w:r>
        <w:t>units or market value</w:t>
      </w:r>
    </w:p>
    <w:p w14:paraId="304F60D6" w14:textId="77777777" w:rsidR="002A7A67" w:rsidRDefault="002A7A67" w:rsidP="002A7A67">
      <w:pPr>
        <w:pStyle w:val="NormalWeb"/>
        <w:numPr>
          <w:ilvl w:val="0"/>
          <w:numId w:val="29"/>
        </w:numPr>
      </w:pPr>
      <w:r>
        <w:t>cost basis optional</w:t>
      </w:r>
    </w:p>
    <w:p w14:paraId="7042B28D" w14:textId="77777777" w:rsidR="002A7A67" w:rsidRDefault="002A7A67" w:rsidP="002A7A67">
      <w:pPr>
        <w:pStyle w:val="NormalWeb"/>
        <w:numPr>
          <w:ilvl w:val="0"/>
          <w:numId w:val="29"/>
        </w:numPr>
      </w:pPr>
      <w:r>
        <w:t>asset class optional</w:t>
      </w:r>
    </w:p>
    <w:p w14:paraId="49C8CFFF" w14:textId="77777777" w:rsidR="002A7A67" w:rsidRDefault="002A7A67" w:rsidP="002A7A67">
      <w:pPr>
        <w:pStyle w:val="NormalWeb"/>
        <w:numPr>
          <w:ilvl w:val="0"/>
          <w:numId w:val="29"/>
        </w:numPr>
      </w:pPr>
      <w:r>
        <w:t>account optional</w:t>
      </w:r>
    </w:p>
    <w:p w14:paraId="37E03E62" w14:textId="77777777" w:rsidR="002A7A67" w:rsidRDefault="002A7A67" w:rsidP="002A7A67">
      <w:pPr>
        <w:pStyle w:val="NormalWeb"/>
        <w:numPr>
          <w:ilvl w:val="0"/>
          <w:numId w:val="29"/>
        </w:numPr>
      </w:pPr>
      <w:r>
        <w:t>base currency</w:t>
      </w:r>
    </w:p>
    <w:p w14:paraId="30C5F9CA" w14:textId="77777777" w:rsidR="002A7A67" w:rsidRDefault="002A7A67" w:rsidP="002A7A67">
      <w:pPr>
        <w:pStyle w:val="NormalWeb"/>
      </w:pPr>
      <w:r>
        <w:t>Process:</w:t>
      </w:r>
    </w:p>
    <w:p w14:paraId="360C7919" w14:textId="77777777" w:rsidR="002A7A67" w:rsidRDefault="002A7A67" w:rsidP="002A7A67">
      <w:pPr>
        <w:pStyle w:val="NormalWeb"/>
        <w:numPr>
          <w:ilvl w:val="0"/>
          <w:numId w:val="30"/>
        </w:numPr>
      </w:pPr>
      <w:r>
        <w:t>map tickers to standard identifiers</w:t>
      </w:r>
    </w:p>
    <w:p w14:paraId="178E8F33" w14:textId="77777777" w:rsidR="002A7A67" w:rsidRDefault="002A7A67" w:rsidP="002A7A67">
      <w:pPr>
        <w:pStyle w:val="NormalWeb"/>
        <w:numPr>
          <w:ilvl w:val="0"/>
          <w:numId w:val="30"/>
        </w:numPr>
      </w:pPr>
      <w:r>
        <w:t>fetch security metadata</w:t>
      </w:r>
    </w:p>
    <w:p w14:paraId="53184635" w14:textId="77777777" w:rsidR="002A7A67" w:rsidRDefault="002A7A67" w:rsidP="002A7A67">
      <w:pPr>
        <w:pStyle w:val="NormalWeb"/>
        <w:numPr>
          <w:ilvl w:val="0"/>
          <w:numId w:val="30"/>
        </w:numPr>
      </w:pPr>
      <w:r>
        <w:t>classify direct stock vs ETF vs fund</w:t>
      </w:r>
    </w:p>
    <w:p w14:paraId="654A3F4F" w14:textId="77777777" w:rsidR="002A7A67" w:rsidRDefault="002A7A67" w:rsidP="002A7A67">
      <w:pPr>
        <w:pStyle w:val="NormalWeb"/>
        <w:numPr>
          <w:ilvl w:val="0"/>
          <w:numId w:val="30"/>
        </w:numPr>
      </w:pPr>
      <w:r>
        <w:t>pull current and historical prices</w:t>
      </w:r>
    </w:p>
    <w:p w14:paraId="6C6BB4A7" w14:textId="77777777" w:rsidR="002A7A67" w:rsidRDefault="002A7A67" w:rsidP="002A7A67">
      <w:pPr>
        <w:pStyle w:val="NormalWeb"/>
        <w:numPr>
          <w:ilvl w:val="0"/>
          <w:numId w:val="30"/>
        </w:numPr>
      </w:pPr>
      <w:r>
        <w:t>calculate weights</w:t>
      </w:r>
    </w:p>
    <w:p w14:paraId="7AFE6DA4" w14:textId="77777777" w:rsidR="002A7A67" w:rsidRDefault="002A7A67" w:rsidP="002A7A67">
      <w:pPr>
        <w:pStyle w:val="Heading2"/>
        <w:rPr>
          <w:rFonts w:eastAsia="Times New Roman"/>
        </w:rPr>
      </w:pPr>
      <w:r>
        <w:rPr>
          <w:rFonts w:eastAsia="Times New Roman"/>
        </w:rPr>
        <w:t>B. Holdings enrichment</w:t>
      </w:r>
    </w:p>
    <w:p w14:paraId="0DC119E7" w14:textId="77777777" w:rsidR="002A7A67" w:rsidRDefault="002A7A67" w:rsidP="002A7A67">
      <w:pPr>
        <w:pStyle w:val="NormalWeb"/>
      </w:pPr>
      <w:r>
        <w:t>For each holding:</w:t>
      </w:r>
    </w:p>
    <w:p w14:paraId="440B66FE" w14:textId="77777777" w:rsidR="002A7A67" w:rsidRDefault="002A7A67" w:rsidP="002A7A67">
      <w:pPr>
        <w:pStyle w:val="NormalWeb"/>
        <w:numPr>
          <w:ilvl w:val="0"/>
          <w:numId w:val="31"/>
        </w:numPr>
      </w:pPr>
      <w:r>
        <w:t>sector</w:t>
      </w:r>
    </w:p>
    <w:p w14:paraId="047B0155" w14:textId="77777777" w:rsidR="002A7A67" w:rsidRDefault="002A7A67" w:rsidP="002A7A67">
      <w:pPr>
        <w:pStyle w:val="NormalWeb"/>
        <w:numPr>
          <w:ilvl w:val="0"/>
          <w:numId w:val="31"/>
        </w:numPr>
      </w:pPr>
      <w:r>
        <w:t>industry</w:t>
      </w:r>
    </w:p>
    <w:p w14:paraId="7DEED24C" w14:textId="77777777" w:rsidR="002A7A67" w:rsidRDefault="002A7A67" w:rsidP="002A7A67">
      <w:pPr>
        <w:pStyle w:val="NormalWeb"/>
        <w:numPr>
          <w:ilvl w:val="0"/>
          <w:numId w:val="31"/>
        </w:numPr>
      </w:pPr>
      <w:r>
        <w:t>country</w:t>
      </w:r>
    </w:p>
    <w:p w14:paraId="4E06A532" w14:textId="77777777" w:rsidR="002A7A67" w:rsidRDefault="002A7A67" w:rsidP="002A7A67">
      <w:pPr>
        <w:pStyle w:val="NormalWeb"/>
        <w:numPr>
          <w:ilvl w:val="0"/>
          <w:numId w:val="31"/>
        </w:numPr>
      </w:pPr>
      <w:r>
        <w:t>base currency</w:t>
      </w:r>
    </w:p>
    <w:p w14:paraId="6FFC451B" w14:textId="77777777" w:rsidR="002A7A67" w:rsidRDefault="002A7A67" w:rsidP="002A7A67">
      <w:pPr>
        <w:pStyle w:val="NormalWeb"/>
        <w:numPr>
          <w:ilvl w:val="0"/>
          <w:numId w:val="31"/>
        </w:numPr>
      </w:pPr>
      <w:r>
        <w:t>market cap</w:t>
      </w:r>
    </w:p>
    <w:p w14:paraId="3BF403C3" w14:textId="77777777" w:rsidR="002A7A67" w:rsidRDefault="002A7A67" w:rsidP="002A7A67">
      <w:pPr>
        <w:pStyle w:val="NormalWeb"/>
        <w:numPr>
          <w:ilvl w:val="0"/>
          <w:numId w:val="31"/>
        </w:numPr>
      </w:pPr>
      <w:r>
        <w:t>style</w:t>
      </w:r>
    </w:p>
    <w:p w14:paraId="1B41197F" w14:textId="77777777" w:rsidR="002A7A67" w:rsidRDefault="002A7A67" w:rsidP="002A7A67">
      <w:pPr>
        <w:pStyle w:val="NormalWeb"/>
        <w:numPr>
          <w:ilvl w:val="0"/>
          <w:numId w:val="31"/>
        </w:numPr>
      </w:pPr>
      <w:r>
        <w:t>beta</w:t>
      </w:r>
    </w:p>
    <w:p w14:paraId="2B7BE5D2" w14:textId="77777777" w:rsidR="002A7A67" w:rsidRDefault="002A7A67" w:rsidP="002A7A67">
      <w:pPr>
        <w:pStyle w:val="NormalWeb"/>
        <w:numPr>
          <w:ilvl w:val="0"/>
          <w:numId w:val="31"/>
        </w:numPr>
      </w:pPr>
      <w:r>
        <w:t>valuation multiples</w:t>
      </w:r>
    </w:p>
    <w:p w14:paraId="4B2C641B" w14:textId="77777777" w:rsidR="002A7A67" w:rsidRDefault="002A7A67" w:rsidP="002A7A67">
      <w:pPr>
        <w:pStyle w:val="NormalWeb"/>
        <w:numPr>
          <w:ilvl w:val="0"/>
          <w:numId w:val="31"/>
        </w:numPr>
      </w:pPr>
      <w:r>
        <w:t>factor exposures if available</w:t>
      </w:r>
    </w:p>
    <w:p w14:paraId="01095035" w14:textId="77777777" w:rsidR="002A7A67" w:rsidRDefault="002A7A67" w:rsidP="002A7A67">
      <w:pPr>
        <w:pStyle w:val="NormalWeb"/>
        <w:numPr>
          <w:ilvl w:val="0"/>
          <w:numId w:val="31"/>
        </w:numPr>
      </w:pPr>
      <w:r>
        <w:t>ETF constituents if applicable</w:t>
      </w:r>
    </w:p>
    <w:p w14:paraId="5D56A00C" w14:textId="77777777" w:rsidR="002A7A67" w:rsidRDefault="002A7A67" w:rsidP="002A7A67">
      <w:pPr>
        <w:pStyle w:val="Heading2"/>
        <w:rPr>
          <w:rFonts w:eastAsia="Times New Roman"/>
        </w:rPr>
      </w:pPr>
      <w:r>
        <w:rPr>
          <w:rFonts w:eastAsia="Times New Roman"/>
        </w:rPr>
        <w:t>C. Portfolio analytics engine</w:t>
      </w:r>
    </w:p>
    <w:p w14:paraId="5F46DF4D" w14:textId="77777777" w:rsidR="002A7A67" w:rsidRDefault="002A7A67" w:rsidP="002A7A67">
      <w:pPr>
        <w:pStyle w:val="NormalWeb"/>
      </w:pPr>
      <w:r>
        <w:t>Calculates:</w:t>
      </w:r>
    </w:p>
    <w:p w14:paraId="3CF16457" w14:textId="77777777" w:rsidR="002A7A67" w:rsidRDefault="002A7A67" w:rsidP="002A7A67">
      <w:pPr>
        <w:pStyle w:val="NormalWeb"/>
        <w:numPr>
          <w:ilvl w:val="0"/>
          <w:numId w:val="32"/>
        </w:numPr>
      </w:pPr>
      <w:r>
        <w:t>returns</w:t>
      </w:r>
    </w:p>
    <w:p w14:paraId="13A32F81" w14:textId="77777777" w:rsidR="002A7A67" w:rsidRDefault="002A7A67" w:rsidP="002A7A67">
      <w:pPr>
        <w:pStyle w:val="NormalWeb"/>
        <w:numPr>
          <w:ilvl w:val="0"/>
          <w:numId w:val="32"/>
        </w:numPr>
      </w:pPr>
      <w:r>
        <w:t>volatility</w:t>
      </w:r>
    </w:p>
    <w:p w14:paraId="76622FCB" w14:textId="77777777" w:rsidR="002A7A67" w:rsidRDefault="002A7A67" w:rsidP="002A7A67">
      <w:pPr>
        <w:pStyle w:val="NormalWeb"/>
        <w:numPr>
          <w:ilvl w:val="0"/>
          <w:numId w:val="32"/>
        </w:numPr>
      </w:pPr>
      <w:r>
        <w:t>drawdown</w:t>
      </w:r>
    </w:p>
    <w:p w14:paraId="2FD066F9" w14:textId="77777777" w:rsidR="002A7A67" w:rsidRDefault="002A7A67" w:rsidP="002A7A67">
      <w:pPr>
        <w:pStyle w:val="NormalWeb"/>
        <w:numPr>
          <w:ilvl w:val="0"/>
          <w:numId w:val="32"/>
        </w:numPr>
      </w:pPr>
      <w:r>
        <w:t>concentration</w:t>
      </w:r>
    </w:p>
    <w:p w14:paraId="690B2B68" w14:textId="77777777" w:rsidR="002A7A67" w:rsidRDefault="002A7A67" w:rsidP="002A7A67">
      <w:pPr>
        <w:pStyle w:val="NormalWeb"/>
        <w:numPr>
          <w:ilvl w:val="0"/>
          <w:numId w:val="32"/>
        </w:numPr>
      </w:pPr>
      <w:r>
        <w:t>correlation matrix</w:t>
      </w:r>
    </w:p>
    <w:p w14:paraId="6C8D2386" w14:textId="77777777" w:rsidR="002A7A67" w:rsidRDefault="002A7A67" w:rsidP="002A7A67">
      <w:pPr>
        <w:pStyle w:val="NormalWeb"/>
        <w:numPr>
          <w:ilvl w:val="0"/>
          <w:numId w:val="32"/>
        </w:numPr>
      </w:pPr>
      <w:r>
        <w:t>marginal contribution to risk</w:t>
      </w:r>
    </w:p>
    <w:p w14:paraId="7D98B759" w14:textId="77777777" w:rsidR="002A7A67" w:rsidRDefault="002A7A67" w:rsidP="002A7A67">
      <w:pPr>
        <w:pStyle w:val="NormalWeb"/>
        <w:numPr>
          <w:ilvl w:val="0"/>
          <w:numId w:val="32"/>
        </w:numPr>
      </w:pPr>
      <w:r>
        <w:t>scenario exposure</w:t>
      </w:r>
    </w:p>
    <w:p w14:paraId="66BED248" w14:textId="77777777" w:rsidR="002A7A67" w:rsidRDefault="002A7A67" w:rsidP="002A7A67">
      <w:pPr>
        <w:pStyle w:val="NormalWeb"/>
        <w:numPr>
          <w:ilvl w:val="0"/>
          <w:numId w:val="32"/>
        </w:numPr>
      </w:pPr>
      <w:r>
        <w:t>benchmark-relative stats</w:t>
      </w:r>
    </w:p>
    <w:p w14:paraId="41960539" w14:textId="77777777" w:rsidR="002A7A67" w:rsidRDefault="002A7A67" w:rsidP="002A7A67">
      <w:pPr>
        <w:pStyle w:val="Heading2"/>
        <w:rPr>
          <w:rFonts w:eastAsia="Times New Roman"/>
        </w:rPr>
      </w:pPr>
      <w:r>
        <w:rPr>
          <w:rFonts w:eastAsia="Times New Roman"/>
        </w:rPr>
        <w:t>D. Explanation engine</w:t>
      </w:r>
    </w:p>
    <w:p w14:paraId="33533938" w14:textId="77777777" w:rsidR="002A7A67" w:rsidRDefault="002A7A67" w:rsidP="002A7A67">
      <w:pPr>
        <w:pStyle w:val="NormalWeb"/>
      </w:pPr>
      <w:r>
        <w:t>Converts numbers into:</w:t>
      </w:r>
    </w:p>
    <w:p w14:paraId="1AC6E732" w14:textId="77777777" w:rsidR="002A7A67" w:rsidRDefault="002A7A67" w:rsidP="002A7A67">
      <w:pPr>
        <w:pStyle w:val="NormalWeb"/>
        <w:numPr>
          <w:ilvl w:val="0"/>
          <w:numId w:val="33"/>
        </w:numPr>
      </w:pPr>
      <w:r>
        <w:t>summary bullets</w:t>
      </w:r>
    </w:p>
    <w:p w14:paraId="5BA03870" w14:textId="77777777" w:rsidR="002A7A67" w:rsidRDefault="002A7A67" w:rsidP="002A7A67">
      <w:pPr>
        <w:pStyle w:val="NormalWeb"/>
        <w:numPr>
          <w:ilvl w:val="0"/>
          <w:numId w:val="33"/>
        </w:numPr>
      </w:pPr>
      <w:r>
        <w:t>warnings</w:t>
      </w:r>
    </w:p>
    <w:p w14:paraId="2CA20146" w14:textId="77777777" w:rsidR="002A7A67" w:rsidRDefault="002A7A67" w:rsidP="002A7A67">
      <w:pPr>
        <w:pStyle w:val="NormalWeb"/>
        <w:numPr>
          <w:ilvl w:val="0"/>
          <w:numId w:val="33"/>
        </w:numPr>
      </w:pPr>
      <w:r>
        <w:t>top three drivers</w:t>
      </w:r>
    </w:p>
    <w:p w14:paraId="5E179313" w14:textId="77777777" w:rsidR="002A7A67" w:rsidRDefault="002A7A67" w:rsidP="002A7A67">
      <w:pPr>
        <w:pStyle w:val="NormalWeb"/>
        <w:numPr>
          <w:ilvl w:val="0"/>
          <w:numId w:val="33"/>
        </w:numPr>
      </w:pPr>
      <w:r>
        <w:t>time-sensitive macro commentary</w:t>
      </w:r>
    </w:p>
    <w:p w14:paraId="49722608" w14:textId="77777777" w:rsidR="002A7A67" w:rsidRDefault="002A7A67" w:rsidP="002A7A67">
      <w:pPr>
        <w:pStyle w:val="NormalWeb"/>
        <w:numPr>
          <w:ilvl w:val="0"/>
          <w:numId w:val="33"/>
        </w:numPr>
      </w:pPr>
      <w:r>
        <w:t>evidence chips</w:t>
      </w:r>
    </w:p>
    <w:p w14:paraId="3B29CA7D" w14:textId="77777777" w:rsidR="002A7A67" w:rsidRDefault="002A7A67" w:rsidP="002A7A67">
      <w:pPr>
        <w:pStyle w:val="Heading2"/>
        <w:rPr>
          <w:rFonts w:eastAsia="Times New Roman"/>
        </w:rPr>
      </w:pPr>
      <w:r>
        <w:rPr>
          <w:rFonts w:eastAsia="Times New Roman"/>
        </w:rPr>
        <w:t>E. Recommendation engine</w:t>
      </w:r>
    </w:p>
    <w:p w14:paraId="4D49DF1F" w14:textId="77777777" w:rsidR="002A7A67" w:rsidRDefault="002A7A67" w:rsidP="002A7A67">
      <w:pPr>
        <w:pStyle w:val="NormalWeb"/>
      </w:pPr>
      <w:r>
        <w:t>Light-touch only:</w:t>
      </w:r>
    </w:p>
    <w:p w14:paraId="26018D91" w14:textId="77777777" w:rsidR="002A7A67" w:rsidRDefault="002A7A67" w:rsidP="002A7A67">
      <w:pPr>
        <w:pStyle w:val="NormalWeb"/>
        <w:numPr>
          <w:ilvl w:val="0"/>
          <w:numId w:val="34"/>
        </w:numPr>
      </w:pPr>
      <w:r>
        <w:t>flags misalignment with goals</w:t>
      </w:r>
    </w:p>
    <w:p w14:paraId="24A0BD55" w14:textId="77777777" w:rsidR="002A7A67" w:rsidRDefault="002A7A67" w:rsidP="002A7A67">
      <w:pPr>
        <w:pStyle w:val="NormalWeb"/>
        <w:numPr>
          <w:ilvl w:val="0"/>
          <w:numId w:val="34"/>
        </w:numPr>
      </w:pPr>
      <w:r>
        <w:t>highlights overlap or extreme concentration</w:t>
      </w:r>
    </w:p>
    <w:p w14:paraId="458C2E8F" w14:textId="77777777" w:rsidR="002A7A67" w:rsidRDefault="002A7A67" w:rsidP="002A7A67">
      <w:pPr>
        <w:pStyle w:val="NormalWeb"/>
        <w:numPr>
          <w:ilvl w:val="0"/>
          <w:numId w:val="34"/>
        </w:numPr>
      </w:pPr>
      <w:r>
        <w:t>suggests general changes, not heavy personalised advice</w:t>
      </w:r>
    </w:p>
    <w:p w14:paraId="2DE30522" w14:textId="77777777" w:rsidR="002A7A67" w:rsidRDefault="002A7A67" w:rsidP="002A7A67">
      <w:pPr>
        <w:rPr>
          <w:rFonts w:eastAsia="Times New Roman"/>
        </w:rPr>
      </w:pPr>
      <w:r>
        <w:rPr>
          <w:rFonts w:eastAsia="Times New Roman"/>
        </w:rPr>
        <w:pict w14:anchorId="1CD7DC4A">
          <v:rect id="_x0000_i1026" style="width:0;height:1.5pt" o:hralign="center" o:hrstd="t" o:hr="t" fillcolor="#aaa" stroked="f"/>
        </w:pict>
      </w:r>
    </w:p>
    <w:p w14:paraId="7948B361" w14:textId="77777777" w:rsidR="002A7A67" w:rsidRDefault="002A7A67" w:rsidP="002A7A67">
      <w:pPr>
        <w:pStyle w:val="Heading2"/>
        <w:rPr>
          <w:rFonts w:eastAsia="Times New Roman"/>
        </w:rPr>
      </w:pPr>
      <w:r>
        <w:rPr>
          <w:rFonts w:eastAsia="Times New Roman"/>
        </w:rPr>
        <w:t>13. Data sources</w:t>
      </w:r>
    </w:p>
    <w:p w14:paraId="75167BC2" w14:textId="77777777" w:rsidR="002A7A67" w:rsidRDefault="002A7A67" w:rsidP="002A7A67">
      <w:pPr>
        <w:pStyle w:val="NormalWeb"/>
      </w:pPr>
      <w:r>
        <w:t>Your proposed sources are sensible. For the project, I would present them in tiers.</w:t>
      </w:r>
    </w:p>
    <w:p w14:paraId="7A96B47D" w14:textId="77777777" w:rsidR="002A7A67" w:rsidRDefault="002A7A67" w:rsidP="002A7A67">
      <w:pPr>
        <w:pStyle w:val="Heading3"/>
        <w:rPr>
          <w:rFonts w:eastAsia="Times New Roman"/>
        </w:rPr>
      </w:pPr>
      <w:r>
        <w:rPr>
          <w:rFonts w:eastAsia="Times New Roman"/>
        </w:rPr>
        <w:t>Core market data</w:t>
      </w:r>
    </w:p>
    <w:p w14:paraId="029718B9" w14:textId="77777777" w:rsidR="002A7A67" w:rsidRDefault="002A7A67" w:rsidP="002A7A67">
      <w:pPr>
        <w:pStyle w:val="NormalWeb"/>
        <w:numPr>
          <w:ilvl w:val="0"/>
          <w:numId w:val="35"/>
        </w:numPr>
      </w:pPr>
      <w:r>
        <w:t>Yahoo Finance or similar free API wrappers for prices and basic metadata</w:t>
      </w:r>
    </w:p>
    <w:p w14:paraId="799C27AD" w14:textId="77777777" w:rsidR="002A7A67" w:rsidRDefault="002A7A67" w:rsidP="002A7A67">
      <w:pPr>
        <w:pStyle w:val="NormalWeb"/>
        <w:numPr>
          <w:ilvl w:val="0"/>
          <w:numId w:val="35"/>
        </w:numPr>
      </w:pPr>
      <w:r>
        <w:t xml:space="preserve">alternative: Alpha Vantage / Twelve Data / </w:t>
      </w:r>
      <w:proofErr w:type="spellStart"/>
      <w:r>
        <w:t>Finnhub</w:t>
      </w:r>
      <w:proofErr w:type="spellEnd"/>
      <w:r>
        <w:t xml:space="preserve"> depending on limits</w:t>
      </w:r>
    </w:p>
    <w:p w14:paraId="76AB1A13" w14:textId="77777777" w:rsidR="002A7A67" w:rsidRDefault="002A7A67" w:rsidP="002A7A67">
      <w:pPr>
        <w:pStyle w:val="Heading3"/>
        <w:rPr>
          <w:rFonts w:eastAsia="Times New Roman"/>
        </w:rPr>
      </w:pPr>
      <w:r>
        <w:rPr>
          <w:rFonts w:eastAsia="Times New Roman"/>
        </w:rPr>
        <w:t>Macro data</w:t>
      </w:r>
    </w:p>
    <w:p w14:paraId="1D142FFC" w14:textId="77777777" w:rsidR="002A7A67" w:rsidRDefault="002A7A67" w:rsidP="002A7A67">
      <w:pPr>
        <w:pStyle w:val="NormalWeb"/>
        <w:numPr>
          <w:ilvl w:val="0"/>
          <w:numId w:val="36"/>
        </w:numPr>
      </w:pPr>
      <w:r>
        <w:t>FRED</w:t>
      </w:r>
    </w:p>
    <w:p w14:paraId="2A818B5F" w14:textId="77777777" w:rsidR="002A7A67" w:rsidRDefault="002A7A67" w:rsidP="002A7A67">
      <w:pPr>
        <w:pStyle w:val="Heading3"/>
        <w:rPr>
          <w:rFonts w:eastAsia="Times New Roman"/>
        </w:rPr>
      </w:pPr>
      <w:r>
        <w:rPr>
          <w:rFonts w:eastAsia="Times New Roman"/>
        </w:rPr>
        <w:t>Factor data</w:t>
      </w:r>
    </w:p>
    <w:p w14:paraId="46CC9786" w14:textId="77777777" w:rsidR="002A7A67" w:rsidRDefault="002A7A67" w:rsidP="002A7A67">
      <w:pPr>
        <w:pStyle w:val="NormalWeb"/>
        <w:numPr>
          <w:ilvl w:val="0"/>
          <w:numId w:val="37"/>
        </w:numPr>
      </w:pPr>
      <w:r>
        <w:t>Kenneth French / Dartmouth data library</w:t>
      </w:r>
    </w:p>
    <w:p w14:paraId="31DDCB9E" w14:textId="77777777" w:rsidR="002A7A67" w:rsidRDefault="002A7A67" w:rsidP="002A7A67">
      <w:pPr>
        <w:pStyle w:val="Heading3"/>
        <w:rPr>
          <w:rFonts w:eastAsia="Times New Roman"/>
        </w:rPr>
      </w:pPr>
      <w:r>
        <w:rPr>
          <w:rFonts w:eastAsia="Times New Roman"/>
        </w:rPr>
        <w:t>ETF holdings</w:t>
      </w:r>
    </w:p>
    <w:p w14:paraId="24D9415E" w14:textId="77777777" w:rsidR="002A7A67" w:rsidRDefault="002A7A67" w:rsidP="002A7A67">
      <w:pPr>
        <w:pStyle w:val="NormalWeb"/>
        <w:numPr>
          <w:ilvl w:val="0"/>
          <w:numId w:val="38"/>
        </w:numPr>
      </w:pPr>
      <w:r>
        <w:t>issuer websites where accessible</w:t>
      </w:r>
    </w:p>
    <w:p w14:paraId="3DAD8C3D" w14:textId="77777777" w:rsidR="002A7A67" w:rsidRDefault="002A7A67" w:rsidP="002A7A67">
      <w:pPr>
        <w:pStyle w:val="NormalWeb"/>
        <w:numPr>
          <w:ilvl w:val="0"/>
          <w:numId w:val="38"/>
        </w:numPr>
      </w:pPr>
      <w:r>
        <w:t>public ETF fact sheets</w:t>
      </w:r>
    </w:p>
    <w:p w14:paraId="45E9D8E0" w14:textId="77777777" w:rsidR="002A7A67" w:rsidRDefault="002A7A67" w:rsidP="002A7A67">
      <w:pPr>
        <w:pStyle w:val="NormalWeb"/>
        <w:numPr>
          <w:ilvl w:val="0"/>
          <w:numId w:val="38"/>
        </w:numPr>
      </w:pPr>
      <w:r>
        <w:t>maybe a limited sample for prototype if look-through is hard at scale</w:t>
      </w:r>
    </w:p>
    <w:p w14:paraId="3731E59D" w14:textId="77777777" w:rsidR="002A7A67" w:rsidRDefault="002A7A67" w:rsidP="002A7A67">
      <w:pPr>
        <w:pStyle w:val="Heading3"/>
        <w:rPr>
          <w:rFonts w:eastAsia="Times New Roman"/>
        </w:rPr>
      </w:pPr>
      <w:r>
        <w:rPr>
          <w:rFonts w:eastAsia="Times New Roman"/>
        </w:rPr>
        <w:t>Analyst expectations</w:t>
      </w:r>
    </w:p>
    <w:p w14:paraId="10428284" w14:textId="77777777" w:rsidR="002A7A67" w:rsidRDefault="002A7A67" w:rsidP="002A7A67">
      <w:pPr>
        <w:pStyle w:val="NormalWeb"/>
        <w:numPr>
          <w:ilvl w:val="0"/>
          <w:numId w:val="39"/>
        </w:numPr>
      </w:pPr>
      <w:r>
        <w:t>public consensus/summary fields from Yahoo Finance or similar</w:t>
      </w:r>
    </w:p>
    <w:p w14:paraId="6295CA8F" w14:textId="77777777" w:rsidR="002A7A67" w:rsidRDefault="002A7A67" w:rsidP="002A7A67">
      <w:pPr>
        <w:pStyle w:val="NormalWeb"/>
        <w:numPr>
          <w:ilvl w:val="0"/>
          <w:numId w:val="39"/>
        </w:numPr>
      </w:pPr>
      <w:r>
        <w:t>only if clearly labelled as limited and indicative</w:t>
      </w:r>
    </w:p>
    <w:p w14:paraId="2788AA2A" w14:textId="77777777" w:rsidR="002A7A67" w:rsidRDefault="002A7A67" w:rsidP="002A7A67">
      <w:pPr>
        <w:pStyle w:val="Heading3"/>
        <w:rPr>
          <w:rFonts w:eastAsia="Times New Roman"/>
        </w:rPr>
      </w:pPr>
      <w:r>
        <w:rPr>
          <w:rFonts w:eastAsia="Times New Roman"/>
        </w:rPr>
        <w:t>News/sentiment</w:t>
      </w:r>
    </w:p>
    <w:p w14:paraId="129B6776" w14:textId="14CF14A8" w:rsidR="002A7A67" w:rsidRDefault="002A7A67" w:rsidP="002A7A67">
      <w:pPr>
        <w:pStyle w:val="NormalWeb"/>
        <w:numPr>
          <w:ilvl w:val="0"/>
          <w:numId w:val="39"/>
        </w:numPr>
      </w:pPr>
      <w:r>
        <w:t xml:space="preserve">use google trends, yahoo finance news, wall street bets and news cites sentiment analysis (code for </w:t>
      </w:r>
      <w:proofErr w:type="spellStart"/>
      <w:r>
        <w:t>wallstreet</w:t>
      </w:r>
      <w:proofErr w:type="spellEnd"/>
      <w:r>
        <w:t xml:space="preserve"> bets already available)</w:t>
      </w:r>
    </w:p>
    <w:p w14:paraId="5A79ED8F" w14:textId="77777777" w:rsidR="002A7A67" w:rsidRPr="002A7A67" w:rsidRDefault="002A7A67" w:rsidP="002A7A67"/>
    <w:p w14:paraId="506E5E92" w14:textId="3041EAE3" w:rsidR="00062BB7" w:rsidRDefault="002A7A67" w:rsidP="00062BB7">
      <w:pPr>
        <w:rPr>
          <w:rFonts w:ascii="Baskerville Old Face" w:hAnsi="Baskerville Old Face"/>
        </w:rPr>
      </w:pPr>
      <w:proofErr w:type="gramStart"/>
      <w:r>
        <w:rPr>
          <w:rFonts w:ascii="Baskerville Old Face" w:hAnsi="Baskerville Old Face"/>
        </w:rPr>
        <w:t>All of</w:t>
      </w:r>
      <w:proofErr w:type="gramEnd"/>
      <w:r>
        <w:rPr>
          <w:rFonts w:ascii="Baskerville Old Face" w:hAnsi="Baskerville Old Face"/>
        </w:rPr>
        <w:t xml:space="preserve"> the below metrics must be reported for the portfolio and each individual ticker:</w:t>
      </w:r>
      <w:r>
        <w:rPr>
          <w:rFonts w:ascii="Baskerville Old Face" w:hAnsi="Baskerville Old Face"/>
        </w:rPr>
        <w:br/>
      </w:r>
    </w:p>
    <w:p w14:paraId="651065F8" w14:textId="77777777" w:rsidR="002A7A67" w:rsidRDefault="002A7A67" w:rsidP="002A7A67">
      <w:r>
        <w:t>Portfolio Historical Metrics (also applies to individual stocks):</w:t>
      </w:r>
    </w:p>
    <w:p w14:paraId="4124D6F3" w14:textId="77777777" w:rsidR="002A7A67" w:rsidRDefault="002A7A67" w:rsidP="002A7A67">
      <w:pPr>
        <w:pStyle w:val="ListParagraph"/>
        <w:numPr>
          <w:ilvl w:val="0"/>
          <w:numId w:val="2"/>
        </w:numPr>
      </w:pPr>
      <w:r>
        <w:t>Sharpe</w:t>
      </w:r>
    </w:p>
    <w:p w14:paraId="3D570BC8" w14:textId="77777777" w:rsidR="002A7A67" w:rsidRDefault="002A7A67" w:rsidP="002A7A67">
      <w:pPr>
        <w:pStyle w:val="ListParagraph"/>
        <w:numPr>
          <w:ilvl w:val="0"/>
          <w:numId w:val="2"/>
        </w:numPr>
      </w:pPr>
      <w:proofErr w:type="spellStart"/>
      <w:r>
        <w:t>Sortino</w:t>
      </w:r>
      <w:proofErr w:type="spellEnd"/>
    </w:p>
    <w:p w14:paraId="4F6BD9E3" w14:textId="77777777" w:rsidR="002A7A67" w:rsidRDefault="002A7A67" w:rsidP="002A7A67">
      <w:pPr>
        <w:pStyle w:val="ListParagraph"/>
        <w:numPr>
          <w:ilvl w:val="0"/>
          <w:numId w:val="2"/>
        </w:numPr>
      </w:pPr>
      <w:r>
        <w:t>Adjusted Sharpe</w:t>
      </w:r>
    </w:p>
    <w:p w14:paraId="7792B852" w14:textId="77777777" w:rsidR="002A7A67" w:rsidRDefault="002A7A67" w:rsidP="002A7A67">
      <w:pPr>
        <w:pStyle w:val="ListParagraph"/>
        <w:numPr>
          <w:ilvl w:val="0"/>
          <w:numId w:val="2"/>
        </w:numPr>
      </w:pPr>
      <w:r>
        <w:t>Information ratio</w:t>
      </w:r>
    </w:p>
    <w:p w14:paraId="52B62058" w14:textId="77777777" w:rsidR="002A7A67" w:rsidRDefault="002A7A67" w:rsidP="002A7A67">
      <w:pPr>
        <w:pStyle w:val="ListParagraph"/>
        <w:numPr>
          <w:ilvl w:val="0"/>
          <w:numId w:val="2"/>
        </w:numPr>
      </w:pPr>
      <w:r>
        <w:t>Beta</w:t>
      </w:r>
    </w:p>
    <w:p w14:paraId="3003A1DE" w14:textId="77777777" w:rsidR="002A7A67" w:rsidRDefault="002A7A67" w:rsidP="002A7A67">
      <w:pPr>
        <w:pStyle w:val="ListParagraph"/>
        <w:numPr>
          <w:ilvl w:val="0"/>
          <w:numId w:val="2"/>
        </w:numPr>
      </w:pPr>
      <w:proofErr w:type="spellStart"/>
      <w:r>
        <w:t>VaR</w:t>
      </w:r>
      <w:proofErr w:type="spellEnd"/>
      <w:r>
        <w:t xml:space="preserve"> (multiple types)</w:t>
      </w:r>
    </w:p>
    <w:p w14:paraId="16658995" w14:textId="77777777" w:rsidR="002A7A67" w:rsidRDefault="002A7A67" w:rsidP="002A7A67">
      <w:pPr>
        <w:pStyle w:val="ListParagraph"/>
        <w:numPr>
          <w:ilvl w:val="0"/>
          <w:numId w:val="2"/>
        </w:numPr>
      </w:pPr>
      <w:r>
        <w:t xml:space="preserve">Returns (1d, 1w, 1m, 3m, 6m, </w:t>
      </w:r>
      <w:proofErr w:type="spellStart"/>
      <w:r>
        <w:t>ytd</w:t>
      </w:r>
      <w:proofErr w:type="spellEnd"/>
      <w:r>
        <w:t>, 1y, 3y, 5y)</w:t>
      </w:r>
    </w:p>
    <w:p w14:paraId="505BDAFD" w14:textId="77777777" w:rsidR="002A7A67" w:rsidRDefault="002A7A67" w:rsidP="002A7A67">
      <w:pPr>
        <w:pStyle w:val="ListParagraph"/>
        <w:numPr>
          <w:ilvl w:val="0"/>
          <w:numId w:val="2"/>
        </w:numPr>
      </w:pPr>
      <w:r>
        <w:t>Volatility</w:t>
      </w:r>
    </w:p>
    <w:p w14:paraId="6EED0F26" w14:textId="77777777" w:rsidR="002A7A67" w:rsidRDefault="002A7A67" w:rsidP="002A7A67">
      <w:pPr>
        <w:pStyle w:val="ListParagraph"/>
        <w:numPr>
          <w:ilvl w:val="0"/>
          <w:numId w:val="2"/>
        </w:numPr>
      </w:pPr>
      <w:r>
        <w:t>Skewness</w:t>
      </w:r>
    </w:p>
    <w:p w14:paraId="176B0C95" w14:textId="77777777" w:rsidR="002A7A67" w:rsidRDefault="002A7A67" w:rsidP="002A7A67">
      <w:pPr>
        <w:pStyle w:val="ListParagraph"/>
        <w:numPr>
          <w:ilvl w:val="0"/>
          <w:numId w:val="2"/>
        </w:numPr>
      </w:pPr>
      <w:r>
        <w:t>Kurtosis</w:t>
      </w:r>
    </w:p>
    <w:p w14:paraId="00CE79A3" w14:textId="77777777" w:rsidR="002A7A67" w:rsidRDefault="002A7A67" w:rsidP="002A7A67">
      <w:pPr>
        <w:pStyle w:val="ListParagraph"/>
        <w:numPr>
          <w:ilvl w:val="0"/>
          <w:numId w:val="2"/>
        </w:numPr>
      </w:pPr>
      <w:r>
        <w:t>Capture ratios/slope</w:t>
      </w:r>
    </w:p>
    <w:p w14:paraId="0C1D1CF6" w14:textId="77777777" w:rsidR="002A7A67" w:rsidRDefault="002A7A67" w:rsidP="002A7A67">
      <w:pPr>
        <w:pStyle w:val="ListParagraph"/>
        <w:numPr>
          <w:ilvl w:val="0"/>
          <w:numId w:val="2"/>
        </w:numPr>
      </w:pPr>
      <w:r>
        <w:t>Historical alpha</w:t>
      </w:r>
    </w:p>
    <w:p w14:paraId="53ECCC6E" w14:textId="77777777" w:rsidR="002A7A67" w:rsidRDefault="002A7A67" w:rsidP="002A7A67">
      <w:pPr>
        <w:pStyle w:val="ListParagraph"/>
        <w:numPr>
          <w:ilvl w:val="0"/>
          <w:numId w:val="2"/>
        </w:numPr>
      </w:pPr>
      <w:proofErr w:type="spellStart"/>
      <w:r>
        <w:t>Corralations</w:t>
      </w:r>
      <w:proofErr w:type="spellEnd"/>
    </w:p>
    <w:p w14:paraId="3E6B6CBE" w14:textId="77777777" w:rsidR="002A7A67" w:rsidRDefault="002A7A67" w:rsidP="002A7A67">
      <w:pPr>
        <w:pStyle w:val="ListParagraph"/>
        <w:numPr>
          <w:ilvl w:val="0"/>
          <w:numId w:val="2"/>
        </w:numPr>
      </w:pPr>
      <w:proofErr w:type="spellStart"/>
      <w:r>
        <w:t>Fama</w:t>
      </w:r>
      <w:proofErr w:type="spellEnd"/>
      <w:r>
        <w:t xml:space="preserve"> French Factor exposures</w:t>
      </w:r>
    </w:p>
    <w:p w14:paraId="3A378FD6" w14:textId="77777777" w:rsidR="002A7A67" w:rsidRDefault="002A7A67" w:rsidP="002A7A67">
      <w:pPr>
        <w:pStyle w:val="ListParagraph"/>
        <w:numPr>
          <w:ilvl w:val="1"/>
          <w:numId w:val="2"/>
        </w:numPr>
      </w:pPr>
      <w:r>
        <w:t>Momentum</w:t>
      </w:r>
    </w:p>
    <w:p w14:paraId="0095E448" w14:textId="77777777" w:rsidR="002A7A67" w:rsidRDefault="002A7A67" w:rsidP="002A7A67">
      <w:pPr>
        <w:pStyle w:val="ListParagraph"/>
        <w:numPr>
          <w:ilvl w:val="1"/>
          <w:numId w:val="2"/>
        </w:numPr>
      </w:pPr>
      <w:r>
        <w:t>Value</w:t>
      </w:r>
    </w:p>
    <w:p w14:paraId="116341FA" w14:textId="77777777" w:rsidR="002A7A67" w:rsidRDefault="002A7A67" w:rsidP="002A7A67">
      <w:pPr>
        <w:pStyle w:val="ListParagraph"/>
        <w:numPr>
          <w:ilvl w:val="1"/>
          <w:numId w:val="2"/>
        </w:numPr>
      </w:pPr>
      <w:r>
        <w:t>Size</w:t>
      </w:r>
    </w:p>
    <w:p w14:paraId="27E6C08E" w14:textId="77777777" w:rsidR="002A7A67" w:rsidRDefault="002A7A67" w:rsidP="002A7A67">
      <w:pPr>
        <w:pStyle w:val="ListParagraph"/>
        <w:numPr>
          <w:ilvl w:val="1"/>
          <w:numId w:val="2"/>
        </w:numPr>
      </w:pPr>
      <w:r>
        <w:t>Market</w:t>
      </w:r>
    </w:p>
    <w:p w14:paraId="5A75D76C" w14:textId="77777777" w:rsidR="002A7A67" w:rsidRDefault="002A7A67" w:rsidP="002A7A67">
      <w:pPr>
        <w:pStyle w:val="ListParagraph"/>
        <w:numPr>
          <w:ilvl w:val="1"/>
          <w:numId w:val="2"/>
        </w:numPr>
      </w:pPr>
      <w:r>
        <w:t>Investment</w:t>
      </w:r>
    </w:p>
    <w:p w14:paraId="75D62588" w14:textId="77777777" w:rsidR="002A7A67" w:rsidRDefault="002A7A67" w:rsidP="002A7A67">
      <w:pPr>
        <w:pStyle w:val="ListParagraph"/>
        <w:numPr>
          <w:ilvl w:val="1"/>
          <w:numId w:val="2"/>
        </w:numPr>
      </w:pPr>
      <w:r>
        <w:t>Profitability</w:t>
      </w:r>
    </w:p>
    <w:p w14:paraId="336ACC17" w14:textId="77777777" w:rsidR="002A7A67" w:rsidRDefault="002A7A67" w:rsidP="002A7A67">
      <w:pPr>
        <w:pStyle w:val="ListParagraph"/>
        <w:numPr>
          <w:ilvl w:val="0"/>
          <w:numId w:val="2"/>
        </w:numPr>
      </w:pPr>
      <w:r>
        <w:t>Macro exposures:</w:t>
      </w:r>
    </w:p>
    <w:p w14:paraId="23246799" w14:textId="77777777" w:rsidR="002A7A67" w:rsidRDefault="002A7A67" w:rsidP="002A7A67">
      <w:pPr>
        <w:pStyle w:val="ListParagraph"/>
        <w:numPr>
          <w:ilvl w:val="1"/>
          <w:numId w:val="2"/>
        </w:numPr>
      </w:pPr>
      <w:r>
        <w:t>Rates</w:t>
      </w:r>
    </w:p>
    <w:p w14:paraId="46A718DF" w14:textId="77777777" w:rsidR="002A7A67" w:rsidRDefault="002A7A67" w:rsidP="002A7A67">
      <w:pPr>
        <w:pStyle w:val="ListParagraph"/>
        <w:numPr>
          <w:ilvl w:val="1"/>
          <w:numId w:val="2"/>
        </w:numPr>
      </w:pPr>
      <w:r>
        <w:t>Oil prices</w:t>
      </w:r>
    </w:p>
    <w:p w14:paraId="1371F702" w14:textId="77777777" w:rsidR="002A7A67" w:rsidRDefault="002A7A67" w:rsidP="002A7A67">
      <w:pPr>
        <w:pStyle w:val="ListParagraph"/>
        <w:numPr>
          <w:ilvl w:val="1"/>
          <w:numId w:val="2"/>
        </w:numPr>
      </w:pPr>
      <w:r>
        <w:t>Inflation</w:t>
      </w:r>
    </w:p>
    <w:p w14:paraId="161DD2F5" w14:textId="77777777" w:rsidR="002A7A67" w:rsidRDefault="002A7A67" w:rsidP="002A7A67">
      <w:pPr>
        <w:pStyle w:val="ListParagraph"/>
        <w:numPr>
          <w:ilvl w:val="1"/>
          <w:numId w:val="2"/>
        </w:numPr>
      </w:pPr>
      <w:r>
        <w:t>GDP</w:t>
      </w:r>
    </w:p>
    <w:p w14:paraId="1132C292" w14:textId="77777777" w:rsidR="002A7A67" w:rsidRDefault="002A7A67" w:rsidP="002A7A67">
      <w:pPr>
        <w:pStyle w:val="ListParagraph"/>
        <w:numPr>
          <w:ilvl w:val="1"/>
          <w:numId w:val="2"/>
        </w:numPr>
      </w:pPr>
      <w:r>
        <w:t>Retail spending</w:t>
      </w:r>
    </w:p>
    <w:p w14:paraId="635F0C0A" w14:textId="77777777" w:rsidR="002A7A67" w:rsidRDefault="002A7A67" w:rsidP="002A7A67">
      <w:pPr>
        <w:pStyle w:val="ListParagraph"/>
        <w:numPr>
          <w:ilvl w:val="1"/>
          <w:numId w:val="2"/>
        </w:numPr>
      </w:pPr>
      <w:r>
        <w:t>Unemployment</w:t>
      </w:r>
    </w:p>
    <w:p w14:paraId="505DD3E4" w14:textId="77777777" w:rsidR="002A7A67" w:rsidRDefault="002A7A67" w:rsidP="002A7A67">
      <w:pPr>
        <w:pStyle w:val="ListParagraph"/>
        <w:numPr>
          <w:ilvl w:val="1"/>
          <w:numId w:val="2"/>
        </w:numPr>
      </w:pPr>
      <w:r>
        <w:t>Government spending</w:t>
      </w:r>
    </w:p>
    <w:p w14:paraId="3A96C020" w14:textId="77777777" w:rsidR="002A7A67" w:rsidRDefault="002A7A67" w:rsidP="002A7A67">
      <w:pPr>
        <w:pStyle w:val="ListParagraph"/>
        <w:numPr>
          <w:ilvl w:val="1"/>
          <w:numId w:val="2"/>
        </w:numPr>
      </w:pPr>
      <w:r>
        <w:t>Sector/industry/market exposure</w:t>
      </w:r>
    </w:p>
    <w:p w14:paraId="44554D7D" w14:textId="77777777" w:rsidR="002A7A67" w:rsidRDefault="002A7A67" w:rsidP="002A7A67">
      <w:pPr>
        <w:pStyle w:val="ListParagraph"/>
        <w:numPr>
          <w:ilvl w:val="0"/>
          <w:numId w:val="2"/>
        </w:numPr>
      </w:pPr>
      <w:r>
        <w:t>% of portfolio risk per stock</w:t>
      </w:r>
    </w:p>
    <w:p w14:paraId="178A814A" w14:textId="77777777" w:rsidR="002A7A67" w:rsidRDefault="002A7A67" w:rsidP="002A7A67">
      <w:pPr>
        <w:pStyle w:val="ListParagraph"/>
        <w:numPr>
          <w:ilvl w:val="0"/>
          <w:numId w:val="2"/>
        </w:numPr>
      </w:pPr>
      <w:r>
        <w:t>EL</w:t>
      </w:r>
    </w:p>
    <w:p w14:paraId="378EB54C" w14:textId="77777777" w:rsidR="002A7A67" w:rsidRDefault="002A7A67" w:rsidP="002A7A67">
      <w:pPr>
        <w:pStyle w:val="ListParagraph"/>
        <w:numPr>
          <w:ilvl w:val="0"/>
          <w:numId w:val="2"/>
        </w:numPr>
      </w:pPr>
      <w:r>
        <w:t xml:space="preserve">Analyst </w:t>
      </w:r>
      <w:proofErr w:type="gramStart"/>
      <w:r>
        <w:t>Target(</w:t>
      </w:r>
      <w:proofErr w:type="gramEnd"/>
      <w:r>
        <w:t>hence returns)</w:t>
      </w:r>
    </w:p>
    <w:p w14:paraId="78CDEE09" w14:textId="77777777" w:rsidR="002A7A67" w:rsidRDefault="002A7A67" w:rsidP="002A7A67">
      <w:pPr>
        <w:pStyle w:val="ListParagraph"/>
        <w:numPr>
          <w:ilvl w:val="0"/>
          <w:numId w:val="2"/>
        </w:numPr>
      </w:pPr>
      <w:r>
        <w:t>Earnings growth</w:t>
      </w:r>
    </w:p>
    <w:p w14:paraId="0F31CFC6" w14:textId="77777777" w:rsidR="002A7A67" w:rsidRDefault="002A7A67" w:rsidP="002A7A67">
      <w:pPr>
        <w:pStyle w:val="ListParagraph"/>
        <w:numPr>
          <w:ilvl w:val="0"/>
          <w:numId w:val="2"/>
        </w:numPr>
      </w:pPr>
      <w:r>
        <w:t>Earnings estimates</w:t>
      </w:r>
    </w:p>
    <w:p w14:paraId="04FCA631" w14:textId="77777777" w:rsidR="002A7A67" w:rsidRDefault="002A7A67" w:rsidP="002A7A67">
      <w:pPr>
        <w:pStyle w:val="ListParagraph"/>
        <w:numPr>
          <w:ilvl w:val="0"/>
          <w:numId w:val="2"/>
        </w:numPr>
      </w:pPr>
      <w:r>
        <w:t>Revenue Growth</w:t>
      </w:r>
    </w:p>
    <w:p w14:paraId="6B804F4F" w14:textId="77777777" w:rsidR="002A7A67" w:rsidRDefault="002A7A67" w:rsidP="002A7A67">
      <w:pPr>
        <w:pStyle w:val="ListParagraph"/>
        <w:numPr>
          <w:ilvl w:val="0"/>
          <w:numId w:val="2"/>
        </w:numPr>
      </w:pPr>
      <w:r>
        <w:t xml:space="preserve">Revenue </w:t>
      </w:r>
      <w:proofErr w:type="spellStart"/>
      <w:r>
        <w:t>estiamtes</w:t>
      </w:r>
      <w:proofErr w:type="spellEnd"/>
    </w:p>
    <w:p w14:paraId="346F7BAB" w14:textId="77777777" w:rsidR="002A7A67" w:rsidRDefault="002A7A67" w:rsidP="002A7A67">
      <w:pPr>
        <w:pStyle w:val="ListParagraph"/>
        <w:numPr>
          <w:ilvl w:val="0"/>
          <w:numId w:val="2"/>
        </w:numPr>
      </w:pPr>
      <w:r>
        <w:t>Calmar</w:t>
      </w:r>
    </w:p>
    <w:p w14:paraId="33E80D3D" w14:textId="77777777" w:rsidR="002A7A67" w:rsidRDefault="002A7A67" w:rsidP="002A7A67">
      <w:pPr>
        <w:pStyle w:val="ListParagraph"/>
        <w:numPr>
          <w:ilvl w:val="0"/>
          <w:numId w:val="2"/>
        </w:numPr>
      </w:pPr>
      <w:r>
        <w:t>Omega</w:t>
      </w:r>
    </w:p>
    <w:p w14:paraId="6850A6E3" w14:textId="77777777" w:rsidR="002A7A67" w:rsidRDefault="002A7A67" w:rsidP="002A7A67">
      <w:pPr>
        <w:pStyle w:val="ListParagraph"/>
        <w:numPr>
          <w:ilvl w:val="0"/>
          <w:numId w:val="2"/>
        </w:numPr>
      </w:pPr>
      <w:r>
        <w:t xml:space="preserve">M2 </w:t>
      </w:r>
    </w:p>
    <w:p w14:paraId="791F4879" w14:textId="77777777" w:rsidR="002A7A67" w:rsidRDefault="002A7A67" w:rsidP="002A7A67">
      <w:pPr>
        <w:pStyle w:val="ListParagraph"/>
        <w:numPr>
          <w:ilvl w:val="0"/>
          <w:numId w:val="2"/>
        </w:numPr>
      </w:pPr>
      <w:r>
        <w:t>Pain index/ratio</w:t>
      </w:r>
    </w:p>
    <w:p w14:paraId="402C4D62" w14:textId="77777777" w:rsidR="002A7A67" w:rsidRDefault="002A7A67" w:rsidP="002A7A67">
      <w:pPr>
        <w:pStyle w:val="ListParagraph"/>
        <w:numPr>
          <w:ilvl w:val="0"/>
          <w:numId w:val="2"/>
        </w:numPr>
      </w:pPr>
      <w:r>
        <w:t>RAROC</w:t>
      </w:r>
    </w:p>
    <w:p w14:paraId="7EA17327" w14:textId="77777777" w:rsidR="002A7A67" w:rsidRDefault="002A7A67" w:rsidP="002A7A67">
      <w:pPr>
        <w:pStyle w:val="ListParagraph"/>
        <w:numPr>
          <w:ilvl w:val="0"/>
          <w:numId w:val="2"/>
        </w:numPr>
      </w:pPr>
      <w:r>
        <w:t>% of positive periods</w:t>
      </w:r>
    </w:p>
    <w:p w14:paraId="12CB951C" w14:textId="77777777" w:rsidR="002A7A67" w:rsidRDefault="002A7A67" w:rsidP="002A7A67">
      <w:pPr>
        <w:pStyle w:val="ListParagraph"/>
        <w:numPr>
          <w:ilvl w:val="0"/>
          <w:numId w:val="2"/>
        </w:numPr>
      </w:pPr>
      <w:r>
        <w:t>Max win/loss streak</w:t>
      </w:r>
    </w:p>
    <w:p w14:paraId="2724030E" w14:textId="77777777" w:rsidR="002A7A67" w:rsidRDefault="002A7A67" w:rsidP="002A7A67">
      <w:pPr>
        <w:pStyle w:val="ListParagraph"/>
        <w:numPr>
          <w:ilvl w:val="0"/>
          <w:numId w:val="2"/>
        </w:numPr>
      </w:pPr>
      <w:r>
        <w:t>Drawdown</w:t>
      </w:r>
    </w:p>
    <w:p w14:paraId="2B95E630" w14:textId="77777777" w:rsidR="002A7A67" w:rsidRDefault="002A7A67" w:rsidP="002A7A67">
      <w:pPr>
        <w:pStyle w:val="ListParagraph"/>
        <w:numPr>
          <w:ilvl w:val="0"/>
          <w:numId w:val="2"/>
        </w:numPr>
      </w:pPr>
      <w:r>
        <w:t>Dividend yield</w:t>
      </w:r>
    </w:p>
    <w:p w14:paraId="30AC7876" w14:textId="77777777" w:rsidR="002A7A67" w:rsidRDefault="002A7A67" w:rsidP="002A7A67">
      <w:pPr>
        <w:pStyle w:val="ListParagraph"/>
        <w:numPr>
          <w:ilvl w:val="0"/>
          <w:numId w:val="2"/>
        </w:numPr>
      </w:pPr>
      <w:r>
        <w:t>RSI</w:t>
      </w:r>
    </w:p>
    <w:p w14:paraId="6396031C" w14:textId="77777777" w:rsidR="002A7A67" w:rsidRDefault="002A7A67" w:rsidP="002A7A67">
      <w:pPr>
        <w:pStyle w:val="ListParagraph"/>
        <w:numPr>
          <w:ilvl w:val="0"/>
          <w:numId w:val="2"/>
        </w:numPr>
      </w:pPr>
      <w:r>
        <w:t>Moving averages</w:t>
      </w:r>
    </w:p>
    <w:p w14:paraId="263F792D" w14:textId="3EADD083" w:rsidR="002A7A67" w:rsidRDefault="002A7A67" w:rsidP="002A7A67">
      <w:pPr>
        <w:pStyle w:val="ListParagraph"/>
        <w:numPr>
          <w:ilvl w:val="0"/>
          <w:numId w:val="2"/>
        </w:numPr>
      </w:pPr>
      <w:r>
        <w:t>MACD</w:t>
      </w:r>
    </w:p>
    <w:p w14:paraId="6C18870A" w14:textId="77777777" w:rsidR="002A7A67" w:rsidRDefault="002A7A67" w:rsidP="002A7A67">
      <w:pPr>
        <w:pStyle w:val="ListParagraph"/>
        <w:numPr>
          <w:ilvl w:val="0"/>
          <w:numId w:val="2"/>
        </w:numPr>
      </w:pPr>
      <w:r>
        <w:t>Average Industry/Sector financial rations</w:t>
      </w:r>
    </w:p>
    <w:p w14:paraId="040186B8" w14:textId="77777777" w:rsidR="002A7A67" w:rsidRDefault="002A7A67" w:rsidP="002A7A67">
      <w:pPr>
        <w:pStyle w:val="ListParagraph"/>
        <w:numPr>
          <w:ilvl w:val="0"/>
          <w:numId w:val="2"/>
        </w:numPr>
      </w:pPr>
      <w:r>
        <w:t>Stock downgrades/upgrades</w:t>
      </w:r>
    </w:p>
    <w:p w14:paraId="4999EC87" w14:textId="77777777" w:rsidR="002A7A67" w:rsidRDefault="002A7A67" w:rsidP="002A7A67">
      <w:pPr>
        <w:pStyle w:val="ListParagraph"/>
        <w:numPr>
          <w:ilvl w:val="0"/>
          <w:numId w:val="2"/>
        </w:numPr>
      </w:pPr>
      <w:r>
        <w:t>Average margins of portfolio/dispersion</w:t>
      </w:r>
    </w:p>
    <w:p w14:paraId="67581DB0" w14:textId="77777777" w:rsidR="002A7A67" w:rsidRDefault="002A7A67" w:rsidP="00062BB7">
      <w:pPr>
        <w:rPr>
          <w:rFonts w:ascii="Baskerville Old Face" w:hAnsi="Baskerville Old Face"/>
        </w:rPr>
      </w:pPr>
    </w:p>
    <w:p w14:paraId="7C52A1E6" w14:textId="77777777" w:rsidR="002A7A67" w:rsidRDefault="002A7A67" w:rsidP="002A7A67">
      <w:pPr>
        <w:pStyle w:val="Heading3"/>
        <w:rPr>
          <w:rFonts w:eastAsia="Times New Roman"/>
          <w:sz w:val="27"/>
          <w:szCs w:val="27"/>
          <w:lang w:eastAsia="en-GB"/>
        </w:rPr>
      </w:pPr>
      <w:r>
        <w:rPr>
          <w:rFonts w:eastAsia="Times New Roman"/>
        </w:rPr>
        <w:t>Recommended navigation</w:t>
      </w:r>
    </w:p>
    <w:p w14:paraId="0919F1EA" w14:textId="77777777" w:rsidR="002A7A67" w:rsidRDefault="002A7A67" w:rsidP="002A7A67">
      <w:pPr>
        <w:pStyle w:val="NormalWeb"/>
      </w:pPr>
      <w:r>
        <w:t>Left side:</w:t>
      </w:r>
    </w:p>
    <w:p w14:paraId="43624D23" w14:textId="77777777" w:rsidR="002A7A67" w:rsidRDefault="002A7A67" w:rsidP="002A7A67">
      <w:pPr>
        <w:pStyle w:val="NormalWeb"/>
        <w:numPr>
          <w:ilvl w:val="0"/>
          <w:numId w:val="40"/>
        </w:numPr>
      </w:pPr>
      <w:r>
        <w:t>Overview</w:t>
      </w:r>
    </w:p>
    <w:p w14:paraId="2D361B39" w14:textId="77777777" w:rsidR="002A7A67" w:rsidRDefault="002A7A67" w:rsidP="002A7A67">
      <w:pPr>
        <w:pStyle w:val="NormalWeb"/>
        <w:numPr>
          <w:ilvl w:val="0"/>
          <w:numId w:val="40"/>
        </w:numPr>
      </w:pPr>
      <w:r>
        <w:t>Exposures</w:t>
      </w:r>
    </w:p>
    <w:p w14:paraId="0FBF1594" w14:textId="77777777" w:rsidR="002A7A67" w:rsidRDefault="002A7A67" w:rsidP="002A7A67">
      <w:pPr>
        <w:pStyle w:val="NormalWeb"/>
        <w:numPr>
          <w:ilvl w:val="0"/>
          <w:numId w:val="40"/>
        </w:numPr>
      </w:pPr>
      <w:r>
        <w:t>Stress Test</w:t>
      </w:r>
    </w:p>
    <w:p w14:paraId="30AB8743" w14:textId="77777777" w:rsidR="002A7A67" w:rsidRDefault="002A7A67" w:rsidP="002A7A67">
      <w:pPr>
        <w:pStyle w:val="NormalWeb"/>
        <w:numPr>
          <w:ilvl w:val="0"/>
          <w:numId w:val="40"/>
        </w:numPr>
      </w:pPr>
      <w:r>
        <w:t>Analytics</w:t>
      </w:r>
    </w:p>
    <w:p w14:paraId="3F70ED88" w14:textId="77777777" w:rsidR="002A7A67" w:rsidRDefault="002A7A67" w:rsidP="002A7A67">
      <w:pPr>
        <w:pStyle w:val="NormalWeb"/>
        <w:numPr>
          <w:ilvl w:val="0"/>
          <w:numId w:val="40"/>
        </w:numPr>
      </w:pPr>
      <w:r>
        <w:t>Holdings</w:t>
      </w:r>
    </w:p>
    <w:p w14:paraId="6A554C3A" w14:textId="77777777" w:rsidR="002A7A67" w:rsidRDefault="002A7A67" w:rsidP="002A7A67">
      <w:pPr>
        <w:pStyle w:val="NormalWeb"/>
        <w:numPr>
          <w:ilvl w:val="0"/>
          <w:numId w:val="40"/>
        </w:numPr>
      </w:pPr>
      <w:r>
        <w:t>Stock Detail</w:t>
      </w:r>
    </w:p>
    <w:p w14:paraId="655A3465" w14:textId="77777777" w:rsidR="002A7A67" w:rsidRDefault="002A7A67" w:rsidP="002A7A67">
      <w:pPr>
        <w:pStyle w:val="NormalWeb"/>
        <w:numPr>
          <w:ilvl w:val="0"/>
          <w:numId w:val="40"/>
        </w:numPr>
      </w:pPr>
      <w:r>
        <w:t>Settings / Goals</w:t>
      </w:r>
    </w:p>
    <w:p w14:paraId="5098F309" w14:textId="77777777" w:rsidR="002A7A67" w:rsidRDefault="002A7A67" w:rsidP="002A7A67">
      <w:pPr>
        <w:pStyle w:val="Heading3"/>
        <w:rPr>
          <w:rFonts w:eastAsia="Times New Roman"/>
        </w:rPr>
      </w:pPr>
      <w:r>
        <w:rPr>
          <w:rFonts w:eastAsia="Times New Roman"/>
        </w:rPr>
        <w:t>Best overview page structure</w:t>
      </w:r>
    </w:p>
    <w:p w14:paraId="16B09323" w14:textId="77777777" w:rsidR="002A7A67" w:rsidRDefault="002A7A67" w:rsidP="002A7A67">
      <w:pPr>
        <w:pStyle w:val="Heading2"/>
        <w:rPr>
          <w:rFonts w:eastAsia="Times New Roman"/>
        </w:rPr>
      </w:pPr>
      <w:r>
        <w:rPr>
          <w:rFonts w:eastAsia="Times New Roman"/>
        </w:rPr>
        <w:t>Top band: status</w:t>
      </w:r>
    </w:p>
    <w:p w14:paraId="0F096AA7" w14:textId="77777777" w:rsidR="002A7A67" w:rsidRDefault="002A7A67" w:rsidP="002A7A67">
      <w:pPr>
        <w:pStyle w:val="NormalWeb"/>
        <w:numPr>
          <w:ilvl w:val="0"/>
          <w:numId w:val="41"/>
        </w:numPr>
      </w:pPr>
      <w:r>
        <w:t>portfolio value</w:t>
      </w:r>
    </w:p>
    <w:p w14:paraId="774D4056" w14:textId="77777777" w:rsidR="002A7A67" w:rsidRDefault="002A7A67" w:rsidP="002A7A67">
      <w:pPr>
        <w:pStyle w:val="NormalWeb"/>
        <w:numPr>
          <w:ilvl w:val="0"/>
          <w:numId w:val="41"/>
        </w:numPr>
      </w:pPr>
      <w:r>
        <w:t>daily change</w:t>
      </w:r>
    </w:p>
    <w:p w14:paraId="69AA21DE" w14:textId="77777777" w:rsidR="002A7A67" w:rsidRDefault="002A7A67" w:rsidP="002A7A67">
      <w:pPr>
        <w:pStyle w:val="NormalWeb"/>
        <w:numPr>
          <w:ilvl w:val="0"/>
          <w:numId w:val="41"/>
        </w:numPr>
      </w:pPr>
      <w:r>
        <w:t>period change</w:t>
      </w:r>
    </w:p>
    <w:p w14:paraId="3EE240F4" w14:textId="77777777" w:rsidR="002A7A67" w:rsidRDefault="002A7A67" w:rsidP="002A7A67">
      <w:pPr>
        <w:pStyle w:val="NormalWeb"/>
        <w:numPr>
          <w:ilvl w:val="0"/>
          <w:numId w:val="41"/>
        </w:numPr>
      </w:pPr>
      <w:r>
        <w:t>risk status badge</w:t>
      </w:r>
    </w:p>
    <w:p w14:paraId="08E29B6C" w14:textId="77777777" w:rsidR="002A7A67" w:rsidRDefault="002A7A67" w:rsidP="002A7A67">
      <w:pPr>
        <w:pStyle w:val="NormalWeb"/>
        <w:numPr>
          <w:ilvl w:val="0"/>
          <w:numId w:val="41"/>
        </w:numPr>
      </w:pPr>
      <w:r>
        <w:t>next macro event badge</w:t>
      </w:r>
    </w:p>
    <w:p w14:paraId="78713C59" w14:textId="77777777" w:rsidR="002A7A67" w:rsidRDefault="002A7A67" w:rsidP="002A7A67">
      <w:pPr>
        <w:pStyle w:val="Heading2"/>
        <w:rPr>
          <w:rFonts w:eastAsia="Times New Roman"/>
        </w:rPr>
      </w:pPr>
      <w:r>
        <w:rPr>
          <w:rFonts w:eastAsia="Times New Roman"/>
        </w:rPr>
        <w:t>Left panel: efficient frontier / risk-return plot</w:t>
      </w:r>
    </w:p>
    <w:p w14:paraId="2B25126D" w14:textId="77777777" w:rsidR="002A7A67" w:rsidRDefault="002A7A67" w:rsidP="002A7A67">
      <w:pPr>
        <w:pStyle w:val="NormalWeb"/>
      </w:pPr>
      <w:r>
        <w:t>Useful if done simply.</w:t>
      </w:r>
      <w:r>
        <w:br/>
        <w:t>Needs:</w:t>
      </w:r>
    </w:p>
    <w:p w14:paraId="4840AF3F" w14:textId="77777777" w:rsidR="002A7A67" w:rsidRDefault="002A7A67" w:rsidP="002A7A67">
      <w:pPr>
        <w:pStyle w:val="NormalWeb"/>
        <w:numPr>
          <w:ilvl w:val="0"/>
          <w:numId w:val="42"/>
        </w:numPr>
      </w:pPr>
      <w:r>
        <w:t>clear labels</w:t>
      </w:r>
    </w:p>
    <w:p w14:paraId="748FE0F2" w14:textId="77777777" w:rsidR="002A7A67" w:rsidRDefault="002A7A67" w:rsidP="002A7A67">
      <w:pPr>
        <w:pStyle w:val="NormalWeb"/>
        <w:numPr>
          <w:ilvl w:val="0"/>
          <w:numId w:val="42"/>
        </w:numPr>
      </w:pPr>
      <w:r>
        <w:t>bigger points</w:t>
      </w:r>
    </w:p>
    <w:p w14:paraId="4EB594AE" w14:textId="77777777" w:rsidR="002A7A67" w:rsidRDefault="002A7A67" w:rsidP="002A7A67">
      <w:pPr>
        <w:pStyle w:val="NormalWeb"/>
        <w:numPr>
          <w:ilvl w:val="0"/>
          <w:numId w:val="42"/>
        </w:numPr>
      </w:pPr>
      <w:r>
        <w:t>portfolio marker highlighted</w:t>
      </w:r>
    </w:p>
    <w:p w14:paraId="2715BF4A" w14:textId="77777777" w:rsidR="002A7A67" w:rsidRDefault="002A7A67" w:rsidP="002A7A67">
      <w:pPr>
        <w:pStyle w:val="NormalWeb"/>
        <w:numPr>
          <w:ilvl w:val="0"/>
          <w:numId w:val="42"/>
        </w:numPr>
      </w:pPr>
      <w:r>
        <w:t>benchmark marker</w:t>
      </w:r>
    </w:p>
    <w:p w14:paraId="085838D4" w14:textId="77777777" w:rsidR="002A7A67" w:rsidRDefault="002A7A67" w:rsidP="002A7A67">
      <w:pPr>
        <w:pStyle w:val="NormalWeb"/>
        <w:numPr>
          <w:ilvl w:val="0"/>
          <w:numId w:val="42"/>
        </w:numPr>
      </w:pPr>
      <w:r>
        <w:t>maybe toggle: portfolio / holdings / frontier</w:t>
      </w:r>
    </w:p>
    <w:p w14:paraId="3B88C04F" w14:textId="77777777" w:rsidR="002A7A67" w:rsidRDefault="002A7A67" w:rsidP="002A7A67">
      <w:pPr>
        <w:pStyle w:val="Heading2"/>
        <w:rPr>
          <w:rFonts w:eastAsia="Times New Roman"/>
        </w:rPr>
      </w:pPr>
      <w:r>
        <w:rPr>
          <w:rFonts w:eastAsia="Times New Roman"/>
        </w:rPr>
        <w:t>Top right: allocation + exposure donut</w:t>
      </w:r>
    </w:p>
    <w:p w14:paraId="08465F62" w14:textId="77777777" w:rsidR="002A7A67" w:rsidRDefault="002A7A67" w:rsidP="002A7A67">
      <w:pPr>
        <w:pStyle w:val="NormalWeb"/>
      </w:pPr>
      <w:r>
        <w:t>Tabs:</w:t>
      </w:r>
    </w:p>
    <w:p w14:paraId="0EC5ED6C" w14:textId="77777777" w:rsidR="002A7A67" w:rsidRDefault="002A7A67" w:rsidP="002A7A67">
      <w:pPr>
        <w:pStyle w:val="NormalWeb"/>
        <w:numPr>
          <w:ilvl w:val="0"/>
          <w:numId w:val="43"/>
        </w:numPr>
      </w:pPr>
      <w:r>
        <w:t>holdings</w:t>
      </w:r>
    </w:p>
    <w:p w14:paraId="5A321243" w14:textId="77777777" w:rsidR="002A7A67" w:rsidRDefault="002A7A67" w:rsidP="002A7A67">
      <w:pPr>
        <w:pStyle w:val="NormalWeb"/>
        <w:numPr>
          <w:ilvl w:val="0"/>
          <w:numId w:val="43"/>
        </w:numPr>
      </w:pPr>
      <w:r>
        <w:t>sectors</w:t>
      </w:r>
    </w:p>
    <w:p w14:paraId="4DF37FDD" w14:textId="77777777" w:rsidR="002A7A67" w:rsidRDefault="002A7A67" w:rsidP="002A7A67">
      <w:pPr>
        <w:pStyle w:val="NormalWeb"/>
        <w:numPr>
          <w:ilvl w:val="0"/>
          <w:numId w:val="43"/>
        </w:numPr>
      </w:pPr>
      <w:r>
        <w:t>geography</w:t>
      </w:r>
    </w:p>
    <w:p w14:paraId="117D0DDD" w14:textId="77777777" w:rsidR="002A7A67" w:rsidRDefault="002A7A67" w:rsidP="002A7A67">
      <w:pPr>
        <w:pStyle w:val="NormalWeb"/>
        <w:numPr>
          <w:ilvl w:val="0"/>
          <w:numId w:val="43"/>
        </w:numPr>
      </w:pPr>
      <w:r>
        <w:t>factors</w:t>
      </w:r>
    </w:p>
    <w:p w14:paraId="0589A331" w14:textId="77777777" w:rsidR="002A7A67" w:rsidRDefault="002A7A67" w:rsidP="002A7A67">
      <w:pPr>
        <w:pStyle w:val="NormalWeb"/>
        <w:numPr>
          <w:ilvl w:val="0"/>
          <w:numId w:val="43"/>
        </w:numPr>
      </w:pPr>
      <w:r>
        <w:t>currency</w:t>
      </w:r>
    </w:p>
    <w:p w14:paraId="4E37F2FE" w14:textId="77777777" w:rsidR="002A7A67" w:rsidRDefault="002A7A67" w:rsidP="002A7A67">
      <w:pPr>
        <w:pStyle w:val="Heading2"/>
        <w:rPr>
          <w:rFonts w:eastAsia="Times New Roman"/>
        </w:rPr>
      </w:pPr>
      <w:r>
        <w:rPr>
          <w:rFonts w:eastAsia="Times New Roman"/>
        </w:rPr>
        <w:t>Centre: top insights panel</w:t>
      </w:r>
    </w:p>
    <w:p w14:paraId="5371D622" w14:textId="77777777" w:rsidR="002A7A67" w:rsidRDefault="002A7A67" w:rsidP="002A7A67">
      <w:pPr>
        <w:pStyle w:val="NormalWeb"/>
      </w:pPr>
      <w:r>
        <w:t>This is the real differentiator.</w:t>
      </w:r>
      <w:r>
        <w:br/>
        <w:t>Example:</w:t>
      </w:r>
    </w:p>
    <w:p w14:paraId="5130CAB7" w14:textId="77777777" w:rsidR="002A7A67" w:rsidRDefault="002A7A67" w:rsidP="002A7A67">
      <w:pPr>
        <w:pStyle w:val="NormalWeb"/>
        <w:numPr>
          <w:ilvl w:val="0"/>
          <w:numId w:val="44"/>
        </w:numPr>
      </w:pPr>
      <w:r>
        <w:t>“Main risk today: US growth overlap”</w:t>
      </w:r>
    </w:p>
    <w:p w14:paraId="57DDABB1" w14:textId="77777777" w:rsidR="002A7A67" w:rsidRDefault="002A7A67" w:rsidP="002A7A67">
      <w:pPr>
        <w:pStyle w:val="NormalWeb"/>
        <w:numPr>
          <w:ilvl w:val="0"/>
          <w:numId w:val="44"/>
        </w:numPr>
      </w:pPr>
      <w:r>
        <w:t>“Upcoming sensitivity: CPI release in 3 days”</w:t>
      </w:r>
    </w:p>
    <w:p w14:paraId="6E107DA4" w14:textId="77777777" w:rsidR="002A7A67" w:rsidRDefault="002A7A67" w:rsidP="002A7A67">
      <w:pPr>
        <w:pStyle w:val="NormalWeb"/>
        <w:numPr>
          <w:ilvl w:val="0"/>
          <w:numId w:val="44"/>
        </w:numPr>
      </w:pPr>
      <w:r>
        <w:t>“Hidden exposure: 61% USD”</w:t>
      </w:r>
    </w:p>
    <w:p w14:paraId="09B0DC57" w14:textId="77777777" w:rsidR="002A7A67" w:rsidRDefault="002A7A67" w:rsidP="002A7A67">
      <w:pPr>
        <w:pStyle w:val="NormalWeb"/>
        <w:numPr>
          <w:ilvl w:val="0"/>
          <w:numId w:val="44"/>
        </w:numPr>
      </w:pPr>
      <w:r>
        <w:t>“Diversification score: moderate”</w:t>
      </w:r>
    </w:p>
    <w:p w14:paraId="6101AE79" w14:textId="77777777" w:rsidR="002A7A67" w:rsidRDefault="002A7A67" w:rsidP="002A7A67">
      <w:pPr>
        <w:pStyle w:val="Heading2"/>
        <w:rPr>
          <w:rFonts w:eastAsia="Times New Roman"/>
        </w:rPr>
      </w:pPr>
      <w:r>
        <w:rPr>
          <w:rFonts w:eastAsia="Times New Roman"/>
        </w:rPr>
        <w:t>Bottom left: holdings table</w:t>
      </w:r>
    </w:p>
    <w:p w14:paraId="188F52FE" w14:textId="77777777" w:rsidR="002A7A67" w:rsidRDefault="002A7A67" w:rsidP="002A7A67">
      <w:pPr>
        <w:pStyle w:val="NormalWeb"/>
      </w:pPr>
      <w:r>
        <w:t>Columns:</w:t>
      </w:r>
    </w:p>
    <w:p w14:paraId="4D6F977D" w14:textId="77777777" w:rsidR="002A7A67" w:rsidRDefault="002A7A67" w:rsidP="002A7A67">
      <w:pPr>
        <w:pStyle w:val="NormalWeb"/>
        <w:numPr>
          <w:ilvl w:val="0"/>
          <w:numId w:val="45"/>
        </w:numPr>
      </w:pPr>
      <w:r>
        <w:t>symbol</w:t>
      </w:r>
    </w:p>
    <w:p w14:paraId="4D137F9C" w14:textId="77777777" w:rsidR="002A7A67" w:rsidRDefault="002A7A67" w:rsidP="002A7A67">
      <w:pPr>
        <w:pStyle w:val="NormalWeb"/>
        <w:numPr>
          <w:ilvl w:val="0"/>
          <w:numId w:val="45"/>
        </w:numPr>
      </w:pPr>
      <w:r>
        <w:t>name</w:t>
      </w:r>
    </w:p>
    <w:p w14:paraId="00135E6A" w14:textId="77777777" w:rsidR="002A7A67" w:rsidRDefault="002A7A67" w:rsidP="002A7A67">
      <w:pPr>
        <w:pStyle w:val="NormalWeb"/>
        <w:numPr>
          <w:ilvl w:val="0"/>
          <w:numId w:val="45"/>
        </w:numPr>
      </w:pPr>
      <w:r>
        <w:t>weight</w:t>
      </w:r>
    </w:p>
    <w:p w14:paraId="0219BAB7" w14:textId="77777777" w:rsidR="002A7A67" w:rsidRDefault="002A7A67" w:rsidP="002A7A67">
      <w:pPr>
        <w:pStyle w:val="NormalWeb"/>
        <w:numPr>
          <w:ilvl w:val="0"/>
          <w:numId w:val="45"/>
        </w:numPr>
      </w:pPr>
      <w:r>
        <w:t>P/L</w:t>
      </w:r>
    </w:p>
    <w:p w14:paraId="301CA66C" w14:textId="77777777" w:rsidR="002A7A67" w:rsidRDefault="002A7A67" w:rsidP="002A7A67">
      <w:pPr>
        <w:pStyle w:val="NormalWeb"/>
        <w:numPr>
          <w:ilvl w:val="0"/>
          <w:numId w:val="45"/>
        </w:numPr>
      </w:pPr>
      <w:r>
        <w:t>risk contribution</w:t>
      </w:r>
    </w:p>
    <w:p w14:paraId="5629373F" w14:textId="77777777" w:rsidR="002A7A67" w:rsidRDefault="002A7A67" w:rsidP="002A7A67">
      <w:pPr>
        <w:pStyle w:val="NormalWeb"/>
        <w:numPr>
          <w:ilvl w:val="0"/>
          <w:numId w:val="45"/>
        </w:numPr>
      </w:pPr>
      <w:r>
        <w:t>overlap warning</w:t>
      </w:r>
    </w:p>
    <w:p w14:paraId="0639547E" w14:textId="77777777" w:rsidR="002A7A67" w:rsidRDefault="002A7A67" w:rsidP="002A7A67">
      <w:pPr>
        <w:pStyle w:val="NormalWeb"/>
        <w:numPr>
          <w:ilvl w:val="0"/>
          <w:numId w:val="45"/>
        </w:numPr>
      </w:pPr>
      <w:r>
        <w:t>scenario sensitivity</w:t>
      </w:r>
    </w:p>
    <w:p w14:paraId="606B08C3" w14:textId="77777777" w:rsidR="002A7A67" w:rsidRDefault="002A7A67" w:rsidP="002A7A67">
      <w:pPr>
        <w:pStyle w:val="Heading2"/>
        <w:rPr>
          <w:rFonts w:eastAsia="Times New Roman"/>
        </w:rPr>
      </w:pPr>
      <w:r>
        <w:rPr>
          <w:rFonts w:eastAsia="Times New Roman"/>
        </w:rPr>
        <w:t>Bottom right: scorecard</w:t>
      </w:r>
    </w:p>
    <w:p w14:paraId="053C1A61" w14:textId="77777777" w:rsidR="002A7A67" w:rsidRDefault="002A7A67" w:rsidP="002A7A67">
      <w:pPr>
        <w:pStyle w:val="NormalWeb"/>
      </w:pPr>
      <w:r>
        <w:t>Keep it short:</w:t>
      </w:r>
    </w:p>
    <w:p w14:paraId="6DCCA02D" w14:textId="77777777" w:rsidR="002A7A67" w:rsidRDefault="002A7A67" w:rsidP="002A7A67">
      <w:pPr>
        <w:pStyle w:val="NormalWeb"/>
        <w:numPr>
          <w:ilvl w:val="0"/>
          <w:numId w:val="46"/>
        </w:numPr>
      </w:pPr>
      <w:r>
        <w:t>Sharpe</w:t>
      </w:r>
    </w:p>
    <w:p w14:paraId="5E29CD3D" w14:textId="77777777" w:rsidR="002A7A67" w:rsidRDefault="002A7A67" w:rsidP="002A7A67">
      <w:pPr>
        <w:pStyle w:val="NormalWeb"/>
        <w:numPr>
          <w:ilvl w:val="0"/>
          <w:numId w:val="46"/>
        </w:numPr>
      </w:pPr>
      <w:r>
        <w:t>beta</w:t>
      </w:r>
    </w:p>
    <w:p w14:paraId="04B396C6" w14:textId="77777777" w:rsidR="002A7A67" w:rsidRDefault="002A7A67" w:rsidP="002A7A67">
      <w:pPr>
        <w:pStyle w:val="NormalWeb"/>
        <w:numPr>
          <w:ilvl w:val="0"/>
          <w:numId w:val="46"/>
        </w:numPr>
      </w:pPr>
      <w:r>
        <w:t>max drawdown</w:t>
      </w:r>
    </w:p>
    <w:p w14:paraId="78ABD5D6" w14:textId="77777777" w:rsidR="002A7A67" w:rsidRDefault="002A7A67" w:rsidP="002A7A67">
      <w:pPr>
        <w:pStyle w:val="NormalWeb"/>
        <w:numPr>
          <w:ilvl w:val="0"/>
          <w:numId w:val="46"/>
        </w:numPr>
      </w:pPr>
      <w:proofErr w:type="spellStart"/>
      <w:r>
        <w:t>VaR</w:t>
      </w:r>
      <w:proofErr w:type="spellEnd"/>
    </w:p>
    <w:p w14:paraId="73375D83" w14:textId="77777777" w:rsidR="002A7A67" w:rsidRDefault="002A7A67" w:rsidP="002A7A67">
      <w:pPr>
        <w:pStyle w:val="NormalWeb"/>
        <w:numPr>
          <w:ilvl w:val="0"/>
          <w:numId w:val="46"/>
        </w:numPr>
      </w:pPr>
      <w:proofErr w:type="spellStart"/>
      <w:r>
        <w:t>CVaR</w:t>
      </w:r>
      <w:proofErr w:type="spellEnd"/>
    </w:p>
    <w:p w14:paraId="2E0B64A6" w14:textId="77777777" w:rsidR="002A7A67" w:rsidRDefault="002A7A67" w:rsidP="002A7A67">
      <w:pPr>
        <w:pStyle w:val="NormalWeb"/>
        <w:numPr>
          <w:ilvl w:val="0"/>
          <w:numId w:val="46"/>
        </w:numPr>
      </w:pPr>
      <w:r>
        <w:t>concentration score</w:t>
      </w:r>
    </w:p>
    <w:p w14:paraId="06210A1A" w14:textId="77777777" w:rsidR="002A7A67" w:rsidRDefault="002A7A67" w:rsidP="002A7A67">
      <w:pPr>
        <w:pStyle w:val="Heading2"/>
        <w:rPr>
          <w:rFonts w:eastAsia="Times New Roman"/>
        </w:rPr>
      </w:pPr>
      <w:r>
        <w:rPr>
          <w:rFonts w:eastAsia="Times New Roman"/>
        </w:rPr>
        <w:t>Separate tab: stock detail page</w:t>
      </w:r>
    </w:p>
    <w:p w14:paraId="3C8D3A19" w14:textId="77777777" w:rsidR="002A7A67" w:rsidRDefault="002A7A67" w:rsidP="002A7A67">
      <w:pPr>
        <w:pStyle w:val="NormalWeb"/>
      </w:pPr>
      <w:r>
        <w:t>When clicking a stock:</w:t>
      </w:r>
    </w:p>
    <w:p w14:paraId="10FAA2D5" w14:textId="77777777" w:rsidR="002A7A67" w:rsidRDefault="002A7A67" w:rsidP="002A7A67">
      <w:pPr>
        <w:pStyle w:val="NormalWeb"/>
        <w:numPr>
          <w:ilvl w:val="0"/>
          <w:numId w:val="47"/>
        </w:numPr>
      </w:pPr>
      <w:r>
        <w:t>price chart</w:t>
      </w:r>
    </w:p>
    <w:p w14:paraId="7A457F5F" w14:textId="77777777" w:rsidR="002A7A67" w:rsidRDefault="002A7A67" w:rsidP="002A7A67">
      <w:pPr>
        <w:pStyle w:val="NormalWeb"/>
        <w:numPr>
          <w:ilvl w:val="0"/>
          <w:numId w:val="47"/>
        </w:numPr>
      </w:pPr>
      <w:r>
        <w:t>analyst target snapshot</w:t>
      </w:r>
    </w:p>
    <w:p w14:paraId="57344FFA" w14:textId="77777777" w:rsidR="002A7A67" w:rsidRDefault="002A7A67" w:rsidP="002A7A67">
      <w:pPr>
        <w:pStyle w:val="NormalWeb"/>
        <w:numPr>
          <w:ilvl w:val="0"/>
          <w:numId w:val="47"/>
        </w:numPr>
      </w:pPr>
      <w:r>
        <w:t>revenue/earnings trend</w:t>
      </w:r>
    </w:p>
    <w:p w14:paraId="0CED1C64" w14:textId="77777777" w:rsidR="002A7A67" w:rsidRDefault="002A7A67" w:rsidP="002A7A67">
      <w:pPr>
        <w:pStyle w:val="NormalWeb"/>
        <w:numPr>
          <w:ilvl w:val="0"/>
          <w:numId w:val="47"/>
        </w:numPr>
      </w:pPr>
      <w:r>
        <w:t>news feed</w:t>
      </w:r>
    </w:p>
    <w:p w14:paraId="7F66D163" w14:textId="77777777" w:rsidR="002A7A67" w:rsidRDefault="002A7A67" w:rsidP="002A7A67">
      <w:pPr>
        <w:pStyle w:val="NormalWeb"/>
        <w:numPr>
          <w:ilvl w:val="0"/>
          <w:numId w:val="47"/>
        </w:numPr>
      </w:pPr>
      <w:r>
        <w:t>sector peers</w:t>
      </w:r>
    </w:p>
    <w:p w14:paraId="267BB17C" w14:textId="77777777" w:rsidR="002A7A67" w:rsidRDefault="002A7A67" w:rsidP="002A7A67">
      <w:pPr>
        <w:pStyle w:val="NormalWeb"/>
        <w:numPr>
          <w:ilvl w:val="0"/>
          <w:numId w:val="47"/>
        </w:numPr>
      </w:pPr>
      <w:r>
        <w:t>role in portfolio</w:t>
      </w:r>
    </w:p>
    <w:p w14:paraId="7254B8E3" w14:textId="77777777" w:rsidR="002A7A67" w:rsidRDefault="002A7A67" w:rsidP="002A7A67">
      <w:pPr>
        <w:pStyle w:val="NormalWeb"/>
        <w:numPr>
          <w:ilvl w:val="0"/>
          <w:numId w:val="47"/>
        </w:numPr>
      </w:pPr>
      <w:r>
        <w:t>risk contribution</w:t>
      </w:r>
    </w:p>
    <w:p w14:paraId="3745CA50" w14:textId="77777777" w:rsidR="002A7A67" w:rsidRDefault="002A7A67" w:rsidP="002A7A67">
      <w:pPr>
        <w:pStyle w:val="NormalWeb"/>
        <w:numPr>
          <w:ilvl w:val="0"/>
          <w:numId w:val="47"/>
        </w:numPr>
      </w:pPr>
      <w:r>
        <w:t>scenario sensitivity</w:t>
      </w:r>
    </w:p>
    <w:p w14:paraId="54CD64D3" w14:textId="77777777" w:rsidR="002A7A67" w:rsidRDefault="002A7A67" w:rsidP="002A7A67">
      <w:pPr>
        <w:pStyle w:val="Heading2"/>
        <w:rPr>
          <w:rFonts w:eastAsia="Times New Roman"/>
        </w:rPr>
      </w:pPr>
      <w:r>
        <w:rPr>
          <w:rFonts w:eastAsia="Times New Roman"/>
        </w:rPr>
        <w:t>17. Example user flow</w:t>
      </w:r>
    </w:p>
    <w:p w14:paraId="66A1C419" w14:textId="77777777" w:rsidR="002A7A67" w:rsidRDefault="002A7A67" w:rsidP="002A7A67">
      <w:pPr>
        <w:pStyle w:val="Heading3"/>
        <w:rPr>
          <w:rFonts w:eastAsia="Times New Roman"/>
        </w:rPr>
      </w:pPr>
      <w:r>
        <w:rPr>
          <w:rFonts w:eastAsia="Times New Roman"/>
        </w:rPr>
        <w:t>User story</w:t>
      </w:r>
    </w:p>
    <w:p w14:paraId="66ECDDED" w14:textId="77777777" w:rsidR="002A7A67" w:rsidRDefault="002A7A67" w:rsidP="002A7A67">
      <w:pPr>
        <w:pStyle w:val="NormalWeb"/>
      </w:pPr>
      <w:r>
        <w:t>Sarah uploads her Trading 212 portfolio CSV.</w:t>
      </w:r>
    </w:p>
    <w:p w14:paraId="280ACE0D" w14:textId="77777777" w:rsidR="002A7A67" w:rsidRDefault="002A7A67" w:rsidP="002A7A67">
      <w:pPr>
        <w:pStyle w:val="NormalWeb"/>
      </w:pPr>
      <w:r>
        <w:t>The app shows:</w:t>
      </w:r>
    </w:p>
    <w:p w14:paraId="418F935A" w14:textId="77777777" w:rsidR="002A7A67" w:rsidRDefault="002A7A67" w:rsidP="002A7A67">
      <w:pPr>
        <w:pStyle w:val="NormalWeb"/>
        <w:numPr>
          <w:ilvl w:val="0"/>
          <w:numId w:val="48"/>
        </w:numPr>
      </w:pPr>
      <w:r>
        <w:t>portfolio value: €40,518</w:t>
      </w:r>
    </w:p>
    <w:p w14:paraId="3C14BA3D" w14:textId="77777777" w:rsidR="002A7A67" w:rsidRDefault="002A7A67" w:rsidP="002A7A67">
      <w:pPr>
        <w:pStyle w:val="NormalWeb"/>
        <w:numPr>
          <w:ilvl w:val="0"/>
          <w:numId w:val="48"/>
        </w:numPr>
      </w:pPr>
      <w:r>
        <w:t>main risk: US growth concentration</w:t>
      </w:r>
    </w:p>
    <w:p w14:paraId="02398823" w14:textId="77777777" w:rsidR="002A7A67" w:rsidRDefault="002A7A67" w:rsidP="002A7A67">
      <w:pPr>
        <w:pStyle w:val="NormalWeb"/>
        <w:numPr>
          <w:ilvl w:val="0"/>
          <w:numId w:val="48"/>
        </w:numPr>
      </w:pPr>
      <w:r>
        <w:t>overlap warning: S&amp;P 500 ETF + Nasdaq ETF + NVIDIA direct holding</w:t>
      </w:r>
    </w:p>
    <w:p w14:paraId="74284F40" w14:textId="77777777" w:rsidR="002A7A67" w:rsidRDefault="002A7A67" w:rsidP="002A7A67">
      <w:pPr>
        <w:pStyle w:val="NormalWeb"/>
        <w:numPr>
          <w:ilvl w:val="0"/>
          <w:numId w:val="48"/>
        </w:numPr>
      </w:pPr>
      <w:r>
        <w:t>currency exposure: 72% USD</w:t>
      </w:r>
    </w:p>
    <w:p w14:paraId="49752E5B" w14:textId="77777777" w:rsidR="002A7A67" w:rsidRDefault="002A7A67" w:rsidP="002A7A67">
      <w:pPr>
        <w:pStyle w:val="NormalWeb"/>
        <w:numPr>
          <w:ilvl w:val="0"/>
          <w:numId w:val="48"/>
        </w:numPr>
      </w:pPr>
      <w:r>
        <w:t>rates shock scenario: expected hit of 7.2%</w:t>
      </w:r>
    </w:p>
    <w:p w14:paraId="2F803D64" w14:textId="77777777" w:rsidR="002A7A67" w:rsidRDefault="002A7A67" w:rsidP="002A7A67">
      <w:pPr>
        <w:pStyle w:val="NormalWeb"/>
      </w:pPr>
      <w:r>
        <w:t>Plain-English insight:</w:t>
      </w:r>
      <w:r>
        <w:br/>
        <w:t>“Although your portfolio contains 14 positions, risk is concentrated in a small number of US large-cap growth names. This makes your portfolio more sensitive to rising discount rates than the number of holdings suggests.”</w:t>
      </w:r>
    </w:p>
    <w:p w14:paraId="65BFE11E" w14:textId="77777777" w:rsidR="002A7A67" w:rsidRDefault="002A7A67" w:rsidP="002A7A67">
      <w:pPr>
        <w:pStyle w:val="NormalWeb"/>
      </w:pPr>
      <w:r>
        <w:t>Sarah clicks “What changed?”</w:t>
      </w:r>
      <w:r>
        <w:br/>
        <w:t>The app says:</w:t>
      </w:r>
      <w:r>
        <w:br/>
        <w:t>“Since last month, your rates sensitivity rose because NVIDIA gained weight and your Nasdaq ETF allocation increased.”</w:t>
      </w:r>
    </w:p>
    <w:p w14:paraId="0D2C3A28" w14:textId="77777777" w:rsidR="002A7A67" w:rsidRDefault="002A7A67" w:rsidP="002A7A67">
      <w:pPr>
        <w:pStyle w:val="NormalWeb"/>
      </w:pPr>
      <w:r>
        <w:t>Sarah clicks “What can I do?”</w:t>
      </w:r>
      <w:r>
        <w:br/>
        <w:t>The app says:</w:t>
      </w:r>
      <w:r>
        <w:br/>
        <w:t>“To reduce overlap without lowering equity exposure, consider replacing one overlapping US growth ETF with a broader or less concentrated equivalent.”</w:t>
      </w:r>
    </w:p>
    <w:p w14:paraId="617483DA" w14:textId="77777777" w:rsidR="002A7A67" w:rsidRDefault="002A7A67" w:rsidP="002A7A67">
      <w:pPr>
        <w:pStyle w:val="NormalWeb"/>
      </w:pPr>
      <w:proofErr w:type="gramStart"/>
      <w:r>
        <w:t>So</w:t>
      </w:r>
      <w:proofErr w:type="gramEnd"/>
      <w:r>
        <w:t xml:space="preserve"> position it as:</w:t>
      </w:r>
    </w:p>
    <w:p w14:paraId="4DF33B81" w14:textId="77777777" w:rsidR="002A7A67" w:rsidRDefault="002A7A67" w:rsidP="002A7A67">
      <w:pPr>
        <w:pStyle w:val="Heading3"/>
        <w:rPr>
          <w:rFonts w:eastAsia="Times New Roman"/>
        </w:rPr>
      </w:pPr>
      <w:r>
        <w:rPr>
          <w:rFonts w:eastAsia="Times New Roman"/>
        </w:rPr>
        <w:t>Guidance, not advice</w:t>
      </w:r>
    </w:p>
    <w:p w14:paraId="073EA0A1" w14:textId="77777777" w:rsidR="002A7A67" w:rsidRDefault="002A7A67" w:rsidP="002A7A67">
      <w:pPr>
        <w:pStyle w:val="NormalWeb"/>
        <w:numPr>
          <w:ilvl w:val="0"/>
          <w:numId w:val="49"/>
        </w:numPr>
      </w:pPr>
      <w:r>
        <w:t>suggest reducing overlap</w:t>
      </w:r>
    </w:p>
    <w:p w14:paraId="08A4EF06" w14:textId="77777777" w:rsidR="002A7A67" w:rsidRDefault="002A7A67" w:rsidP="002A7A67">
      <w:pPr>
        <w:pStyle w:val="NormalWeb"/>
        <w:numPr>
          <w:ilvl w:val="0"/>
          <w:numId w:val="49"/>
        </w:numPr>
      </w:pPr>
      <w:r>
        <w:t>suggest reviewing concentration</w:t>
      </w:r>
    </w:p>
    <w:p w14:paraId="3A7264F0" w14:textId="77777777" w:rsidR="002A7A67" w:rsidRDefault="002A7A67" w:rsidP="002A7A67">
      <w:pPr>
        <w:pStyle w:val="NormalWeb"/>
        <w:numPr>
          <w:ilvl w:val="0"/>
          <w:numId w:val="49"/>
        </w:numPr>
      </w:pPr>
      <w:r>
        <w:t>suggest lower-cost equivalent ETFs where appropriate</w:t>
      </w:r>
    </w:p>
    <w:p w14:paraId="51972806" w14:textId="77777777" w:rsidR="002A7A67" w:rsidRDefault="002A7A67" w:rsidP="002A7A67">
      <w:pPr>
        <w:pStyle w:val="NormalWeb"/>
        <w:numPr>
          <w:ilvl w:val="0"/>
          <w:numId w:val="49"/>
        </w:numPr>
      </w:pPr>
      <w:r>
        <w:t>suggest alternative categories, not specific stocks</w:t>
      </w:r>
    </w:p>
    <w:p w14:paraId="2EE74A0B" w14:textId="77777777" w:rsidR="002A7A67" w:rsidRDefault="002A7A67" w:rsidP="002A7A67">
      <w:pPr>
        <w:pStyle w:val="NormalWeb"/>
        <w:numPr>
          <w:ilvl w:val="0"/>
          <w:numId w:val="49"/>
        </w:numPr>
      </w:pPr>
      <w:r>
        <w:t>clearly explain trade-offs</w:t>
      </w:r>
    </w:p>
    <w:p w14:paraId="7A1055FE" w14:textId="77777777" w:rsidR="002A7A67" w:rsidRDefault="002A7A67" w:rsidP="002A7A67">
      <w:pPr>
        <w:pStyle w:val="Heading3"/>
        <w:rPr>
          <w:rFonts w:eastAsia="Times New Roman"/>
        </w:rPr>
      </w:pPr>
      <w:r>
        <w:rPr>
          <w:rFonts w:eastAsia="Times New Roman"/>
        </w:rPr>
        <w:t>Good examples</w:t>
      </w:r>
    </w:p>
    <w:p w14:paraId="5FBFF4D9" w14:textId="77777777" w:rsidR="002A7A67" w:rsidRDefault="002A7A67" w:rsidP="002A7A67">
      <w:pPr>
        <w:pStyle w:val="NormalWeb"/>
        <w:numPr>
          <w:ilvl w:val="0"/>
          <w:numId w:val="50"/>
        </w:numPr>
      </w:pPr>
      <w:r>
        <w:t>“Your US large-cap ETF overlap is high.”</w:t>
      </w:r>
    </w:p>
    <w:p w14:paraId="6221012C" w14:textId="77777777" w:rsidR="002A7A67" w:rsidRDefault="002A7A67" w:rsidP="002A7A67">
      <w:pPr>
        <w:pStyle w:val="NormalWeb"/>
        <w:numPr>
          <w:ilvl w:val="0"/>
          <w:numId w:val="50"/>
        </w:numPr>
      </w:pPr>
      <w:r>
        <w:t>“You may be able to achieve similar market exposure with lower duplication.”</w:t>
      </w:r>
    </w:p>
    <w:p w14:paraId="2736D4BF" w14:textId="77777777" w:rsidR="002A7A67" w:rsidRDefault="002A7A67" w:rsidP="002A7A67">
      <w:pPr>
        <w:pStyle w:val="NormalWeb"/>
        <w:numPr>
          <w:ilvl w:val="0"/>
          <w:numId w:val="50"/>
        </w:numPr>
      </w:pPr>
      <w:r>
        <w:t>“Consider whether a lower-cost peer ETF better fits your objective.”</w:t>
      </w:r>
    </w:p>
    <w:p w14:paraId="7D8C5C1B" w14:textId="77777777" w:rsidR="002A7A67" w:rsidRDefault="002A7A67" w:rsidP="002A7A67">
      <w:pPr>
        <w:pStyle w:val="Heading3"/>
        <w:rPr>
          <w:rFonts w:eastAsia="Times New Roman"/>
        </w:rPr>
      </w:pPr>
      <w:r>
        <w:rPr>
          <w:rFonts w:eastAsia="Times New Roman"/>
        </w:rPr>
        <w:t>Risky examples to avoid</w:t>
      </w:r>
    </w:p>
    <w:p w14:paraId="0CB664E8" w14:textId="77777777" w:rsidR="002A7A67" w:rsidRDefault="002A7A67" w:rsidP="002A7A67">
      <w:pPr>
        <w:pStyle w:val="NormalWeb"/>
        <w:numPr>
          <w:ilvl w:val="0"/>
          <w:numId w:val="51"/>
        </w:numPr>
      </w:pPr>
      <w:r>
        <w:t>“Sell X and buy Y now”</w:t>
      </w:r>
    </w:p>
    <w:p w14:paraId="4C49DDBD" w14:textId="77777777" w:rsidR="002A7A67" w:rsidRDefault="002A7A67" w:rsidP="002A7A67">
      <w:pPr>
        <w:pStyle w:val="NormalWeb"/>
        <w:numPr>
          <w:ilvl w:val="0"/>
          <w:numId w:val="51"/>
        </w:numPr>
      </w:pPr>
      <w:r>
        <w:t>“This stock will underperform”</w:t>
      </w:r>
    </w:p>
    <w:p w14:paraId="48CC841C" w14:textId="77777777" w:rsidR="002A7A67" w:rsidRDefault="002A7A67" w:rsidP="002A7A67">
      <w:pPr>
        <w:pStyle w:val="NormalWeb"/>
        <w:numPr>
          <w:ilvl w:val="0"/>
          <w:numId w:val="51"/>
        </w:numPr>
      </w:pPr>
      <w:r>
        <w:t>“You should move 40% into value stocks immediately”</w:t>
      </w:r>
    </w:p>
    <w:p w14:paraId="68F507F3" w14:textId="77777777" w:rsidR="002A7A67" w:rsidRDefault="002A7A67" w:rsidP="002A7A67">
      <w:pPr>
        <w:rPr>
          <w:rFonts w:eastAsia="Times New Roman"/>
        </w:rPr>
      </w:pPr>
      <w:r>
        <w:rPr>
          <w:rFonts w:eastAsia="Times New Roman"/>
        </w:rPr>
        <w:pict w14:anchorId="6E4829B2">
          <v:rect id="_x0000_i1027" style="width:0;height:1.5pt" o:hralign="center" o:hrstd="t" o:hr="t" fillcolor="#aaa" stroked="f"/>
        </w:pict>
      </w:r>
    </w:p>
    <w:p w14:paraId="69CC7A0A" w14:textId="77777777" w:rsidR="002A7A67" w:rsidRDefault="002A7A67" w:rsidP="002A7A67">
      <w:pPr>
        <w:pStyle w:val="Heading2"/>
        <w:rPr>
          <w:rFonts w:eastAsia="Times New Roman"/>
        </w:rPr>
      </w:pPr>
      <w:r>
        <w:rPr>
          <w:rFonts w:eastAsia="Times New Roman"/>
        </w:rPr>
        <w:t>19. ETF/fund peer comparison angle</w:t>
      </w:r>
    </w:p>
    <w:p w14:paraId="6472B956" w14:textId="77777777" w:rsidR="002A7A67" w:rsidRDefault="002A7A67" w:rsidP="002A7A67">
      <w:pPr>
        <w:pStyle w:val="NormalWeb"/>
      </w:pPr>
      <w:r>
        <w:t>This is a very good addition. It makes the app practical without turning it into a stock recommender.</w:t>
      </w:r>
    </w:p>
    <w:p w14:paraId="203CF1B5" w14:textId="77777777" w:rsidR="002A7A67" w:rsidRDefault="002A7A67" w:rsidP="002A7A67">
      <w:pPr>
        <w:pStyle w:val="Heading3"/>
        <w:rPr>
          <w:rFonts w:eastAsia="Times New Roman"/>
        </w:rPr>
      </w:pPr>
      <w:r>
        <w:rPr>
          <w:rFonts w:eastAsia="Times New Roman"/>
        </w:rPr>
        <w:t>Good use case</w:t>
      </w:r>
    </w:p>
    <w:p w14:paraId="5D1181F2" w14:textId="77777777" w:rsidR="002A7A67" w:rsidRDefault="002A7A67" w:rsidP="002A7A67">
      <w:pPr>
        <w:pStyle w:val="NormalWeb"/>
      </w:pPr>
      <w:r>
        <w:t>A user holds an S&amp;P 500 ETF. The app compares:</w:t>
      </w:r>
    </w:p>
    <w:p w14:paraId="03B30EEA" w14:textId="77777777" w:rsidR="002A7A67" w:rsidRDefault="002A7A67" w:rsidP="002A7A67">
      <w:pPr>
        <w:pStyle w:val="NormalWeb"/>
        <w:numPr>
          <w:ilvl w:val="0"/>
          <w:numId w:val="52"/>
        </w:numPr>
      </w:pPr>
      <w:r>
        <w:t>fee</w:t>
      </w:r>
    </w:p>
    <w:p w14:paraId="074FCD00" w14:textId="77777777" w:rsidR="002A7A67" w:rsidRDefault="002A7A67" w:rsidP="002A7A67">
      <w:pPr>
        <w:pStyle w:val="NormalWeb"/>
        <w:numPr>
          <w:ilvl w:val="0"/>
          <w:numId w:val="52"/>
        </w:numPr>
      </w:pPr>
      <w:r>
        <w:t>tracking difference</w:t>
      </w:r>
    </w:p>
    <w:p w14:paraId="1B783000" w14:textId="77777777" w:rsidR="002A7A67" w:rsidRDefault="002A7A67" w:rsidP="002A7A67">
      <w:pPr>
        <w:pStyle w:val="NormalWeb"/>
        <w:numPr>
          <w:ilvl w:val="0"/>
          <w:numId w:val="52"/>
        </w:numPr>
      </w:pPr>
      <w:r>
        <w:t>liquidity</w:t>
      </w:r>
    </w:p>
    <w:p w14:paraId="6CD62FE9" w14:textId="77777777" w:rsidR="002A7A67" w:rsidRDefault="002A7A67" w:rsidP="002A7A67">
      <w:pPr>
        <w:pStyle w:val="NormalWeb"/>
        <w:numPr>
          <w:ilvl w:val="0"/>
          <w:numId w:val="52"/>
        </w:numPr>
      </w:pPr>
      <w:r>
        <w:t>size</w:t>
      </w:r>
    </w:p>
    <w:p w14:paraId="6FF8FB85" w14:textId="77777777" w:rsidR="002A7A67" w:rsidRDefault="002A7A67" w:rsidP="002A7A67">
      <w:pPr>
        <w:pStyle w:val="NormalWeb"/>
        <w:numPr>
          <w:ilvl w:val="0"/>
          <w:numId w:val="52"/>
        </w:numPr>
      </w:pPr>
      <w:r>
        <w:t>replication style</w:t>
      </w:r>
    </w:p>
    <w:p w14:paraId="3DD62383" w14:textId="77777777" w:rsidR="002A7A67" w:rsidRDefault="002A7A67" w:rsidP="002A7A67">
      <w:pPr>
        <w:pStyle w:val="NormalWeb"/>
        <w:numPr>
          <w:ilvl w:val="0"/>
          <w:numId w:val="52"/>
        </w:numPr>
      </w:pPr>
      <w:r>
        <w:t>domicile</w:t>
      </w:r>
    </w:p>
    <w:p w14:paraId="5B1D3EB7" w14:textId="77777777" w:rsidR="002A7A67" w:rsidRDefault="002A7A67" w:rsidP="002A7A67">
      <w:pPr>
        <w:pStyle w:val="NormalWeb"/>
        <w:numPr>
          <w:ilvl w:val="0"/>
          <w:numId w:val="52"/>
        </w:numPr>
      </w:pPr>
      <w:r>
        <w:t>currency hedging</w:t>
      </w:r>
    </w:p>
    <w:p w14:paraId="0BFBE26D" w14:textId="77777777" w:rsidR="002A7A67" w:rsidRDefault="002A7A67" w:rsidP="002A7A67">
      <w:pPr>
        <w:pStyle w:val="NormalWeb"/>
        <w:numPr>
          <w:ilvl w:val="0"/>
          <w:numId w:val="52"/>
        </w:numPr>
      </w:pPr>
      <w:r>
        <w:t>overlap with current portfolio</w:t>
      </w:r>
    </w:p>
    <w:p w14:paraId="592A314F" w14:textId="77777777" w:rsidR="002A7A67" w:rsidRDefault="002A7A67" w:rsidP="002A7A67">
      <w:pPr>
        <w:pStyle w:val="NormalWeb"/>
      </w:pPr>
      <w:r>
        <w:t>Then explains:</w:t>
      </w:r>
      <w:r>
        <w:br/>
        <w:t>“You are seeking broad US exposure. A lower-fee equivalent may achieve a similar role in the portfolio.”</w:t>
      </w:r>
    </w:p>
    <w:p w14:paraId="4027C3E7" w14:textId="77777777" w:rsidR="002A7A67" w:rsidRDefault="002A7A67" w:rsidP="002A7A67">
      <w:pPr>
        <w:pStyle w:val="Heading2"/>
        <w:rPr>
          <w:rFonts w:eastAsia="Times New Roman"/>
        </w:rPr>
      </w:pPr>
      <w:r>
        <w:rPr>
          <w:rFonts w:eastAsia="Times New Roman"/>
        </w:rPr>
        <w:t>20. How the macro engine should be framed</w:t>
      </w:r>
    </w:p>
    <w:p w14:paraId="509359D8" w14:textId="77777777" w:rsidR="002A7A67" w:rsidRDefault="002A7A67" w:rsidP="002A7A67">
      <w:pPr>
        <w:pStyle w:val="NormalWeb"/>
      </w:pPr>
      <w:r>
        <w:t>This is one of your strongest differentiators.</w:t>
      </w:r>
    </w:p>
    <w:p w14:paraId="3FEAA702" w14:textId="77777777" w:rsidR="002A7A67" w:rsidRDefault="002A7A67" w:rsidP="002A7A67">
      <w:pPr>
        <w:pStyle w:val="Heading3"/>
        <w:rPr>
          <w:rFonts w:eastAsia="Times New Roman"/>
        </w:rPr>
      </w:pPr>
      <w:r>
        <w:rPr>
          <w:rFonts w:eastAsia="Times New Roman"/>
        </w:rPr>
        <w:t>The principle</w:t>
      </w:r>
    </w:p>
    <w:p w14:paraId="2815D504" w14:textId="77777777" w:rsidR="002A7A67" w:rsidRDefault="002A7A67" w:rsidP="002A7A67">
      <w:pPr>
        <w:pStyle w:val="NormalWeb"/>
      </w:pPr>
      <w:r>
        <w:t xml:space="preserve">Do not just show static exposures. Show what they mean </w:t>
      </w:r>
      <w:r>
        <w:rPr>
          <w:rStyle w:val="Strong"/>
        </w:rPr>
        <w:t>right now</w:t>
      </w:r>
      <w:r>
        <w:t>.</w:t>
      </w:r>
    </w:p>
    <w:p w14:paraId="6899B365" w14:textId="77777777" w:rsidR="002A7A67" w:rsidRDefault="002A7A67" w:rsidP="002A7A67">
      <w:pPr>
        <w:pStyle w:val="Heading3"/>
        <w:rPr>
          <w:rFonts w:eastAsia="Times New Roman"/>
        </w:rPr>
      </w:pPr>
      <w:r>
        <w:rPr>
          <w:rFonts w:eastAsia="Times New Roman"/>
        </w:rPr>
        <w:t>Example output</w:t>
      </w:r>
    </w:p>
    <w:p w14:paraId="6B842BB1" w14:textId="77777777" w:rsidR="002A7A67" w:rsidRDefault="002A7A67" w:rsidP="002A7A67">
      <w:pPr>
        <w:pStyle w:val="NormalWeb"/>
      </w:pPr>
      <w:r>
        <w:t>“Fed meeting in 5 days. Your portfolio has above-average rates sensitivity due to concentration in long-duration growth names. A 25bps upward surprise would be expected to reduce portfolio value by approximately 1.8%–2.6%.”</w:t>
      </w:r>
    </w:p>
    <w:p w14:paraId="488D04C2" w14:textId="77777777" w:rsidR="002A7A67" w:rsidRDefault="002A7A67" w:rsidP="002A7A67">
      <w:pPr>
        <w:pStyle w:val="Heading3"/>
        <w:rPr>
          <w:rFonts w:eastAsia="Times New Roman"/>
        </w:rPr>
      </w:pPr>
      <w:r>
        <w:rPr>
          <w:rFonts w:eastAsia="Times New Roman"/>
        </w:rPr>
        <w:t>Best scenarios for MVP</w:t>
      </w:r>
    </w:p>
    <w:p w14:paraId="64FC7033" w14:textId="77777777" w:rsidR="002A7A67" w:rsidRDefault="002A7A67" w:rsidP="002A7A67">
      <w:pPr>
        <w:pStyle w:val="NormalWeb"/>
        <w:numPr>
          <w:ilvl w:val="0"/>
          <w:numId w:val="53"/>
        </w:numPr>
      </w:pPr>
      <w:r>
        <w:t>rates +100bps</w:t>
      </w:r>
    </w:p>
    <w:p w14:paraId="436939AE" w14:textId="77777777" w:rsidR="002A7A67" w:rsidRDefault="002A7A67" w:rsidP="002A7A67">
      <w:pPr>
        <w:pStyle w:val="NormalWeb"/>
        <w:numPr>
          <w:ilvl w:val="0"/>
          <w:numId w:val="53"/>
        </w:numPr>
      </w:pPr>
      <w:r>
        <w:t>inflation surprise</w:t>
      </w:r>
    </w:p>
    <w:p w14:paraId="19FE60E7" w14:textId="4ED846BF" w:rsidR="002A7A67" w:rsidRDefault="002A7A67" w:rsidP="002A7A67">
      <w:pPr>
        <w:pStyle w:val="NormalWeb"/>
        <w:numPr>
          <w:ilvl w:val="0"/>
          <w:numId w:val="53"/>
        </w:numPr>
      </w:pPr>
      <w:r>
        <w:t>retail spending decrease</w:t>
      </w:r>
    </w:p>
    <w:p w14:paraId="36D6AA4B" w14:textId="77777777" w:rsidR="002A7A67" w:rsidRDefault="002A7A67" w:rsidP="002A7A67">
      <w:pPr>
        <w:pStyle w:val="NormalWeb"/>
        <w:numPr>
          <w:ilvl w:val="0"/>
          <w:numId w:val="53"/>
        </w:numPr>
      </w:pPr>
      <w:r>
        <w:t>recession / GDP slowdown</w:t>
      </w:r>
    </w:p>
    <w:p w14:paraId="644FD02B" w14:textId="77777777" w:rsidR="002A7A67" w:rsidRDefault="002A7A67" w:rsidP="002A7A67">
      <w:pPr>
        <w:pStyle w:val="NormalWeb"/>
        <w:numPr>
          <w:ilvl w:val="0"/>
          <w:numId w:val="53"/>
        </w:numPr>
      </w:pPr>
      <w:r>
        <w:t>oil price spike</w:t>
      </w:r>
    </w:p>
    <w:p w14:paraId="64F1E20D" w14:textId="32E40965" w:rsidR="002A7A67" w:rsidRDefault="002A7A67" w:rsidP="002A7A67">
      <w:pPr>
        <w:pStyle w:val="NormalWeb"/>
        <w:numPr>
          <w:ilvl w:val="0"/>
          <w:numId w:val="53"/>
        </w:numPr>
      </w:pPr>
      <w:r>
        <w:t>EUR/USD move</w:t>
      </w:r>
      <w:r>
        <w:t xml:space="preserve"> (and other currency pairs)</w:t>
      </w:r>
    </w:p>
    <w:p w14:paraId="20F38CE5" w14:textId="45A77BE9" w:rsidR="002A7A67" w:rsidRDefault="002A7A67" w:rsidP="00062BB7">
      <w:pPr>
        <w:rPr>
          <w:rFonts w:ascii="Baskerville Old Face" w:hAnsi="Baskerville Old Face"/>
        </w:rPr>
      </w:pPr>
      <w:r>
        <w:rPr>
          <w:rFonts w:ascii="Baskerville Old Face" w:hAnsi="Baskerville Old Face"/>
        </w:rPr>
        <w:t xml:space="preserve">These scenarios should contain widgets which allow the user to customise the extremity of the event. A visual monte </w:t>
      </w:r>
      <w:proofErr w:type="spellStart"/>
      <w:r>
        <w:rPr>
          <w:rFonts w:ascii="Baskerville Old Face" w:hAnsi="Baskerville Old Face"/>
        </w:rPr>
        <w:t>carlo</w:t>
      </w:r>
      <w:proofErr w:type="spellEnd"/>
      <w:r>
        <w:rPr>
          <w:rFonts w:ascii="Baskerville Old Face" w:hAnsi="Baskerville Old Face"/>
        </w:rPr>
        <w:t xml:space="preserve"> should be presented. This should be clearly expressed as a guide with the assumptions listed</w:t>
      </w:r>
    </w:p>
    <w:p w14:paraId="50C8E289" w14:textId="77777777" w:rsidR="002A7A67" w:rsidRDefault="002A7A67" w:rsidP="00062BB7">
      <w:pPr>
        <w:rPr>
          <w:rFonts w:ascii="Baskerville Old Face" w:hAnsi="Baskerville Old Face"/>
        </w:rPr>
      </w:pPr>
    </w:p>
    <w:p w14:paraId="0B65BC91" w14:textId="77777777" w:rsidR="002A7A67" w:rsidRDefault="002A7A67" w:rsidP="002A7A67">
      <w:pPr>
        <w:pStyle w:val="Heading2"/>
        <w:rPr>
          <w:rFonts w:eastAsia="Times New Roman"/>
        </w:rPr>
      </w:pPr>
      <w:r>
        <w:rPr>
          <w:rFonts w:eastAsia="Times New Roman"/>
        </w:rPr>
        <w:t>21. Business model</w:t>
      </w:r>
    </w:p>
    <w:p w14:paraId="58FFCF0E" w14:textId="77777777" w:rsidR="002A7A67" w:rsidRDefault="002A7A67" w:rsidP="002A7A67">
      <w:pPr>
        <w:pStyle w:val="NormalWeb"/>
      </w:pPr>
      <w:r>
        <w:t>For the project, present 3 options, then choose one primary model.</w:t>
      </w:r>
    </w:p>
    <w:p w14:paraId="68B737C1" w14:textId="77777777" w:rsidR="002A7A67" w:rsidRDefault="002A7A67" w:rsidP="002A7A67">
      <w:pPr>
        <w:pStyle w:val="Heading3"/>
        <w:rPr>
          <w:rFonts w:eastAsia="Times New Roman"/>
        </w:rPr>
      </w:pPr>
      <w:r>
        <w:rPr>
          <w:rFonts w:eastAsia="Times New Roman"/>
        </w:rPr>
        <w:t>Option 1: Freemium B2C</w:t>
      </w:r>
    </w:p>
    <w:p w14:paraId="57E2E7FD" w14:textId="77777777" w:rsidR="002A7A67" w:rsidRDefault="002A7A67" w:rsidP="002A7A67">
      <w:pPr>
        <w:pStyle w:val="NormalWeb"/>
      </w:pPr>
      <w:r>
        <w:t>Free:</w:t>
      </w:r>
    </w:p>
    <w:p w14:paraId="36EABEEF" w14:textId="77777777" w:rsidR="002A7A67" w:rsidRDefault="002A7A67" w:rsidP="002A7A67">
      <w:pPr>
        <w:pStyle w:val="NormalWeb"/>
        <w:numPr>
          <w:ilvl w:val="0"/>
          <w:numId w:val="54"/>
        </w:numPr>
      </w:pPr>
      <w:r>
        <w:t>upload portfolio</w:t>
      </w:r>
    </w:p>
    <w:p w14:paraId="66ABB17C" w14:textId="77777777" w:rsidR="002A7A67" w:rsidRDefault="002A7A67" w:rsidP="002A7A67">
      <w:pPr>
        <w:pStyle w:val="NormalWeb"/>
        <w:numPr>
          <w:ilvl w:val="0"/>
          <w:numId w:val="54"/>
        </w:numPr>
      </w:pPr>
      <w:r>
        <w:t>basic exposure and overlap</w:t>
      </w:r>
      <w:r>
        <w:br/>
        <w:t>Premium:</w:t>
      </w:r>
    </w:p>
    <w:p w14:paraId="63C4DA01" w14:textId="77777777" w:rsidR="002A7A67" w:rsidRDefault="002A7A67" w:rsidP="002A7A67">
      <w:pPr>
        <w:pStyle w:val="NormalWeb"/>
        <w:numPr>
          <w:ilvl w:val="0"/>
          <w:numId w:val="54"/>
        </w:numPr>
      </w:pPr>
      <w:r>
        <w:t>scenarios</w:t>
      </w:r>
    </w:p>
    <w:p w14:paraId="11EC5127" w14:textId="77777777" w:rsidR="002A7A67" w:rsidRDefault="002A7A67" w:rsidP="002A7A67">
      <w:pPr>
        <w:pStyle w:val="NormalWeb"/>
        <w:numPr>
          <w:ilvl w:val="0"/>
          <w:numId w:val="54"/>
        </w:numPr>
      </w:pPr>
      <w:r>
        <w:t>detailed attribution</w:t>
      </w:r>
    </w:p>
    <w:p w14:paraId="31F1F127" w14:textId="77777777" w:rsidR="002A7A67" w:rsidRDefault="002A7A67" w:rsidP="002A7A67">
      <w:pPr>
        <w:pStyle w:val="NormalWeb"/>
        <w:numPr>
          <w:ilvl w:val="0"/>
          <w:numId w:val="54"/>
        </w:numPr>
      </w:pPr>
      <w:r>
        <w:t>historical analytics</w:t>
      </w:r>
    </w:p>
    <w:p w14:paraId="29BD308C" w14:textId="77777777" w:rsidR="002A7A67" w:rsidRDefault="002A7A67" w:rsidP="002A7A67">
      <w:pPr>
        <w:pStyle w:val="NormalWeb"/>
        <w:numPr>
          <w:ilvl w:val="0"/>
          <w:numId w:val="54"/>
        </w:numPr>
      </w:pPr>
      <w:r>
        <w:t>portfolio alerts</w:t>
      </w:r>
    </w:p>
    <w:p w14:paraId="59FC3A5B" w14:textId="77777777" w:rsidR="002A7A67" w:rsidRDefault="002A7A67" w:rsidP="002A7A67">
      <w:pPr>
        <w:pStyle w:val="NormalWeb"/>
        <w:numPr>
          <w:ilvl w:val="0"/>
          <w:numId w:val="54"/>
        </w:numPr>
      </w:pPr>
      <w:r>
        <w:t>ETF comparison</w:t>
      </w:r>
    </w:p>
    <w:p w14:paraId="3C57AA8C" w14:textId="77777777" w:rsidR="002A7A67" w:rsidRDefault="002A7A67" w:rsidP="002A7A67">
      <w:pPr>
        <w:pStyle w:val="Heading3"/>
        <w:rPr>
          <w:rFonts w:eastAsia="Times New Roman"/>
        </w:rPr>
      </w:pPr>
      <w:r>
        <w:rPr>
          <w:rFonts w:eastAsia="Times New Roman"/>
        </w:rPr>
        <w:t>Option 2: B2B2C white-label</w:t>
      </w:r>
    </w:p>
    <w:p w14:paraId="0A368F82" w14:textId="77777777" w:rsidR="002A7A67" w:rsidRDefault="002A7A67" w:rsidP="002A7A67">
      <w:pPr>
        <w:pStyle w:val="NormalWeb"/>
      </w:pPr>
      <w:r>
        <w:t>Sell to:</w:t>
      </w:r>
    </w:p>
    <w:p w14:paraId="6A2C2F1D" w14:textId="77777777" w:rsidR="002A7A67" w:rsidRDefault="002A7A67" w:rsidP="002A7A67">
      <w:pPr>
        <w:pStyle w:val="NormalWeb"/>
        <w:numPr>
          <w:ilvl w:val="0"/>
          <w:numId w:val="55"/>
        </w:numPr>
      </w:pPr>
      <w:r>
        <w:t>brokers</w:t>
      </w:r>
    </w:p>
    <w:p w14:paraId="3C1850EA" w14:textId="77777777" w:rsidR="002A7A67" w:rsidRDefault="002A7A67" w:rsidP="002A7A67">
      <w:pPr>
        <w:pStyle w:val="NormalWeb"/>
        <w:numPr>
          <w:ilvl w:val="0"/>
          <w:numId w:val="55"/>
        </w:numPr>
      </w:pPr>
      <w:proofErr w:type="spellStart"/>
      <w:r>
        <w:t>neobanks</w:t>
      </w:r>
      <w:proofErr w:type="spellEnd"/>
    </w:p>
    <w:p w14:paraId="0BE4F1A2" w14:textId="77777777" w:rsidR="002A7A67" w:rsidRDefault="002A7A67" w:rsidP="002A7A67">
      <w:pPr>
        <w:pStyle w:val="NormalWeb"/>
        <w:numPr>
          <w:ilvl w:val="0"/>
          <w:numId w:val="55"/>
        </w:numPr>
      </w:pPr>
      <w:r>
        <w:t>wealth platforms</w:t>
      </w:r>
      <w:r>
        <w:br/>
        <w:t>They use the engine inside their own app.</w:t>
      </w:r>
    </w:p>
    <w:p w14:paraId="69169869" w14:textId="77777777" w:rsidR="002A7A67" w:rsidRDefault="002A7A67" w:rsidP="002A7A67">
      <w:pPr>
        <w:pStyle w:val="NormalWeb"/>
      </w:pPr>
      <w:r>
        <w:t>This is probably the strongest commercial angle.</w:t>
      </w:r>
    </w:p>
    <w:p w14:paraId="22E1D5B4" w14:textId="77777777" w:rsidR="002A7A67" w:rsidRDefault="002A7A67" w:rsidP="002A7A67">
      <w:pPr>
        <w:pStyle w:val="Heading3"/>
        <w:rPr>
          <w:rFonts w:eastAsia="Times New Roman"/>
        </w:rPr>
      </w:pPr>
      <w:r>
        <w:rPr>
          <w:rFonts w:eastAsia="Times New Roman"/>
        </w:rPr>
        <w:t>Option 3: Adviser tool</w:t>
      </w:r>
    </w:p>
    <w:p w14:paraId="4CD020E6" w14:textId="77777777" w:rsidR="002A7A67" w:rsidRDefault="002A7A67" w:rsidP="002A7A67">
      <w:pPr>
        <w:pStyle w:val="NormalWeb"/>
      </w:pPr>
      <w:r>
        <w:t>Subscription product for financial advisers to create clear client-facing risk/exposure reports.</w:t>
      </w:r>
    </w:p>
    <w:p w14:paraId="676136C6" w14:textId="77777777" w:rsidR="002A7A67" w:rsidRDefault="002A7A67" w:rsidP="002A7A67">
      <w:pPr>
        <w:pStyle w:val="Heading2"/>
        <w:rPr>
          <w:rFonts w:eastAsia="Times New Roman"/>
        </w:rPr>
      </w:pPr>
      <w:r>
        <w:rPr>
          <w:rFonts w:eastAsia="Times New Roman"/>
        </w:rPr>
        <w:t>22. Competitive differentiation</w:t>
      </w:r>
    </w:p>
    <w:p w14:paraId="177F4377" w14:textId="77777777" w:rsidR="002A7A67" w:rsidRDefault="002A7A67" w:rsidP="002A7A67">
      <w:pPr>
        <w:pStyle w:val="NormalWeb"/>
      </w:pPr>
      <w:r>
        <w:t>You should explain why this is not just another portfolio tracker.</w:t>
      </w:r>
    </w:p>
    <w:p w14:paraId="084BF78A" w14:textId="77777777" w:rsidR="002A7A67" w:rsidRDefault="002A7A67" w:rsidP="002A7A67">
      <w:pPr>
        <w:pStyle w:val="Heading3"/>
        <w:rPr>
          <w:rFonts w:eastAsia="Times New Roman"/>
        </w:rPr>
      </w:pPr>
      <w:r>
        <w:rPr>
          <w:rFonts w:eastAsia="Times New Roman"/>
        </w:rPr>
        <w:t>Traditional broker dashboard</w:t>
      </w:r>
    </w:p>
    <w:p w14:paraId="65640B4C" w14:textId="77777777" w:rsidR="002A7A67" w:rsidRDefault="002A7A67" w:rsidP="002A7A67">
      <w:pPr>
        <w:pStyle w:val="NormalWeb"/>
      </w:pPr>
      <w:r>
        <w:t>Shows:</w:t>
      </w:r>
    </w:p>
    <w:p w14:paraId="4A125C38" w14:textId="77777777" w:rsidR="002A7A67" w:rsidRDefault="002A7A67" w:rsidP="002A7A67">
      <w:pPr>
        <w:pStyle w:val="NormalWeb"/>
        <w:numPr>
          <w:ilvl w:val="0"/>
          <w:numId w:val="56"/>
        </w:numPr>
      </w:pPr>
      <w:r>
        <w:t>P/L</w:t>
      </w:r>
    </w:p>
    <w:p w14:paraId="3D68A29E" w14:textId="77777777" w:rsidR="002A7A67" w:rsidRDefault="002A7A67" w:rsidP="002A7A67">
      <w:pPr>
        <w:pStyle w:val="NormalWeb"/>
        <w:numPr>
          <w:ilvl w:val="0"/>
          <w:numId w:val="56"/>
        </w:numPr>
      </w:pPr>
      <w:r>
        <w:t>holdings</w:t>
      </w:r>
    </w:p>
    <w:p w14:paraId="72334BCE" w14:textId="77777777" w:rsidR="002A7A67" w:rsidRDefault="002A7A67" w:rsidP="002A7A67">
      <w:pPr>
        <w:pStyle w:val="NormalWeb"/>
        <w:numPr>
          <w:ilvl w:val="0"/>
          <w:numId w:val="56"/>
        </w:numPr>
      </w:pPr>
      <w:r>
        <w:t>simple charts</w:t>
      </w:r>
    </w:p>
    <w:p w14:paraId="34F017D2" w14:textId="77777777" w:rsidR="002A7A67" w:rsidRDefault="002A7A67" w:rsidP="002A7A67">
      <w:pPr>
        <w:pStyle w:val="Heading3"/>
        <w:rPr>
          <w:rFonts w:eastAsia="Times New Roman"/>
        </w:rPr>
      </w:pPr>
      <w:r>
        <w:rPr>
          <w:rFonts w:eastAsia="Times New Roman"/>
        </w:rPr>
        <w:t>Portfolio tracker apps</w:t>
      </w:r>
    </w:p>
    <w:p w14:paraId="79CEA209" w14:textId="77777777" w:rsidR="002A7A67" w:rsidRDefault="002A7A67" w:rsidP="002A7A67">
      <w:pPr>
        <w:pStyle w:val="NormalWeb"/>
      </w:pPr>
      <w:r>
        <w:t>Show:</w:t>
      </w:r>
    </w:p>
    <w:p w14:paraId="072B2FCE" w14:textId="77777777" w:rsidR="002A7A67" w:rsidRDefault="002A7A67" w:rsidP="002A7A67">
      <w:pPr>
        <w:pStyle w:val="NormalWeb"/>
        <w:numPr>
          <w:ilvl w:val="0"/>
          <w:numId w:val="57"/>
        </w:numPr>
      </w:pPr>
      <w:r>
        <w:t>aggregation</w:t>
      </w:r>
    </w:p>
    <w:p w14:paraId="1ED5A11E" w14:textId="77777777" w:rsidR="002A7A67" w:rsidRDefault="002A7A67" w:rsidP="002A7A67">
      <w:pPr>
        <w:pStyle w:val="NormalWeb"/>
        <w:numPr>
          <w:ilvl w:val="0"/>
          <w:numId w:val="57"/>
        </w:numPr>
      </w:pPr>
      <w:r>
        <w:t>net worth</w:t>
      </w:r>
    </w:p>
    <w:p w14:paraId="0492C6FB" w14:textId="77777777" w:rsidR="002A7A67" w:rsidRDefault="002A7A67" w:rsidP="002A7A67">
      <w:pPr>
        <w:pStyle w:val="NormalWeb"/>
        <w:numPr>
          <w:ilvl w:val="0"/>
          <w:numId w:val="57"/>
        </w:numPr>
      </w:pPr>
      <w:r>
        <w:t>basic performance</w:t>
      </w:r>
    </w:p>
    <w:p w14:paraId="0DE83ED0" w14:textId="77777777" w:rsidR="002A7A67" w:rsidRDefault="002A7A67" w:rsidP="002A7A67">
      <w:pPr>
        <w:pStyle w:val="Heading3"/>
        <w:rPr>
          <w:rFonts w:eastAsia="Times New Roman"/>
        </w:rPr>
      </w:pPr>
      <w:r>
        <w:rPr>
          <w:rFonts w:eastAsia="Times New Roman"/>
        </w:rPr>
        <w:t>Professional tools</w:t>
      </w:r>
    </w:p>
    <w:p w14:paraId="21BE6ACF" w14:textId="77777777" w:rsidR="002A7A67" w:rsidRDefault="002A7A67" w:rsidP="002A7A67">
      <w:pPr>
        <w:pStyle w:val="NormalWeb"/>
      </w:pPr>
      <w:r>
        <w:t>Show:</w:t>
      </w:r>
    </w:p>
    <w:p w14:paraId="21145859" w14:textId="77777777" w:rsidR="002A7A67" w:rsidRDefault="002A7A67" w:rsidP="002A7A67">
      <w:pPr>
        <w:pStyle w:val="NormalWeb"/>
        <w:numPr>
          <w:ilvl w:val="0"/>
          <w:numId w:val="58"/>
        </w:numPr>
      </w:pPr>
      <w:r>
        <w:t>deep analytics</w:t>
      </w:r>
    </w:p>
    <w:p w14:paraId="248E1D4F" w14:textId="77777777" w:rsidR="002A7A67" w:rsidRDefault="002A7A67" w:rsidP="002A7A67">
      <w:pPr>
        <w:pStyle w:val="NormalWeb"/>
        <w:numPr>
          <w:ilvl w:val="0"/>
          <w:numId w:val="58"/>
        </w:numPr>
      </w:pPr>
      <w:r>
        <w:t>but often expensive, technical, or institutional</w:t>
      </w:r>
    </w:p>
    <w:p w14:paraId="7B072468" w14:textId="77777777" w:rsidR="002A7A67" w:rsidRDefault="002A7A67" w:rsidP="002A7A67">
      <w:pPr>
        <w:pStyle w:val="Heading3"/>
        <w:rPr>
          <w:rFonts w:eastAsia="Times New Roman"/>
        </w:rPr>
      </w:pPr>
      <w:r>
        <w:rPr>
          <w:rFonts w:eastAsia="Times New Roman"/>
        </w:rPr>
        <w:t>Your product</w:t>
      </w:r>
    </w:p>
    <w:p w14:paraId="5C0C9946" w14:textId="77777777" w:rsidR="002A7A67" w:rsidRDefault="002A7A67" w:rsidP="002A7A67">
      <w:pPr>
        <w:pStyle w:val="NormalWeb"/>
      </w:pPr>
      <w:r>
        <w:t>Combines:</w:t>
      </w:r>
    </w:p>
    <w:p w14:paraId="6A60F70E" w14:textId="77777777" w:rsidR="002A7A67" w:rsidRDefault="002A7A67" w:rsidP="002A7A67">
      <w:pPr>
        <w:pStyle w:val="NormalWeb"/>
        <w:numPr>
          <w:ilvl w:val="0"/>
          <w:numId w:val="59"/>
        </w:numPr>
      </w:pPr>
      <w:r>
        <w:t>look-through exposure</w:t>
      </w:r>
    </w:p>
    <w:p w14:paraId="24F2D21E" w14:textId="77777777" w:rsidR="002A7A67" w:rsidRDefault="002A7A67" w:rsidP="002A7A67">
      <w:pPr>
        <w:pStyle w:val="NormalWeb"/>
        <w:numPr>
          <w:ilvl w:val="0"/>
          <w:numId w:val="59"/>
        </w:numPr>
      </w:pPr>
      <w:r>
        <w:t>plain-English explanation</w:t>
      </w:r>
    </w:p>
    <w:p w14:paraId="1273904F" w14:textId="77777777" w:rsidR="002A7A67" w:rsidRDefault="002A7A67" w:rsidP="002A7A67">
      <w:pPr>
        <w:pStyle w:val="NormalWeb"/>
        <w:numPr>
          <w:ilvl w:val="0"/>
          <w:numId w:val="59"/>
        </w:numPr>
      </w:pPr>
      <w:r>
        <w:t>macro-aware scenario insight</w:t>
      </w:r>
    </w:p>
    <w:p w14:paraId="7673DE25" w14:textId="77777777" w:rsidR="002A7A67" w:rsidRDefault="002A7A67" w:rsidP="002A7A67">
      <w:pPr>
        <w:pStyle w:val="NormalWeb"/>
        <w:numPr>
          <w:ilvl w:val="0"/>
          <w:numId w:val="59"/>
        </w:numPr>
      </w:pPr>
      <w:r>
        <w:t>practical rebalancing suggestions</w:t>
      </w:r>
    </w:p>
    <w:p w14:paraId="561E1B2A" w14:textId="77777777" w:rsidR="002A7A67" w:rsidRDefault="002A7A67" w:rsidP="002A7A67">
      <w:pPr>
        <w:pStyle w:val="NormalWeb"/>
        <w:numPr>
          <w:ilvl w:val="0"/>
          <w:numId w:val="59"/>
        </w:numPr>
      </w:pPr>
      <w:r>
        <w:t>consumer-level usability</w:t>
      </w:r>
    </w:p>
    <w:p w14:paraId="2767A726" w14:textId="77777777" w:rsidR="002A7A67" w:rsidRDefault="002A7A67" w:rsidP="002A7A67">
      <w:pPr>
        <w:pStyle w:val="Heading2"/>
        <w:rPr>
          <w:rFonts w:eastAsia="Times New Roman"/>
        </w:rPr>
      </w:pPr>
      <w:r>
        <w:rPr>
          <w:rFonts w:eastAsia="Times New Roman"/>
        </w:rPr>
        <w:t>23. Risks and challenges</w:t>
      </w:r>
    </w:p>
    <w:p w14:paraId="4E8418E6" w14:textId="77777777" w:rsidR="002A7A67" w:rsidRDefault="002A7A67" w:rsidP="002A7A67">
      <w:pPr>
        <w:pStyle w:val="NormalWeb"/>
      </w:pPr>
      <w:r>
        <w:t>A good project plan should openly address these.</w:t>
      </w:r>
    </w:p>
    <w:p w14:paraId="3CBBFCF5" w14:textId="77777777" w:rsidR="002A7A67" w:rsidRDefault="002A7A67" w:rsidP="002A7A67">
      <w:pPr>
        <w:pStyle w:val="Heading3"/>
        <w:rPr>
          <w:rFonts w:eastAsia="Times New Roman"/>
        </w:rPr>
      </w:pPr>
      <w:r>
        <w:rPr>
          <w:rFonts w:eastAsia="Times New Roman"/>
        </w:rPr>
        <w:t>Data quality risk</w:t>
      </w:r>
    </w:p>
    <w:p w14:paraId="12E40ED6" w14:textId="77777777" w:rsidR="002A7A67" w:rsidRDefault="002A7A67" w:rsidP="002A7A67">
      <w:pPr>
        <w:pStyle w:val="NormalWeb"/>
        <w:numPr>
          <w:ilvl w:val="0"/>
          <w:numId w:val="60"/>
        </w:numPr>
      </w:pPr>
      <w:r>
        <w:t>free APIs may be incomplete or inconsistent</w:t>
      </w:r>
    </w:p>
    <w:p w14:paraId="5219D453" w14:textId="77777777" w:rsidR="002A7A67" w:rsidRDefault="002A7A67" w:rsidP="002A7A67">
      <w:pPr>
        <w:pStyle w:val="NormalWeb"/>
        <w:numPr>
          <w:ilvl w:val="0"/>
          <w:numId w:val="60"/>
        </w:numPr>
      </w:pPr>
      <w:r>
        <w:t>ETF constituent data may not always be easy to access</w:t>
      </w:r>
    </w:p>
    <w:p w14:paraId="43F350EA" w14:textId="77777777" w:rsidR="002A7A67" w:rsidRDefault="002A7A67" w:rsidP="002A7A67">
      <w:pPr>
        <w:pStyle w:val="NormalWeb"/>
        <w:numPr>
          <w:ilvl w:val="0"/>
          <w:numId w:val="60"/>
        </w:numPr>
      </w:pPr>
      <w:r>
        <w:t>analyst targets are noisy and not universal</w:t>
      </w:r>
    </w:p>
    <w:p w14:paraId="6873F5E6" w14:textId="77777777" w:rsidR="002A7A67" w:rsidRDefault="002A7A67" w:rsidP="002A7A67">
      <w:pPr>
        <w:pStyle w:val="Heading3"/>
        <w:rPr>
          <w:rFonts w:eastAsia="Times New Roman"/>
        </w:rPr>
      </w:pPr>
      <w:r>
        <w:rPr>
          <w:rFonts w:eastAsia="Times New Roman"/>
        </w:rPr>
        <w:t>Interpretation risk</w:t>
      </w:r>
    </w:p>
    <w:p w14:paraId="43AD710A" w14:textId="77777777" w:rsidR="002A7A67" w:rsidRDefault="002A7A67" w:rsidP="002A7A67">
      <w:pPr>
        <w:pStyle w:val="NormalWeb"/>
        <w:numPr>
          <w:ilvl w:val="0"/>
          <w:numId w:val="61"/>
        </w:numPr>
      </w:pPr>
      <w:r>
        <w:t>macro sensitivities are model-based estimates, not certainties</w:t>
      </w:r>
    </w:p>
    <w:p w14:paraId="6FD66977" w14:textId="77777777" w:rsidR="002A7A67" w:rsidRDefault="002A7A67" w:rsidP="002A7A67">
      <w:pPr>
        <w:pStyle w:val="NormalWeb"/>
        <w:numPr>
          <w:ilvl w:val="0"/>
          <w:numId w:val="61"/>
        </w:numPr>
      </w:pPr>
      <w:r>
        <w:t xml:space="preserve">users may </w:t>
      </w:r>
      <w:proofErr w:type="spellStart"/>
      <w:r>
        <w:t>overtrust</w:t>
      </w:r>
      <w:proofErr w:type="spellEnd"/>
      <w:r>
        <w:t xml:space="preserve"> scenario outputs</w:t>
      </w:r>
    </w:p>
    <w:p w14:paraId="0F98FC76" w14:textId="77777777" w:rsidR="002A7A67" w:rsidRDefault="002A7A67" w:rsidP="002A7A67">
      <w:pPr>
        <w:pStyle w:val="Heading3"/>
        <w:rPr>
          <w:rFonts w:eastAsia="Times New Roman"/>
        </w:rPr>
      </w:pPr>
      <w:r>
        <w:rPr>
          <w:rFonts w:eastAsia="Times New Roman"/>
        </w:rPr>
        <w:t>Regulatory risk</w:t>
      </w:r>
    </w:p>
    <w:p w14:paraId="7B19E2A7" w14:textId="77777777" w:rsidR="002A7A67" w:rsidRDefault="002A7A67" w:rsidP="002A7A67">
      <w:pPr>
        <w:pStyle w:val="NormalWeb"/>
        <w:numPr>
          <w:ilvl w:val="0"/>
          <w:numId w:val="62"/>
        </w:numPr>
      </w:pPr>
      <w:r>
        <w:t>avoid crossing into personalised investment advice</w:t>
      </w:r>
    </w:p>
    <w:p w14:paraId="2B190BD1" w14:textId="77777777" w:rsidR="002A7A67" w:rsidRDefault="002A7A67" w:rsidP="002A7A67">
      <w:pPr>
        <w:pStyle w:val="NormalWeb"/>
        <w:numPr>
          <w:ilvl w:val="0"/>
          <w:numId w:val="62"/>
        </w:numPr>
      </w:pPr>
      <w:r>
        <w:t>need clear disclaimers</w:t>
      </w:r>
    </w:p>
    <w:p w14:paraId="7AE7212C" w14:textId="77777777" w:rsidR="002A7A67" w:rsidRDefault="002A7A67" w:rsidP="002A7A67">
      <w:pPr>
        <w:pStyle w:val="NormalWeb"/>
        <w:numPr>
          <w:ilvl w:val="0"/>
          <w:numId w:val="62"/>
        </w:numPr>
      </w:pPr>
      <w:r>
        <w:t>recommendations should be framed cautiously</w:t>
      </w:r>
    </w:p>
    <w:p w14:paraId="0FF0836F" w14:textId="77777777" w:rsidR="002A7A67" w:rsidRDefault="002A7A67" w:rsidP="002A7A67">
      <w:pPr>
        <w:pStyle w:val="Heading3"/>
        <w:rPr>
          <w:rFonts w:eastAsia="Times New Roman"/>
        </w:rPr>
      </w:pPr>
      <w:r>
        <w:rPr>
          <w:rFonts w:eastAsia="Times New Roman"/>
        </w:rPr>
        <w:t>UX risk</w:t>
      </w:r>
    </w:p>
    <w:p w14:paraId="18EEE2EA" w14:textId="77777777" w:rsidR="002A7A67" w:rsidRDefault="002A7A67" w:rsidP="002A7A67">
      <w:pPr>
        <w:pStyle w:val="NormalWeb"/>
        <w:numPr>
          <w:ilvl w:val="0"/>
          <w:numId w:val="63"/>
        </w:numPr>
      </w:pPr>
      <w:r>
        <w:t>too much complexity may overwhelm users</w:t>
      </w:r>
    </w:p>
    <w:p w14:paraId="1F83D738" w14:textId="77777777" w:rsidR="002A7A67" w:rsidRDefault="002A7A67" w:rsidP="002A7A67">
      <w:pPr>
        <w:pStyle w:val="NormalWeb"/>
        <w:numPr>
          <w:ilvl w:val="0"/>
          <w:numId w:val="63"/>
        </w:numPr>
      </w:pPr>
      <w:r>
        <w:t>the app must translate analytics into simple meaning</w:t>
      </w:r>
    </w:p>
    <w:p w14:paraId="1FE43944" w14:textId="77777777" w:rsidR="002A7A67" w:rsidRDefault="002A7A67" w:rsidP="002A7A67">
      <w:pPr>
        <w:pStyle w:val="Heading3"/>
        <w:rPr>
          <w:rFonts w:eastAsia="Times New Roman"/>
        </w:rPr>
      </w:pPr>
      <w:r>
        <w:rPr>
          <w:rFonts w:eastAsia="Times New Roman"/>
        </w:rPr>
        <w:t>Technical risk</w:t>
      </w:r>
    </w:p>
    <w:p w14:paraId="1175A8D8" w14:textId="77777777" w:rsidR="002A7A67" w:rsidRDefault="002A7A67" w:rsidP="002A7A67">
      <w:pPr>
        <w:pStyle w:val="NormalWeb"/>
        <w:numPr>
          <w:ilvl w:val="0"/>
          <w:numId w:val="64"/>
        </w:numPr>
      </w:pPr>
      <w:r>
        <w:t>factor modelling and scenario estimation can become too complex for MVP</w:t>
      </w:r>
    </w:p>
    <w:p w14:paraId="69DB105A" w14:textId="77777777" w:rsidR="002A7A67" w:rsidRDefault="002A7A67" w:rsidP="002A7A67">
      <w:pPr>
        <w:pStyle w:val="NormalWeb"/>
        <w:numPr>
          <w:ilvl w:val="0"/>
          <w:numId w:val="64"/>
        </w:numPr>
      </w:pPr>
      <w:r>
        <w:t>scope creep is the biggest danger here</w:t>
      </w:r>
    </w:p>
    <w:p w14:paraId="061D1C93" w14:textId="77777777" w:rsidR="002A7A67" w:rsidRDefault="002A7A67" w:rsidP="002A7A67">
      <w:pPr>
        <w:pStyle w:val="Heading2"/>
        <w:rPr>
          <w:rFonts w:eastAsia="Times New Roman"/>
        </w:rPr>
      </w:pPr>
      <w:r>
        <w:rPr>
          <w:rFonts w:eastAsia="Times New Roman"/>
        </w:rPr>
        <w:t>24. Compliance and governance framing</w:t>
      </w:r>
    </w:p>
    <w:p w14:paraId="25DDED53" w14:textId="77777777" w:rsidR="002A7A67" w:rsidRDefault="002A7A67" w:rsidP="002A7A67">
      <w:pPr>
        <w:pStyle w:val="NormalWeb"/>
      </w:pPr>
      <w:r>
        <w:t>For the project, you should include this section. It makes the concept more credible.</w:t>
      </w:r>
    </w:p>
    <w:p w14:paraId="4DE64C4A" w14:textId="77777777" w:rsidR="002A7A67" w:rsidRDefault="002A7A67" w:rsidP="002A7A67">
      <w:pPr>
        <w:pStyle w:val="Heading3"/>
        <w:rPr>
          <w:rFonts w:eastAsia="Times New Roman"/>
        </w:rPr>
      </w:pPr>
      <w:r>
        <w:rPr>
          <w:rFonts w:eastAsia="Times New Roman"/>
        </w:rPr>
        <w:t>Key principles</w:t>
      </w:r>
    </w:p>
    <w:p w14:paraId="17098322" w14:textId="77777777" w:rsidR="002A7A67" w:rsidRDefault="002A7A67" w:rsidP="002A7A67">
      <w:pPr>
        <w:pStyle w:val="NormalWeb"/>
        <w:numPr>
          <w:ilvl w:val="0"/>
          <w:numId w:val="65"/>
        </w:numPr>
      </w:pPr>
      <w:r>
        <w:t>data privacy and secure portfolio ingestion</w:t>
      </w:r>
    </w:p>
    <w:p w14:paraId="62F8776E" w14:textId="77777777" w:rsidR="002A7A67" w:rsidRDefault="002A7A67" w:rsidP="002A7A67">
      <w:pPr>
        <w:pStyle w:val="NormalWeb"/>
        <w:numPr>
          <w:ilvl w:val="0"/>
          <w:numId w:val="65"/>
        </w:numPr>
      </w:pPr>
      <w:proofErr w:type="spellStart"/>
      <w:r>
        <w:t>explainability</w:t>
      </w:r>
      <w:proofErr w:type="spellEnd"/>
      <w:r>
        <w:t xml:space="preserve"> of analytics</w:t>
      </w:r>
    </w:p>
    <w:p w14:paraId="710AAD1F" w14:textId="77777777" w:rsidR="002A7A67" w:rsidRDefault="002A7A67" w:rsidP="002A7A67">
      <w:pPr>
        <w:pStyle w:val="NormalWeb"/>
        <w:numPr>
          <w:ilvl w:val="0"/>
          <w:numId w:val="65"/>
        </w:numPr>
      </w:pPr>
      <w:r>
        <w:t>transparent assumptions</w:t>
      </w:r>
    </w:p>
    <w:p w14:paraId="41A06942" w14:textId="77777777" w:rsidR="002A7A67" w:rsidRDefault="002A7A67" w:rsidP="002A7A67">
      <w:pPr>
        <w:pStyle w:val="NormalWeb"/>
        <w:numPr>
          <w:ilvl w:val="0"/>
          <w:numId w:val="65"/>
        </w:numPr>
      </w:pPr>
      <w:r>
        <w:t>non-advisory framing unless authorised</w:t>
      </w:r>
    </w:p>
    <w:p w14:paraId="41F2F180" w14:textId="77777777" w:rsidR="002A7A67" w:rsidRDefault="002A7A67" w:rsidP="002A7A67">
      <w:pPr>
        <w:pStyle w:val="NormalWeb"/>
        <w:numPr>
          <w:ilvl w:val="0"/>
          <w:numId w:val="65"/>
        </w:numPr>
      </w:pPr>
      <w:r>
        <w:t>clear uncertainty ranges around scenarios</w:t>
      </w:r>
    </w:p>
    <w:p w14:paraId="2027A441" w14:textId="77777777" w:rsidR="002A7A67" w:rsidRDefault="002A7A67" w:rsidP="002A7A67">
      <w:pPr>
        <w:pStyle w:val="NormalWeb"/>
        <w:numPr>
          <w:ilvl w:val="0"/>
          <w:numId w:val="65"/>
        </w:numPr>
      </w:pPr>
      <w:r>
        <w:t>auditability of recommendations/explanations</w:t>
      </w:r>
    </w:p>
    <w:p w14:paraId="3AF1BE78" w14:textId="77777777" w:rsidR="002A7A67" w:rsidRPr="002A7A67" w:rsidRDefault="002A7A67" w:rsidP="002A7A67">
      <w:pPr>
        <w:pStyle w:val="ListParagraph"/>
        <w:numPr>
          <w:ilvl w:val="0"/>
          <w:numId w:val="65"/>
        </w:numPr>
        <w:spacing w:before="100" w:beforeAutospacing="1" w:after="100" w:afterAutospacing="1"/>
        <w:rPr>
          <w:rFonts w:ascii="Times New Roman" w:hAnsi="Times New Roman" w:cs="Times New Roman"/>
          <w:lang w:eastAsia="en-GB"/>
        </w:rPr>
      </w:pPr>
      <w:r w:rsidRPr="002A7A67">
        <w:rPr>
          <w:rFonts w:ascii="Times New Roman" w:hAnsi="Times New Roman" w:cs="Times New Roman"/>
          <w:lang w:eastAsia="en-GB"/>
        </w:rPr>
        <w:t>“Scenario outputs and portfolio insights are analytical estimates based on historical relationships and selected assumptions. They are intended for educational and decision-support purposes and do not constitute personalised investment advice.”</w:t>
      </w:r>
    </w:p>
    <w:p w14:paraId="45F6B38E" w14:textId="77777777" w:rsidR="002A7A67" w:rsidRDefault="002A7A67" w:rsidP="002A7A67">
      <w:pPr>
        <w:pStyle w:val="Heading2"/>
        <w:rPr>
          <w:rFonts w:eastAsia="Times New Roman"/>
        </w:rPr>
      </w:pPr>
      <w:r>
        <w:rPr>
          <w:rFonts w:eastAsia="Times New Roman"/>
        </w:rPr>
        <w:t>25. Recommended technical stack for a prototype</w:t>
      </w:r>
    </w:p>
    <w:p w14:paraId="24531D7D" w14:textId="77777777" w:rsidR="002A7A67" w:rsidRDefault="002A7A67" w:rsidP="002A7A67">
      <w:pPr>
        <w:pStyle w:val="Heading3"/>
        <w:rPr>
          <w:rFonts w:eastAsia="Times New Roman"/>
        </w:rPr>
      </w:pPr>
      <w:r>
        <w:rPr>
          <w:rFonts w:eastAsia="Times New Roman"/>
        </w:rPr>
        <w:t>Front end</w:t>
      </w:r>
    </w:p>
    <w:p w14:paraId="239F0227" w14:textId="77777777" w:rsidR="002A7A67" w:rsidRDefault="002A7A67" w:rsidP="002A7A67">
      <w:pPr>
        <w:pStyle w:val="NormalWeb"/>
        <w:numPr>
          <w:ilvl w:val="0"/>
          <w:numId w:val="66"/>
        </w:numPr>
      </w:pPr>
      <w:r>
        <w:t>React / Next.js</w:t>
      </w:r>
    </w:p>
    <w:p w14:paraId="26225F6C" w14:textId="77777777" w:rsidR="002A7A67" w:rsidRDefault="002A7A67" w:rsidP="002A7A67">
      <w:pPr>
        <w:pStyle w:val="NormalWeb"/>
        <w:numPr>
          <w:ilvl w:val="0"/>
          <w:numId w:val="66"/>
        </w:numPr>
      </w:pPr>
      <w:proofErr w:type="spellStart"/>
      <w:r>
        <w:t>TypeScript</w:t>
      </w:r>
      <w:proofErr w:type="spellEnd"/>
    </w:p>
    <w:p w14:paraId="0FB37021" w14:textId="77777777" w:rsidR="002A7A67" w:rsidRDefault="002A7A67" w:rsidP="002A7A67">
      <w:pPr>
        <w:pStyle w:val="NormalWeb"/>
        <w:numPr>
          <w:ilvl w:val="0"/>
          <w:numId w:val="66"/>
        </w:numPr>
      </w:pPr>
      <w:r>
        <w:t>Tailwind</w:t>
      </w:r>
    </w:p>
    <w:p w14:paraId="71E156CF" w14:textId="77777777" w:rsidR="002A7A67" w:rsidRDefault="002A7A67" w:rsidP="002A7A67">
      <w:pPr>
        <w:pStyle w:val="NormalWeb"/>
        <w:numPr>
          <w:ilvl w:val="0"/>
          <w:numId w:val="66"/>
        </w:numPr>
      </w:pPr>
      <w:r>
        <w:t xml:space="preserve">charting library like </w:t>
      </w:r>
      <w:proofErr w:type="spellStart"/>
      <w:r>
        <w:t>Recharts</w:t>
      </w:r>
      <w:proofErr w:type="spellEnd"/>
      <w:r>
        <w:t xml:space="preserve"> or </w:t>
      </w:r>
      <w:proofErr w:type="spellStart"/>
      <w:r>
        <w:t>Plotly</w:t>
      </w:r>
      <w:proofErr w:type="spellEnd"/>
    </w:p>
    <w:p w14:paraId="6CCC4592" w14:textId="77777777" w:rsidR="002A7A67" w:rsidRDefault="002A7A67" w:rsidP="002A7A67">
      <w:pPr>
        <w:pStyle w:val="Heading3"/>
        <w:rPr>
          <w:rFonts w:eastAsia="Times New Roman"/>
        </w:rPr>
      </w:pPr>
      <w:r>
        <w:rPr>
          <w:rFonts w:eastAsia="Times New Roman"/>
        </w:rPr>
        <w:t>Back end</w:t>
      </w:r>
    </w:p>
    <w:p w14:paraId="7395F456" w14:textId="77777777" w:rsidR="002A7A67" w:rsidRDefault="002A7A67" w:rsidP="002A7A67">
      <w:pPr>
        <w:pStyle w:val="NormalWeb"/>
        <w:numPr>
          <w:ilvl w:val="0"/>
          <w:numId w:val="67"/>
        </w:numPr>
      </w:pPr>
      <w:r>
        <w:t xml:space="preserve">Python </w:t>
      </w:r>
      <w:proofErr w:type="spellStart"/>
      <w:r>
        <w:t>FastAPI</w:t>
      </w:r>
      <w:proofErr w:type="spellEnd"/>
      <w:r>
        <w:t xml:space="preserve"> or Flask</w:t>
      </w:r>
    </w:p>
    <w:p w14:paraId="5ACB82A6" w14:textId="77777777" w:rsidR="002A7A67" w:rsidRDefault="002A7A67" w:rsidP="002A7A67">
      <w:pPr>
        <w:pStyle w:val="NormalWeb"/>
        <w:numPr>
          <w:ilvl w:val="0"/>
          <w:numId w:val="67"/>
        </w:numPr>
      </w:pPr>
      <w:r>
        <w:t xml:space="preserve">pandas / </w:t>
      </w:r>
      <w:proofErr w:type="spellStart"/>
      <w:r>
        <w:t>numpy</w:t>
      </w:r>
      <w:proofErr w:type="spellEnd"/>
    </w:p>
    <w:p w14:paraId="4C5FFA70" w14:textId="77777777" w:rsidR="002A7A67" w:rsidRDefault="002A7A67" w:rsidP="002A7A67">
      <w:pPr>
        <w:pStyle w:val="NormalWeb"/>
        <w:numPr>
          <w:ilvl w:val="0"/>
          <w:numId w:val="67"/>
        </w:numPr>
      </w:pPr>
      <w:proofErr w:type="spellStart"/>
      <w:r>
        <w:t>statsmodels</w:t>
      </w:r>
      <w:proofErr w:type="spellEnd"/>
      <w:r>
        <w:t xml:space="preserve"> / </w:t>
      </w:r>
      <w:proofErr w:type="spellStart"/>
      <w:r>
        <w:t>scikit</w:t>
      </w:r>
      <w:proofErr w:type="spellEnd"/>
      <w:r>
        <w:t>-learn</w:t>
      </w:r>
    </w:p>
    <w:p w14:paraId="19177641" w14:textId="77777777" w:rsidR="002A7A67" w:rsidRDefault="002A7A67" w:rsidP="002A7A67">
      <w:pPr>
        <w:pStyle w:val="NormalWeb"/>
        <w:numPr>
          <w:ilvl w:val="0"/>
          <w:numId w:val="67"/>
        </w:numPr>
      </w:pPr>
      <w:proofErr w:type="spellStart"/>
      <w:r>
        <w:t>yfinance</w:t>
      </w:r>
      <w:proofErr w:type="spellEnd"/>
      <w:r>
        <w:t xml:space="preserve"> or other market data wrappers</w:t>
      </w:r>
    </w:p>
    <w:p w14:paraId="34204DBE" w14:textId="77777777" w:rsidR="002A7A67" w:rsidRDefault="002A7A67" w:rsidP="002A7A67">
      <w:pPr>
        <w:pStyle w:val="NormalWeb"/>
        <w:numPr>
          <w:ilvl w:val="0"/>
          <w:numId w:val="67"/>
        </w:numPr>
      </w:pPr>
      <w:r>
        <w:t xml:space="preserve">simple database: PostgreSQL or </w:t>
      </w:r>
      <w:proofErr w:type="spellStart"/>
      <w:r>
        <w:t>Supabase</w:t>
      </w:r>
      <w:proofErr w:type="spellEnd"/>
    </w:p>
    <w:p w14:paraId="5653395B" w14:textId="77777777" w:rsidR="002A7A67" w:rsidRDefault="002A7A67" w:rsidP="002A7A67">
      <w:pPr>
        <w:pStyle w:val="Heading3"/>
        <w:rPr>
          <w:rFonts w:eastAsia="Times New Roman"/>
        </w:rPr>
      </w:pPr>
      <w:r>
        <w:rPr>
          <w:rFonts w:eastAsia="Times New Roman"/>
        </w:rPr>
        <w:t>Analytics modules</w:t>
      </w:r>
    </w:p>
    <w:p w14:paraId="51CC2EE6" w14:textId="77777777" w:rsidR="002A7A67" w:rsidRDefault="002A7A67" w:rsidP="002A7A67">
      <w:pPr>
        <w:pStyle w:val="NormalWeb"/>
        <w:numPr>
          <w:ilvl w:val="0"/>
          <w:numId w:val="68"/>
        </w:numPr>
      </w:pPr>
      <w:r>
        <w:t>holdings parser</w:t>
      </w:r>
    </w:p>
    <w:p w14:paraId="21301B67" w14:textId="77777777" w:rsidR="002A7A67" w:rsidRDefault="002A7A67" w:rsidP="002A7A67">
      <w:pPr>
        <w:pStyle w:val="NormalWeb"/>
        <w:numPr>
          <w:ilvl w:val="0"/>
          <w:numId w:val="68"/>
        </w:numPr>
      </w:pPr>
      <w:r>
        <w:t>exposure mapper</w:t>
      </w:r>
    </w:p>
    <w:p w14:paraId="4D97FCD5" w14:textId="77777777" w:rsidR="002A7A67" w:rsidRDefault="002A7A67" w:rsidP="002A7A67">
      <w:pPr>
        <w:pStyle w:val="NormalWeb"/>
        <w:numPr>
          <w:ilvl w:val="0"/>
          <w:numId w:val="68"/>
        </w:numPr>
      </w:pPr>
      <w:r>
        <w:t>overlap engine</w:t>
      </w:r>
    </w:p>
    <w:p w14:paraId="5ACB5CFB" w14:textId="77777777" w:rsidR="002A7A67" w:rsidRDefault="002A7A67" w:rsidP="002A7A67">
      <w:pPr>
        <w:pStyle w:val="NormalWeb"/>
        <w:numPr>
          <w:ilvl w:val="0"/>
          <w:numId w:val="68"/>
        </w:numPr>
      </w:pPr>
      <w:r>
        <w:t>risk metrics engine</w:t>
      </w:r>
    </w:p>
    <w:p w14:paraId="46BAEEB6" w14:textId="77777777" w:rsidR="002A7A67" w:rsidRDefault="002A7A67" w:rsidP="002A7A67">
      <w:pPr>
        <w:pStyle w:val="NormalWeb"/>
        <w:numPr>
          <w:ilvl w:val="0"/>
          <w:numId w:val="68"/>
        </w:numPr>
      </w:pPr>
      <w:r>
        <w:t>scenario engine</w:t>
      </w:r>
    </w:p>
    <w:p w14:paraId="0C649AAE" w14:textId="77777777" w:rsidR="002A7A67" w:rsidRDefault="002A7A67" w:rsidP="002A7A67">
      <w:pPr>
        <w:pStyle w:val="NormalWeb"/>
        <w:numPr>
          <w:ilvl w:val="0"/>
          <w:numId w:val="68"/>
        </w:numPr>
      </w:pPr>
      <w:r>
        <w:t>explanation layer</w:t>
      </w:r>
    </w:p>
    <w:p w14:paraId="3FFAE54E" w14:textId="77777777" w:rsidR="002A7A67" w:rsidRDefault="002A7A67" w:rsidP="002A7A67">
      <w:pPr>
        <w:pStyle w:val="Heading2"/>
        <w:rPr>
          <w:rFonts w:eastAsia="Times New Roman"/>
        </w:rPr>
      </w:pPr>
      <w:r>
        <w:rPr>
          <w:rFonts w:eastAsia="Times New Roman"/>
        </w:rPr>
        <w:t>26. Project deliverables for the group</w:t>
      </w:r>
    </w:p>
    <w:p w14:paraId="173BA825" w14:textId="77777777" w:rsidR="002A7A67" w:rsidRDefault="002A7A67" w:rsidP="002A7A67">
      <w:pPr>
        <w:pStyle w:val="NormalWeb"/>
      </w:pPr>
      <w:r>
        <w:t>You can split the work clearly.</w:t>
      </w:r>
    </w:p>
    <w:p w14:paraId="66AE5FDE" w14:textId="77777777" w:rsidR="002A7A67" w:rsidRDefault="002A7A67" w:rsidP="002A7A67">
      <w:pPr>
        <w:pStyle w:val="Heading3"/>
        <w:rPr>
          <w:rFonts w:eastAsia="Times New Roman"/>
        </w:rPr>
      </w:pPr>
      <w:r>
        <w:rPr>
          <w:rFonts w:eastAsia="Times New Roman"/>
        </w:rPr>
        <w:t>Person 1: Product and research</w:t>
      </w:r>
    </w:p>
    <w:p w14:paraId="4AA0ABFA" w14:textId="77777777" w:rsidR="002A7A67" w:rsidRDefault="002A7A67" w:rsidP="002A7A67">
      <w:pPr>
        <w:pStyle w:val="NormalWeb"/>
        <w:numPr>
          <w:ilvl w:val="0"/>
          <w:numId w:val="69"/>
        </w:numPr>
      </w:pPr>
      <w:r>
        <w:t>user problem</w:t>
      </w:r>
    </w:p>
    <w:p w14:paraId="10F277FB" w14:textId="77777777" w:rsidR="002A7A67" w:rsidRDefault="002A7A67" w:rsidP="002A7A67">
      <w:pPr>
        <w:pStyle w:val="NormalWeb"/>
        <w:numPr>
          <w:ilvl w:val="0"/>
          <w:numId w:val="69"/>
        </w:numPr>
      </w:pPr>
      <w:r>
        <w:t>competitor scan</w:t>
      </w:r>
    </w:p>
    <w:p w14:paraId="40F189B6" w14:textId="77777777" w:rsidR="002A7A67" w:rsidRDefault="002A7A67" w:rsidP="002A7A67">
      <w:pPr>
        <w:pStyle w:val="NormalWeb"/>
        <w:numPr>
          <w:ilvl w:val="0"/>
          <w:numId w:val="69"/>
        </w:numPr>
      </w:pPr>
      <w:r>
        <w:t>target user</w:t>
      </w:r>
    </w:p>
    <w:p w14:paraId="0D3CE76F" w14:textId="77777777" w:rsidR="002A7A67" w:rsidRDefault="002A7A67" w:rsidP="002A7A67">
      <w:pPr>
        <w:pStyle w:val="NormalWeb"/>
        <w:numPr>
          <w:ilvl w:val="0"/>
          <w:numId w:val="69"/>
        </w:numPr>
      </w:pPr>
      <w:r>
        <w:t>JTBD</w:t>
      </w:r>
    </w:p>
    <w:p w14:paraId="74873868" w14:textId="77777777" w:rsidR="002A7A67" w:rsidRDefault="002A7A67" w:rsidP="002A7A67">
      <w:pPr>
        <w:pStyle w:val="NormalWeb"/>
        <w:numPr>
          <w:ilvl w:val="0"/>
          <w:numId w:val="69"/>
        </w:numPr>
      </w:pPr>
      <w:r>
        <w:t>business model</w:t>
      </w:r>
    </w:p>
    <w:p w14:paraId="028BD8A2" w14:textId="77777777" w:rsidR="002A7A67" w:rsidRDefault="002A7A67" w:rsidP="002A7A67">
      <w:pPr>
        <w:pStyle w:val="NormalWeb"/>
        <w:numPr>
          <w:ilvl w:val="0"/>
          <w:numId w:val="69"/>
        </w:numPr>
      </w:pPr>
      <w:r>
        <w:t>survey/interviews if needed</w:t>
      </w:r>
    </w:p>
    <w:p w14:paraId="4A02733A" w14:textId="77777777" w:rsidR="002A7A67" w:rsidRDefault="002A7A67" w:rsidP="002A7A67">
      <w:pPr>
        <w:pStyle w:val="Heading3"/>
        <w:rPr>
          <w:rFonts w:eastAsia="Times New Roman"/>
        </w:rPr>
      </w:pPr>
      <w:r>
        <w:rPr>
          <w:rFonts w:eastAsia="Times New Roman"/>
        </w:rPr>
        <w:t>Person 2: Data and analytics</w:t>
      </w:r>
    </w:p>
    <w:p w14:paraId="5B0B50A3" w14:textId="77777777" w:rsidR="002A7A67" w:rsidRDefault="002A7A67" w:rsidP="002A7A67">
      <w:pPr>
        <w:pStyle w:val="NormalWeb"/>
        <w:numPr>
          <w:ilvl w:val="0"/>
          <w:numId w:val="70"/>
        </w:numPr>
      </w:pPr>
      <w:r>
        <w:t>holdings ingestion</w:t>
      </w:r>
    </w:p>
    <w:p w14:paraId="5C216284" w14:textId="77777777" w:rsidR="002A7A67" w:rsidRDefault="002A7A67" w:rsidP="002A7A67">
      <w:pPr>
        <w:pStyle w:val="NormalWeb"/>
        <w:numPr>
          <w:ilvl w:val="0"/>
          <w:numId w:val="70"/>
        </w:numPr>
      </w:pPr>
      <w:r>
        <w:t>exposure calculations</w:t>
      </w:r>
    </w:p>
    <w:p w14:paraId="07CD51FA" w14:textId="77777777" w:rsidR="002A7A67" w:rsidRDefault="002A7A67" w:rsidP="002A7A67">
      <w:pPr>
        <w:pStyle w:val="NormalWeb"/>
        <w:numPr>
          <w:ilvl w:val="0"/>
          <w:numId w:val="70"/>
        </w:numPr>
      </w:pPr>
      <w:r>
        <w:t>overlap logic</w:t>
      </w:r>
    </w:p>
    <w:p w14:paraId="6ACE8623" w14:textId="77777777" w:rsidR="002A7A67" w:rsidRDefault="002A7A67" w:rsidP="002A7A67">
      <w:pPr>
        <w:pStyle w:val="NormalWeb"/>
        <w:numPr>
          <w:ilvl w:val="0"/>
          <w:numId w:val="70"/>
        </w:numPr>
      </w:pPr>
      <w:r>
        <w:t>basic risk metrics</w:t>
      </w:r>
    </w:p>
    <w:p w14:paraId="0FFCCDE6" w14:textId="77777777" w:rsidR="002A7A67" w:rsidRDefault="002A7A67" w:rsidP="002A7A67">
      <w:pPr>
        <w:pStyle w:val="Heading3"/>
        <w:rPr>
          <w:rFonts w:eastAsia="Times New Roman"/>
        </w:rPr>
      </w:pPr>
      <w:r>
        <w:rPr>
          <w:rFonts w:eastAsia="Times New Roman"/>
        </w:rPr>
        <w:t>Person 3: Scenario engine</w:t>
      </w:r>
    </w:p>
    <w:p w14:paraId="7073BAA8" w14:textId="77777777" w:rsidR="002A7A67" w:rsidRDefault="002A7A67" w:rsidP="002A7A67">
      <w:pPr>
        <w:pStyle w:val="NormalWeb"/>
        <w:numPr>
          <w:ilvl w:val="0"/>
          <w:numId w:val="71"/>
        </w:numPr>
      </w:pPr>
      <w:r>
        <w:t>macro templates</w:t>
      </w:r>
    </w:p>
    <w:p w14:paraId="22CCB186" w14:textId="77777777" w:rsidR="002A7A67" w:rsidRDefault="002A7A67" w:rsidP="002A7A67">
      <w:pPr>
        <w:pStyle w:val="NormalWeb"/>
        <w:numPr>
          <w:ilvl w:val="0"/>
          <w:numId w:val="71"/>
        </w:numPr>
      </w:pPr>
      <w:r>
        <w:t>rules/estimation</w:t>
      </w:r>
    </w:p>
    <w:p w14:paraId="21C32A23" w14:textId="77777777" w:rsidR="002A7A67" w:rsidRDefault="002A7A67" w:rsidP="002A7A67">
      <w:pPr>
        <w:pStyle w:val="NormalWeb"/>
        <w:numPr>
          <w:ilvl w:val="0"/>
          <w:numId w:val="71"/>
        </w:numPr>
      </w:pPr>
      <w:r>
        <w:t>plain-English scenario outputs</w:t>
      </w:r>
    </w:p>
    <w:p w14:paraId="57344CFE" w14:textId="77777777" w:rsidR="002A7A67" w:rsidRDefault="002A7A67" w:rsidP="002A7A67">
      <w:pPr>
        <w:pStyle w:val="Heading3"/>
        <w:rPr>
          <w:rFonts w:eastAsia="Times New Roman"/>
        </w:rPr>
      </w:pPr>
      <w:r>
        <w:rPr>
          <w:rFonts w:eastAsia="Times New Roman"/>
        </w:rPr>
        <w:t>Person 4: UI/UX and prototype</w:t>
      </w:r>
    </w:p>
    <w:p w14:paraId="0C7A82AB" w14:textId="77777777" w:rsidR="002A7A67" w:rsidRDefault="002A7A67" w:rsidP="002A7A67">
      <w:pPr>
        <w:pStyle w:val="NormalWeb"/>
        <w:numPr>
          <w:ilvl w:val="0"/>
          <w:numId w:val="72"/>
        </w:numPr>
      </w:pPr>
      <w:r>
        <w:t>dashboard layout</w:t>
      </w:r>
    </w:p>
    <w:p w14:paraId="52F39E28" w14:textId="77777777" w:rsidR="002A7A67" w:rsidRDefault="002A7A67" w:rsidP="002A7A67">
      <w:pPr>
        <w:pStyle w:val="NormalWeb"/>
        <w:numPr>
          <w:ilvl w:val="0"/>
          <w:numId w:val="72"/>
        </w:numPr>
      </w:pPr>
      <w:r>
        <w:t>interaction flows</w:t>
      </w:r>
    </w:p>
    <w:p w14:paraId="67073BAC" w14:textId="77777777" w:rsidR="002A7A67" w:rsidRDefault="002A7A67" w:rsidP="002A7A67">
      <w:pPr>
        <w:pStyle w:val="NormalWeb"/>
        <w:numPr>
          <w:ilvl w:val="0"/>
          <w:numId w:val="72"/>
        </w:numPr>
      </w:pPr>
      <w:proofErr w:type="spellStart"/>
      <w:r>
        <w:t>Figma</w:t>
      </w:r>
      <w:proofErr w:type="spellEnd"/>
      <w:r>
        <w:t xml:space="preserve"> or cod</w:t>
      </w:r>
      <w:bookmarkStart w:id="0" w:name="_GoBack"/>
      <w:bookmarkEnd w:id="0"/>
      <w:r>
        <w:t>ed prototype</w:t>
      </w:r>
    </w:p>
    <w:p w14:paraId="454960D4" w14:textId="77777777" w:rsidR="002A7A67" w:rsidRPr="00186D5C" w:rsidRDefault="002A7A67" w:rsidP="00062BB7">
      <w:pPr>
        <w:rPr>
          <w:rFonts w:ascii="Baskerville Old Face" w:hAnsi="Baskerville Old Face"/>
        </w:rPr>
      </w:pPr>
    </w:p>
    <w:sectPr w:rsidR="002A7A67" w:rsidRPr="00186D5C" w:rsidSect="00D23F2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Baskerville Old Face">
    <w:panose1 w:val="020206020805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A75AF"/>
    <w:multiLevelType w:val="multilevel"/>
    <w:tmpl w:val="FFDC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46EDC"/>
    <w:multiLevelType w:val="multilevel"/>
    <w:tmpl w:val="7F5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DE3932"/>
    <w:multiLevelType w:val="multilevel"/>
    <w:tmpl w:val="D67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DA087C"/>
    <w:multiLevelType w:val="multilevel"/>
    <w:tmpl w:val="5BB8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C67E96"/>
    <w:multiLevelType w:val="multilevel"/>
    <w:tmpl w:val="434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46B75"/>
    <w:multiLevelType w:val="multilevel"/>
    <w:tmpl w:val="62A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AC018C"/>
    <w:multiLevelType w:val="multilevel"/>
    <w:tmpl w:val="260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006D05"/>
    <w:multiLevelType w:val="multilevel"/>
    <w:tmpl w:val="67E8B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0413E6"/>
    <w:multiLevelType w:val="multilevel"/>
    <w:tmpl w:val="3D2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2F4DF2"/>
    <w:multiLevelType w:val="multilevel"/>
    <w:tmpl w:val="E50A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862418"/>
    <w:multiLevelType w:val="multilevel"/>
    <w:tmpl w:val="D92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F0178F"/>
    <w:multiLevelType w:val="hybridMultilevel"/>
    <w:tmpl w:val="1DC43876"/>
    <w:lvl w:ilvl="0" w:tplc="44E4664E">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961440E"/>
    <w:multiLevelType w:val="multilevel"/>
    <w:tmpl w:val="182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54475D"/>
    <w:multiLevelType w:val="multilevel"/>
    <w:tmpl w:val="17D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2C6F24"/>
    <w:multiLevelType w:val="multilevel"/>
    <w:tmpl w:val="0AC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546D24"/>
    <w:multiLevelType w:val="multilevel"/>
    <w:tmpl w:val="910A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F2E5310"/>
    <w:multiLevelType w:val="multilevel"/>
    <w:tmpl w:val="902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A97E0E"/>
    <w:multiLevelType w:val="multilevel"/>
    <w:tmpl w:val="491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AF3A89"/>
    <w:multiLevelType w:val="multilevel"/>
    <w:tmpl w:val="902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65216D"/>
    <w:multiLevelType w:val="hybridMultilevel"/>
    <w:tmpl w:val="8C52BC00"/>
    <w:lvl w:ilvl="0" w:tplc="04A4665E">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8074A78"/>
    <w:multiLevelType w:val="multilevel"/>
    <w:tmpl w:val="4B3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7E607F"/>
    <w:multiLevelType w:val="multilevel"/>
    <w:tmpl w:val="813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556DA8"/>
    <w:multiLevelType w:val="multilevel"/>
    <w:tmpl w:val="3F74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726BEC"/>
    <w:multiLevelType w:val="multilevel"/>
    <w:tmpl w:val="22C8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4736C7"/>
    <w:multiLevelType w:val="multilevel"/>
    <w:tmpl w:val="40B0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7E58DB"/>
    <w:multiLevelType w:val="multilevel"/>
    <w:tmpl w:val="0DDC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603CF1"/>
    <w:multiLevelType w:val="multilevel"/>
    <w:tmpl w:val="404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B27F16"/>
    <w:multiLevelType w:val="multilevel"/>
    <w:tmpl w:val="81D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030DA4"/>
    <w:multiLevelType w:val="multilevel"/>
    <w:tmpl w:val="E34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F1A0942"/>
    <w:multiLevelType w:val="multilevel"/>
    <w:tmpl w:val="AF76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01C2C3C"/>
    <w:multiLevelType w:val="multilevel"/>
    <w:tmpl w:val="7F6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49598C"/>
    <w:multiLevelType w:val="multilevel"/>
    <w:tmpl w:val="37C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4C913C9"/>
    <w:multiLevelType w:val="multilevel"/>
    <w:tmpl w:val="92AC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57169E"/>
    <w:multiLevelType w:val="multilevel"/>
    <w:tmpl w:val="D3DE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607FD9"/>
    <w:multiLevelType w:val="multilevel"/>
    <w:tmpl w:val="F97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8DB383F"/>
    <w:multiLevelType w:val="multilevel"/>
    <w:tmpl w:val="EB8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A427911"/>
    <w:multiLevelType w:val="multilevel"/>
    <w:tmpl w:val="BA2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A6F431B"/>
    <w:multiLevelType w:val="multilevel"/>
    <w:tmpl w:val="35E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5A726C"/>
    <w:multiLevelType w:val="multilevel"/>
    <w:tmpl w:val="E31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34165E"/>
    <w:multiLevelType w:val="multilevel"/>
    <w:tmpl w:val="83B2E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B00C27"/>
    <w:multiLevelType w:val="multilevel"/>
    <w:tmpl w:val="C72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F0A6BD2"/>
    <w:multiLevelType w:val="multilevel"/>
    <w:tmpl w:val="672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05E7EB9"/>
    <w:multiLevelType w:val="multilevel"/>
    <w:tmpl w:val="9FE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23B6535"/>
    <w:multiLevelType w:val="multilevel"/>
    <w:tmpl w:val="D83E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27409C"/>
    <w:multiLevelType w:val="multilevel"/>
    <w:tmpl w:val="E06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36352E3"/>
    <w:multiLevelType w:val="multilevel"/>
    <w:tmpl w:val="2B6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3885BB9"/>
    <w:multiLevelType w:val="multilevel"/>
    <w:tmpl w:val="08B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44637EB"/>
    <w:multiLevelType w:val="multilevel"/>
    <w:tmpl w:val="DAE6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56956D1"/>
    <w:multiLevelType w:val="multilevel"/>
    <w:tmpl w:val="B08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9BA08D3"/>
    <w:multiLevelType w:val="multilevel"/>
    <w:tmpl w:val="6CF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A4665C5"/>
    <w:multiLevelType w:val="multilevel"/>
    <w:tmpl w:val="F35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A6768B5"/>
    <w:multiLevelType w:val="multilevel"/>
    <w:tmpl w:val="7FA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B244136"/>
    <w:multiLevelType w:val="multilevel"/>
    <w:tmpl w:val="CC2A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CCE19D0"/>
    <w:multiLevelType w:val="multilevel"/>
    <w:tmpl w:val="03F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DC80EE0"/>
    <w:multiLevelType w:val="multilevel"/>
    <w:tmpl w:val="AE8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F284A3A"/>
    <w:multiLevelType w:val="multilevel"/>
    <w:tmpl w:val="A29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FE1024F"/>
    <w:multiLevelType w:val="multilevel"/>
    <w:tmpl w:val="797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3DC3DA2"/>
    <w:multiLevelType w:val="multilevel"/>
    <w:tmpl w:val="7CA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5066B23"/>
    <w:multiLevelType w:val="multilevel"/>
    <w:tmpl w:val="B8D8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9581F9D"/>
    <w:multiLevelType w:val="multilevel"/>
    <w:tmpl w:val="1E6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A267F02"/>
    <w:multiLevelType w:val="multilevel"/>
    <w:tmpl w:val="A99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DEA7ED3"/>
    <w:multiLevelType w:val="multilevel"/>
    <w:tmpl w:val="6BE8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0441DC0"/>
    <w:multiLevelType w:val="multilevel"/>
    <w:tmpl w:val="EB6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2045D3E"/>
    <w:multiLevelType w:val="multilevel"/>
    <w:tmpl w:val="D0C8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91E4185"/>
    <w:multiLevelType w:val="multilevel"/>
    <w:tmpl w:val="832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422A02"/>
    <w:multiLevelType w:val="multilevel"/>
    <w:tmpl w:val="7C84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B390FCC"/>
    <w:multiLevelType w:val="multilevel"/>
    <w:tmpl w:val="68B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B77566A"/>
    <w:multiLevelType w:val="multilevel"/>
    <w:tmpl w:val="F54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CAC1C1D"/>
    <w:multiLevelType w:val="multilevel"/>
    <w:tmpl w:val="8DF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CC31A19"/>
    <w:multiLevelType w:val="multilevel"/>
    <w:tmpl w:val="C90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F51117E"/>
    <w:multiLevelType w:val="multilevel"/>
    <w:tmpl w:val="A92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FF10C7A"/>
    <w:multiLevelType w:val="multilevel"/>
    <w:tmpl w:val="ABF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21"/>
  </w:num>
  <w:num w:numId="4">
    <w:abstractNumId w:val="28"/>
  </w:num>
  <w:num w:numId="5">
    <w:abstractNumId w:val="16"/>
  </w:num>
  <w:num w:numId="6">
    <w:abstractNumId w:val="7"/>
  </w:num>
  <w:num w:numId="7">
    <w:abstractNumId w:val="34"/>
  </w:num>
  <w:num w:numId="8">
    <w:abstractNumId w:val="25"/>
  </w:num>
  <w:num w:numId="9">
    <w:abstractNumId w:val="63"/>
  </w:num>
  <w:num w:numId="10">
    <w:abstractNumId w:val="10"/>
  </w:num>
  <w:num w:numId="11">
    <w:abstractNumId w:val="17"/>
  </w:num>
  <w:num w:numId="12">
    <w:abstractNumId w:val="68"/>
  </w:num>
  <w:num w:numId="13">
    <w:abstractNumId w:val="15"/>
  </w:num>
  <w:num w:numId="14">
    <w:abstractNumId w:val="35"/>
  </w:num>
  <w:num w:numId="15">
    <w:abstractNumId w:val="1"/>
  </w:num>
  <w:num w:numId="16">
    <w:abstractNumId w:val="33"/>
  </w:num>
  <w:num w:numId="17">
    <w:abstractNumId w:val="3"/>
  </w:num>
  <w:num w:numId="18">
    <w:abstractNumId w:val="12"/>
  </w:num>
  <w:num w:numId="19">
    <w:abstractNumId w:val="43"/>
  </w:num>
  <w:num w:numId="20">
    <w:abstractNumId w:val="22"/>
  </w:num>
  <w:num w:numId="21">
    <w:abstractNumId w:val="70"/>
  </w:num>
  <w:num w:numId="22">
    <w:abstractNumId w:val="56"/>
  </w:num>
  <w:num w:numId="23">
    <w:abstractNumId w:val="66"/>
  </w:num>
  <w:num w:numId="24">
    <w:abstractNumId w:val="39"/>
  </w:num>
  <w:num w:numId="25">
    <w:abstractNumId w:val="65"/>
  </w:num>
  <w:num w:numId="26">
    <w:abstractNumId w:val="59"/>
  </w:num>
  <w:num w:numId="27">
    <w:abstractNumId w:val="36"/>
  </w:num>
  <w:num w:numId="28">
    <w:abstractNumId w:val="52"/>
  </w:num>
  <w:num w:numId="29">
    <w:abstractNumId w:val="48"/>
  </w:num>
  <w:num w:numId="30">
    <w:abstractNumId w:val="29"/>
  </w:num>
  <w:num w:numId="31">
    <w:abstractNumId w:val="0"/>
  </w:num>
  <w:num w:numId="32">
    <w:abstractNumId w:val="8"/>
  </w:num>
  <w:num w:numId="33">
    <w:abstractNumId w:val="55"/>
  </w:num>
  <w:num w:numId="34">
    <w:abstractNumId w:val="50"/>
  </w:num>
  <w:num w:numId="35">
    <w:abstractNumId w:val="51"/>
  </w:num>
  <w:num w:numId="36">
    <w:abstractNumId w:val="62"/>
  </w:num>
  <w:num w:numId="37">
    <w:abstractNumId w:val="44"/>
  </w:num>
  <w:num w:numId="38">
    <w:abstractNumId w:val="60"/>
  </w:num>
  <w:num w:numId="39">
    <w:abstractNumId w:val="42"/>
  </w:num>
  <w:num w:numId="40">
    <w:abstractNumId w:val="5"/>
  </w:num>
  <w:num w:numId="41">
    <w:abstractNumId w:val="67"/>
  </w:num>
  <w:num w:numId="42">
    <w:abstractNumId w:val="54"/>
  </w:num>
  <w:num w:numId="43">
    <w:abstractNumId w:val="2"/>
  </w:num>
  <w:num w:numId="44">
    <w:abstractNumId w:val="14"/>
  </w:num>
  <w:num w:numId="45">
    <w:abstractNumId w:val="64"/>
  </w:num>
  <w:num w:numId="46">
    <w:abstractNumId w:val="61"/>
  </w:num>
  <w:num w:numId="47">
    <w:abstractNumId w:val="18"/>
  </w:num>
  <w:num w:numId="48">
    <w:abstractNumId w:val="37"/>
  </w:num>
  <w:num w:numId="49">
    <w:abstractNumId w:val="6"/>
  </w:num>
  <w:num w:numId="50">
    <w:abstractNumId w:val="23"/>
  </w:num>
  <w:num w:numId="51">
    <w:abstractNumId w:val="26"/>
  </w:num>
  <w:num w:numId="52">
    <w:abstractNumId w:val="41"/>
  </w:num>
  <w:num w:numId="53">
    <w:abstractNumId w:val="27"/>
  </w:num>
  <w:num w:numId="54">
    <w:abstractNumId w:val="53"/>
  </w:num>
  <w:num w:numId="55">
    <w:abstractNumId w:val="38"/>
  </w:num>
  <w:num w:numId="56">
    <w:abstractNumId w:val="69"/>
  </w:num>
  <w:num w:numId="57">
    <w:abstractNumId w:val="30"/>
  </w:num>
  <w:num w:numId="58">
    <w:abstractNumId w:val="31"/>
  </w:num>
  <w:num w:numId="59">
    <w:abstractNumId w:val="24"/>
  </w:num>
  <w:num w:numId="60">
    <w:abstractNumId w:val="45"/>
  </w:num>
  <w:num w:numId="61">
    <w:abstractNumId w:val="71"/>
  </w:num>
  <w:num w:numId="62">
    <w:abstractNumId w:val="47"/>
  </w:num>
  <w:num w:numId="63">
    <w:abstractNumId w:val="58"/>
  </w:num>
  <w:num w:numId="64">
    <w:abstractNumId w:val="32"/>
  </w:num>
  <w:num w:numId="65">
    <w:abstractNumId w:val="20"/>
  </w:num>
  <w:num w:numId="66">
    <w:abstractNumId w:val="46"/>
  </w:num>
  <w:num w:numId="67">
    <w:abstractNumId w:val="13"/>
  </w:num>
  <w:num w:numId="68">
    <w:abstractNumId w:val="49"/>
  </w:num>
  <w:num w:numId="69">
    <w:abstractNumId w:val="57"/>
  </w:num>
  <w:num w:numId="70">
    <w:abstractNumId w:val="4"/>
  </w:num>
  <w:num w:numId="71">
    <w:abstractNumId w:val="9"/>
  </w:num>
  <w:num w:numId="72">
    <w:abstractNumId w:val="4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D7F"/>
    <w:rsid w:val="00062BB7"/>
    <w:rsid w:val="000A573A"/>
    <w:rsid w:val="001428E6"/>
    <w:rsid w:val="00186D5C"/>
    <w:rsid w:val="001F10A0"/>
    <w:rsid w:val="002014B3"/>
    <w:rsid w:val="002A7A67"/>
    <w:rsid w:val="002E4326"/>
    <w:rsid w:val="00322AAC"/>
    <w:rsid w:val="003C10E8"/>
    <w:rsid w:val="00563F4F"/>
    <w:rsid w:val="00567DED"/>
    <w:rsid w:val="00641C08"/>
    <w:rsid w:val="006F3F72"/>
    <w:rsid w:val="00754D7F"/>
    <w:rsid w:val="00776898"/>
    <w:rsid w:val="008A1A7B"/>
    <w:rsid w:val="00944BFC"/>
    <w:rsid w:val="009C66FC"/>
    <w:rsid w:val="009F40D0"/>
    <w:rsid w:val="00A06E7E"/>
    <w:rsid w:val="00B060A8"/>
    <w:rsid w:val="00C92509"/>
    <w:rsid w:val="00D23F27"/>
    <w:rsid w:val="00DB5850"/>
    <w:rsid w:val="00DF34B2"/>
    <w:rsid w:val="00FB604B"/>
    <w:rsid w:val="00FF57C2"/>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75C2C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754D7F"/>
    <w:pPr>
      <w:spacing w:before="100" w:beforeAutospacing="1" w:after="100" w:afterAutospacing="1"/>
      <w:outlineLvl w:val="1"/>
    </w:pPr>
    <w:rPr>
      <w:rFonts w:ascii="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567DE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D7F"/>
    <w:pPr>
      <w:ind w:left="720"/>
      <w:contextualSpacing/>
    </w:pPr>
  </w:style>
  <w:style w:type="character" w:styleId="Strong">
    <w:name w:val="Strong"/>
    <w:basedOn w:val="DefaultParagraphFont"/>
    <w:uiPriority w:val="22"/>
    <w:qFormat/>
    <w:rsid w:val="00754D7F"/>
    <w:rPr>
      <w:b/>
      <w:bCs/>
    </w:rPr>
  </w:style>
  <w:style w:type="character" w:styleId="Emphasis">
    <w:name w:val="Emphasis"/>
    <w:basedOn w:val="DefaultParagraphFont"/>
    <w:uiPriority w:val="20"/>
    <w:qFormat/>
    <w:rsid w:val="00754D7F"/>
    <w:rPr>
      <w:i/>
      <w:iCs/>
    </w:rPr>
  </w:style>
  <w:style w:type="character" w:customStyle="1" w:styleId="Heading2Char">
    <w:name w:val="Heading 2 Char"/>
    <w:basedOn w:val="DefaultParagraphFont"/>
    <w:link w:val="Heading2"/>
    <w:uiPriority w:val="9"/>
    <w:rsid w:val="00754D7F"/>
    <w:rPr>
      <w:rFonts w:ascii="Times New Roman" w:hAnsi="Times New Roman" w:cs="Times New Roman"/>
      <w:b/>
      <w:bCs/>
      <w:sz w:val="36"/>
      <w:szCs w:val="36"/>
      <w:lang w:eastAsia="en-GB"/>
    </w:rPr>
  </w:style>
  <w:style w:type="paragraph" w:styleId="NormalWeb">
    <w:name w:val="Normal (Web)"/>
    <w:basedOn w:val="Normal"/>
    <w:uiPriority w:val="99"/>
    <w:unhideWhenUsed/>
    <w:rsid w:val="00754D7F"/>
    <w:pPr>
      <w:spacing w:before="100" w:beforeAutospacing="1" w:after="100" w:afterAutospacing="1"/>
    </w:pPr>
    <w:rPr>
      <w:rFonts w:ascii="Times New Roman" w:hAnsi="Times New Roman" w:cs="Times New Roman"/>
      <w:lang w:eastAsia="en-GB"/>
    </w:rPr>
  </w:style>
  <w:style w:type="character" w:customStyle="1" w:styleId="relative">
    <w:name w:val="relative"/>
    <w:basedOn w:val="DefaultParagraphFont"/>
    <w:rsid w:val="00944BFC"/>
  </w:style>
  <w:style w:type="paragraph" w:customStyle="1" w:styleId="not-prose">
    <w:name w:val="not-prose"/>
    <w:basedOn w:val="Normal"/>
    <w:rsid w:val="00944BFC"/>
    <w:pPr>
      <w:spacing w:before="100" w:beforeAutospacing="1" w:after="100" w:afterAutospacing="1"/>
    </w:pPr>
    <w:rPr>
      <w:rFonts w:ascii="Times New Roman" w:hAnsi="Times New Roman" w:cs="Times New Roman"/>
      <w:lang w:eastAsia="en-GB"/>
    </w:rPr>
  </w:style>
  <w:style w:type="character" w:customStyle="1" w:styleId="Heading3Char">
    <w:name w:val="Heading 3 Char"/>
    <w:basedOn w:val="DefaultParagraphFont"/>
    <w:link w:val="Heading3"/>
    <w:uiPriority w:val="9"/>
    <w:semiHidden/>
    <w:rsid w:val="00567DE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875232">
      <w:bodyDiv w:val="1"/>
      <w:marLeft w:val="0"/>
      <w:marRight w:val="0"/>
      <w:marTop w:val="0"/>
      <w:marBottom w:val="0"/>
      <w:divBdr>
        <w:top w:val="none" w:sz="0" w:space="0" w:color="auto"/>
        <w:left w:val="none" w:sz="0" w:space="0" w:color="auto"/>
        <w:bottom w:val="none" w:sz="0" w:space="0" w:color="auto"/>
        <w:right w:val="none" w:sz="0" w:space="0" w:color="auto"/>
      </w:divBdr>
    </w:div>
    <w:div w:id="277880755">
      <w:bodyDiv w:val="1"/>
      <w:marLeft w:val="0"/>
      <w:marRight w:val="0"/>
      <w:marTop w:val="0"/>
      <w:marBottom w:val="0"/>
      <w:divBdr>
        <w:top w:val="none" w:sz="0" w:space="0" w:color="auto"/>
        <w:left w:val="none" w:sz="0" w:space="0" w:color="auto"/>
        <w:bottom w:val="none" w:sz="0" w:space="0" w:color="auto"/>
        <w:right w:val="none" w:sz="0" w:space="0" w:color="auto"/>
      </w:divBdr>
    </w:div>
    <w:div w:id="278995648">
      <w:bodyDiv w:val="1"/>
      <w:marLeft w:val="0"/>
      <w:marRight w:val="0"/>
      <w:marTop w:val="0"/>
      <w:marBottom w:val="0"/>
      <w:divBdr>
        <w:top w:val="none" w:sz="0" w:space="0" w:color="auto"/>
        <w:left w:val="none" w:sz="0" w:space="0" w:color="auto"/>
        <w:bottom w:val="none" w:sz="0" w:space="0" w:color="auto"/>
        <w:right w:val="none" w:sz="0" w:space="0" w:color="auto"/>
      </w:divBdr>
    </w:div>
    <w:div w:id="302851574">
      <w:bodyDiv w:val="1"/>
      <w:marLeft w:val="0"/>
      <w:marRight w:val="0"/>
      <w:marTop w:val="0"/>
      <w:marBottom w:val="0"/>
      <w:divBdr>
        <w:top w:val="none" w:sz="0" w:space="0" w:color="auto"/>
        <w:left w:val="none" w:sz="0" w:space="0" w:color="auto"/>
        <w:bottom w:val="none" w:sz="0" w:space="0" w:color="auto"/>
        <w:right w:val="none" w:sz="0" w:space="0" w:color="auto"/>
      </w:divBdr>
    </w:div>
    <w:div w:id="514224930">
      <w:bodyDiv w:val="1"/>
      <w:marLeft w:val="0"/>
      <w:marRight w:val="0"/>
      <w:marTop w:val="0"/>
      <w:marBottom w:val="0"/>
      <w:divBdr>
        <w:top w:val="none" w:sz="0" w:space="0" w:color="auto"/>
        <w:left w:val="none" w:sz="0" w:space="0" w:color="auto"/>
        <w:bottom w:val="none" w:sz="0" w:space="0" w:color="auto"/>
        <w:right w:val="none" w:sz="0" w:space="0" w:color="auto"/>
      </w:divBdr>
    </w:div>
    <w:div w:id="557521321">
      <w:bodyDiv w:val="1"/>
      <w:marLeft w:val="0"/>
      <w:marRight w:val="0"/>
      <w:marTop w:val="0"/>
      <w:marBottom w:val="0"/>
      <w:divBdr>
        <w:top w:val="none" w:sz="0" w:space="0" w:color="auto"/>
        <w:left w:val="none" w:sz="0" w:space="0" w:color="auto"/>
        <w:bottom w:val="none" w:sz="0" w:space="0" w:color="auto"/>
        <w:right w:val="none" w:sz="0" w:space="0" w:color="auto"/>
      </w:divBdr>
    </w:div>
    <w:div w:id="570891429">
      <w:bodyDiv w:val="1"/>
      <w:marLeft w:val="0"/>
      <w:marRight w:val="0"/>
      <w:marTop w:val="0"/>
      <w:marBottom w:val="0"/>
      <w:divBdr>
        <w:top w:val="none" w:sz="0" w:space="0" w:color="auto"/>
        <w:left w:val="none" w:sz="0" w:space="0" w:color="auto"/>
        <w:bottom w:val="none" w:sz="0" w:space="0" w:color="auto"/>
        <w:right w:val="none" w:sz="0" w:space="0" w:color="auto"/>
      </w:divBdr>
    </w:div>
    <w:div w:id="605119674">
      <w:bodyDiv w:val="1"/>
      <w:marLeft w:val="0"/>
      <w:marRight w:val="0"/>
      <w:marTop w:val="0"/>
      <w:marBottom w:val="0"/>
      <w:divBdr>
        <w:top w:val="none" w:sz="0" w:space="0" w:color="auto"/>
        <w:left w:val="none" w:sz="0" w:space="0" w:color="auto"/>
        <w:bottom w:val="none" w:sz="0" w:space="0" w:color="auto"/>
        <w:right w:val="none" w:sz="0" w:space="0" w:color="auto"/>
      </w:divBdr>
    </w:div>
    <w:div w:id="785777387">
      <w:bodyDiv w:val="1"/>
      <w:marLeft w:val="0"/>
      <w:marRight w:val="0"/>
      <w:marTop w:val="0"/>
      <w:marBottom w:val="0"/>
      <w:divBdr>
        <w:top w:val="none" w:sz="0" w:space="0" w:color="auto"/>
        <w:left w:val="none" w:sz="0" w:space="0" w:color="auto"/>
        <w:bottom w:val="none" w:sz="0" w:space="0" w:color="auto"/>
        <w:right w:val="none" w:sz="0" w:space="0" w:color="auto"/>
      </w:divBdr>
    </w:div>
    <w:div w:id="829298450">
      <w:bodyDiv w:val="1"/>
      <w:marLeft w:val="0"/>
      <w:marRight w:val="0"/>
      <w:marTop w:val="0"/>
      <w:marBottom w:val="0"/>
      <w:divBdr>
        <w:top w:val="none" w:sz="0" w:space="0" w:color="auto"/>
        <w:left w:val="none" w:sz="0" w:space="0" w:color="auto"/>
        <w:bottom w:val="none" w:sz="0" w:space="0" w:color="auto"/>
        <w:right w:val="none" w:sz="0" w:space="0" w:color="auto"/>
      </w:divBdr>
    </w:div>
    <w:div w:id="871498585">
      <w:bodyDiv w:val="1"/>
      <w:marLeft w:val="0"/>
      <w:marRight w:val="0"/>
      <w:marTop w:val="0"/>
      <w:marBottom w:val="0"/>
      <w:divBdr>
        <w:top w:val="none" w:sz="0" w:space="0" w:color="auto"/>
        <w:left w:val="none" w:sz="0" w:space="0" w:color="auto"/>
        <w:bottom w:val="none" w:sz="0" w:space="0" w:color="auto"/>
        <w:right w:val="none" w:sz="0" w:space="0" w:color="auto"/>
      </w:divBdr>
    </w:div>
    <w:div w:id="883713150">
      <w:bodyDiv w:val="1"/>
      <w:marLeft w:val="0"/>
      <w:marRight w:val="0"/>
      <w:marTop w:val="0"/>
      <w:marBottom w:val="0"/>
      <w:divBdr>
        <w:top w:val="none" w:sz="0" w:space="0" w:color="auto"/>
        <w:left w:val="none" w:sz="0" w:space="0" w:color="auto"/>
        <w:bottom w:val="none" w:sz="0" w:space="0" w:color="auto"/>
        <w:right w:val="none" w:sz="0" w:space="0" w:color="auto"/>
      </w:divBdr>
    </w:div>
    <w:div w:id="1007102918">
      <w:bodyDiv w:val="1"/>
      <w:marLeft w:val="0"/>
      <w:marRight w:val="0"/>
      <w:marTop w:val="0"/>
      <w:marBottom w:val="0"/>
      <w:divBdr>
        <w:top w:val="none" w:sz="0" w:space="0" w:color="auto"/>
        <w:left w:val="none" w:sz="0" w:space="0" w:color="auto"/>
        <w:bottom w:val="none" w:sz="0" w:space="0" w:color="auto"/>
        <w:right w:val="none" w:sz="0" w:space="0" w:color="auto"/>
      </w:divBdr>
    </w:div>
    <w:div w:id="1054961091">
      <w:bodyDiv w:val="1"/>
      <w:marLeft w:val="0"/>
      <w:marRight w:val="0"/>
      <w:marTop w:val="0"/>
      <w:marBottom w:val="0"/>
      <w:divBdr>
        <w:top w:val="none" w:sz="0" w:space="0" w:color="auto"/>
        <w:left w:val="none" w:sz="0" w:space="0" w:color="auto"/>
        <w:bottom w:val="none" w:sz="0" w:space="0" w:color="auto"/>
        <w:right w:val="none" w:sz="0" w:space="0" w:color="auto"/>
      </w:divBdr>
    </w:div>
    <w:div w:id="1159148618">
      <w:bodyDiv w:val="1"/>
      <w:marLeft w:val="0"/>
      <w:marRight w:val="0"/>
      <w:marTop w:val="0"/>
      <w:marBottom w:val="0"/>
      <w:divBdr>
        <w:top w:val="none" w:sz="0" w:space="0" w:color="auto"/>
        <w:left w:val="none" w:sz="0" w:space="0" w:color="auto"/>
        <w:bottom w:val="none" w:sz="0" w:space="0" w:color="auto"/>
        <w:right w:val="none" w:sz="0" w:space="0" w:color="auto"/>
      </w:divBdr>
    </w:div>
    <w:div w:id="1204714874">
      <w:bodyDiv w:val="1"/>
      <w:marLeft w:val="0"/>
      <w:marRight w:val="0"/>
      <w:marTop w:val="0"/>
      <w:marBottom w:val="0"/>
      <w:divBdr>
        <w:top w:val="none" w:sz="0" w:space="0" w:color="auto"/>
        <w:left w:val="none" w:sz="0" w:space="0" w:color="auto"/>
        <w:bottom w:val="none" w:sz="0" w:space="0" w:color="auto"/>
        <w:right w:val="none" w:sz="0" w:space="0" w:color="auto"/>
      </w:divBdr>
    </w:div>
    <w:div w:id="1229998818">
      <w:bodyDiv w:val="1"/>
      <w:marLeft w:val="0"/>
      <w:marRight w:val="0"/>
      <w:marTop w:val="0"/>
      <w:marBottom w:val="0"/>
      <w:divBdr>
        <w:top w:val="none" w:sz="0" w:space="0" w:color="auto"/>
        <w:left w:val="none" w:sz="0" w:space="0" w:color="auto"/>
        <w:bottom w:val="none" w:sz="0" w:space="0" w:color="auto"/>
        <w:right w:val="none" w:sz="0" w:space="0" w:color="auto"/>
      </w:divBdr>
    </w:div>
    <w:div w:id="1252393753">
      <w:bodyDiv w:val="1"/>
      <w:marLeft w:val="0"/>
      <w:marRight w:val="0"/>
      <w:marTop w:val="0"/>
      <w:marBottom w:val="0"/>
      <w:divBdr>
        <w:top w:val="none" w:sz="0" w:space="0" w:color="auto"/>
        <w:left w:val="none" w:sz="0" w:space="0" w:color="auto"/>
        <w:bottom w:val="none" w:sz="0" w:space="0" w:color="auto"/>
        <w:right w:val="none" w:sz="0" w:space="0" w:color="auto"/>
      </w:divBdr>
    </w:div>
    <w:div w:id="1354578360">
      <w:bodyDiv w:val="1"/>
      <w:marLeft w:val="0"/>
      <w:marRight w:val="0"/>
      <w:marTop w:val="0"/>
      <w:marBottom w:val="0"/>
      <w:divBdr>
        <w:top w:val="none" w:sz="0" w:space="0" w:color="auto"/>
        <w:left w:val="none" w:sz="0" w:space="0" w:color="auto"/>
        <w:bottom w:val="none" w:sz="0" w:space="0" w:color="auto"/>
        <w:right w:val="none" w:sz="0" w:space="0" w:color="auto"/>
      </w:divBdr>
    </w:div>
    <w:div w:id="1398237650">
      <w:bodyDiv w:val="1"/>
      <w:marLeft w:val="0"/>
      <w:marRight w:val="0"/>
      <w:marTop w:val="0"/>
      <w:marBottom w:val="0"/>
      <w:divBdr>
        <w:top w:val="none" w:sz="0" w:space="0" w:color="auto"/>
        <w:left w:val="none" w:sz="0" w:space="0" w:color="auto"/>
        <w:bottom w:val="none" w:sz="0" w:space="0" w:color="auto"/>
        <w:right w:val="none" w:sz="0" w:space="0" w:color="auto"/>
      </w:divBdr>
    </w:div>
    <w:div w:id="1494418282">
      <w:bodyDiv w:val="1"/>
      <w:marLeft w:val="0"/>
      <w:marRight w:val="0"/>
      <w:marTop w:val="0"/>
      <w:marBottom w:val="0"/>
      <w:divBdr>
        <w:top w:val="none" w:sz="0" w:space="0" w:color="auto"/>
        <w:left w:val="none" w:sz="0" w:space="0" w:color="auto"/>
        <w:bottom w:val="none" w:sz="0" w:space="0" w:color="auto"/>
        <w:right w:val="none" w:sz="0" w:space="0" w:color="auto"/>
      </w:divBdr>
    </w:div>
    <w:div w:id="1494953343">
      <w:bodyDiv w:val="1"/>
      <w:marLeft w:val="0"/>
      <w:marRight w:val="0"/>
      <w:marTop w:val="0"/>
      <w:marBottom w:val="0"/>
      <w:divBdr>
        <w:top w:val="none" w:sz="0" w:space="0" w:color="auto"/>
        <w:left w:val="none" w:sz="0" w:space="0" w:color="auto"/>
        <w:bottom w:val="none" w:sz="0" w:space="0" w:color="auto"/>
        <w:right w:val="none" w:sz="0" w:space="0" w:color="auto"/>
      </w:divBdr>
    </w:div>
    <w:div w:id="1578516399">
      <w:bodyDiv w:val="1"/>
      <w:marLeft w:val="0"/>
      <w:marRight w:val="0"/>
      <w:marTop w:val="0"/>
      <w:marBottom w:val="0"/>
      <w:divBdr>
        <w:top w:val="none" w:sz="0" w:space="0" w:color="auto"/>
        <w:left w:val="none" w:sz="0" w:space="0" w:color="auto"/>
        <w:bottom w:val="none" w:sz="0" w:space="0" w:color="auto"/>
        <w:right w:val="none" w:sz="0" w:space="0" w:color="auto"/>
      </w:divBdr>
    </w:div>
    <w:div w:id="1704674942">
      <w:bodyDiv w:val="1"/>
      <w:marLeft w:val="0"/>
      <w:marRight w:val="0"/>
      <w:marTop w:val="0"/>
      <w:marBottom w:val="0"/>
      <w:divBdr>
        <w:top w:val="none" w:sz="0" w:space="0" w:color="auto"/>
        <w:left w:val="none" w:sz="0" w:space="0" w:color="auto"/>
        <w:bottom w:val="none" w:sz="0" w:space="0" w:color="auto"/>
        <w:right w:val="none" w:sz="0" w:space="0" w:color="auto"/>
      </w:divBdr>
    </w:div>
    <w:div w:id="1719160624">
      <w:bodyDiv w:val="1"/>
      <w:marLeft w:val="0"/>
      <w:marRight w:val="0"/>
      <w:marTop w:val="0"/>
      <w:marBottom w:val="0"/>
      <w:divBdr>
        <w:top w:val="none" w:sz="0" w:space="0" w:color="auto"/>
        <w:left w:val="none" w:sz="0" w:space="0" w:color="auto"/>
        <w:bottom w:val="none" w:sz="0" w:space="0" w:color="auto"/>
        <w:right w:val="none" w:sz="0" w:space="0" w:color="auto"/>
      </w:divBdr>
    </w:div>
    <w:div w:id="1725367687">
      <w:bodyDiv w:val="1"/>
      <w:marLeft w:val="0"/>
      <w:marRight w:val="0"/>
      <w:marTop w:val="0"/>
      <w:marBottom w:val="0"/>
      <w:divBdr>
        <w:top w:val="none" w:sz="0" w:space="0" w:color="auto"/>
        <w:left w:val="none" w:sz="0" w:space="0" w:color="auto"/>
        <w:bottom w:val="none" w:sz="0" w:space="0" w:color="auto"/>
        <w:right w:val="none" w:sz="0" w:space="0" w:color="auto"/>
      </w:divBdr>
    </w:div>
    <w:div w:id="1933122556">
      <w:bodyDiv w:val="1"/>
      <w:marLeft w:val="0"/>
      <w:marRight w:val="0"/>
      <w:marTop w:val="0"/>
      <w:marBottom w:val="0"/>
      <w:divBdr>
        <w:top w:val="none" w:sz="0" w:space="0" w:color="auto"/>
        <w:left w:val="none" w:sz="0" w:space="0" w:color="auto"/>
        <w:bottom w:val="none" w:sz="0" w:space="0" w:color="auto"/>
        <w:right w:val="none" w:sz="0" w:space="0" w:color="auto"/>
      </w:divBdr>
    </w:div>
    <w:div w:id="1968775857">
      <w:bodyDiv w:val="1"/>
      <w:marLeft w:val="0"/>
      <w:marRight w:val="0"/>
      <w:marTop w:val="0"/>
      <w:marBottom w:val="0"/>
      <w:divBdr>
        <w:top w:val="none" w:sz="0" w:space="0" w:color="auto"/>
        <w:left w:val="none" w:sz="0" w:space="0" w:color="auto"/>
        <w:bottom w:val="none" w:sz="0" w:space="0" w:color="auto"/>
        <w:right w:val="none" w:sz="0" w:space="0" w:color="auto"/>
      </w:divBdr>
    </w:div>
    <w:div w:id="2061199654">
      <w:bodyDiv w:val="1"/>
      <w:marLeft w:val="0"/>
      <w:marRight w:val="0"/>
      <w:marTop w:val="0"/>
      <w:marBottom w:val="0"/>
      <w:divBdr>
        <w:top w:val="none" w:sz="0" w:space="0" w:color="auto"/>
        <w:left w:val="none" w:sz="0" w:space="0" w:color="auto"/>
        <w:bottom w:val="none" w:sz="0" w:space="0" w:color="auto"/>
        <w:right w:val="none" w:sz="0" w:space="0" w:color="auto"/>
      </w:divBdr>
    </w:div>
    <w:div w:id="2068525042">
      <w:bodyDiv w:val="1"/>
      <w:marLeft w:val="0"/>
      <w:marRight w:val="0"/>
      <w:marTop w:val="0"/>
      <w:marBottom w:val="0"/>
      <w:divBdr>
        <w:top w:val="none" w:sz="0" w:space="0" w:color="auto"/>
        <w:left w:val="none" w:sz="0" w:space="0" w:color="auto"/>
        <w:bottom w:val="none" w:sz="0" w:space="0" w:color="auto"/>
        <w:right w:val="none" w:sz="0" w:space="0" w:color="auto"/>
      </w:divBdr>
    </w:div>
    <w:div w:id="2110271260">
      <w:bodyDiv w:val="1"/>
      <w:marLeft w:val="0"/>
      <w:marRight w:val="0"/>
      <w:marTop w:val="0"/>
      <w:marBottom w:val="0"/>
      <w:divBdr>
        <w:top w:val="none" w:sz="0" w:space="0" w:color="auto"/>
        <w:left w:val="none" w:sz="0" w:space="0" w:color="auto"/>
        <w:bottom w:val="none" w:sz="0" w:space="0" w:color="auto"/>
        <w:right w:val="none" w:sz="0" w:space="0" w:color="auto"/>
      </w:divBdr>
    </w:div>
    <w:div w:id="21366797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20</Pages>
  <Words>3421</Words>
  <Characters>19505</Characters>
  <Application>Microsoft Macintosh Word</Application>
  <DocSecurity>0</DocSecurity>
  <Lines>162</Lines>
  <Paragraphs>45</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        One-line proposition</vt:lpstr>
      <vt:lpstr>        Short pitch</vt:lpstr>
      <vt:lpstr>        A) Diagnose (What you actually own)</vt:lpstr>
      <vt:lpstr>        B) Explain (What drove outcomes)</vt:lpstr>
      <vt:lpstr>        C) Stress (What happens if…)</vt:lpstr>
      <vt:lpstr>        MVP should do 4 things exceptionally well</vt:lpstr>
      <vt:lpstr>        Pain 1: False diversification</vt:lpstr>
      <vt:lpstr>        Pain 2: No explanation for performance</vt:lpstr>
      <vt:lpstr>        Pain 3: Macro regimes change the meaning of risk</vt:lpstr>
      <vt:lpstr>        Pain 4: Analytics exist, but not in plain English</vt:lpstr>
      <vt:lpstr>        Pain 5: Investors react too late</vt:lpstr>
      <vt:lpstr>    4. Who this is for</vt:lpstr>
      <vt:lpstr>        Primary target user</vt:lpstr>
      <vt:lpstr>        Secondary target users</vt:lpstr>
      <vt:lpstr>        Not the initial target</vt:lpstr>
      <vt:lpstr>    6. Positioning</vt:lpstr>
      <vt:lpstr>        What the app is</vt:lpstr>
      <vt:lpstr>        What the app is not</vt:lpstr>
      <vt:lpstr>    7. Best product framing for the group project</vt:lpstr>
      <vt:lpstr>    A. Diagnose — what you actually own</vt:lpstr>
      <vt:lpstr>    B. Explain — what drove return and risk</vt:lpstr>
      <vt:lpstr>    C. Stress — what happens if...</vt:lpstr>
    </vt:vector>
  </TitlesOfParts>
  <LinksUpToDate>false</LinksUpToDate>
  <CharactersWithSpaces>22881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Wright</dc:creator>
  <cp:keywords/>
  <dc:description/>
  <cp:lastModifiedBy>Sarah Wright</cp:lastModifiedBy>
  <cp:revision>3</cp:revision>
  <dcterms:created xsi:type="dcterms:W3CDTF">2026-03-11T09:16:00Z</dcterms:created>
  <dcterms:modified xsi:type="dcterms:W3CDTF">2026-03-11T20:20:00Z</dcterms:modified>
</cp:coreProperties>
</file>