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6ro96twc7kk" w:id="0"/>
      <w:bookmarkEnd w:id="0"/>
      <w:r w:rsidDel="00000000" w:rsidR="00000000" w:rsidRPr="00000000">
        <w:rPr>
          <w:rtl w:val="0"/>
        </w:rPr>
        <w:t xml:space="preserve">Project for CMSC 25700/CMSC 35100: Natural Language Processing (Winter 2021)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final project offers you an opportunity to study natural language processing in depth beyond the scope of homeworks on a topic of your choice. It also helps you practice a diverse set of skills, including working in a team and providing constructive feedback.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mkgqdz46o6qb" w:id="1"/>
      <w:bookmarkEnd w:id="1"/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will use the following timeline. All the deadlines are due at 4:59pm CT.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formation and project topic due: Jan 31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Literature review due: Feb 14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Midpoint report due: Feb 28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project presentation: TBD on the 10th week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een4petb3lj8" w:id="2"/>
      <w:bookmarkEnd w:id="2"/>
      <w:r w:rsidDel="00000000" w:rsidR="00000000" w:rsidRPr="00000000">
        <w:rPr>
          <w:rtl w:val="0"/>
        </w:rPr>
        <w:t xml:space="preserve">Groups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You must form a group of 2-3 students enrolled in this course and make a post on Ed (an alternative to Piazza that is integrated with Canvas) with your names (use the category “Project”) by 4:59pm on Jan 29.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uhqokddhy3sv" w:id="3"/>
      <w:bookmarkEnd w:id="3"/>
      <w:r w:rsidDel="00000000" w:rsidR="00000000" w:rsidRPr="00000000">
        <w:rPr>
          <w:rtl w:val="0"/>
        </w:rPr>
        <w:t xml:space="preserve">Project topics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Please see a list of project topics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https://docs.google.com/document/u/4/d/1Fw55WN_B59F2-WI-XpK9cjPujl2bboYm7xyUvFNVrW0/edit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You can indicate your preferences by editing the document and adding your name to “I am interested”. This will hopefully help form groups organically.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ro8ozze6ru6x" w:id="4"/>
      <w:bookmarkEnd w:id="4"/>
      <w:r w:rsidDel="00000000" w:rsidR="00000000" w:rsidRPr="00000000">
        <w:rPr>
          <w:rtl w:val="0"/>
        </w:rPr>
        <w:t xml:space="preserve">Literature review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Submit a short report (&lt; 3 pages) to show that you have read the papers suggested in the references. We would like to see the following things indicated in the report: 1) identifying the resources available for finishing the minimal requirement (e.g., available open source repositories, datasets, etc); 2) finding papers beyond the suggested references to figure out other related ideas; 3) having preliminary ideas of what research questions that you would like to explore in the project.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pypxpibzazrp" w:id="5"/>
      <w:bookmarkEnd w:id="5"/>
      <w:r w:rsidDel="00000000" w:rsidR="00000000" w:rsidRPr="00000000">
        <w:rPr>
          <w:rtl w:val="0"/>
        </w:rPr>
        <w:t xml:space="preserve">Progress report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Submit a short report (&lt; 3 pages) to show that you have 1) explored the available dataset (e.g., showing basic statistics such as #documents, #words), 2) experimented with a baseline approach (e.g., majority baseline, bag of words, BERT, etc), 3) have plans for future research questions/experiments you would like to study.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Feel free to integrate literature survey and progress report (in which case we expect a document below 4 pages).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dlhxfjszp344" w:id="6"/>
      <w:bookmarkEnd w:id="6"/>
      <w:r w:rsidDel="00000000" w:rsidR="00000000" w:rsidRPr="00000000">
        <w:rPr>
          <w:rtl w:val="0"/>
        </w:rPr>
        <w:t xml:space="preserve">Final presentation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final presentation will be during the final week. Depending on how many projects we eventually have and the progress during the quarter, we will have either a 15-minute presentation or a 10-minute presentation, which will decide whether we will have all presentations on one day and two days. It is possible we host a remote workshop and present posters for two hours on gather.town.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your research questions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what you did and what you think is the most exciting thing from this project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challenges you had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how well you did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stzt9lcur703" w:id="7"/>
      <w:bookmarkEnd w:id="7"/>
      <w:r w:rsidDel="00000000" w:rsidR="00000000" w:rsidRPr="00000000">
        <w:rPr>
          <w:rtl w:val="0"/>
        </w:rPr>
        <w:t xml:space="preserve">Final report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22831"/>
          <w:highlight w:val="white"/>
        </w:rPr>
      </w:pPr>
      <w:r w:rsidDel="00000000" w:rsidR="00000000" w:rsidRPr="00000000">
        <w:rPr>
          <w:color w:val="222831"/>
          <w:highlight w:val="white"/>
          <w:rtl w:val="0"/>
        </w:rPr>
        <w:t xml:space="preserve">We use the </w:t>
      </w:r>
      <w:r w:rsidDel="00000000" w:rsidR="00000000" w:rsidRPr="00000000">
        <w:rPr>
          <w:color w:val="222831"/>
          <w:highlight w:val="white"/>
          <w:rtl w:val="0"/>
        </w:rPr>
        <w:t xml:space="preserve">official ACL-IJCNLP 2021 style templates for final reports, which are available as an </w:t>
      </w:r>
      <w:hyperlink r:id="rId7">
        <w:r w:rsidDel="00000000" w:rsidR="00000000" w:rsidRPr="00000000">
          <w:rPr>
            <w:color w:val="2626ff"/>
            <w:highlight w:val="white"/>
            <w:u w:val="single"/>
            <w:rtl w:val="0"/>
          </w:rPr>
          <w:t xml:space="preserve">Overleaf template</w:t>
        </w:r>
      </w:hyperlink>
      <w:r w:rsidDel="00000000" w:rsidR="00000000" w:rsidRPr="00000000">
        <w:rPr>
          <w:color w:val="222831"/>
          <w:highlight w:val="white"/>
          <w:rtl w:val="0"/>
        </w:rPr>
        <w:t xml:space="preserve"> and also downloaded directly (</w:t>
      </w:r>
      <w:hyperlink r:id="rId8">
        <w:r w:rsidDel="00000000" w:rsidR="00000000" w:rsidRPr="00000000">
          <w:rPr>
            <w:color w:val="2626ff"/>
            <w:highlight w:val="white"/>
            <w:u w:val="single"/>
            <w:rtl w:val="0"/>
          </w:rPr>
          <w:t xml:space="preserve">Latex and Word</w:t>
        </w:r>
      </w:hyperlink>
      <w:r w:rsidDel="00000000" w:rsidR="00000000" w:rsidRPr="00000000">
        <w:rPr>
          <w:color w:val="222831"/>
          <w:highlight w:val="white"/>
          <w:rtl w:val="0"/>
        </w:rPr>
        <w:t xml:space="preserve">). Please follow the paper formatting guidelines general to *ACL conferences available </w:t>
      </w:r>
      <w:hyperlink r:id="rId9">
        <w:r w:rsidDel="00000000" w:rsidR="00000000" w:rsidRPr="00000000">
          <w:rPr>
            <w:color w:val="2626ff"/>
            <w:highlight w:val="white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222831"/>
          <w:highlight w:val="white"/>
          <w:rtl w:val="0"/>
        </w:rPr>
        <w:t xml:space="preserve">. The templates themselves contain only specific notes (e.g., LaTeX notes in the .tex file). Please add the line “\aclfinalcopy” so that it is </w:t>
      </w:r>
      <w:r w:rsidDel="00000000" w:rsidR="00000000" w:rsidRPr="00000000">
        <w:rPr>
          <w:b w:val="1"/>
          <w:color w:val="222831"/>
          <w:highlight w:val="white"/>
          <w:rtl w:val="0"/>
        </w:rPr>
        <w:t xml:space="preserve">not</w:t>
      </w:r>
      <w:r w:rsidDel="00000000" w:rsidR="00000000" w:rsidRPr="00000000">
        <w:rPr>
          <w:color w:val="222831"/>
          <w:highlight w:val="white"/>
          <w:rtl w:val="0"/>
        </w:rPr>
        <w:t xml:space="preserve"> anonymous. </w:t>
      </w:r>
    </w:p>
    <w:p w:rsidR="00000000" w:rsidDel="00000000" w:rsidP="00000000" w:rsidRDefault="00000000" w:rsidRPr="00000000" w14:paraId="0000002B">
      <w:pPr>
        <w:rPr>
          <w:color w:val="2228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22831"/>
          <w:highlight w:val="white"/>
        </w:rPr>
      </w:pPr>
      <w:r w:rsidDel="00000000" w:rsidR="00000000" w:rsidRPr="00000000">
        <w:rPr>
          <w:color w:val="222831"/>
          <w:highlight w:val="white"/>
          <w:rtl w:val="0"/>
        </w:rPr>
        <w:t xml:space="preserve">At a high level, the report should address similar points as the final presentation. By the end of the quarter, you should have at least read a handful of papers, so it is also a good idea to follow the style of research papers.</w:t>
      </w:r>
    </w:p>
    <w:p w:rsidR="00000000" w:rsidDel="00000000" w:rsidP="00000000" w:rsidRDefault="00000000" w:rsidRPr="00000000" w14:paraId="0000002D">
      <w:pPr>
        <w:rPr>
          <w:color w:val="22283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22831"/>
          <w:highlight w:val="white"/>
        </w:rPr>
      </w:pPr>
      <w:r w:rsidDel="00000000" w:rsidR="00000000" w:rsidRPr="00000000">
        <w:rPr>
          <w:color w:val="222831"/>
          <w:highlight w:val="white"/>
          <w:rtl w:val="0"/>
        </w:rPr>
        <w:t xml:space="preserve">Feel free to use the template for all reports throughout the quarter.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asxsn1tle4z6" w:id="8"/>
      <w:bookmarkEnd w:id="8"/>
      <w:r w:rsidDel="00000000" w:rsidR="00000000" w:rsidRPr="00000000">
        <w:rPr>
          <w:rtl w:val="0"/>
        </w:rPr>
        <w:t xml:space="preserve">Grading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grading will use the following split: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formation: 4 points,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Literature review: 8 points,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 report: 8 points,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presentation: 8 points,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report: 12 points,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 total, 40 points.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acl-org.github.io/ACLPUB/formatt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4/d/1Fw55WN_B59F2-WI-XpK9cjPujl2bboYm7xyUvFNVrW0/edit" TargetMode="External"/><Relationship Id="rId7" Type="http://schemas.openxmlformats.org/officeDocument/2006/relationships/hyperlink" Target="https://www.overleaf.com/latex/templates/instructions-for-acl-ijcnlp-2021-proceedings/mhxffkjdwymb" TargetMode="External"/><Relationship Id="rId8" Type="http://schemas.openxmlformats.org/officeDocument/2006/relationships/hyperlink" Target="https://2021.aclweb.org/downloads/acl-ijcnlp2021-templates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