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新增关系断吉凶需求</w:t>
      </w:r>
    </w:p>
    <w:p>
      <w:pPr>
        <w:jc w:val="center"/>
        <w:rPr>
          <w:rFonts w:hint="eastAsia"/>
          <w:sz w:val="48"/>
          <w:szCs w:val="48"/>
          <w:lang w:val="en-US" w:eastAsia="zh-CN"/>
        </w:rPr>
      </w:pPr>
    </w:p>
    <w:p>
      <w:pPr>
        <w:jc w:val="center"/>
        <w:rPr>
          <w:rFonts w:hint="eastAsia"/>
          <w:sz w:val="48"/>
          <w:szCs w:val="48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此前对于“关系定吉凶”的模块计算太粗糙，因此完善算法和呈现形式。</w:t>
      </w:r>
    </w:p>
    <w:p>
      <w:pPr>
        <w:rPr>
          <w:rFonts w:hint="default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结合用神和日干的旺衰和关系来同时定吉凶。</w:t>
      </w:r>
    </w:p>
    <w:p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定义说明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为了行文方便，先说明首，这里说的“用神”，如果盘上的用神和日干不是同宫，则这里的“用神”=此前盘上的用神。但如果盘上的用神和日干同宫，则这里的“用神”=时干。</w:t>
      </w:r>
    </w:p>
    <w:p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旺衰定义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如果日干所在宫的分数值大于等于X分，则为旺；小于X分，则为衰。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当前X分=50分（先把它设为变量，后续可能会变）</w:t>
      </w:r>
    </w:p>
    <w:p>
      <w:pPr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旺衰生克和吉凶关系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结合用神和日干的旺衰和关系来同时定吉凶，具体吉凶和评分如下</w:t>
      </w:r>
    </w:p>
    <w:tbl>
      <w:tblPr>
        <w:tblW w:w="9265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1"/>
        <w:gridCol w:w="1549"/>
        <w:gridCol w:w="679"/>
        <w:gridCol w:w="927"/>
        <w:gridCol w:w="4939"/>
      </w:tblGrid>
      <w:tr>
        <w:trPr>
          <w:tblHeader/>
          <w:tblCellSpacing w:w="15" w:type="dxa"/>
        </w:trPr>
        <w:tc>
          <w:tcPr>
            <w:tcW w:w="1126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用神与日干的关系</w:t>
            </w:r>
          </w:p>
        </w:tc>
        <w:tc>
          <w:tcPr>
            <w:tcW w:w="1519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双方旺衰状态</w:t>
            </w:r>
          </w:p>
        </w:tc>
        <w:tc>
          <w:tcPr>
            <w:tcW w:w="649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吉凶判断</w:t>
            </w:r>
          </w:p>
        </w:tc>
        <w:tc>
          <w:tcPr>
            <w:tcW w:w="89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分数</w:t>
            </w:r>
          </w:p>
        </w:tc>
        <w:tc>
          <w:tcPr>
            <w:tcW w:w="489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实战断语（通用版）</w:t>
            </w:r>
          </w:p>
        </w:tc>
      </w:tr>
      <w:tr>
        <w:trPr>
          <w:tblCellSpacing w:w="15" w:type="dxa"/>
        </w:trPr>
        <w:tc>
          <w:tcPr>
            <w:tcW w:w="1126" w:type="dxa"/>
            <w:vMerge w:val="restar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用神 生 日干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（事来找我，大吉）</w:t>
            </w:r>
          </w:p>
        </w:tc>
        <w:tc>
          <w:tcPr>
            <w:tcW w:w="1519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用神旺 + 日干旺</w:t>
            </w:r>
          </w:p>
        </w:tc>
        <w:tc>
          <w:tcPr>
            <w:tcW w:w="649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吉</w:t>
            </w:r>
          </w:p>
        </w:tc>
        <w:tc>
          <w:tcPr>
            <w:tcW w:w="89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489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名利双收，水到渠成。 事情主动来找你，且自身实力足够，能轻松接住并享受成果。</w:t>
            </w:r>
          </w:p>
        </w:tc>
      </w:tr>
      <w:tr>
        <w:trPr>
          <w:tblCellSpacing w:w="15" w:type="dxa"/>
        </w:trPr>
        <w:tc>
          <w:tcPr>
            <w:tcW w:w="1126" w:type="dxa"/>
            <w:vMerge w:val="continue"/>
            <w:tcBorders/>
            <w:shd w:val="clear"/>
            <w:vAlign w:val="center"/>
          </w:tcPr>
          <w:p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19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用神旺 + 日干弱</w:t>
            </w:r>
          </w:p>
        </w:tc>
        <w:tc>
          <w:tcPr>
            <w:tcW w:w="649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小凶</w:t>
            </w:r>
          </w:p>
        </w:tc>
        <w:tc>
          <w:tcPr>
            <w:tcW w:w="89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  <w:tc>
          <w:tcPr>
            <w:tcW w:w="489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富屋贫人，虚不受补。 机会虽好，但你能力/运气不足，抓不住或无福消受，甚至因福致祸。</w:t>
            </w:r>
          </w:p>
        </w:tc>
      </w:tr>
      <w:tr>
        <w:trPr>
          <w:tblCellSpacing w:w="15" w:type="dxa"/>
        </w:trPr>
        <w:tc>
          <w:tcPr>
            <w:tcW w:w="1126" w:type="dxa"/>
            <w:vMerge w:val="continue"/>
            <w:tcBorders/>
            <w:shd w:val="clear"/>
            <w:vAlign w:val="center"/>
          </w:tcPr>
          <w:p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19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用神弱 + 日干旺</w:t>
            </w:r>
          </w:p>
        </w:tc>
        <w:tc>
          <w:tcPr>
            <w:tcW w:w="649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中平</w:t>
            </w:r>
          </w:p>
        </w:tc>
        <w:tc>
          <w:tcPr>
            <w:tcW w:w="89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45</w:t>
            </w:r>
          </w:p>
        </w:tc>
        <w:tc>
          <w:tcPr>
            <w:tcW w:w="489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有心无力，画饼充饥。 你很想做且有能力，但对方（事/人）没实力或没诚意，最终难成大器。</w:t>
            </w:r>
          </w:p>
        </w:tc>
      </w:tr>
      <w:tr>
        <w:trPr>
          <w:tblCellSpacing w:w="15" w:type="dxa"/>
        </w:trPr>
        <w:tc>
          <w:tcPr>
            <w:tcW w:w="1126" w:type="dxa"/>
            <w:vMerge w:val="continue"/>
            <w:tcBorders/>
            <w:shd w:val="clear"/>
            <w:vAlign w:val="center"/>
          </w:tcPr>
          <w:p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19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用神弱 + 日干弱</w:t>
            </w:r>
          </w:p>
        </w:tc>
        <w:tc>
          <w:tcPr>
            <w:tcW w:w="649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凶</w:t>
            </w:r>
          </w:p>
        </w:tc>
        <w:tc>
          <w:tcPr>
            <w:tcW w:w="89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489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互相拖累，同流合污。 烂事碰到了倒霉人，不仅办不成，还可能一起陷入泥潭，甚至遭遇诈骗。</w:t>
            </w:r>
          </w:p>
        </w:tc>
      </w:tr>
      <w:tr>
        <w:trPr>
          <w:tblCellSpacing w:w="15" w:type="dxa"/>
        </w:trPr>
        <w:tc>
          <w:tcPr>
            <w:tcW w:w="1126" w:type="dxa"/>
            <w:vMerge w:val="restar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 日干 生 用神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（我去求事，泄气）</w:t>
            </w:r>
          </w:p>
        </w:tc>
        <w:tc>
          <w:tcPr>
            <w:tcW w:w="1519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日干旺 + 用神旺</w:t>
            </w:r>
          </w:p>
        </w:tc>
        <w:tc>
          <w:tcPr>
            <w:tcW w:w="649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中吉</w:t>
            </w:r>
          </w:p>
        </w:tc>
        <w:tc>
          <w:tcPr>
            <w:tcW w:w="89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</w:t>
            </w:r>
          </w:p>
        </w:tc>
        <w:tc>
          <w:tcPr>
            <w:tcW w:w="489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主动投资，长线布局。 适合主动出击、花钱办事或投资。目前虽累，但对方值得，未来有回报。</w:t>
            </w:r>
          </w:p>
        </w:tc>
      </w:tr>
      <w:tr>
        <w:trPr>
          <w:tblCellSpacing w:w="15" w:type="dxa"/>
        </w:trPr>
        <w:tc>
          <w:tcPr>
            <w:tcW w:w="1126" w:type="dxa"/>
            <w:vMerge w:val="continue"/>
            <w:tcBorders/>
            <w:shd w:val="clear"/>
            <w:vAlign w:val="center"/>
          </w:tcPr>
          <w:p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19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日干旺 + 用神弱</w:t>
            </w:r>
          </w:p>
        </w:tc>
        <w:tc>
          <w:tcPr>
            <w:tcW w:w="649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凶</w:t>
            </w:r>
          </w:p>
        </w:tc>
        <w:tc>
          <w:tcPr>
            <w:tcW w:w="89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489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肉包打狗，所托非人。 你一片真心或投入重金，但对方是个无底洞或垃圾项目，有去无回。</w:t>
            </w:r>
          </w:p>
        </w:tc>
      </w:tr>
      <w:tr>
        <w:trPr>
          <w:tblCellSpacing w:w="15" w:type="dxa"/>
        </w:trPr>
        <w:tc>
          <w:tcPr>
            <w:tcW w:w="1126" w:type="dxa"/>
            <w:vMerge w:val="continue"/>
            <w:tcBorders/>
            <w:shd w:val="clear"/>
            <w:vAlign w:val="center"/>
          </w:tcPr>
          <w:p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19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日干弱 + 用神旺</w:t>
            </w:r>
          </w:p>
        </w:tc>
        <w:tc>
          <w:tcPr>
            <w:tcW w:w="649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凶</w:t>
            </w:r>
          </w:p>
        </w:tc>
        <w:tc>
          <w:tcPr>
            <w:tcW w:w="89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489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打肿充胖，力不从心。 自身实力不够却硬要透支去追求，导致元气大伤，最后把自己拖垮。</w:t>
            </w:r>
          </w:p>
        </w:tc>
      </w:tr>
      <w:tr>
        <w:trPr>
          <w:tblCellSpacing w:w="15" w:type="dxa"/>
        </w:trPr>
        <w:tc>
          <w:tcPr>
            <w:tcW w:w="1126" w:type="dxa"/>
            <w:vMerge w:val="continue"/>
            <w:tcBorders/>
            <w:shd w:val="clear"/>
            <w:vAlign w:val="center"/>
          </w:tcPr>
          <w:p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19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日干弱 + 用神弱</w:t>
            </w:r>
          </w:p>
        </w:tc>
        <w:tc>
          <w:tcPr>
            <w:tcW w:w="649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大凶</w:t>
            </w:r>
          </w:p>
        </w:tc>
        <w:tc>
          <w:tcPr>
            <w:tcW w:w="89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489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自取灭亡，血本无归。 盲目折腾，不仅达不到目的，还会耗尽最后一点精力或本金。</w:t>
            </w:r>
          </w:p>
        </w:tc>
      </w:tr>
      <w:tr>
        <w:trPr>
          <w:tblCellSpacing w:w="15" w:type="dxa"/>
        </w:trPr>
        <w:tc>
          <w:tcPr>
            <w:tcW w:w="1126" w:type="dxa"/>
            <w:vMerge w:val="restar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 日干 克 用神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（我掌控事，辛苦）</w:t>
            </w:r>
          </w:p>
        </w:tc>
        <w:tc>
          <w:tcPr>
            <w:tcW w:w="1519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日干旺 + 用神旺</w:t>
            </w:r>
          </w:p>
        </w:tc>
        <w:tc>
          <w:tcPr>
            <w:tcW w:w="649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中吉</w:t>
            </w:r>
          </w:p>
        </w:tc>
        <w:tc>
          <w:tcPr>
            <w:tcW w:w="89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70</w:t>
            </w:r>
          </w:p>
        </w:tc>
        <w:tc>
          <w:tcPr>
            <w:tcW w:w="489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劳碌致富，攻坚克难。 事情有难度，但你能力强，只要肯下苦功夫、费周折，最终能拿下。</w:t>
            </w:r>
          </w:p>
        </w:tc>
      </w:tr>
      <w:tr>
        <w:trPr>
          <w:tblCellSpacing w:w="15" w:type="dxa"/>
        </w:trPr>
        <w:tc>
          <w:tcPr>
            <w:tcW w:w="1126" w:type="dxa"/>
            <w:vMerge w:val="continue"/>
            <w:tcBorders/>
            <w:shd w:val="clear"/>
            <w:vAlign w:val="center"/>
          </w:tcPr>
          <w:p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19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日干旺 + 用神弱</w:t>
            </w:r>
          </w:p>
        </w:tc>
        <w:tc>
          <w:tcPr>
            <w:tcW w:w="649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小吉</w:t>
            </w:r>
          </w:p>
        </w:tc>
        <w:tc>
          <w:tcPr>
            <w:tcW w:w="89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65</w:t>
            </w:r>
          </w:p>
        </w:tc>
        <w:tc>
          <w:tcPr>
            <w:tcW w:w="489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大材小用，降维打击。 杀鸡用牛刀，轻松拿捏。但可能因为目标太小，赚得也不多，食之无味。</w:t>
            </w:r>
          </w:p>
        </w:tc>
      </w:tr>
      <w:tr>
        <w:trPr>
          <w:tblCellSpacing w:w="15" w:type="dxa"/>
        </w:trPr>
        <w:tc>
          <w:tcPr>
            <w:tcW w:w="1126" w:type="dxa"/>
            <w:vMerge w:val="continue"/>
            <w:tcBorders/>
            <w:shd w:val="clear"/>
            <w:vAlign w:val="center"/>
          </w:tcPr>
          <w:p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19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日干弱 + 用神旺</w:t>
            </w:r>
          </w:p>
        </w:tc>
        <w:tc>
          <w:tcPr>
            <w:tcW w:w="649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凶</w:t>
            </w:r>
          </w:p>
        </w:tc>
        <w:tc>
          <w:tcPr>
            <w:tcW w:w="89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489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以卵击石，反受其辱。 想掌控局面但实力悬殊，不仅控制不了，反而会被事情反噬，惹麻烦上身。</w:t>
            </w:r>
          </w:p>
        </w:tc>
      </w:tr>
      <w:tr>
        <w:trPr>
          <w:tblCellSpacing w:w="15" w:type="dxa"/>
        </w:trPr>
        <w:tc>
          <w:tcPr>
            <w:tcW w:w="1126" w:type="dxa"/>
            <w:vMerge w:val="continue"/>
            <w:tcBorders/>
            <w:shd w:val="clear"/>
            <w:vAlign w:val="center"/>
          </w:tcPr>
          <w:p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19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日干弱 + 用神弱</w:t>
            </w:r>
          </w:p>
        </w:tc>
        <w:tc>
          <w:tcPr>
            <w:tcW w:w="649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凶</w:t>
            </w:r>
          </w:p>
        </w:tc>
        <w:tc>
          <w:tcPr>
            <w:tcW w:w="89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</w:t>
            </w:r>
          </w:p>
        </w:tc>
        <w:tc>
          <w:tcPr>
            <w:tcW w:w="489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盲人摸象，白忙一场。 双方都没实力，互相扯皮或纠缠不清，最后竹篮打水一场空。</w:t>
            </w:r>
          </w:p>
        </w:tc>
      </w:tr>
      <w:tr>
        <w:trPr>
          <w:tblCellSpacing w:w="15" w:type="dxa"/>
        </w:trPr>
        <w:tc>
          <w:tcPr>
            <w:tcW w:w="1126" w:type="dxa"/>
            <w:vMerge w:val="restar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 用神 克 日干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（事来克我，压力）</w:t>
            </w:r>
          </w:p>
        </w:tc>
        <w:tc>
          <w:tcPr>
            <w:tcW w:w="1519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用神旺 + 日干旺</w:t>
            </w:r>
          </w:p>
        </w:tc>
        <w:tc>
          <w:tcPr>
            <w:tcW w:w="649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凶</w:t>
            </w:r>
          </w:p>
        </w:tc>
        <w:tc>
          <w:tcPr>
            <w:tcW w:w="89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  <w:tc>
          <w:tcPr>
            <w:tcW w:w="489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压力巨大，险中求胜。 事情来势汹汹（如严厉领导、强劲对手），你虽能勉强扛住，但过程极度煎熬。</w:t>
            </w:r>
          </w:p>
        </w:tc>
      </w:tr>
      <w:tr>
        <w:trPr>
          <w:tblCellSpacing w:w="15" w:type="dxa"/>
        </w:trPr>
        <w:tc>
          <w:tcPr>
            <w:tcW w:w="1126" w:type="dxa"/>
            <w:vMerge w:val="continue"/>
            <w:tcBorders/>
            <w:shd w:val="clear"/>
            <w:vAlign w:val="center"/>
          </w:tcPr>
          <w:p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19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用神旺 + 日干弱</w:t>
            </w:r>
          </w:p>
        </w:tc>
        <w:tc>
          <w:tcPr>
            <w:tcW w:w="649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大凶</w:t>
            </w:r>
          </w:p>
        </w:tc>
        <w:tc>
          <w:tcPr>
            <w:tcW w:w="89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489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泰山压顶，灭顶之灾。 彻底被环境或事情压垮。主破财、官非、重病或被对手彻底击溃。</w:t>
            </w:r>
          </w:p>
        </w:tc>
      </w:tr>
      <w:tr>
        <w:trPr>
          <w:tblCellSpacing w:w="15" w:type="dxa"/>
        </w:trPr>
        <w:tc>
          <w:tcPr>
            <w:tcW w:w="1126" w:type="dxa"/>
            <w:vMerge w:val="continue"/>
            <w:tcBorders/>
            <w:shd w:val="clear"/>
            <w:vAlign w:val="center"/>
          </w:tcPr>
          <w:p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19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用神弱 + 日干旺</w:t>
            </w:r>
          </w:p>
        </w:tc>
        <w:tc>
          <w:tcPr>
            <w:tcW w:w="649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小凶</w:t>
            </w:r>
          </w:p>
        </w:tc>
        <w:tc>
          <w:tcPr>
            <w:tcW w:w="89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</w:t>
            </w:r>
          </w:p>
        </w:tc>
        <w:tc>
          <w:tcPr>
            <w:tcW w:w="489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阴沟翻船，小人作祟。 虽然事情本身不大，但像苍蝇一样恶心你，甩不掉，让你心情极差。</w:t>
            </w:r>
          </w:p>
        </w:tc>
      </w:tr>
      <w:tr>
        <w:trPr>
          <w:tblCellSpacing w:w="15" w:type="dxa"/>
        </w:trPr>
        <w:tc>
          <w:tcPr>
            <w:tcW w:w="1126" w:type="dxa"/>
            <w:vMerge w:val="continue"/>
            <w:tcBorders/>
            <w:shd w:val="clear"/>
            <w:vAlign w:val="center"/>
          </w:tcPr>
          <w:p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19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用神弱 + 日干弱</w:t>
            </w:r>
          </w:p>
        </w:tc>
        <w:tc>
          <w:tcPr>
            <w:tcW w:w="649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凶</w:t>
            </w:r>
          </w:p>
        </w:tc>
        <w:tc>
          <w:tcPr>
            <w:tcW w:w="89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489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雪上加霜，祸不单行。 本来就倒霉，还遇到烂事缠身。容易被小麻烦绊倒，运势极低。</w:t>
            </w:r>
          </w:p>
        </w:tc>
      </w:tr>
      <w:tr>
        <w:trPr>
          <w:tblCellSpacing w:w="15" w:type="dxa"/>
        </w:trPr>
        <w:tc>
          <w:tcPr>
            <w:tcW w:w="1126" w:type="dxa"/>
            <w:vMerge w:val="restar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 日干 与 用神 比和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（同频共振，合作）</w:t>
            </w:r>
          </w:p>
        </w:tc>
        <w:tc>
          <w:tcPr>
            <w:tcW w:w="1519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日干旺 + 用神旺</w:t>
            </w:r>
          </w:p>
        </w:tc>
        <w:tc>
          <w:tcPr>
            <w:tcW w:w="649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大吉</w:t>
            </w:r>
          </w:p>
        </w:tc>
        <w:tc>
          <w:tcPr>
            <w:tcW w:w="89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489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强强联手，合作共赢。 朋友、合伙人或环境与你同心同德，力量叠加，事半功倍。</w:t>
            </w:r>
          </w:p>
        </w:tc>
      </w:tr>
      <w:tr>
        <w:trPr>
          <w:tblCellSpacing w:w="15" w:type="dxa"/>
        </w:trPr>
        <w:tc>
          <w:tcPr>
            <w:tcW w:w="1126" w:type="dxa"/>
            <w:vMerge w:val="continue"/>
            <w:tcBorders/>
            <w:shd w:val="clear"/>
            <w:vAlign w:val="center"/>
          </w:tcPr>
          <w:p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19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日干旺 + 用神弱</w:t>
            </w:r>
          </w:p>
        </w:tc>
        <w:tc>
          <w:tcPr>
            <w:tcW w:w="649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凶</w:t>
            </w:r>
          </w:p>
        </w:tc>
        <w:tc>
          <w:tcPr>
            <w:tcW w:w="89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  <w:tc>
          <w:tcPr>
            <w:tcW w:w="489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遇人不淑，被猪拖累。 你很有能力，但队友/环境太拉胯。在合作中你容易吃亏或被拖后腿。</w:t>
            </w:r>
          </w:p>
        </w:tc>
      </w:tr>
      <w:tr>
        <w:trPr>
          <w:tblCellSpacing w:w="15" w:type="dxa"/>
        </w:trPr>
        <w:tc>
          <w:tcPr>
            <w:tcW w:w="1126" w:type="dxa"/>
            <w:vMerge w:val="continue"/>
            <w:tcBorders/>
            <w:shd w:val="clear"/>
            <w:vAlign w:val="center"/>
          </w:tcPr>
          <w:p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19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日干弱 + 用神旺</w:t>
            </w:r>
          </w:p>
        </w:tc>
        <w:tc>
          <w:tcPr>
            <w:tcW w:w="649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</w:t>
            </w:r>
          </w:p>
        </w:tc>
        <w:tc>
          <w:tcPr>
            <w:tcW w:w="89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489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寄人篱下，随波逐流。 平台或对方很强，但你太弱，只能依附于人，没有话语权，分红也少。</w:t>
            </w:r>
          </w:p>
        </w:tc>
      </w:tr>
      <w:tr>
        <w:trPr>
          <w:tblCellSpacing w:w="15" w:type="dxa"/>
        </w:trPr>
        <w:tc>
          <w:tcPr>
            <w:tcW w:w="1126" w:type="dxa"/>
            <w:vMerge w:val="continue"/>
            <w:tcBorders/>
            <w:shd w:val="clear"/>
            <w:vAlign w:val="center"/>
          </w:tcPr>
          <w:p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519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日干弱 + 用神弱</w:t>
            </w:r>
          </w:p>
        </w:tc>
        <w:tc>
          <w:tcPr>
            <w:tcW w:w="649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</w:t>
            </w:r>
          </w:p>
        </w:tc>
        <w:tc>
          <w:tcPr>
            <w:tcW w:w="89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45</w:t>
            </w:r>
          </w:p>
        </w:tc>
        <w:tc>
          <w:tcPr>
            <w:tcW w:w="489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难兄难弟，停滞不前。 市场不景气或双方都没动力。事情处于僵持、拖延、毫无进展的状态。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输出样式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分为三个子模块：前两个模块同此前的呈现方式，但最后模块为新增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“用神选取”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例子1：由于用神XX与日干不同宫，因此直接选用XX分析。按用神与日干关系定吉凶，并以时干辅助参考。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例子2：由于用神XX与日干同宫，因此直接选用时干分析。按时干与日干关系定吉凶。</w:t>
      </w: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“生克关系”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同当前呈现模式和计算逻辑：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600575" cy="1019175"/>
            <wp:effectExtent l="0" t="0" r="22225" b="222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“吉凶终断”</w:t>
      </w:r>
    </w:p>
    <w:tbl>
      <w:tblPr>
        <w:tblStyle w:val="4"/>
        <w:tblW w:w="8418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1"/>
        <w:gridCol w:w="1075"/>
        <w:gridCol w:w="1153"/>
        <w:gridCol w:w="5019"/>
      </w:tblGrid>
      <w:tr>
        <w:trPr>
          <w:tblHeader/>
          <w:tblCellSpacing w:w="15" w:type="dxa"/>
        </w:trPr>
        <w:tc>
          <w:tcPr>
            <w:tcW w:w="1126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用神与日干的关系</w:t>
            </w:r>
          </w:p>
        </w:tc>
        <w:tc>
          <w:tcPr>
            <w:tcW w:w="104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双方旺衰状态</w:t>
            </w:r>
          </w:p>
        </w:tc>
        <w:tc>
          <w:tcPr>
            <w:tcW w:w="112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吉凶判断</w:t>
            </w:r>
          </w:p>
        </w:tc>
        <w:tc>
          <w:tcPr>
            <w:tcW w:w="4974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实战断语（通用版）</w:t>
            </w:r>
          </w:p>
        </w:tc>
      </w:tr>
      <w:tr>
        <w:trPr>
          <w:tblCellSpacing w:w="15" w:type="dxa"/>
        </w:trPr>
        <w:tc>
          <w:tcPr>
            <w:tcW w:w="1126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用神 生 日干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（事来找我，大吉）</w:t>
            </w:r>
          </w:p>
        </w:tc>
        <w:tc>
          <w:tcPr>
            <w:tcW w:w="104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用神旺 + 日干旺</w:t>
            </w:r>
          </w:p>
        </w:tc>
        <w:tc>
          <w:tcPr>
            <w:tcW w:w="112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吉</w:t>
            </w:r>
          </w:p>
        </w:tc>
        <w:tc>
          <w:tcPr>
            <w:tcW w:w="4974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名利双收，水到渠成。 事情主动来找你，且自身实力足够，能轻松接住并享受成果。</w:t>
            </w:r>
          </w:p>
        </w:tc>
      </w:tr>
    </w:tbl>
    <w:p>
      <w:pPr>
        <w:rPr>
          <w:rFonts w:hint="eastAsia"/>
          <w:lang w:val="en-US" w:eastAsia="zh-CN"/>
        </w:rPr>
      </w:pPr>
      <w:bookmarkStart w:id="0" w:name="_GoBack"/>
      <w:bookmarkEnd w:id="0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分数值可以放在整个模块的右上角，这样明显点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FE9E0D"/>
    <w:multiLevelType w:val="singleLevel"/>
    <w:tmpl w:val="B7FE9E0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B679D90"/>
    <w:rsid w:val="EB679D90"/>
    <w:rsid w:val="EF93A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2026-05-26T21:56:00Z</dcterms:created>
  <dc:creator>严森康驰</dc:creator>
  <cp:lastModifiedBy>严森康驰</cp:lastModifiedBy>
  <dcterms:modified xsi:type="dcterms:W3CDTF">2026-05-26T22:30:39Z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8E305BA57F49AD178CA6156A660E8485_41</vt:lpwstr>
  </property>
</Properties>
</file>