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CA88" w14:textId="6D4E26CD" w:rsidR="0094072E" w:rsidRDefault="0094072E" w:rsidP="0094072E">
      <w:pPr>
        <w:pStyle w:val="Heading2"/>
      </w:pPr>
      <w:r>
        <w:t>what changes and what doesn’t</w:t>
      </w:r>
    </w:p>
    <w:p w14:paraId="588AB2D3" w14:textId="77777777" w:rsidR="0094072E" w:rsidRDefault="0094072E" w:rsidP="0094072E">
      <w:pPr>
        <w:pStyle w:val="NormalWeb"/>
      </w:pPr>
      <w:r>
        <w:rPr>
          <w:rStyle w:val="Strong"/>
        </w:rPr>
        <w:t xml:space="preserve">Keeps </w:t>
      </w:r>
      <w:proofErr w:type="gramStart"/>
      <w:r>
        <w:rPr>
          <w:rStyle w:val="Strong"/>
        </w:rPr>
        <w:t>exactly the same</w:t>
      </w:r>
      <w:proofErr w:type="gramEnd"/>
      <w:r>
        <w:rPr>
          <w:rStyle w:val="Strong"/>
        </w:rPr>
        <w:t>:</w:t>
      </w:r>
      <w:r>
        <w:t xml:space="preserve"> intake (web + telephony), safety</w:t>
      </w:r>
      <w:r>
        <w:noBreakHyphen/>
        <w:t xml:space="preserve">gate, AI triage, SLA aging, capacity shaping, Pharmacy First routing, ambient scribe, audit &amp; safety. </w:t>
      </w:r>
    </w:p>
    <w:p w14:paraId="5BFB2650" w14:textId="77777777" w:rsidR="0094072E" w:rsidRDefault="0094072E" w:rsidP="0094072E">
      <w:pPr>
        <w:pStyle w:val="NormalWeb"/>
      </w:pPr>
      <w:r>
        <w:rPr>
          <w:rStyle w:val="Strong"/>
        </w:rPr>
        <w:t>What changes (two things):</w:t>
      </w:r>
    </w:p>
    <w:p w14:paraId="4CF9A6D9" w14:textId="77777777" w:rsidR="0094072E" w:rsidRDefault="0094072E" w:rsidP="0094072E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Delivery into GP systems = GP Connect Messaging: </w:t>
      </w:r>
      <w:r>
        <w:rPr>
          <w:rStyle w:val="Emphasis"/>
          <w:b/>
          <w:bCs/>
        </w:rPr>
        <w:t>Send Document</w:t>
      </w:r>
      <w:r>
        <w:rPr>
          <w:rStyle w:val="Strong"/>
        </w:rPr>
        <w:t xml:space="preserve"> (v2.0).</w:t>
      </w:r>
      <w:r>
        <w:br/>
        <w:t xml:space="preserve">You’ll send a </w:t>
      </w:r>
      <w:r>
        <w:rPr>
          <w:rStyle w:val="Strong"/>
        </w:rPr>
        <w:t>PDF + small FHIR bundle</w:t>
      </w:r>
      <w:r>
        <w:t xml:space="preserve"> to the </w:t>
      </w:r>
      <w:r>
        <w:rPr>
          <w:rStyle w:val="Strong"/>
        </w:rPr>
        <w:t>patient’s registered GP</w:t>
      </w:r>
      <w:r>
        <w:t xml:space="preserve"> using </w:t>
      </w:r>
      <w:r>
        <w:rPr>
          <w:rStyle w:val="Strong"/>
        </w:rPr>
        <w:t>MESH + ITK3</w:t>
      </w:r>
      <w:r>
        <w:t>; this is in production and open for onboarding. (</w:t>
      </w:r>
      <w:hyperlink r:id="rId5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  <w:r>
        <w:br/>
        <w:t xml:space="preserve">– Use </w:t>
      </w:r>
      <w:r>
        <w:rPr>
          <w:rStyle w:val="Strong"/>
        </w:rPr>
        <w:t>workflow IDs</w:t>
      </w:r>
      <w:r>
        <w:t xml:space="preserve">: </w:t>
      </w:r>
      <w:r>
        <w:rPr>
          <w:rStyle w:val="HTMLCode"/>
        </w:rPr>
        <w:t>GPCONNECT_SEND_DOCUMENT</w:t>
      </w:r>
      <w:r>
        <w:t xml:space="preserve"> and </w:t>
      </w:r>
      <w:r>
        <w:rPr>
          <w:rStyle w:val="HTMLCode"/>
        </w:rPr>
        <w:t>GPCONNECT_SEND_DOCUMENT_ACK</w:t>
      </w:r>
      <w:r>
        <w:t>. (</w:t>
      </w:r>
      <w:hyperlink r:id="rId6" w:tooltip="GP Connect - Send Document" w:history="1">
        <w:r>
          <w:rPr>
            <w:rStyle w:val="Hyperlink"/>
          </w:rPr>
          <w:t>simplifier.net</w:t>
        </w:r>
      </w:hyperlink>
      <w:r>
        <w:t>)</w:t>
      </w:r>
      <w:r>
        <w:br/>
        <w:t xml:space="preserve">– Populate MESH headers (API or client) including </w:t>
      </w:r>
      <w:proofErr w:type="spellStart"/>
      <w:r>
        <w:rPr>
          <w:rStyle w:val="HTMLCode"/>
          <w:b/>
          <w:bCs/>
        </w:rPr>
        <w:t>mex</w:t>
      </w:r>
      <w:proofErr w:type="spellEnd"/>
      <w:r>
        <w:rPr>
          <w:rStyle w:val="HTMLCode"/>
          <w:b/>
          <w:bCs/>
        </w:rPr>
        <w:t>-to</w:t>
      </w:r>
      <w:r>
        <w:t xml:space="preserve"> with </w:t>
      </w:r>
      <w:r>
        <w:rPr>
          <w:rStyle w:val="HTMLCode"/>
        </w:rPr>
        <w:t>GPPROVIDER_[</w:t>
      </w:r>
      <w:proofErr w:type="spellStart"/>
      <w:r>
        <w:rPr>
          <w:rStyle w:val="HTMLCode"/>
        </w:rPr>
        <w:t>NHSNumber</w:t>
      </w:r>
      <w:proofErr w:type="spellEnd"/>
      <w:r>
        <w:rPr>
          <w:rStyle w:val="HTMLCode"/>
        </w:rPr>
        <w:t>]_[YYYYMMDD DOB]_[Surname]</w:t>
      </w:r>
      <w:r>
        <w:t xml:space="preserve"> and </w:t>
      </w:r>
      <w:proofErr w:type="spellStart"/>
      <w:r>
        <w:rPr>
          <w:rStyle w:val="HTMLCode"/>
          <w:b/>
          <w:bCs/>
        </w:rPr>
        <w:t>mex-workflowid</w:t>
      </w:r>
      <w:proofErr w:type="spellEnd"/>
      <w:r>
        <w:rPr>
          <w:rStyle w:val="HTMLCode"/>
          <w:b/>
          <w:bCs/>
        </w:rPr>
        <w:t>=GPCONNECT_SEND_DOCUMENT</w:t>
      </w:r>
      <w:r>
        <w:t>. (</w:t>
      </w:r>
      <w:hyperlink r:id="rId7" w:tooltip="GP Connect - Send Document" w:history="1">
        <w:r>
          <w:rPr>
            <w:rStyle w:val="Hyperlink"/>
          </w:rPr>
          <w:t>simplifier.net</w:t>
        </w:r>
      </w:hyperlink>
      <w:r>
        <w:t>)</w:t>
      </w:r>
      <w:r>
        <w:br/>
        <w:t xml:space="preserve">– </w:t>
      </w:r>
      <w:proofErr w:type="spellStart"/>
      <w:r>
        <w:t>Prereqs</w:t>
      </w:r>
      <w:proofErr w:type="spellEnd"/>
      <w:r>
        <w:t xml:space="preserve"> include </w:t>
      </w:r>
      <w:r>
        <w:rPr>
          <w:rStyle w:val="Strong"/>
        </w:rPr>
        <w:t>MESH</w:t>
      </w:r>
      <w:r>
        <w:t xml:space="preserve">, </w:t>
      </w:r>
      <w:r>
        <w:rPr>
          <w:rStyle w:val="Strong"/>
        </w:rPr>
        <w:t>ITK3</w:t>
      </w:r>
      <w:r>
        <w:t xml:space="preserve">, </w:t>
      </w:r>
      <w:r>
        <w:rPr>
          <w:rStyle w:val="Strong"/>
        </w:rPr>
        <w:t>PDS</w:t>
      </w:r>
      <w:r>
        <w:t xml:space="preserve"> lookup, and </w:t>
      </w:r>
      <w:r>
        <w:rPr>
          <w:rStyle w:val="Strong"/>
        </w:rPr>
        <w:t>DCB0129/0160</w:t>
      </w:r>
      <w:r>
        <w:t xml:space="preserve">; test in </w:t>
      </w:r>
      <w:r>
        <w:rPr>
          <w:rStyle w:val="Strong"/>
        </w:rPr>
        <w:t>Path</w:t>
      </w:r>
      <w:r>
        <w:rPr>
          <w:rStyle w:val="Strong"/>
        </w:rPr>
        <w:noBreakHyphen/>
        <w:t>to</w:t>
      </w:r>
      <w:r>
        <w:rPr>
          <w:rStyle w:val="Strong"/>
        </w:rPr>
        <w:noBreakHyphen/>
        <w:t>Live</w:t>
      </w:r>
      <w:r>
        <w:t xml:space="preserve"> with the </w:t>
      </w:r>
      <w:r>
        <w:rPr>
          <w:rStyle w:val="Strong"/>
        </w:rPr>
        <w:t>sender test</w:t>
      </w:r>
      <w:r>
        <w:t>. (</w:t>
      </w:r>
      <w:hyperlink r:id="rId8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2082C03B" w14:textId="77777777" w:rsidR="0094072E" w:rsidRDefault="0094072E" w:rsidP="0094072E">
      <w:pPr>
        <w:pStyle w:val="NormalWeb"/>
        <w:numPr>
          <w:ilvl w:val="0"/>
          <w:numId w:val="8"/>
        </w:numPr>
      </w:pPr>
      <w:r>
        <w:rPr>
          <w:rStyle w:val="Strong"/>
        </w:rPr>
        <w:t>Booking = “assisted booking” (for now).</w:t>
      </w:r>
      <w:r>
        <w:br/>
        <w:t xml:space="preserve">Staff book in their clinical system; your console </w:t>
      </w:r>
      <w:r>
        <w:rPr>
          <w:rStyle w:val="Strong"/>
        </w:rPr>
        <w:t>proposes time</w:t>
      </w:r>
      <w:r>
        <w:rPr>
          <w:rStyle w:val="Strong"/>
        </w:rPr>
        <w:noBreakHyphen/>
        <w:t>windows and manages SLAs/waitlists</w:t>
      </w:r>
      <w:r>
        <w:t>. Keep your GP Connect auto</w:t>
      </w:r>
      <w:r>
        <w:noBreakHyphen/>
        <w:t xml:space="preserve">booking code behind a </w:t>
      </w:r>
      <w:r>
        <w:rPr>
          <w:rStyle w:val="Strong"/>
        </w:rPr>
        <w:t>feature flag</w:t>
      </w:r>
      <w:r>
        <w:t xml:space="preserve"> for later. </w:t>
      </w:r>
    </w:p>
    <w:p w14:paraId="53155267" w14:textId="77777777" w:rsidR="0094072E" w:rsidRDefault="00DC5862" w:rsidP="0094072E">
      <w:r>
        <w:rPr>
          <w:noProof/>
        </w:rPr>
        <w:pict w14:anchorId="1DDF57B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4071162" w14:textId="77777777" w:rsidR="0094072E" w:rsidRDefault="0094072E" w:rsidP="0094072E">
      <w:pPr>
        <w:pStyle w:val="Heading2"/>
      </w:pPr>
      <w:r>
        <w:t xml:space="preserve">Exact edits to your </w:t>
      </w:r>
      <w:r>
        <w:rPr>
          <w:rStyle w:val="Strong"/>
          <w:b w:val="0"/>
          <w:bCs w:val="0"/>
        </w:rPr>
        <w:t>Algorithm.md</w:t>
      </w:r>
      <w:r>
        <w:t xml:space="preserve"> (copy</w:t>
      </w:r>
      <w:r>
        <w:noBreakHyphen/>
        <w:t>ready)</w:t>
      </w:r>
    </w:p>
    <w:p w14:paraId="4E32BFE2" w14:textId="77777777" w:rsidR="0094072E" w:rsidRDefault="0094072E" w:rsidP="0094072E">
      <w:pPr>
        <w:pStyle w:val="NormalWeb"/>
      </w:pPr>
      <w:r>
        <w:rPr>
          <w:rStyle w:val="Strong"/>
        </w:rPr>
        <w:t>Section numbers below match your document.</w:t>
      </w:r>
      <w:r>
        <w:t xml:space="preserve"> </w:t>
      </w:r>
    </w:p>
    <w:p w14:paraId="0BF80E82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0.8 High</w:t>
      </w:r>
      <w:r>
        <w:rPr>
          <w:rStyle w:val="Strong"/>
          <w:b w:val="0"/>
          <w:bCs w:val="0"/>
        </w:rPr>
        <w:noBreakHyphen/>
        <w:t>Level Architecture</w:t>
      </w:r>
    </w:p>
    <w:p w14:paraId="465136B1" w14:textId="77777777" w:rsidR="0094072E" w:rsidRDefault="0094072E" w:rsidP="0094072E">
      <w:pPr>
        <w:pStyle w:val="NormalWeb"/>
        <w:numPr>
          <w:ilvl w:val="0"/>
          <w:numId w:val="9"/>
        </w:numPr>
      </w:pPr>
      <w:r>
        <w:t xml:space="preserve">Replace the single “GP Connect” box with </w:t>
      </w:r>
      <w:r>
        <w:rPr>
          <w:rStyle w:val="Strong"/>
        </w:rPr>
        <w:t>“GP Connect Messaging (Send Document)”</w:t>
      </w:r>
      <w:r>
        <w:t>. Keep the rest unchanged.</w:t>
      </w:r>
      <w:r>
        <w:br/>
        <w:t xml:space="preserve">Add arrow: </w:t>
      </w:r>
      <w:r>
        <w:rPr>
          <w:rStyle w:val="HTMLCode"/>
        </w:rPr>
        <w:t>BK (Booking Service) -&gt; Staff action in GP system (assisted)</w:t>
      </w:r>
      <w:r>
        <w:t>.</w:t>
      </w:r>
    </w:p>
    <w:p w14:paraId="34ABF73F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0.9 Core Flows – add a new flow (“Send Document”)</w:t>
      </w:r>
    </w:p>
    <w:p w14:paraId="443908A6" w14:textId="77777777" w:rsidR="0094072E" w:rsidRDefault="0094072E" w:rsidP="009407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sequenceDiagram</w:t>
      </w:r>
      <w:proofErr w:type="spellEnd"/>
    </w:p>
    <w:p w14:paraId="5B0D9D32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participant Q as Clinician Queue</w:t>
      </w:r>
    </w:p>
    <w:p w14:paraId="34547FA6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participant SD as Send-Document Service</w:t>
      </w:r>
    </w:p>
    <w:p w14:paraId="28B1E025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participant M as MESH</w:t>
      </w:r>
    </w:p>
    <w:p w14:paraId="4AF0A0F1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participant GP as Registered GP System</w:t>
      </w:r>
    </w:p>
    <w:p w14:paraId="0C5B0B8E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Q-&gt;&gt;SD: </w:t>
      </w:r>
      <w:proofErr w:type="spellStart"/>
      <w:proofErr w:type="gramStart"/>
      <w:r>
        <w:rPr>
          <w:rStyle w:val="HTMLCode"/>
        </w:rPr>
        <w:t>task.ready</w:t>
      </w:r>
      <w:proofErr w:type="spellEnd"/>
      <w:proofErr w:type="gramEnd"/>
      <w:r>
        <w:rPr>
          <w:rStyle w:val="HTMLCode"/>
        </w:rPr>
        <w:t xml:space="preserve"> (triage summary)</w:t>
      </w:r>
    </w:p>
    <w:p w14:paraId="1BD6FD70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SD-&gt;&gt;SD: Build PDF + FHIR Composition (</w:t>
      </w:r>
      <w:proofErr w:type="spellStart"/>
      <w:r>
        <w:rPr>
          <w:rStyle w:val="HTMLCode"/>
        </w:rPr>
        <w:t>DocumentReference</w:t>
      </w:r>
      <w:proofErr w:type="spellEnd"/>
      <w:r>
        <w:rPr>
          <w:rStyle w:val="HTMLCode"/>
        </w:rPr>
        <w:t>)</w:t>
      </w:r>
    </w:p>
    <w:p w14:paraId="21C563AB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SD-&gt;&gt;SD: PDS lookup -&gt; registered practice ODS</w:t>
      </w:r>
    </w:p>
    <w:p w14:paraId="2C8D5085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SD-&gt;&gt;M: Send ITK3/FHIR payload</w:t>
      </w:r>
    </w:p>
    <w:p w14:paraId="4456B70A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M--&gt;&gt;GP: Route using </w:t>
      </w:r>
      <w:proofErr w:type="spellStart"/>
      <w:r>
        <w:rPr>
          <w:rStyle w:val="HTMLCode"/>
        </w:rPr>
        <w:t>mex</w:t>
      </w:r>
      <w:proofErr w:type="spellEnd"/>
      <w:r>
        <w:rPr>
          <w:rStyle w:val="HTMLCode"/>
        </w:rPr>
        <w:t>-to (GPPROVIDER_NHS/DOB/Surname)</w:t>
      </w:r>
    </w:p>
    <w:p w14:paraId="4DB8C15D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GP--&gt;&gt;M: ACK (GPCONNECT_SEND_DOCUMENT_ACK)</w:t>
      </w:r>
    </w:p>
    <w:p w14:paraId="43DEF89B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M--&gt;&gt;SD: ACK/NACK</w:t>
      </w:r>
    </w:p>
    <w:p w14:paraId="5BF43AC2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SD-&gt;&gt;Q: mark delivered / retry / escalate</w:t>
      </w:r>
    </w:p>
    <w:p w14:paraId="437F0642" w14:textId="77777777" w:rsidR="0094072E" w:rsidRDefault="0094072E" w:rsidP="0094072E">
      <w:pPr>
        <w:pStyle w:val="NormalWeb"/>
      </w:pPr>
      <w:r>
        <w:t xml:space="preserve">(Why: Send Document uses </w:t>
      </w:r>
      <w:r>
        <w:rPr>
          <w:rStyle w:val="Strong"/>
        </w:rPr>
        <w:t>MESH + ITK3</w:t>
      </w:r>
      <w:r>
        <w:t xml:space="preserve">; it’s a </w:t>
      </w:r>
      <w:r>
        <w:rPr>
          <w:rStyle w:val="Strong"/>
        </w:rPr>
        <w:t>FHIR message</w:t>
      </w:r>
      <w:r>
        <w:t xml:space="preserve"> to the </w:t>
      </w:r>
      <w:r>
        <w:rPr>
          <w:rStyle w:val="Strong"/>
        </w:rPr>
        <w:t>registered practice</w:t>
      </w:r>
      <w:proofErr w:type="gramStart"/>
      <w:r>
        <w:t>. )</w:t>
      </w:r>
      <w:proofErr w:type="gramEnd"/>
      <w:r>
        <w:t xml:space="preserve"> (</w:t>
      </w:r>
      <w:hyperlink r:id="rId9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7B1FED63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4) Booking — retitle and split</w:t>
      </w:r>
    </w:p>
    <w:p w14:paraId="12E2DFE3" w14:textId="77777777" w:rsidR="0094072E" w:rsidRDefault="0094072E" w:rsidP="0094072E">
      <w:pPr>
        <w:pStyle w:val="NormalWeb"/>
        <w:numPr>
          <w:ilvl w:val="0"/>
          <w:numId w:val="10"/>
        </w:numPr>
      </w:pPr>
      <w:r>
        <w:rPr>
          <w:rStyle w:val="Strong"/>
        </w:rPr>
        <w:t>4.1 Search &amp; Rank</w:t>
      </w:r>
      <w:r>
        <w:t>: keep as</w:t>
      </w:r>
      <w:r>
        <w:noBreakHyphen/>
        <w:t xml:space="preserve">is (you already compute windows/preferences). </w:t>
      </w:r>
    </w:p>
    <w:p w14:paraId="24B3B0C1" w14:textId="77777777" w:rsidR="0094072E" w:rsidRDefault="0094072E" w:rsidP="0094072E">
      <w:pPr>
        <w:pStyle w:val="NormalWeb"/>
        <w:numPr>
          <w:ilvl w:val="0"/>
          <w:numId w:val="10"/>
        </w:numPr>
      </w:pPr>
      <w:r>
        <w:rPr>
          <w:rStyle w:val="Strong"/>
        </w:rPr>
        <w:t>4.2 Assisted booking (MVP)</w:t>
      </w:r>
      <w:r>
        <w:t xml:space="preserve"> </w:t>
      </w:r>
      <w:r>
        <w:rPr>
          <w:rStyle w:val="Emphasis"/>
        </w:rPr>
        <w:t>(new)</w:t>
      </w:r>
      <w:r>
        <w:t>:</w:t>
      </w:r>
      <w:r>
        <w:br/>
        <w:t xml:space="preserve">“When a slot is needed, the staff console shows </w:t>
      </w:r>
      <w:r>
        <w:rPr>
          <w:rStyle w:val="Strong"/>
        </w:rPr>
        <w:t>recommended time</w:t>
      </w:r>
      <w:r>
        <w:rPr>
          <w:rStyle w:val="Strong"/>
        </w:rPr>
        <w:noBreakHyphen/>
        <w:t>windows</w:t>
      </w:r>
      <w:r>
        <w:t xml:space="preserve"> and a </w:t>
      </w:r>
      <w:r>
        <w:rPr>
          <w:rStyle w:val="Strong"/>
        </w:rPr>
        <w:t>‘Book in clinical system’</w:t>
      </w:r>
      <w:r>
        <w:t xml:space="preserve"> button. On confirmation, OneCare records the outcome and updates the FHIR </w:t>
      </w:r>
      <w:r>
        <w:rPr>
          <w:rStyle w:val="Strong"/>
        </w:rPr>
        <w:t>Appointment</w:t>
      </w:r>
      <w:r>
        <w:t xml:space="preserve"> (local record) + closes the </w:t>
      </w:r>
      <w:r>
        <w:rPr>
          <w:rStyle w:val="Strong"/>
        </w:rPr>
        <w:t>Task</w:t>
      </w:r>
      <w:r>
        <w:t>.”</w:t>
      </w:r>
    </w:p>
    <w:p w14:paraId="1C9092D0" w14:textId="77777777" w:rsidR="0094072E" w:rsidRDefault="0094072E" w:rsidP="0094072E">
      <w:pPr>
        <w:pStyle w:val="NormalWeb"/>
        <w:numPr>
          <w:ilvl w:val="0"/>
          <w:numId w:val="10"/>
        </w:numPr>
      </w:pPr>
      <w:r>
        <w:rPr>
          <w:rStyle w:val="Strong"/>
        </w:rPr>
        <w:t>4.3 GP Connect auto</w:t>
      </w:r>
      <w:r>
        <w:rPr>
          <w:rStyle w:val="Strong"/>
        </w:rPr>
        <w:noBreakHyphen/>
        <w:t>booking (future)</w:t>
      </w:r>
      <w:r>
        <w:t xml:space="preserve">: move your current </w:t>
      </w:r>
      <w:r>
        <w:rPr>
          <w:rStyle w:val="Strong"/>
        </w:rPr>
        <w:t>Federated Book via GP Connect</w:t>
      </w:r>
      <w:r>
        <w:t xml:space="preserve"> section under this heading and </w:t>
      </w:r>
      <w:r>
        <w:rPr>
          <w:rStyle w:val="Strong"/>
        </w:rPr>
        <w:t>guard with a feature flag</w:t>
      </w:r>
      <w:r>
        <w:t xml:space="preserve"> (</w:t>
      </w:r>
      <w:r>
        <w:rPr>
          <w:rStyle w:val="HTMLCode"/>
        </w:rPr>
        <w:t>FEATURE_GP_CONNECT_BOOKING=false</w:t>
      </w:r>
      <w:r>
        <w:t xml:space="preserve"> by default). </w:t>
      </w:r>
    </w:p>
    <w:p w14:paraId="715CFFF7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5) Pharmacy First</w:t>
      </w:r>
    </w:p>
    <w:p w14:paraId="17D48EBC" w14:textId="77777777" w:rsidR="0094072E" w:rsidRDefault="0094072E" w:rsidP="0094072E">
      <w:pPr>
        <w:pStyle w:val="NormalWeb"/>
        <w:numPr>
          <w:ilvl w:val="0"/>
          <w:numId w:val="11"/>
        </w:numPr>
      </w:pPr>
      <w:r>
        <w:t xml:space="preserve">Keep routing logic exactly as written. Note: pharmacy → GP </w:t>
      </w:r>
      <w:r>
        <w:rPr>
          <w:rStyle w:val="Strong"/>
        </w:rPr>
        <w:t>write</w:t>
      </w:r>
      <w:r>
        <w:rPr>
          <w:rStyle w:val="Strong"/>
        </w:rPr>
        <w:noBreakHyphen/>
        <w:t>back occurs natively</w:t>
      </w:r>
      <w:r>
        <w:t xml:space="preserve"> in GP systems; OneCare recognises the outcome and </w:t>
      </w:r>
      <w:r>
        <w:rPr>
          <w:rStyle w:val="Strong"/>
        </w:rPr>
        <w:t>closes the originating Task</w:t>
      </w:r>
      <w:r>
        <w:t xml:space="preserve">. (No onboarding for Update Record needed.) </w:t>
      </w:r>
    </w:p>
    <w:p w14:paraId="50747A45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 xml:space="preserve">11) Identity, </w:t>
      </w:r>
      <w:proofErr w:type="spellStart"/>
      <w:r>
        <w:rPr>
          <w:rStyle w:val="Strong"/>
          <w:b w:val="0"/>
          <w:bCs w:val="0"/>
        </w:rPr>
        <w:t>Authorisation</w:t>
      </w:r>
      <w:proofErr w:type="spellEnd"/>
      <w:r>
        <w:rPr>
          <w:rStyle w:val="Strong"/>
          <w:b w:val="0"/>
          <w:bCs w:val="0"/>
        </w:rPr>
        <w:t>, Consent</w:t>
      </w:r>
    </w:p>
    <w:p w14:paraId="1F8376D8" w14:textId="77777777" w:rsidR="0094072E" w:rsidRDefault="0094072E" w:rsidP="0094072E">
      <w:pPr>
        <w:pStyle w:val="NormalWeb"/>
        <w:numPr>
          <w:ilvl w:val="0"/>
          <w:numId w:val="12"/>
        </w:numPr>
      </w:pPr>
      <w:r>
        <w:t>Add note: “</w:t>
      </w:r>
      <w:r>
        <w:rPr>
          <w:rStyle w:val="Strong"/>
        </w:rPr>
        <w:t>Patient module never calls GP Connect.</w:t>
      </w:r>
      <w:r>
        <w:t xml:space="preserve"> All GP Connect interaction is </w:t>
      </w:r>
      <w:r>
        <w:rPr>
          <w:rStyle w:val="Strong"/>
        </w:rPr>
        <w:t>staff</w:t>
      </w:r>
      <w:r>
        <w:rPr>
          <w:rStyle w:val="Strong"/>
        </w:rPr>
        <w:noBreakHyphen/>
        <w:t>side</w:t>
      </w:r>
      <w:r>
        <w:t xml:space="preserve"> and, for Send Document, is </w:t>
      </w:r>
      <w:r>
        <w:rPr>
          <w:rStyle w:val="Strong"/>
        </w:rPr>
        <w:t>application</w:t>
      </w:r>
      <w:r>
        <w:rPr>
          <w:rStyle w:val="Strong"/>
        </w:rPr>
        <w:noBreakHyphen/>
        <w:t>restricted via MESH</w:t>
      </w:r>
      <w:r>
        <w:t>; access control is handled locally (RBAC) per IG model.” (</w:t>
      </w:r>
      <w:hyperlink r:id="rId10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117304C7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14) Failure Modes &amp; Fallbacks — add messaging items</w:t>
      </w:r>
    </w:p>
    <w:p w14:paraId="048B04A3" w14:textId="77777777" w:rsidR="0094072E" w:rsidRDefault="0094072E" w:rsidP="0094072E">
      <w:pPr>
        <w:pStyle w:val="NormalWeb"/>
        <w:numPr>
          <w:ilvl w:val="0"/>
          <w:numId w:val="13"/>
        </w:numPr>
      </w:pPr>
      <w:r>
        <w:rPr>
          <w:rStyle w:val="Strong"/>
        </w:rPr>
        <w:t>No ACK in T minutes</w:t>
      </w:r>
      <w:r>
        <w:t xml:space="preserve"> → retry with backoff up to N attempts; if still failing, raise </w:t>
      </w:r>
      <w:r>
        <w:rPr>
          <w:rStyle w:val="Strong"/>
        </w:rPr>
        <w:t>worklist alert</w:t>
      </w:r>
      <w:r>
        <w:t xml:space="preserve"> and allow </w:t>
      </w:r>
      <w:proofErr w:type="spellStart"/>
      <w:r>
        <w:rPr>
          <w:rStyle w:val="Strong"/>
        </w:rPr>
        <w:t>NHSmail</w:t>
      </w:r>
      <w:proofErr w:type="spellEnd"/>
      <w:r>
        <w:rPr>
          <w:rStyle w:val="Strong"/>
        </w:rPr>
        <w:t xml:space="preserve"> fallback</w:t>
      </w:r>
      <w:r>
        <w:t xml:space="preserve"> per site policy.</w:t>
      </w:r>
    </w:p>
    <w:p w14:paraId="643D997C" w14:textId="77777777" w:rsidR="0094072E" w:rsidRDefault="0094072E" w:rsidP="0094072E">
      <w:pPr>
        <w:pStyle w:val="NormalWeb"/>
        <w:numPr>
          <w:ilvl w:val="0"/>
          <w:numId w:val="13"/>
        </w:numPr>
      </w:pPr>
      <w:r>
        <w:rPr>
          <w:rStyle w:val="Strong"/>
        </w:rPr>
        <w:t>Duplicate message protection</w:t>
      </w:r>
      <w:r>
        <w:t xml:space="preserve"> → idempotency via </w:t>
      </w:r>
      <w:proofErr w:type="spellStart"/>
      <w:r>
        <w:rPr>
          <w:rStyle w:val="HTMLCode"/>
        </w:rPr>
        <w:t>DocumentReference.identifier</w:t>
      </w:r>
      <w:proofErr w:type="spellEnd"/>
      <w:r>
        <w:t xml:space="preserve"> and MESH </w:t>
      </w:r>
      <w:proofErr w:type="spellStart"/>
      <w:r>
        <w:rPr>
          <w:rStyle w:val="HTMLCode"/>
        </w:rPr>
        <w:t>mex-localid</w:t>
      </w:r>
      <w:proofErr w:type="spellEnd"/>
      <w:r>
        <w:t>.</w:t>
      </w:r>
    </w:p>
    <w:p w14:paraId="2A3613B3" w14:textId="77777777" w:rsidR="0094072E" w:rsidRDefault="0094072E" w:rsidP="0094072E">
      <w:pPr>
        <w:pStyle w:val="NormalWeb"/>
        <w:numPr>
          <w:ilvl w:val="0"/>
          <w:numId w:val="13"/>
        </w:numPr>
      </w:pPr>
      <w:r>
        <w:rPr>
          <w:rStyle w:val="Strong"/>
        </w:rPr>
        <w:t>Routing errors</w:t>
      </w:r>
      <w:r>
        <w:t xml:space="preserve"> → re</w:t>
      </w:r>
      <w:r>
        <w:noBreakHyphen/>
        <w:t xml:space="preserve">verify </w:t>
      </w:r>
      <w:r>
        <w:rPr>
          <w:rStyle w:val="Strong"/>
        </w:rPr>
        <w:t>NHS number/DOB/surname</w:t>
      </w:r>
      <w:r>
        <w:t xml:space="preserve"> and re</w:t>
      </w:r>
      <w:r>
        <w:noBreakHyphen/>
        <w:t xml:space="preserve">resolve registered practice via </w:t>
      </w:r>
      <w:r>
        <w:rPr>
          <w:rStyle w:val="Strong"/>
        </w:rPr>
        <w:t>PDS</w:t>
      </w:r>
      <w:r>
        <w:t>. (</w:t>
      </w:r>
      <w:hyperlink r:id="rId11" w:tooltip="GP Connect - Send Document" w:history="1">
        <w:r>
          <w:rPr>
            <w:rStyle w:val="Hyperlink"/>
          </w:rPr>
          <w:t>simplifier.net</w:t>
        </w:r>
      </w:hyperlink>
      <w:r>
        <w:t>)</w:t>
      </w:r>
    </w:p>
    <w:p w14:paraId="779E71D9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t>Appendix C — Minimal API Surface (add one)</w:t>
      </w:r>
    </w:p>
    <w:p w14:paraId="1482780A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>POST /messaging/send-document</w:t>
      </w:r>
    </w:p>
    <w:p w14:paraId="6C43C1D1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body: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taskId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pdfUrl</w:t>
      </w:r>
      <w:proofErr w:type="spellEnd"/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compositionBundleRef</w:t>
      </w:r>
      <w:proofErr w:type="spellEnd"/>
      <w:r>
        <w:rPr>
          <w:rStyle w:val="HTMLCode"/>
        </w:rPr>
        <w:t xml:space="preserve"> }</w:t>
      </w:r>
      <w:proofErr w:type="gramEnd"/>
    </w:p>
    <w:p w14:paraId="7E6F52E0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action: packages ITK3 message, sets MESH headers, sends, returns </w:t>
      </w:r>
      <w:proofErr w:type="spellStart"/>
      <w:r>
        <w:rPr>
          <w:rStyle w:val="HTMLCode"/>
        </w:rPr>
        <w:t>msgId</w:t>
      </w:r>
      <w:proofErr w:type="spellEnd"/>
    </w:p>
    <w:p w14:paraId="0FCB676B" w14:textId="77777777" w:rsidR="0094072E" w:rsidRDefault="0094072E" w:rsidP="0094072E">
      <w:pPr>
        <w:pStyle w:val="Heading3"/>
      </w:pPr>
      <w:r>
        <w:rPr>
          <w:rStyle w:val="Strong"/>
          <w:b w:val="0"/>
          <w:bCs w:val="0"/>
        </w:rPr>
        <w:lastRenderedPageBreak/>
        <w:t>Appendix E — Event Topics (add)</w:t>
      </w:r>
    </w:p>
    <w:p w14:paraId="094B3A15" w14:textId="77777777" w:rsidR="0094072E" w:rsidRDefault="0094072E" w:rsidP="0094072E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messaging.senddoc</w:t>
      </w:r>
      <w:proofErr w:type="gramEnd"/>
      <w:r>
        <w:rPr>
          <w:rStyle w:val="HTMLCode"/>
        </w:rPr>
        <w:t>.requested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messaging.senddoc</w:t>
      </w:r>
      <w:proofErr w:type="gramEnd"/>
      <w:r>
        <w:rPr>
          <w:rStyle w:val="HTMLCode"/>
        </w:rPr>
        <w:t>.sent</w:t>
      </w:r>
      <w:proofErr w:type="spellEnd"/>
      <w:r>
        <w:t xml:space="preserve">, </w:t>
      </w:r>
      <w:proofErr w:type="spellStart"/>
      <w:r>
        <w:rPr>
          <w:rStyle w:val="HTMLCode"/>
        </w:rPr>
        <w:t>messaging.senddoc.ack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messaging.senddoc</w:t>
      </w:r>
      <w:proofErr w:type="gramEnd"/>
      <w:r>
        <w:rPr>
          <w:rStyle w:val="HTMLCode"/>
        </w:rPr>
        <w:t>.nack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messaging.senddoc</w:t>
      </w:r>
      <w:proofErr w:type="gramEnd"/>
      <w:r>
        <w:rPr>
          <w:rStyle w:val="HTMLCode"/>
        </w:rPr>
        <w:t>.retry</w:t>
      </w:r>
      <w:proofErr w:type="spellEnd"/>
      <w:r>
        <w:t xml:space="preserve">. </w:t>
      </w:r>
    </w:p>
    <w:p w14:paraId="25FFF2AD" w14:textId="77777777" w:rsidR="0094072E" w:rsidRDefault="00DC5862" w:rsidP="0094072E">
      <w:r>
        <w:rPr>
          <w:noProof/>
        </w:rPr>
        <w:pict w14:anchorId="1C340C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0D8F6B" w14:textId="77777777" w:rsidR="0094072E" w:rsidRDefault="0094072E" w:rsidP="0094072E">
      <w:pPr>
        <w:pStyle w:val="Heading2"/>
      </w:pPr>
      <w:r>
        <w:t>Implementation notes your team can pick up today</w:t>
      </w:r>
    </w:p>
    <w:p w14:paraId="0E43DB09" w14:textId="77777777" w:rsidR="0094072E" w:rsidRDefault="0094072E" w:rsidP="0094072E">
      <w:pPr>
        <w:pStyle w:val="NormalWeb"/>
      </w:pPr>
      <w:r>
        <w:rPr>
          <w:rStyle w:val="Strong"/>
        </w:rPr>
        <w:t>A) Build “Send Document v2.0” service</w:t>
      </w:r>
    </w:p>
    <w:p w14:paraId="5C368F9B" w14:textId="77777777" w:rsidR="0094072E" w:rsidRDefault="0094072E" w:rsidP="0094072E">
      <w:pPr>
        <w:pStyle w:val="NormalWeb"/>
        <w:numPr>
          <w:ilvl w:val="0"/>
          <w:numId w:val="15"/>
        </w:numPr>
      </w:pPr>
      <w:r>
        <w:rPr>
          <w:rStyle w:val="Strong"/>
        </w:rPr>
        <w:t>Compose payload</w:t>
      </w:r>
      <w:r>
        <w:t>:</w:t>
      </w:r>
      <w:r>
        <w:br/>
        <w:t xml:space="preserve">– </w:t>
      </w:r>
      <w:r>
        <w:rPr>
          <w:rStyle w:val="Strong"/>
        </w:rPr>
        <w:t>PDF</w:t>
      </w:r>
      <w:r>
        <w:t xml:space="preserve"> triage summary (your current report) + </w:t>
      </w:r>
      <w:r>
        <w:rPr>
          <w:rStyle w:val="Strong"/>
        </w:rPr>
        <w:t>FHIR Composition/</w:t>
      </w:r>
      <w:proofErr w:type="spellStart"/>
      <w:r>
        <w:rPr>
          <w:rStyle w:val="Strong"/>
        </w:rPr>
        <w:t>DocumentReference</w:t>
      </w:r>
      <w:proofErr w:type="spellEnd"/>
      <w:r>
        <w:t>.</w:t>
      </w:r>
      <w:r>
        <w:br/>
        <w:t xml:space="preserve">– ITK3 wrapper with the </w:t>
      </w:r>
      <w:r>
        <w:rPr>
          <w:rStyle w:val="Strong"/>
        </w:rPr>
        <w:t>v2.0 workflow IDs</w:t>
      </w:r>
      <w:r>
        <w:t>. (</w:t>
      </w:r>
      <w:hyperlink r:id="rId12" w:tooltip="GP Connect - Send Document" w:history="1">
        <w:r>
          <w:rPr>
            <w:rStyle w:val="Hyperlink"/>
          </w:rPr>
          <w:t>simplifier.net</w:t>
        </w:r>
      </w:hyperlink>
      <w:r>
        <w:t>)</w:t>
      </w:r>
    </w:p>
    <w:p w14:paraId="34301503" w14:textId="77777777" w:rsidR="0094072E" w:rsidRDefault="0094072E" w:rsidP="0094072E">
      <w:pPr>
        <w:pStyle w:val="NormalWeb"/>
        <w:numPr>
          <w:ilvl w:val="0"/>
          <w:numId w:val="15"/>
        </w:numPr>
      </w:pPr>
      <w:r>
        <w:rPr>
          <w:rStyle w:val="Strong"/>
        </w:rPr>
        <w:t>Headers (MESH API)</w:t>
      </w:r>
      <w:r>
        <w:t xml:space="preserve">: set </w:t>
      </w:r>
      <w:proofErr w:type="spellStart"/>
      <w:r>
        <w:rPr>
          <w:rStyle w:val="HTMLCode"/>
        </w:rPr>
        <w:t>mex</w:t>
      </w:r>
      <w:proofErr w:type="spellEnd"/>
      <w:r>
        <w:rPr>
          <w:rStyle w:val="HTMLCode"/>
        </w:rPr>
        <w:t>-to=GPPROVIDER_[</w:t>
      </w:r>
      <w:proofErr w:type="spellStart"/>
      <w:r>
        <w:rPr>
          <w:rStyle w:val="HTMLCode"/>
        </w:rPr>
        <w:t>NHSNo</w:t>
      </w:r>
      <w:proofErr w:type="spellEnd"/>
      <w:r>
        <w:rPr>
          <w:rStyle w:val="HTMLCode"/>
        </w:rPr>
        <w:t>]_[YYYYMMDD]_[Surname]</w:t>
      </w:r>
      <w:r>
        <w:t xml:space="preserve">; </w:t>
      </w:r>
      <w:proofErr w:type="spellStart"/>
      <w:r>
        <w:rPr>
          <w:rStyle w:val="HTMLCode"/>
        </w:rPr>
        <w:t>mex-workflowid</w:t>
      </w:r>
      <w:proofErr w:type="spellEnd"/>
      <w:r>
        <w:rPr>
          <w:rStyle w:val="HTMLCode"/>
        </w:rPr>
        <w:t>=GPCONNECT_SEND_DOCUMENT</w:t>
      </w:r>
      <w:r>
        <w:t xml:space="preserve">; add </w:t>
      </w:r>
      <w:proofErr w:type="spellStart"/>
      <w:r>
        <w:rPr>
          <w:rStyle w:val="HTMLCode"/>
        </w:rPr>
        <w:t>mex</w:t>
      </w:r>
      <w:proofErr w:type="spellEnd"/>
      <w:r>
        <w:rPr>
          <w:rStyle w:val="HTMLCode"/>
        </w:rPr>
        <w:t>-subject</w:t>
      </w:r>
      <w:r>
        <w:t xml:space="preserve"> per guide. (</w:t>
      </w:r>
      <w:hyperlink r:id="rId13" w:tooltip="GP Connect - Send Document" w:history="1">
        <w:r>
          <w:rPr>
            <w:rStyle w:val="Hyperlink"/>
          </w:rPr>
          <w:t>simplifier.net</w:t>
        </w:r>
      </w:hyperlink>
      <w:r>
        <w:t>)</w:t>
      </w:r>
    </w:p>
    <w:p w14:paraId="33A2D68D" w14:textId="77777777" w:rsidR="0094072E" w:rsidRDefault="0094072E" w:rsidP="0094072E">
      <w:pPr>
        <w:pStyle w:val="NormalWeb"/>
        <w:numPr>
          <w:ilvl w:val="0"/>
          <w:numId w:val="15"/>
        </w:numPr>
      </w:pPr>
      <w:r>
        <w:rPr>
          <w:rStyle w:val="Strong"/>
        </w:rPr>
        <w:t>Routing</w:t>
      </w:r>
      <w:r>
        <w:t xml:space="preserve">: always to the </w:t>
      </w:r>
      <w:r>
        <w:rPr>
          <w:rStyle w:val="Strong"/>
        </w:rPr>
        <w:t>registered practice</w:t>
      </w:r>
      <w:r>
        <w:t xml:space="preserve"> (use </w:t>
      </w:r>
      <w:r>
        <w:rPr>
          <w:rStyle w:val="Strong"/>
        </w:rPr>
        <w:t>PDS</w:t>
      </w:r>
      <w:r>
        <w:t>). (</w:t>
      </w:r>
      <w:hyperlink r:id="rId14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090DBD7C" w14:textId="77777777" w:rsidR="0094072E" w:rsidRDefault="0094072E" w:rsidP="0094072E">
      <w:pPr>
        <w:pStyle w:val="NormalWeb"/>
        <w:numPr>
          <w:ilvl w:val="0"/>
          <w:numId w:val="15"/>
        </w:numPr>
      </w:pPr>
      <w:r>
        <w:rPr>
          <w:rStyle w:val="Strong"/>
        </w:rPr>
        <w:t>ACK handling</w:t>
      </w:r>
      <w:r>
        <w:t xml:space="preserve">: treat business/technical ACK; update Task status to </w:t>
      </w:r>
      <w:r>
        <w:rPr>
          <w:rStyle w:val="Strong"/>
        </w:rPr>
        <w:t>delivered</w:t>
      </w:r>
      <w:r>
        <w:t xml:space="preserve">; surface </w:t>
      </w:r>
      <w:r>
        <w:rPr>
          <w:rStyle w:val="Strong"/>
        </w:rPr>
        <w:t>NACK</w:t>
      </w:r>
      <w:r>
        <w:t xml:space="preserve"> with reason + retry. (See “Message sender testing”.) (</w:t>
      </w:r>
      <w:hyperlink r:id="rId15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6F2B04DA" w14:textId="77777777" w:rsidR="0094072E" w:rsidRDefault="0094072E" w:rsidP="0094072E">
      <w:pPr>
        <w:pStyle w:val="NormalWeb"/>
      </w:pPr>
      <w:r>
        <w:rPr>
          <w:rStyle w:val="Strong"/>
        </w:rPr>
        <w:t>B) Config (new keys)</w:t>
      </w:r>
    </w:p>
    <w:p w14:paraId="606611FC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>messaging:</w:t>
      </w:r>
    </w:p>
    <w:p w14:paraId="46CCD4E0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send_document</w:t>
      </w:r>
      <w:proofErr w:type="spellEnd"/>
      <w:r>
        <w:rPr>
          <w:rStyle w:val="HTMLCode"/>
        </w:rPr>
        <w:t>:</w:t>
      </w:r>
    </w:p>
    <w:p w14:paraId="3B0F7788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mesh:</w:t>
      </w:r>
    </w:p>
    <w:p w14:paraId="5B69744C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workflow_id</w:t>
      </w:r>
      <w:proofErr w:type="spellEnd"/>
      <w:r>
        <w:rPr>
          <w:rStyle w:val="HTMLCode"/>
        </w:rPr>
        <w:t>: "GPCONNECT_SEND_DOCUMENT"</w:t>
      </w:r>
    </w:p>
    <w:p w14:paraId="779F63EB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ack_workflow_id</w:t>
      </w:r>
      <w:proofErr w:type="spellEnd"/>
      <w:r>
        <w:rPr>
          <w:rStyle w:val="HTMLCode"/>
        </w:rPr>
        <w:t>: "GPCONNECT_SEND_DOCUMENT_ACK"</w:t>
      </w:r>
    </w:p>
    <w:p w14:paraId="38C9262F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sender_mailbox</w:t>
      </w:r>
      <w:proofErr w:type="spellEnd"/>
      <w:r>
        <w:rPr>
          <w:rStyle w:val="HTMLCode"/>
        </w:rPr>
        <w:t>: "&lt;your MESH ID&gt;"</w:t>
      </w:r>
    </w:p>
    <w:p w14:paraId="17CA9DA3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ack_timeout_minutes</w:t>
      </w:r>
      <w:proofErr w:type="spellEnd"/>
      <w:r>
        <w:rPr>
          <w:rStyle w:val="HTMLCode"/>
        </w:rPr>
        <w:t>: 30</w:t>
      </w:r>
    </w:p>
    <w:p w14:paraId="530E3168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max_retries</w:t>
      </w:r>
      <w:proofErr w:type="spellEnd"/>
      <w:r>
        <w:rPr>
          <w:rStyle w:val="HTMLCode"/>
        </w:rPr>
        <w:t>: 5</w:t>
      </w:r>
    </w:p>
    <w:p w14:paraId="628A4FA6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backoff_schedule</w:t>
      </w:r>
      <w:proofErr w:type="spellEnd"/>
      <w:r>
        <w:rPr>
          <w:rStyle w:val="HTMLCode"/>
        </w:rPr>
        <w:t>: [1m, 5m, 15m, 60m, 3h]</w:t>
      </w:r>
    </w:p>
    <w:p w14:paraId="6F1E9095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pds_lookup</w:t>
      </w:r>
      <w:proofErr w:type="spellEnd"/>
      <w:r>
        <w:rPr>
          <w:rStyle w:val="HTMLCode"/>
        </w:rPr>
        <w:t>: true</w:t>
      </w:r>
    </w:p>
    <w:p w14:paraId="029D98F2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pdf_max_mb</w:t>
      </w:r>
      <w:proofErr w:type="spellEnd"/>
      <w:r>
        <w:rPr>
          <w:rStyle w:val="HTMLCode"/>
        </w:rPr>
        <w:t>: 10</w:t>
      </w:r>
    </w:p>
    <w:p w14:paraId="73013648" w14:textId="77777777" w:rsidR="0094072E" w:rsidRDefault="0094072E" w:rsidP="009407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feature_flags</w:t>
      </w:r>
      <w:proofErr w:type="spellEnd"/>
      <w:r>
        <w:rPr>
          <w:rStyle w:val="HTMLCode"/>
        </w:rPr>
        <w:t>:</w:t>
      </w:r>
    </w:p>
    <w:p w14:paraId="108C551C" w14:textId="77777777" w:rsidR="0094072E" w:rsidRDefault="0094072E" w:rsidP="0094072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gp_connect_booking</w:t>
      </w:r>
      <w:proofErr w:type="spellEnd"/>
      <w:r>
        <w:rPr>
          <w:rStyle w:val="HTMLCode"/>
        </w:rPr>
        <w:t>: false   # until a new national booking API exists</w:t>
      </w:r>
    </w:p>
    <w:p w14:paraId="72A9BB41" w14:textId="77777777" w:rsidR="0094072E" w:rsidRDefault="0094072E" w:rsidP="0094072E">
      <w:pPr>
        <w:pStyle w:val="NormalWeb"/>
      </w:pPr>
      <w:r>
        <w:t>(Values: set per site; keep file size within any receiver limits published by NHS/vendor.)</w:t>
      </w:r>
    </w:p>
    <w:p w14:paraId="7481B3A2" w14:textId="77777777" w:rsidR="0094072E" w:rsidRDefault="0094072E" w:rsidP="0094072E">
      <w:pPr>
        <w:pStyle w:val="NormalWeb"/>
      </w:pPr>
      <w:r>
        <w:rPr>
          <w:rStyle w:val="Strong"/>
        </w:rPr>
        <w:t>C) Assisted booking UI</w:t>
      </w:r>
    </w:p>
    <w:p w14:paraId="2ED533D5" w14:textId="77777777" w:rsidR="0094072E" w:rsidRDefault="0094072E" w:rsidP="0094072E">
      <w:pPr>
        <w:pStyle w:val="NormalWeb"/>
        <w:numPr>
          <w:ilvl w:val="0"/>
          <w:numId w:val="16"/>
        </w:numPr>
      </w:pPr>
      <w:r>
        <w:t xml:space="preserve">Show </w:t>
      </w:r>
      <w:r>
        <w:rPr>
          <w:rStyle w:val="Strong"/>
        </w:rPr>
        <w:t>Top 3–5 windows</w:t>
      </w:r>
      <w:r>
        <w:t xml:space="preserve"> </w:t>
      </w:r>
      <w:proofErr w:type="gramStart"/>
      <w:r>
        <w:t>your</w:t>
      </w:r>
      <w:proofErr w:type="gramEnd"/>
      <w:r>
        <w:t xml:space="preserve"> ranking already computes.</w:t>
      </w:r>
    </w:p>
    <w:p w14:paraId="44322E19" w14:textId="77777777" w:rsidR="0094072E" w:rsidRDefault="0094072E" w:rsidP="0094072E">
      <w:pPr>
        <w:pStyle w:val="NormalWeb"/>
        <w:numPr>
          <w:ilvl w:val="0"/>
          <w:numId w:val="16"/>
        </w:numPr>
      </w:pPr>
      <w:r>
        <w:t xml:space="preserve">Buttons: </w:t>
      </w:r>
      <w:r>
        <w:rPr>
          <w:rStyle w:val="Strong"/>
        </w:rPr>
        <w:t>“Booked in EMIS/TPP”</w:t>
      </w:r>
      <w:r>
        <w:t xml:space="preserve">, </w:t>
      </w:r>
      <w:r>
        <w:rPr>
          <w:rStyle w:val="Strong"/>
        </w:rPr>
        <w:t>“No suitable time”</w:t>
      </w:r>
      <w:r>
        <w:t xml:space="preserve">, </w:t>
      </w:r>
      <w:r>
        <w:rPr>
          <w:rStyle w:val="Strong"/>
        </w:rPr>
        <w:t>“Pharmacy referral sent”</w:t>
      </w:r>
      <w:r>
        <w:t>.</w:t>
      </w:r>
    </w:p>
    <w:p w14:paraId="541F4601" w14:textId="77777777" w:rsidR="0094072E" w:rsidRDefault="0094072E" w:rsidP="0094072E">
      <w:pPr>
        <w:pStyle w:val="NormalWeb"/>
        <w:numPr>
          <w:ilvl w:val="0"/>
          <w:numId w:val="16"/>
        </w:numPr>
      </w:pPr>
      <w:r>
        <w:t xml:space="preserve">On “Booked”, write back a local </w:t>
      </w:r>
      <w:r>
        <w:rPr>
          <w:rStyle w:val="Strong"/>
        </w:rPr>
        <w:t>Appointment</w:t>
      </w:r>
      <w:r>
        <w:t xml:space="preserve"> record for comms/analytics. </w:t>
      </w:r>
    </w:p>
    <w:p w14:paraId="4ECD74CC" w14:textId="77777777" w:rsidR="0094072E" w:rsidRDefault="0094072E" w:rsidP="0094072E">
      <w:pPr>
        <w:pStyle w:val="NormalWeb"/>
      </w:pPr>
      <w:r>
        <w:rPr>
          <w:rStyle w:val="Strong"/>
        </w:rPr>
        <w:t>D) Onboarding steps (parallel work)</w:t>
      </w:r>
    </w:p>
    <w:p w14:paraId="3B06872F" w14:textId="77777777" w:rsidR="0094072E" w:rsidRDefault="0094072E" w:rsidP="0094072E">
      <w:pPr>
        <w:pStyle w:val="NormalWeb"/>
        <w:numPr>
          <w:ilvl w:val="0"/>
          <w:numId w:val="17"/>
        </w:numPr>
      </w:pPr>
      <w:r>
        <w:lastRenderedPageBreak/>
        <w:t xml:space="preserve">Submit </w:t>
      </w:r>
      <w:r>
        <w:rPr>
          <w:rStyle w:val="Strong"/>
        </w:rPr>
        <w:t>use</w:t>
      </w:r>
      <w:r>
        <w:rPr>
          <w:rStyle w:val="Strong"/>
        </w:rPr>
        <w:noBreakHyphen/>
        <w:t>case form</w:t>
      </w:r>
      <w:r>
        <w:t xml:space="preserve">; request </w:t>
      </w:r>
      <w:r>
        <w:rPr>
          <w:rStyle w:val="Strong"/>
        </w:rPr>
        <w:t>Path</w:t>
      </w:r>
      <w:r>
        <w:rPr>
          <w:rStyle w:val="Strong"/>
        </w:rPr>
        <w:noBreakHyphen/>
        <w:t>to</w:t>
      </w:r>
      <w:r>
        <w:rPr>
          <w:rStyle w:val="Strong"/>
        </w:rPr>
        <w:noBreakHyphen/>
        <w:t>Live</w:t>
      </w:r>
      <w:r>
        <w:t>. (</w:t>
      </w:r>
      <w:hyperlink r:id="rId16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047CDE16" w14:textId="77777777" w:rsidR="0094072E" w:rsidRDefault="0094072E" w:rsidP="0094072E">
      <w:pPr>
        <w:pStyle w:val="NormalWeb"/>
        <w:numPr>
          <w:ilvl w:val="0"/>
          <w:numId w:val="17"/>
        </w:numPr>
      </w:pPr>
      <w:r>
        <w:t xml:space="preserve">Line up </w:t>
      </w:r>
      <w:r>
        <w:rPr>
          <w:rStyle w:val="Strong"/>
        </w:rPr>
        <w:t>MESH mailbox</w:t>
      </w:r>
      <w:r>
        <w:t xml:space="preserve"> and </w:t>
      </w:r>
      <w:r>
        <w:rPr>
          <w:rStyle w:val="Strong"/>
        </w:rPr>
        <w:t>ITK3</w:t>
      </w:r>
      <w:r>
        <w:t xml:space="preserve"> compliance; prepare </w:t>
      </w:r>
      <w:r>
        <w:rPr>
          <w:rStyle w:val="Strong"/>
        </w:rPr>
        <w:t>DCB0129/0160</w:t>
      </w:r>
      <w:r>
        <w:t xml:space="preserve"> evidence for the safety case. (</w:t>
      </w:r>
      <w:hyperlink r:id="rId17" w:tooltip="GP Connect Send Document - FHIR - NHS England Digital" w:history="1">
        <w:r>
          <w:rPr>
            <w:rStyle w:val="Hyperlink"/>
          </w:rPr>
          <w:t>NHS England Digital</w:t>
        </w:r>
      </w:hyperlink>
      <w:r>
        <w:t>)</w:t>
      </w:r>
    </w:p>
    <w:p w14:paraId="45609476" w14:textId="77777777" w:rsidR="0094072E" w:rsidRDefault="00DC5862" w:rsidP="0094072E">
      <w:r>
        <w:rPr>
          <w:noProof/>
        </w:rPr>
        <w:pict w14:anchorId="13D4279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F" w14:textId="77777777" w:rsidR="0092303F" w:rsidRPr="00924FE7" w:rsidRDefault="0092303F" w:rsidP="00924FE7"/>
    <w:sectPr w:rsidR="0092303F" w:rsidRPr="00924F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057"/>
    <w:multiLevelType w:val="multilevel"/>
    <w:tmpl w:val="9BB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2AFB"/>
    <w:multiLevelType w:val="multilevel"/>
    <w:tmpl w:val="452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6D5"/>
    <w:multiLevelType w:val="multilevel"/>
    <w:tmpl w:val="ECA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EC1"/>
    <w:multiLevelType w:val="multilevel"/>
    <w:tmpl w:val="EC1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121A"/>
    <w:multiLevelType w:val="multilevel"/>
    <w:tmpl w:val="2544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1C3118"/>
    <w:multiLevelType w:val="multilevel"/>
    <w:tmpl w:val="5B9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D4C45"/>
    <w:multiLevelType w:val="multilevel"/>
    <w:tmpl w:val="519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94795"/>
    <w:multiLevelType w:val="multilevel"/>
    <w:tmpl w:val="B98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0DD7"/>
    <w:multiLevelType w:val="multilevel"/>
    <w:tmpl w:val="611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10AF6"/>
    <w:multiLevelType w:val="multilevel"/>
    <w:tmpl w:val="6DC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A419F"/>
    <w:multiLevelType w:val="multilevel"/>
    <w:tmpl w:val="511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B682B"/>
    <w:multiLevelType w:val="multilevel"/>
    <w:tmpl w:val="00CE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A5C05"/>
    <w:multiLevelType w:val="multilevel"/>
    <w:tmpl w:val="DBD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C05AE"/>
    <w:multiLevelType w:val="hybridMultilevel"/>
    <w:tmpl w:val="31D2C43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781848"/>
    <w:multiLevelType w:val="hybridMultilevel"/>
    <w:tmpl w:val="8FCAE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E3653"/>
    <w:multiLevelType w:val="multilevel"/>
    <w:tmpl w:val="96FCD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8515F4"/>
    <w:multiLevelType w:val="hybridMultilevel"/>
    <w:tmpl w:val="03F2C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B1CED"/>
    <w:multiLevelType w:val="multilevel"/>
    <w:tmpl w:val="C5BA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037A21"/>
    <w:multiLevelType w:val="multilevel"/>
    <w:tmpl w:val="3A9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79868">
    <w:abstractNumId w:val="15"/>
  </w:num>
  <w:num w:numId="2" w16cid:durableId="969629802">
    <w:abstractNumId w:val="4"/>
  </w:num>
  <w:num w:numId="3" w16cid:durableId="1300569169">
    <w:abstractNumId w:val="17"/>
  </w:num>
  <w:num w:numId="4" w16cid:durableId="1367213014">
    <w:abstractNumId w:val="13"/>
  </w:num>
  <w:num w:numId="5" w16cid:durableId="1659187121">
    <w:abstractNumId w:val="14"/>
  </w:num>
  <w:num w:numId="6" w16cid:durableId="97721368">
    <w:abstractNumId w:val="7"/>
  </w:num>
  <w:num w:numId="7" w16cid:durableId="387073124">
    <w:abstractNumId w:val="16"/>
  </w:num>
  <w:num w:numId="8" w16cid:durableId="1271471527">
    <w:abstractNumId w:val="5"/>
  </w:num>
  <w:num w:numId="9" w16cid:durableId="535432751">
    <w:abstractNumId w:val="1"/>
  </w:num>
  <w:num w:numId="10" w16cid:durableId="128130022">
    <w:abstractNumId w:val="12"/>
  </w:num>
  <w:num w:numId="11" w16cid:durableId="1595674070">
    <w:abstractNumId w:val="3"/>
  </w:num>
  <w:num w:numId="12" w16cid:durableId="1702321064">
    <w:abstractNumId w:val="0"/>
  </w:num>
  <w:num w:numId="13" w16cid:durableId="1434741477">
    <w:abstractNumId w:val="18"/>
  </w:num>
  <w:num w:numId="14" w16cid:durableId="1088425772">
    <w:abstractNumId w:val="9"/>
  </w:num>
  <w:num w:numId="15" w16cid:durableId="440339984">
    <w:abstractNumId w:val="8"/>
  </w:num>
  <w:num w:numId="16" w16cid:durableId="569581563">
    <w:abstractNumId w:val="6"/>
  </w:num>
  <w:num w:numId="17" w16cid:durableId="808206434">
    <w:abstractNumId w:val="2"/>
  </w:num>
  <w:num w:numId="18" w16cid:durableId="1102646547">
    <w:abstractNumId w:val="11"/>
  </w:num>
  <w:num w:numId="19" w16cid:durableId="202135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03F"/>
    <w:rsid w:val="002A1825"/>
    <w:rsid w:val="003736E9"/>
    <w:rsid w:val="007420E0"/>
    <w:rsid w:val="0092303F"/>
    <w:rsid w:val="00924FE7"/>
    <w:rsid w:val="0094072E"/>
    <w:rsid w:val="00A90A2E"/>
    <w:rsid w:val="00DC5862"/>
    <w:rsid w:val="00F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94C3"/>
  <w15:docId w15:val="{985C5B6F-8869-8546-A2BE-2F4CFE1D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24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924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4FE7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A9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2">
    <w:name w:val="p2"/>
    <w:basedOn w:val="Normal"/>
    <w:rsid w:val="00A9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1">
    <w:name w:val="s1"/>
    <w:basedOn w:val="DefaultParagraphFont"/>
    <w:rsid w:val="00A90A2E"/>
  </w:style>
  <w:style w:type="character" w:customStyle="1" w:styleId="s2">
    <w:name w:val="s2"/>
    <w:basedOn w:val="DefaultParagraphFont"/>
    <w:rsid w:val="00A90A2E"/>
  </w:style>
  <w:style w:type="character" w:styleId="Emphasis">
    <w:name w:val="Emphasis"/>
    <w:basedOn w:val="DefaultParagraphFont"/>
    <w:uiPriority w:val="20"/>
    <w:qFormat/>
    <w:rsid w:val="0094072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4072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72E"/>
    <w:rPr>
      <w:rFonts w:ascii="Courier New" w:eastAsia="Times New Roman" w:hAnsi="Courier New" w:cs="Courier New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.nhs.uk/developer/api-catalogue/gp-connect-send-document-fhir" TargetMode="External"/><Relationship Id="rId13" Type="http://schemas.openxmlformats.org/officeDocument/2006/relationships/hyperlink" Target="https://simplifier.net/guide/gp-connect-send-document/Home/Build/How-to-configure-MESH?version=2.0.2-public-bet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mplifier.net/guide/gp-connect-send-document/Home/Design/Using-MESH?version=2.0.2-public-beta" TargetMode="External"/><Relationship Id="rId12" Type="http://schemas.openxmlformats.org/officeDocument/2006/relationships/hyperlink" Target="https://simplifier.net/guide/gp-connect-send-document/Home/Design/Using-MESH?version=2.0.2-public-beta" TargetMode="External"/><Relationship Id="rId17" Type="http://schemas.openxmlformats.org/officeDocument/2006/relationships/hyperlink" Target="https://digital.nhs.uk/developer/api-catalogue/gp-connect-send-document-fhi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gital.nhs.uk/developer/api-catalogue/gp-connect-send-document-fhi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implifier.net/guide/gp-connect-send-document/Home/Design/Using-MESH?version=2.0.2-public-beta" TargetMode="External"/><Relationship Id="rId11" Type="http://schemas.openxmlformats.org/officeDocument/2006/relationships/hyperlink" Target="https://simplifier.net/guide/gp-connect-send-document/Home/Build/How-to-configure-MESH?version=2.0.2-public-beta" TargetMode="External"/><Relationship Id="rId5" Type="http://schemas.openxmlformats.org/officeDocument/2006/relationships/hyperlink" Target="https://digital.nhs.uk/developer/api-catalogue/gp-connect-send-document-fhir" TargetMode="External"/><Relationship Id="rId15" Type="http://schemas.openxmlformats.org/officeDocument/2006/relationships/hyperlink" Target="https://digital.nhs.uk/developer/api-catalogue/gp-connect-send-document-fhir" TargetMode="External"/><Relationship Id="rId10" Type="http://schemas.openxmlformats.org/officeDocument/2006/relationships/hyperlink" Target="https://digital.nhs.uk/developer/api-catalogue/gp-connect-send-document-fhi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igital.nhs.uk/developer/api-catalogue/gp-connect-send-document-fhir" TargetMode="External"/><Relationship Id="rId14" Type="http://schemas.openxmlformats.org/officeDocument/2006/relationships/hyperlink" Target="https://digital.nhs.uk/developer/api-catalogue/gp-connect-send-document-fh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Inamdar, Sayed M A</cp:lastModifiedBy>
  <cp:revision>2</cp:revision>
  <dcterms:created xsi:type="dcterms:W3CDTF">2025-10-20T17:55:00Z</dcterms:created>
  <dcterms:modified xsi:type="dcterms:W3CDTF">2025-10-20T17:55:00Z</dcterms:modified>
</cp:coreProperties>
</file>