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915" w:rsidRPr="00027772" w:rsidRDefault="00027772" w:rsidP="00027772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027772">
        <w:rPr>
          <w:rFonts w:ascii="Arial" w:hAnsi="Arial" w:cs="Arial"/>
          <w:b/>
          <w:sz w:val="28"/>
          <w:szCs w:val="28"/>
        </w:rPr>
        <w:t>Shiatsu</w:t>
      </w:r>
      <w:proofErr w:type="spellEnd"/>
    </w:p>
    <w:p w:rsidR="00027772" w:rsidRDefault="00027772" w:rsidP="00027772">
      <w:pPr>
        <w:jc w:val="center"/>
        <w:rPr>
          <w:rFonts w:ascii="Arial" w:hAnsi="Arial" w:cs="Arial"/>
          <w:b/>
        </w:rPr>
      </w:pPr>
    </w:p>
    <w:p w:rsidR="00027772" w:rsidRDefault="00027772" w:rsidP="000277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Medicina Oriental possui recursos que proporcionam e preservam o reequilíbrio energético do corpo, através do tratamento localizado da dor e do relaxamento. Ter saúde não apenas a ausência de doenças e sim ter a harmonia do corpo, mente e espírito.</w:t>
      </w:r>
    </w:p>
    <w:p w:rsidR="00027772" w:rsidRPr="00027772" w:rsidRDefault="00027772" w:rsidP="000277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</w:t>
      </w:r>
      <w:proofErr w:type="spellStart"/>
      <w:r>
        <w:rPr>
          <w:rFonts w:ascii="Arial" w:hAnsi="Arial" w:cs="Arial"/>
        </w:rPr>
        <w:t>Shiatsu</w:t>
      </w:r>
      <w:proofErr w:type="spellEnd"/>
      <w:r>
        <w:rPr>
          <w:rFonts w:ascii="Arial" w:hAnsi="Arial" w:cs="Arial"/>
        </w:rPr>
        <w:t xml:space="preserve"> foi desenvolvido com base na técnica do </w:t>
      </w:r>
      <w:proofErr w:type="spellStart"/>
      <w:r>
        <w:rPr>
          <w:rFonts w:ascii="Arial" w:hAnsi="Arial" w:cs="Arial"/>
        </w:rPr>
        <w:t>Anma</w:t>
      </w:r>
      <w:proofErr w:type="spellEnd"/>
      <w:r>
        <w:rPr>
          <w:rFonts w:ascii="Arial" w:hAnsi="Arial" w:cs="Arial"/>
        </w:rPr>
        <w:t xml:space="preserve"> que utiliza pressão, fricção, alongamento, compressão, massagem e estimulação dos meridianos onde passa a energia vital e com isso, promove a saúde do corpo, desbloqueando ou estimulando a energia para que siga o seu fluxo correto. Promovendo assim, a </w:t>
      </w:r>
      <w:proofErr w:type="gramStart"/>
      <w:r>
        <w:rPr>
          <w:rFonts w:ascii="Arial" w:hAnsi="Arial" w:cs="Arial"/>
        </w:rPr>
        <w:t>auto-cura</w:t>
      </w:r>
      <w:proofErr w:type="gramEnd"/>
      <w:r>
        <w:rPr>
          <w:rFonts w:ascii="Arial" w:hAnsi="Arial" w:cs="Arial"/>
        </w:rPr>
        <w:t>.</w:t>
      </w:r>
    </w:p>
    <w:p w:rsidR="00027772" w:rsidRPr="00027772" w:rsidRDefault="00027772" w:rsidP="00027772">
      <w:pPr>
        <w:rPr>
          <w:rFonts w:ascii="Arial" w:hAnsi="Arial" w:cs="Arial"/>
          <w:b/>
        </w:rPr>
      </w:pPr>
    </w:p>
    <w:sectPr w:rsidR="00027772" w:rsidRPr="00027772" w:rsidSect="00FC3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7772"/>
    <w:rsid w:val="00027772"/>
    <w:rsid w:val="00FC3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9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491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</cp:revision>
  <dcterms:created xsi:type="dcterms:W3CDTF">2010-01-14T19:02:00Z</dcterms:created>
  <dcterms:modified xsi:type="dcterms:W3CDTF">2010-01-14T19:16:00Z</dcterms:modified>
</cp:coreProperties>
</file>