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148B" w14:textId="3FBF1200" w:rsidR="00BA5975" w:rsidRPr="00B03CD0" w:rsidRDefault="00B03CD0">
      <w:pPr>
        <w:rPr>
          <w:lang w:val="ro-RO"/>
        </w:rPr>
      </w:pPr>
      <w:r>
        <w:rPr>
          <w:lang w:val="ro-RO"/>
        </w:rPr>
        <w:t>În curând...</w:t>
      </w:r>
    </w:p>
    <w:sectPr w:rsidR="00BA5975" w:rsidRPr="00B0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73"/>
    <w:rsid w:val="00673ECB"/>
    <w:rsid w:val="00980773"/>
    <w:rsid w:val="00B03CD0"/>
    <w:rsid w:val="00BA5975"/>
    <w:rsid w:val="00CB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28C1"/>
  <w15:chartTrackingRefBased/>
  <w15:docId w15:val="{5A9082C9-9CE3-4333-997F-6510B37F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Breje</dc:creator>
  <cp:keywords/>
  <dc:description/>
  <cp:lastModifiedBy>George Breje</cp:lastModifiedBy>
  <cp:revision>2</cp:revision>
  <dcterms:created xsi:type="dcterms:W3CDTF">2024-01-02T11:01:00Z</dcterms:created>
  <dcterms:modified xsi:type="dcterms:W3CDTF">2024-01-02T11:01:00Z</dcterms:modified>
</cp:coreProperties>
</file>