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897C52" w14:textId="4BD7D289" w:rsidR="00076443" w:rsidRDefault="00F76BBD">
      <w:pPr>
        <w:rPr>
          <w:b/>
          <w:bCs/>
        </w:rPr>
      </w:pPr>
      <w:r>
        <w:rPr>
          <w:b/>
          <w:bCs/>
        </w:rPr>
        <w:t>“Red no more”: E</w:t>
      </w:r>
      <w:r w:rsidR="00490703">
        <w:rPr>
          <w:b/>
          <w:bCs/>
        </w:rPr>
        <w:t>nhanced skin cleanser and protectant regimens</w:t>
      </w:r>
      <w:r>
        <w:rPr>
          <w:b/>
          <w:bCs/>
        </w:rPr>
        <w:t xml:space="preserve"> in the management of incontinence-associated dermatitis in older persons – A cluster randomized trial</w:t>
      </w:r>
    </w:p>
    <w:p w14:paraId="236C8703" w14:textId="77777777" w:rsidR="00F76BBD" w:rsidRDefault="00F76BBD">
      <w:pPr>
        <w:rPr>
          <w:b/>
          <w:bCs/>
          <w:sz w:val="20"/>
          <w:szCs w:val="20"/>
        </w:rPr>
      </w:pPr>
    </w:p>
    <w:p w14:paraId="45FFFDB8" w14:textId="4AF7E72D" w:rsidR="008C7B93" w:rsidRDefault="008C7B93">
      <w:pPr>
        <w:rPr>
          <w:b/>
          <w:bCs/>
          <w:sz w:val="20"/>
          <w:szCs w:val="20"/>
        </w:rPr>
      </w:pPr>
      <w:r w:rsidRPr="008C7B93">
        <w:rPr>
          <w:b/>
          <w:bCs/>
          <w:sz w:val="20"/>
          <w:szCs w:val="20"/>
        </w:rPr>
        <w:t>Background</w:t>
      </w:r>
    </w:p>
    <w:p w14:paraId="65C7FFB7" w14:textId="0874EF66" w:rsidR="008C7B93" w:rsidRPr="008C7B93" w:rsidRDefault="008C7B93">
      <w:pPr>
        <w:rPr>
          <w:sz w:val="20"/>
          <w:szCs w:val="20"/>
        </w:rPr>
      </w:pPr>
      <w:r>
        <w:rPr>
          <w:sz w:val="20"/>
          <w:szCs w:val="20"/>
        </w:rPr>
        <w:t>Incontinence-associated dermatitis</w:t>
      </w:r>
      <w:r w:rsidR="00A81ABE">
        <w:rPr>
          <w:sz w:val="20"/>
          <w:szCs w:val="20"/>
        </w:rPr>
        <w:t xml:space="preserve"> (IAD)</w:t>
      </w:r>
      <w:r>
        <w:rPr>
          <w:sz w:val="20"/>
          <w:szCs w:val="20"/>
        </w:rPr>
        <w:t xml:space="preserve"> is a </w:t>
      </w:r>
      <w:r w:rsidR="00A81ABE">
        <w:rPr>
          <w:sz w:val="20"/>
          <w:szCs w:val="20"/>
        </w:rPr>
        <w:t>common</w:t>
      </w:r>
      <w:r>
        <w:rPr>
          <w:sz w:val="20"/>
          <w:szCs w:val="20"/>
        </w:rPr>
        <w:t xml:space="preserve"> </w:t>
      </w:r>
      <w:r w:rsidR="00A81ABE">
        <w:rPr>
          <w:sz w:val="20"/>
          <w:szCs w:val="20"/>
        </w:rPr>
        <w:t xml:space="preserve">painful </w:t>
      </w:r>
      <w:r>
        <w:rPr>
          <w:sz w:val="20"/>
          <w:szCs w:val="20"/>
        </w:rPr>
        <w:t xml:space="preserve">affliction in older persons </w:t>
      </w:r>
      <w:r w:rsidR="00A81ABE">
        <w:rPr>
          <w:sz w:val="20"/>
          <w:szCs w:val="20"/>
        </w:rPr>
        <w:t>across</w:t>
      </w:r>
      <w:r>
        <w:rPr>
          <w:sz w:val="20"/>
          <w:szCs w:val="20"/>
        </w:rPr>
        <w:t xml:space="preserve"> </w:t>
      </w:r>
      <w:r w:rsidR="00A81ABE">
        <w:rPr>
          <w:sz w:val="20"/>
          <w:szCs w:val="20"/>
        </w:rPr>
        <w:t>care facilities</w:t>
      </w:r>
      <w:r>
        <w:rPr>
          <w:sz w:val="20"/>
          <w:szCs w:val="20"/>
        </w:rPr>
        <w:t>,</w:t>
      </w:r>
      <w:r w:rsidR="00A81ABE">
        <w:rPr>
          <w:sz w:val="20"/>
          <w:szCs w:val="20"/>
        </w:rPr>
        <w:t xml:space="preserve"> often addressed using body wipes alone in the removal of urine and faecal matter. While </w:t>
      </w:r>
      <w:r w:rsidR="00490703">
        <w:rPr>
          <w:sz w:val="20"/>
          <w:szCs w:val="20"/>
        </w:rPr>
        <w:t>novel</w:t>
      </w:r>
      <w:r w:rsidR="00A81ABE">
        <w:rPr>
          <w:sz w:val="20"/>
          <w:szCs w:val="20"/>
        </w:rPr>
        <w:t xml:space="preserve"> skin </w:t>
      </w:r>
      <w:r w:rsidR="00490703">
        <w:rPr>
          <w:sz w:val="20"/>
          <w:szCs w:val="20"/>
        </w:rPr>
        <w:t>cleanser</w:t>
      </w:r>
      <w:r w:rsidR="00A81ABE">
        <w:rPr>
          <w:sz w:val="20"/>
          <w:szCs w:val="20"/>
        </w:rPr>
        <w:t xml:space="preserve"> and protectant products are available, there has not been any </w:t>
      </w:r>
      <w:r w:rsidR="00314AF5">
        <w:rPr>
          <w:sz w:val="20"/>
          <w:szCs w:val="20"/>
        </w:rPr>
        <w:t xml:space="preserve">published </w:t>
      </w:r>
      <w:r w:rsidR="00A81ABE">
        <w:rPr>
          <w:sz w:val="20"/>
          <w:szCs w:val="20"/>
        </w:rPr>
        <w:t xml:space="preserve">research </w:t>
      </w:r>
      <w:r w:rsidR="00314AF5">
        <w:rPr>
          <w:sz w:val="20"/>
          <w:szCs w:val="20"/>
        </w:rPr>
        <w:t>evaluating</w:t>
      </w:r>
      <w:r w:rsidR="00A81ABE">
        <w:rPr>
          <w:sz w:val="20"/>
          <w:szCs w:val="20"/>
        </w:rPr>
        <w:t xml:space="preserve"> their effectiveness in a tropical environment.</w:t>
      </w:r>
    </w:p>
    <w:p w14:paraId="616CC4DC" w14:textId="77777777" w:rsidR="008C7B93" w:rsidRDefault="008C7B93">
      <w:pPr>
        <w:rPr>
          <w:b/>
          <w:bCs/>
          <w:sz w:val="20"/>
          <w:szCs w:val="20"/>
        </w:rPr>
      </w:pPr>
    </w:p>
    <w:p w14:paraId="4ABB4329" w14:textId="7EC18734" w:rsidR="008C7B93" w:rsidRPr="008C7B93" w:rsidRDefault="008C7B93">
      <w:pPr>
        <w:rPr>
          <w:b/>
          <w:bCs/>
          <w:sz w:val="20"/>
          <w:szCs w:val="20"/>
        </w:rPr>
      </w:pPr>
      <w:r w:rsidRPr="008C7B93">
        <w:rPr>
          <w:b/>
          <w:bCs/>
          <w:sz w:val="20"/>
          <w:szCs w:val="20"/>
        </w:rPr>
        <w:t>Methods</w:t>
      </w:r>
    </w:p>
    <w:p w14:paraId="0A8FA062" w14:textId="73E4AB86" w:rsidR="008C7B93" w:rsidRPr="008C7B93" w:rsidRDefault="008C7B93">
      <w:pPr>
        <w:rPr>
          <w:sz w:val="20"/>
          <w:szCs w:val="20"/>
        </w:rPr>
      </w:pPr>
      <w:r>
        <w:rPr>
          <w:sz w:val="20"/>
          <w:szCs w:val="20"/>
        </w:rPr>
        <w:t xml:space="preserve">We conducted a </w:t>
      </w:r>
      <w:r w:rsidRPr="006D09A9">
        <w:rPr>
          <w:sz w:val="20"/>
          <w:szCs w:val="20"/>
          <w:lang w:val="en-US"/>
        </w:rPr>
        <w:t>an open-label</w:t>
      </w:r>
      <w:r w:rsidRPr="006D09A9">
        <w:rPr>
          <w:rFonts w:eastAsia="Times New Roman"/>
          <w:sz w:val="20"/>
          <w:szCs w:val="20"/>
        </w:rPr>
        <w:t xml:space="preserve"> cluster randomized trial</w:t>
      </w:r>
      <w:r>
        <w:rPr>
          <w:rFonts w:eastAsia="Times New Roman"/>
          <w:sz w:val="20"/>
          <w:szCs w:val="20"/>
        </w:rPr>
        <w:t xml:space="preserve"> in </w:t>
      </w:r>
      <w:r w:rsidR="00A81ABE">
        <w:rPr>
          <w:rFonts w:eastAsia="Times New Roman"/>
          <w:sz w:val="20"/>
          <w:szCs w:val="20"/>
        </w:rPr>
        <w:t>a Singaporean</w:t>
      </w:r>
      <w:r>
        <w:rPr>
          <w:rFonts w:eastAsia="Times New Roman"/>
          <w:sz w:val="20"/>
          <w:szCs w:val="20"/>
        </w:rPr>
        <w:t xml:space="preserve"> acute hospital</w:t>
      </w:r>
      <w:r w:rsidR="00A81ABE">
        <w:rPr>
          <w:rFonts w:eastAsia="Times New Roman"/>
          <w:sz w:val="20"/>
          <w:szCs w:val="20"/>
        </w:rPr>
        <w:t>,</w:t>
      </w:r>
      <w:r w:rsidRPr="006D09A9">
        <w:rPr>
          <w:sz w:val="20"/>
          <w:szCs w:val="20"/>
          <w:lang w:val="en-US"/>
        </w:rPr>
        <w:t xml:space="preserve"> compar</w:t>
      </w:r>
      <w:r w:rsidR="00A81ABE">
        <w:rPr>
          <w:sz w:val="20"/>
          <w:szCs w:val="20"/>
          <w:lang w:val="en-US"/>
        </w:rPr>
        <w:t>ing</w:t>
      </w:r>
      <w:r w:rsidRPr="006D09A9">
        <w:rPr>
          <w:sz w:val="20"/>
          <w:szCs w:val="20"/>
          <w:lang w:val="en-US"/>
        </w:rPr>
        <w:t xml:space="preserve"> the effectiveness of a combined regimen of (1) specialised skin cleansers with disposable body wipes and (2) either an </w:t>
      </w:r>
      <w:r w:rsidRPr="006D09A9">
        <w:rPr>
          <w:rFonts w:eastAsia="Times New Roman"/>
          <w:sz w:val="20"/>
          <w:szCs w:val="20"/>
        </w:rPr>
        <w:t xml:space="preserve">acrylic terpolymer (T1) or zinc oxide (T2) skin protectant against disposable </w:t>
      </w:r>
      <w:r w:rsidRPr="006D09A9">
        <w:rPr>
          <w:rFonts w:eastAsia="Times New Roman"/>
          <w:color w:val="111111"/>
          <w:sz w:val="20"/>
          <w:szCs w:val="20"/>
        </w:rPr>
        <w:t>body wipes and zinc oxide protectant (Control)</w:t>
      </w:r>
      <w:r w:rsidRPr="006D09A9">
        <w:rPr>
          <w:rFonts w:eastAsia="Times New Roman"/>
          <w:sz w:val="20"/>
          <w:szCs w:val="20"/>
        </w:rPr>
        <w:t xml:space="preserve"> i</w:t>
      </w:r>
      <w:r w:rsidRPr="006D09A9">
        <w:rPr>
          <w:sz w:val="20"/>
          <w:szCs w:val="20"/>
          <w:lang w:val="en-US"/>
        </w:rPr>
        <w:t xml:space="preserve">n promoting IAD healing </w:t>
      </w:r>
      <w:r>
        <w:rPr>
          <w:sz w:val="20"/>
          <w:szCs w:val="20"/>
          <w:lang w:val="en-US"/>
        </w:rPr>
        <w:t>in older persons with broken skin</w:t>
      </w:r>
      <w:r w:rsidRPr="006D09A9">
        <w:rPr>
          <w:sz w:val="20"/>
          <w:szCs w:val="20"/>
          <w:lang w:val="en-US"/>
        </w:rPr>
        <w:t>.</w:t>
      </w:r>
      <w:r>
        <w:rPr>
          <w:sz w:val="20"/>
          <w:szCs w:val="20"/>
          <w:lang w:val="en-US"/>
        </w:rPr>
        <w:t xml:space="preserve"> Cox Proportional Hazards modelling was applied to examine </w:t>
      </w:r>
      <w:r w:rsidR="00A81ABE">
        <w:rPr>
          <w:sz w:val="20"/>
          <w:szCs w:val="20"/>
          <w:lang w:val="en-US"/>
        </w:rPr>
        <w:t>the effect of treatment on</w:t>
      </w:r>
      <w:r>
        <w:rPr>
          <w:sz w:val="20"/>
          <w:szCs w:val="20"/>
          <w:lang w:val="en-US"/>
        </w:rPr>
        <w:t xml:space="preserve"> healing within seven days </w:t>
      </w:r>
      <w:r w:rsidR="00A81ABE">
        <w:rPr>
          <w:sz w:val="20"/>
          <w:szCs w:val="20"/>
          <w:lang w:val="en-US"/>
        </w:rPr>
        <w:t>of treatment</w:t>
      </w:r>
      <w:r>
        <w:rPr>
          <w:sz w:val="20"/>
          <w:szCs w:val="20"/>
          <w:lang w:val="en-US"/>
        </w:rPr>
        <w:t>.</w:t>
      </w:r>
    </w:p>
    <w:p w14:paraId="16B506B7" w14:textId="77777777" w:rsidR="008C7B93" w:rsidRPr="008C7B93" w:rsidRDefault="008C7B93">
      <w:pPr>
        <w:rPr>
          <w:sz w:val="20"/>
          <w:szCs w:val="20"/>
        </w:rPr>
      </w:pPr>
    </w:p>
    <w:p w14:paraId="3AEC6D2B" w14:textId="6B3E8ACA" w:rsidR="008C7B93" w:rsidRPr="008C7B93" w:rsidRDefault="008C7B93">
      <w:pPr>
        <w:rPr>
          <w:b/>
          <w:bCs/>
          <w:sz w:val="20"/>
          <w:szCs w:val="20"/>
        </w:rPr>
      </w:pPr>
      <w:r w:rsidRPr="008C7B93">
        <w:rPr>
          <w:b/>
          <w:bCs/>
          <w:sz w:val="20"/>
          <w:szCs w:val="20"/>
        </w:rPr>
        <w:t>Results</w:t>
      </w:r>
    </w:p>
    <w:p w14:paraId="595F5F7E" w14:textId="351D1046" w:rsidR="008C7B93" w:rsidRPr="008C7B93" w:rsidRDefault="008C7B93">
      <w:pPr>
        <w:rPr>
          <w:sz w:val="20"/>
          <w:szCs w:val="20"/>
        </w:rPr>
      </w:pPr>
      <w:r>
        <w:rPr>
          <w:rFonts w:eastAsia="Times New Roman"/>
          <w:sz w:val="20"/>
          <w:szCs w:val="20"/>
        </w:rPr>
        <w:t>42</w:t>
      </w:r>
      <w:r w:rsidRPr="006D09A9">
        <w:rPr>
          <w:rFonts w:eastAsia="Times New Roman"/>
          <w:sz w:val="20"/>
          <w:szCs w:val="20"/>
        </w:rPr>
        <w:t xml:space="preserve"> patients were recruited </w:t>
      </w:r>
      <w:r w:rsidRPr="006D09A9">
        <w:rPr>
          <w:sz w:val="20"/>
          <w:szCs w:val="20"/>
          <w:lang w:val="en-US"/>
        </w:rPr>
        <w:t>between April 2019 to January 2020</w:t>
      </w:r>
      <w:r w:rsidRPr="006D09A9">
        <w:rPr>
          <w:rFonts w:eastAsia="Times New Roman"/>
          <w:sz w:val="20"/>
          <w:szCs w:val="20"/>
        </w:rPr>
        <w:t>.</w:t>
      </w:r>
      <w:r>
        <w:rPr>
          <w:rFonts w:eastAsia="Times New Roman"/>
          <w:sz w:val="20"/>
          <w:szCs w:val="20"/>
        </w:rPr>
        <w:t xml:space="preserve"> P</w:t>
      </w:r>
      <w:r w:rsidRPr="006D09A9">
        <w:rPr>
          <w:rFonts w:eastAsia="Times New Roman"/>
          <w:sz w:val="20"/>
          <w:szCs w:val="20"/>
        </w:rPr>
        <w:t xml:space="preserve">atients treated with T1 and T2 were </w:t>
      </w:r>
      <w:r>
        <w:rPr>
          <w:rFonts w:eastAsia="Times New Roman"/>
          <w:sz w:val="20"/>
          <w:szCs w:val="20"/>
        </w:rPr>
        <w:t>three</w:t>
      </w:r>
      <w:r w:rsidRPr="006D09A9">
        <w:rPr>
          <w:rFonts w:eastAsia="Times New Roman"/>
          <w:sz w:val="20"/>
          <w:szCs w:val="20"/>
        </w:rPr>
        <w:t xml:space="preserve"> times as likely to experience IAD healing within seven days compared to the control</w:t>
      </w:r>
      <w:r>
        <w:rPr>
          <w:rFonts w:eastAsia="Times New Roman"/>
          <w:sz w:val="20"/>
          <w:szCs w:val="20"/>
        </w:rPr>
        <w:t xml:space="preserve"> (T1:</w:t>
      </w:r>
      <w:r w:rsidR="00A81ABE">
        <w:rPr>
          <w:rFonts w:eastAsia="Times New Roman"/>
          <w:sz w:val="20"/>
          <w:szCs w:val="20"/>
        </w:rPr>
        <w:t xml:space="preserve"> HR=3.03,</w:t>
      </w:r>
      <w:r>
        <w:rPr>
          <w:rFonts w:eastAsia="Times New Roman"/>
          <w:sz w:val="20"/>
          <w:szCs w:val="20"/>
        </w:rPr>
        <w:t xml:space="preserve"> </w:t>
      </w:r>
      <w:r w:rsidR="00A81ABE" w:rsidRPr="006D09A9">
        <w:rPr>
          <w:sz w:val="20"/>
          <w:szCs w:val="20"/>
          <w:lang w:val="en-GB"/>
        </w:rPr>
        <w:t>95%CI:0.</w:t>
      </w:r>
      <w:r w:rsidR="00A81ABE">
        <w:rPr>
          <w:sz w:val="20"/>
          <w:szCs w:val="20"/>
          <w:lang w:val="en-GB"/>
        </w:rPr>
        <w:t>34</w:t>
      </w:r>
      <w:r w:rsidR="00A81ABE" w:rsidRPr="006D09A9">
        <w:rPr>
          <w:sz w:val="20"/>
          <w:szCs w:val="20"/>
          <w:lang w:val="en-GB"/>
        </w:rPr>
        <w:t>-</w:t>
      </w:r>
      <w:r w:rsidR="00A81ABE">
        <w:rPr>
          <w:sz w:val="20"/>
          <w:szCs w:val="20"/>
          <w:lang w:val="en-GB"/>
        </w:rPr>
        <w:t>29.17</w:t>
      </w:r>
      <w:r w:rsidR="00A81ABE" w:rsidRPr="006D09A9">
        <w:rPr>
          <w:sz w:val="20"/>
          <w:szCs w:val="20"/>
          <w:lang w:val="en-GB"/>
        </w:rPr>
        <w:t>, p=0.</w:t>
      </w:r>
      <w:r w:rsidR="00A81ABE">
        <w:rPr>
          <w:sz w:val="20"/>
          <w:szCs w:val="20"/>
          <w:lang w:val="en-GB"/>
        </w:rPr>
        <w:t>40</w:t>
      </w:r>
      <w:r w:rsidR="00A81ABE" w:rsidRPr="006D09A9">
        <w:rPr>
          <w:sz w:val="20"/>
          <w:szCs w:val="20"/>
          <w:lang w:val="en-GB"/>
        </w:rPr>
        <w:t>; T2:</w:t>
      </w:r>
      <w:r w:rsidR="00A81ABE">
        <w:rPr>
          <w:sz w:val="20"/>
          <w:szCs w:val="20"/>
          <w:lang w:val="en-GB"/>
        </w:rPr>
        <w:t xml:space="preserve"> HR=3.40, </w:t>
      </w:r>
      <w:r w:rsidR="00A81ABE" w:rsidRPr="006D09A9">
        <w:rPr>
          <w:sz w:val="20"/>
          <w:szCs w:val="20"/>
          <w:lang w:val="en-GB"/>
        </w:rPr>
        <w:t>95%CI:0.</w:t>
      </w:r>
      <w:r w:rsidR="00A81ABE">
        <w:rPr>
          <w:sz w:val="20"/>
          <w:szCs w:val="20"/>
          <w:lang w:val="en-GB"/>
        </w:rPr>
        <w:t>39</w:t>
      </w:r>
      <w:r w:rsidR="00A81ABE" w:rsidRPr="006D09A9">
        <w:rPr>
          <w:sz w:val="20"/>
          <w:szCs w:val="20"/>
          <w:lang w:val="en-GB"/>
        </w:rPr>
        <w:t>-</w:t>
      </w:r>
      <w:r w:rsidR="00A81ABE">
        <w:rPr>
          <w:sz w:val="20"/>
          <w:szCs w:val="20"/>
          <w:lang w:val="en-GB"/>
        </w:rPr>
        <w:t>29</w:t>
      </w:r>
      <w:r w:rsidR="00A81ABE" w:rsidRPr="006D09A9">
        <w:rPr>
          <w:sz w:val="20"/>
          <w:szCs w:val="20"/>
          <w:lang w:val="en-GB"/>
        </w:rPr>
        <w:t>.</w:t>
      </w:r>
      <w:r w:rsidR="00A81ABE">
        <w:rPr>
          <w:sz w:val="20"/>
          <w:szCs w:val="20"/>
          <w:lang w:val="en-GB"/>
        </w:rPr>
        <w:t>27</w:t>
      </w:r>
      <w:r w:rsidR="00A81ABE" w:rsidRPr="006D09A9">
        <w:rPr>
          <w:sz w:val="20"/>
          <w:szCs w:val="20"/>
          <w:lang w:val="en-GB"/>
        </w:rPr>
        <w:t>, p=0.</w:t>
      </w:r>
      <w:r w:rsidR="00A81ABE">
        <w:rPr>
          <w:sz w:val="20"/>
          <w:szCs w:val="20"/>
          <w:lang w:val="en-GB"/>
        </w:rPr>
        <w:t>40</w:t>
      </w:r>
      <w:r w:rsidR="00DF3F47">
        <w:rPr>
          <w:sz w:val="20"/>
          <w:szCs w:val="20"/>
          <w:lang w:val="en-GB"/>
        </w:rPr>
        <w:t>)</w:t>
      </w:r>
      <w:r w:rsidRPr="006D09A9">
        <w:rPr>
          <w:rFonts w:eastAsia="Times New Roman"/>
          <w:sz w:val="20"/>
          <w:szCs w:val="20"/>
        </w:rPr>
        <w:t>.</w:t>
      </w:r>
    </w:p>
    <w:p w14:paraId="7C262F3B" w14:textId="77777777" w:rsidR="008C7B93" w:rsidRPr="008C7B93" w:rsidRDefault="008C7B93">
      <w:pPr>
        <w:rPr>
          <w:sz w:val="20"/>
          <w:szCs w:val="20"/>
        </w:rPr>
      </w:pPr>
    </w:p>
    <w:p w14:paraId="226ED354" w14:textId="1DE64B10" w:rsidR="008C7B93" w:rsidRPr="008C7B93" w:rsidRDefault="008C7B93">
      <w:pPr>
        <w:rPr>
          <w:b/>
          <w:bCs/>
          <w:sz w:val="20"/>
          <w:szCs w:val="20"/>
        </w:rPr>
      </w:pPr>
      <w:r w:rsidRPr="008C7B93">
        <w:rPr>
          <w:b/>
          <w:bCs/>
          <w:sz w:val="20"/>
          <w:szCs w:val="20"/>
        </w:rPr>
        <w:t>Discussion</w:t>
      </w:r>
    </w:p>
    <w:p w14:paraId="19FB7720" w14:textId="02DE6095" w:rsidR="008C7B93" w:rsidRPr="008C7B93" w:rsidRDefault="00A81ABE">
      <w:pPr>
        <w:rPr>
          <w:sz w:val="20"/>
          <w:szCs w:val="20"/>
        </w:rPr>
      </w:pPr>
      <w:r>
        <w:rPr>
          <w:sz w:val="20"/>
          <w:szCs w:val="20"/>
        </w:rPr>
        <w:t xml:space="preserve">Our study was the first of its kind to explore the effectiveness of skin treatment regimens for IAD with broken skin in a tropical environment. While not statistically significant, they point towards the adoption of skin cleansers for effective removal of urine and faecal matter to accelerate skin healing compared to body wipes alone. </w:t>
      </w:r>
      <w:r w:rsidRPr="006D09A9">
        <w:rPr>
          <w:rFonts w:eastAsia="Times New Roman"/>
          <w:sz w:val="20"/>
          <w:szCs w:val="20"/>
          <w:lang w:val="en-GB"/>
        </w:rPr>
        <w:t>Future research would be necessary to better understand the physical attributes of skin cleansers products to develop more effective products.</w:t>
      </w:r>
    </w:p>
    <w:p w14:paraId="5EEA909E" w14:textId="67BADFA1" w:rsidR="008C7B93" w:rsidRDefault="008C7B93"/>
    <w:p w14:paraId="72828808" w14:textId="77777777" w:rsidR="008C7B93" w:rsidRDefault="008C7B93"/>
    <w:sectPr w:rsidR="008C7B93" w:rsidSect="00602C7E">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EB52C7" w14:textId="77777777" w:rsidR="0051789B" w:rsidRDefault="0051789B" w:rsidP="00F76BBD">
      <w:pPr>
        <w:spacing w:line="240" w:lineRule="auto"/>
      </w:pPr>
      <w:r>
        <w:separator/>
      </w:r>
    </w:p>
  </w:endnote>
  <w:endnote w:type="continuationSeparator" w:id="0">
    <w:p w14:paraId="58656AAE" w14:textId="77777777" w:rsidR="0051789B" w:rsidRDefault="0051789B" w:rsidP="00F76B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venir LT Std 35 Light">
    <w:altName w:val="﷽﷽﷽﷽﷽﷽﷽﷽T Std 35 Light"/>
    <w:panose1 w:val="020B0402020203020204"/>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C4122B" w14:textId="77777777" w:rsidR="0051789B" w:rsidRDefault="0051789B" w:rsidP="00F76BBD">
      <w:pPr>
        <w:spacing w:line="240" w:lineRule="auto"/>
      </w:pPr>
      <w:r>
        <w:separator/>
      </w:r>
    </w:p>
  </w:footnote>
  <w:footnote w:type="continuationSeparator" w:id="0">
    <w:p w14:paraId="0CB90CFF" w14:textId="77777777" w:rsidR="0051789B" w:rsidRDefault="0051789B" w:rsidP="00F76BB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B93"/>
    <w:rsid w:val="000047DE"/>
    <w:rsid w:val="00013287"/>
    <w:rsid w:val="00020D91"/>
    <w:rsid w:val="0002488F"/>
    <w:rsid w:val="00025329"/>
    <w:rsid w:val="00025D21"/>
    <w:rsid w:val="00031C4C"/>
    <w:rsid w:val="00032563"/>
    <w:rsid w:val="000349EB"/>
    <w:rsid w:val="00035D48"/>
    <w:rsid w:val="00036EAA"/>
    <w:rsid w:val="00046C6C"/>
    <w:rsid w:val="000570F0"/>
    <w:rsid w:val="00057878"/>
    <w:rsid w:val="000666D1"/>
    <w:rsid w:val="00066E6D"/>
    <w:rsid w:val="00067509"/>
    <w:rsid w:val="00076443"/>
    <w:rsid w:val="0007779B"/>
    <w:rsid w:val="0008411C"/>
    <w:rsid w:val="000846F5"/>
    <w:rsid w:val="000A47BC"/>
    <w:rsid w:val="000A68D1"/>
    <w:rsid w:val="000A6ADE"/>
    <w:rsid w:val="000A6E71"/>
    <w:rsid w:val="000B23F4"/>
    <w:rsid w:val="000B5ABA"/>
    <w:rsid w:val="000B7BC6"/>
    <w:rsid w:val="000C13F2"/>
    <w:rsid w:val="000C3462"/>
    <w:rsid w:val="000C3BD3"/>
    <w:rsid w:val="000C6264"/>
    <w:rsid w:val="000D0F99"/>
    <w:rsid w:val="000D3EAB"/>
    <w:rsid w:val="000E24D0"/>
    <w:rsid w:val="000E4F88"/>
    <w:rsid w:val="000E649A"/>
    <w:rsid w:val="000E75EB"/>
    <w:rsid w:val="000F0D24"/>
    <w:rsid w:val="00101E4B"/>
    <w:rsid w:val="00102FF1"/>
    <w:rsid w:val="001071A3"/>
    <w:rsid w:val="001101ED"/>
    <w:rsid w:val="00116E8F"/>
    <w:rsid w:val="00127408"/>
    <w:rsid w:val="001305A7"/>
    <w:rsid w:val="00130D84"/>
    <w:rsid w:val="00130DD5"/>
    <w:rsid w:val="0013168A"/>
    <w:rsid w:val="00132CB7"/>
    <w:rsid w:val="00135C81"/>
    <w:rsid w:val="001375FA"/>
    <w:rsid w:val="00140B5E"/>
    <w:rsid w:val="001444D0"/>
    <w:rsid w:val="0015024B"/>
    <w:rsid w:val="001504DA"/>
    <w:rsid w:val="00160824"/>
    <w:rsid w:val="00161BF0"/>
    <w:rsid w:val="00162350"/>
    <w:rsid w:val="00162918"/>
    <w:rsid w:val="00164CF7"/>
    <w:rsid w:val="00166B88"/>
    <w:rsid w:val="0017143D"/>
    <w:rsid w:val="001740DD"/>
    <w:rsid w:val="00177D80"/>
    <w:rsid w:val="0018044E"/>
    <w:rsid w:val="00180ECF"/>
    <w:rsid w:val="001819D9"/>
    <w:rsid w:val="001863E4"/>
    <w:rsid w:val="00187D9A"/>
    <w:rsid w:val="00192734"/>
    <w:rsid w:val="001A0BF7"/>
    <w:rsid w:val="001A2307"/>
    <w:rsid w:val="001B1105"/>
    <w:rsid w:val="001B15F6"/>
    <w:rsid w:val="001B6621"/>
    <w:rsid w:val="001C27A1"/>
    <w:rsid w:val="001D5556"/>
    <w:rsid w:val="001D6CFE"/>
    <w:rsid w:val="001E6157"/>
    <w:rsid w:val="001E721C"/>
    <w:rsid w:val="001F00D8"/>
    <w:rsid w:val="001F019C"/>
    <w:rsid w:val="001F3841"/>
    <w:rsid w:val="001F3B97"/>
    <w:rsid w:val="001F4EB2"/>
    <w:rsid w:val="001F7AD3"/>
    <w:rsid w:val="00201B66"/>
    <w:rsid w:val="00202109"/>
    <w:rsid w:val="00212584"/>
    <w:rsid w:val="00221A9B"/>
    <w:rsid w:val="00223DCF"/>
    <w:rsid w:val="00232F03"/>
    <w:rsid w:val="002348AE"/>
    <w:rsid w:val="00236BCE"/>
    <w:rsid w:val="00251CE5"/>
    <w:rsid w:val="002551FE"/>
    <w:rsid w:val="00264459"/>
    <w:rsid w:val="00275677"/>
    <w:rsid w:val="00276041"/>
    <w:rsid w:val="002807F3"/>
    <w:rsid w:val="00280D53"/>
    <w:rsid w:val="00281FE4"/>
    <w:rsid w:val="00286E0A"/>
    <w:rsid w:val="00295C89"/>
    <w:rsid w:val="002A073B"/>
    <w:rsid w:val="002A1381"/>
    <w:rsid w:val="002A1471"/>
    <w:rsid w:val="002A273E"/>
    <w:rsid w:val="002A37DB"/>
    <w:rsid w:val="002A3A6E"/>
    <w:rsid w:val="002A5D68"/>
    <w:rsid w:val="002A654F"/>
    <w:rsid w:val="002A6A25"/>
    <w:rsid w:val="002A6BE5"/>
    <w:rsid w:val="002B572E"/>
    <w:rsid w:val="002C2F51"/>
    <w:rsid w:val="002C4B2D"/>
    <w:rsid w:val="002C4DE9"/>
    <w:rsid w:val="002C6ED6"/>
    <w:rsid w:val="002D06AA"/>
    <w:rsid w:val="002D6C3C"/>
    <w:rsid w:val="002E537E"/>
    <w:rsid w:val="002E7A51"/>
    <w:rsid w:val="002F1166"/>
    <w:rsid w:val="002F52A8"/>
    <w:rsid w:val="003005B9"/>
    <w:rsid w:val="00300E5B"/>
    <w:rsid w:val="00302141"/>
    <w:rsid w:val="00303E43"/>
    <w:rsid w:val="00304648"/>
    <w:rsid w:val="00304FA4"/>
    <w:rsid w:val="00312BA7"/>
    <w:rsid w:val="00314AF5"/>
    <w:rsid w:val="00321EB0"/>
    <w:rsid w:val="003311B5"/>
    <w:rsid w:val="00331C8C"/>
    <w:rsid w:val="00333647"/>
    <w:rsid w:val="00333F79"/>
    <w:rsid w:val="00335050"/>
    <w:rsid w:val="00335B5D"/>
    <w:rsid w:val="00337EC3"/>
    <w:rsid w:val="00342C09"/>
    <w:rsid w:val="003437FD"/>
    <w:rsid w:val="003457E0"/>
    <w:rsid w:val="00346CF7"/>
    <w:rsid w:val="00354835"/>
    <w:rsid w:val="00357595"/>
    <w:rsid w:val="00360CA1"/>
    <w:rsid w:val="0036210C"/>
    <w:rsid w:val="00364481"/>
    <w:rsid w:val="00374A58"/>
    <w:rsid w:val="00374D64"/>
    <w:rsid w:val="00386002"/>
    <w:rsid w:val="003863AF"/>
    <w:rsid w:val="00386D16"/>
    <w:rsid w:val="003876E5"/>
    <w:rsid w:val="00387CE1"/>
    <w:rsid w:val="00390EBA"/>
    <w:rsid w:val="003915F7"/>
    <w:rsid w:val="00392579"/>
    <w:rsid w:val="003A0BA4"/>
    <w:rsid w:val="003A1D1E"/>
    <w:rsid w:val="003A358E"/>
    <w:rsid w:val="003C2EC9"/>
    <w:rsid w:val="003C4738"/>
    <w:rsid w:val="003C735F"/>
    <w:rsid w:val="003D0C40"/>
    <w:rsid w:val="003D6F23"/>
    <w:rsid w:val="003E0E37"/>
    <w:rsid w:val="003E5F52"/>
    <w:rsid w:val="003E680D"/>
    <w:rsid w:val="003E7480"/>
    <w:rsid w:val="003E7CED"/>
    <w:rsid w:val="003F20B0"/>
    <w:rsid w:val="0040046A"/>
    <w:rsid w:val="00405AB5"/>
    <w:rsid w:val="00406B72"/>
    <w:rsid w:val="0040766A"/>
    <w:rsid w:val="00407F2A"/>
    <w:rsid w:val="00410787"/>
    <w:rsid w:val="00412583"/>
    <w:rsid w:val="004155D7"/>
    <w:rsid w:val="00423970"/>
    <w:rsid w:val="00426973"/>
    <w:rsid w:val="004300F7"/>
    <w:rsid w:val="00432559"/>
    <w:rsid w:val="00440A19"/>
    <w:rsid w:val="00441C32"/>
    <w:rsid w:val="004446EF"/>
    <w:rsid w:val="00446F60"/>
    <w:rsid w:val="00447FE5"/>
    <w:rsid w:val="00450672"/>
    <w:rsid w:val="00451B79"/>
    <w:rsid w:val="00452E72"/>
    <w:rsid w:val="00456D5F"/>
    <w:rsid w:val="00457F20"/>
    <w:rsid w:val="00464A98"/>
    <w:rsid w:val="004703D6"/>
    <w:rsid w:val="00474ADD"/>
    <w:rsid w:val="00475F7B"/>
    <w:rsid w:val="00481FF4"/>
    <w:rsid w:val="00482E09"/>
    <w:rsid w:val="00482F8E"/>
    <w:rsid w:val="0048745D"/>
    <w:rsid w:val="00490703"/>
    <w:rsid w:val="00495A60"/>
    <w:rsid w:val="004A01A3"/>
    <w:rsid w:val="004A1AF4"/>
    <w:rsid w:val="004A57E1"/>
    <w:rsid w:val="004B2155"/>
    <w:rsid w:val="004B482E"/>
    <w:rsid w:val="004B4A77"/>
    <w:rsid w:val="004B5573"/>
    <w:rsid w:val="004B614C"/>
    <w:rsid w:val="004B6DBE"/>
    <w:rsid w:val="004C16F3"/>
    <w:rsid w:val="004C4301"/>
    <w:rsid w:val="004C5F5A"/>
    <w:rsid w:val="004C6021"/>
    <w:rsid w:val="004D1C3A"/>
    <w:rsid w:val="004D58C9"/>
    <w:rsid w:val="004E06E9"/>
    <w:rsid w:val="004E16B6"/>
    <w:rsid w:val="004E2037"/>
    <w:rsid w:val="004E2E07"/>
    <w:rsid w:val="004E37C0"/>
    <w:rsid w:val="004E3BBF"/>
    <w:rsid w:val="004F21A3"/>
    <w:rsid w:val="004F4CE6"/>
    <w:rsid w:val="004F5188"/>
    <w:rsid w:val="004F770E"/>
    <w:rsid w:val="00501C13"/>
    <w:rsid w:val="00503ABE"/>
    <w:rsid w:val="005053C2"/>
    <w:rsid w:val="00511177"/>
    <w:rsid w:val="005150B6"/>
    <w:rsid w:val="00517824"/>
    <w:rsid w:val="0051789B"/>
    <w:rsid w:val="00521C0B"/>
    <w:rsid w:val="00523A8C"/>
    <w:rsid w:val="00525770"/>
    <w:rsid w:val="00535003"/>
    <w:rsid w:val="00537021"/>
    <w:rsid w:val="00537344"/>
    <w:rsid w:val="00540D93"/>
    <w:rsid w:val="0054271B"/>
    <w:rsid w:val="00544A88"/>
    <w:rsid w:val="0055414A"/>
    <w:rsid w:val="005547FA"/>
    <w:rsid w:val="00556500"/>
    <w:rsid w:val="005568AA"/>
    <w:rsid w:val="005579CC"/>
    <w:rsid w:val="005608CA"/>
    <w:rsid w:val="0056299F"/>
    <w:rsid w:val="0056731F"/>
    <w:rsid w:val="00571D67"/>
    <w:rsid w:val="005756F9"/>
    <w:rsid w:val="00580ED3"/>
    <w:rsid w:val="00581F33"/>
    <w:rsid w:val="0058202D"/>
    <w:rsid w:val="00583074"/>
    <w:rsid w:val="00583BC6"/>
    <w:rsid w:val="00591F72"/>
    <w:rsid w:val="005930E7"/>
    <w:rsid w:val="005A4648"/>
    <w:rsid w:val="005A54AE"/>
    <w:rsid w:val="005A651D"/>
    <w:rsid w:val="005A69EF"/>
    <w:rsid w:val="005B0E29"/>
    <w:rsid w:val="005B16D1"/>
    <w:rsid w:val="005B1F1D"/>
    <w:rsid w:val="005B3CC7"/>
    <w:rsid w:val="005B3D27"/>
    <w:rsid w:val="005B78C2"/>
    <w:rsid w:val="005C1DE5"/>
    <w:rsid w:val="005C520F"/>
    <w:rsid w:val="005C6EEF"/>
    <w:rsid w:val="005D0B49"/>
    <w:rsid w:val="005D0D0F"/>
    <w:rsid w:val="005D7DFA"/>
    <w:rsid w:val="005E676C"/>
    <w:rsid w:val="005F5682"/>
    <w:rsid w:val="005F5F93"/>
    <w:rsid w:val="00601B84"/>
    <w:rsid w:val="00602C7E"/>
    <w:rsid w:val="0060732E"/>
    <w:rsid w:val="006129C2"/>
    <w:rsid w:val="006165D3"/>
    <w:rsid w:val="00617D73"/>
    <w:rsid w:val="006203FC"/>
    <w:rsid w:val="00634164"/>
    <w:rsid w:val="0063664A"/>
    <w:rsid w:val="006416B1"/>
    <w:rsid w:val="006426E0"/>
    <w:rsid w:val="0065157C"/>
    <w:rsid w:val="00651828"/>
    <w:rsid w:val="00651D7B"/>
    <w:rsid w:val="006537CD"/>
    <w:rsid w:val="0066047D"/>
    <w:rsid w:val="00661BE2"/>
    <w:rsid w:val="00662860"/>
    <w:rsid w:val="00662FF0"/>
    <w:rsid w:val="00672687"/>
    <w:rsid w:val="00672C6E"/>
    <w:rsid w:val="00673434"/>
    <w:rsid w:val="006774AC"/>
    <w:rsid w:val="00680591"/>
    <w:rsid w:val="0068235C"/>
    <w:rsid w:val="006860F5"/>
    <w:rsid w:val="006911B6"/>
    <w:rsid w:val="0069192F"/>
    <w:rsid w:val="00692B43"/>
    <w:rsid w:val="00693427"/>
    <w:rsid w:val="0069402A"/>
    <w:rsid w:val="006976DB"/>
    <w:rsid w:val="006A6C94"/>
    <w:rsid w:val="006A6DEA"/>
    <w:rsid w:val="006B226B"/>
    <w:rsid w:val="006B24F2"/>
    <w:rsid w:val="006B4147"/>
    <w:rsid w:val="006B419B"/>
    <w:rsid w:val="006B4A63"/>
    <w:rsid w:val="006B659C"/>
    <w:rsid w:val="006C2043"/>
    <w:rsid w:val="006C46C1"/>
    <w:rsid w:val="006C4FF0"/>
    <w:rsid w:val="006D3500"/>
    <w:rsid w:val="006D39C0"/>
    <w:rsid w:val="006D3E87"/>
    <w:rsid w:val="006D6A7B"/>
    <w:rsid w:val="006E0D64"/>
    <w:rsid w:val="006E110B"/>
    <w:rsid w:val="006E2848"/>
    <w:rsid w:val="006F3AF9"/>
    <w:rsid w:val="006F48F7"/>
    <w:rsid w:val="006F54DA"/>
    <w:rsid w:val="006F6D50"/>
    <w:rsid w:val="007043FB"/>
    <w:rsid w:val="00712986"/>
    <w:rsid w:val="0071647E"/>
    <w:rsid w:val="00722C2C"/>
    <w:rsid w:val="00724648"/>
    <w:rsid w:val="00725B64"/>
    <w:rsid w:val="00726232"/>
    <w:rsid w:val="0072761D"/>
    <w:rsid w:val="00730D3E"/>
    <w:rsid w:val="007356D2"/>
    <w:rsid w:val="007360F1"/>
    <w:rsid w:val="00737CA1"/>
    <w:rsid w:val="00740011"/>
    <w:rsid w:val="0074085F"/>
    <w:rsid w:val="0074193D"/>
    <w:rsid w:val="00750FF0"/>
    <w:rsid w:val="00755CBB"/>
    <w:rsid w:val="00765207"/>
    <w:rsid w:val="007712B0"/>
    <w:rsid w:val="00771585"/>
    <w:rsid w:val="00773C8E"/>
    <w:rsid w:val="0078376C"/>
    <w:rsid w:val="00787445"/>
    <w:rsid w:val="00791032"/>
    <w:rsid w:val="00793146"/>
    <w:rsid w:val="00794C3B"/>
    <w:rsid w:val="007A0CC5"/>
    <w:rsid w:val="007A203D"/>
    <w:rsid w:val="007A6642"/>
    <w:rsid w:val="007B47ED"/>
    <w:rsid w:val="007C31C7"/>
    <w:rsid w:val="007D1A08"/>
    <w:rsid w:val="007D4C18"/>
    <w:rsid w:val="007D6E97"/>
    <w:rsid w:val="007D7F18"/>
    <w:rsid w:val="007E49FF"/>
    <w:rsid w:val="007E5CCC"/>
    <w:rsid w:val="007F2EAD"/>
    <w:rsid w:val="007F48D7"/>
    <w:rsid w:val="00804114"/>
    <w:rsid w:val="008050E4"/>
    <w:rsid w:val="0080564C"/>
    <w:rsid w:val="00811F6D"/>
    <w:rsid w:val="00824CBE"/>
    <w:rsid w:val="00825EFD"/>
    <w:rsid w:val="008279E5"/>
    <w:rsid w:val="00831A89"/>
    <w:rsid w:val="00833914"/>
    <w:rsid w:val="00840F1E"/>
    <w:rsid w:val="00840F8A"/>
    <w:rsid w:val="00851925"/>
    <w:rsid w:val="00860277"/>
    <w:rsid w:val="00861AEB"/>
    <w:rsid w:val="00862E89"/>
    <w:rsid w:val="00863702"/>
    <w:rsid w:val="00864F56"/>
    <w:rsid w:val="008677A3"/>
    <w:rsid w:val="00873218"/>
    <w:rsid w:val="00874BC4"/>
    <w:rsid w:val="00874FCE"/>
    <w:rsid w:val="00877116"/>
    <w:rsid w:val="008824F3"/>
    <w:rsid w:val="00895687"/>
    <w:rsid w:val="00897EC9"/>
    <w:rsid w:val="00897FE1"/>
    <w:rsid w:val="008A377E"/>
    <w:rsid w:val="008A626D"/>
    <w:rsid w:val="008A79F8"/>
    <w:rsid w:val="008B6205"/>
    <w:rsid w:val="008B78DC"/>
    <w:rsid w:val="008C3D96"/>
    <w:rsid w:val="008C54C4"/>
    <w:rsid w:val="008C72F7"/>
    <w:rsid w:val="008C7B93"/>
    <w:rsid w:val="008D1092"/>
    <w:rsid w:val="008E0809"/>
    <w:rsid w:val="008E086D"/>
    <w:rsid w:val="008E0C81"/>
    <w:rsid w:val="008E261C"/>
    <w:rsid w:val="008F374F"/>
    <w:rsid w:val="008F558C"/>
    <w:rsid w:val="008F76BC"/>
    <w:rsid w:val="00901334"/>
    <w:rsid w:val="00904773"/>
    <w:rsid w:val="0090481E"/>
    <w:rsid w:val="009142B7"/>
    <w:rsid w:val="00925948"/>
    <w:rsid w:val="00925CDC"/>
    <w:rsid w:val="00926A80"/>
    <w:rsid w:val="00935C1C"/>
    <w:rsid w:val="00936075"/>
    <w:rsid w:val="0093724D"/>
    <w:rsid w:val="00940E12"/>
    <w:rsid w:val="00950A3C"/>
    <w:rsid w:val="00951D14"/>
    <w:rsid w:val="009522C0"/>
    <w:rsid w:val="009532FF"/>
    <w:rsid w:val="0096575B"/>
    <w:rsid w:val="00970A2E"/>
    <w:rsid w:val="00971111"/>
    <w:rsid w:val="0097138C"/>
    <w:rsid w:val="00982F71"/>
    <w:rsid w:val="009833E7"/>
    <w:rsid w:val="00990BCB"/>
    <w:rsid w:val="009936B2"/>
    <w:rsid w:val="009A2815"/>
    <w:rsid w:val="009A3F02"/>
    <w:rsid w:val="009A6B1C"/>
    <w:rsid w:val="009B07BF"/>
    <w:rsid w:val="009B2D90"/>
    <w:rsid w:val="009B7CB0"/>
    <w:rsid w:val="009B7E13"/>
    <w:rsid w:val="009C5DFF"/>
    <w:rsid w:val="009D0339"/>
    <w:rsid w:val="009D0D6F"/>
    <w:rsid w:val="009D215A"/>
    <w:rsid w:val="009D52E2"/>
    <w:rsid w:val="009D60CF"/>
    <w:rsid w:val="009E1142"/>
    <w:rsid w:val="009E2BCF"/>
    <w:rsid w:val="009E5657"/>
    <w:rsid w:val="009E5881"/>
    <w:rsid w:val="009F3273"/>
    <w:rsid w:val="009F4529"/>
    <w:rsid w:val="009F4F53"/>
    <w:rsid w:val="009F5191"/>
    <w:rsid w:val="009F562B"/>
    <w:rsid w:val="009F6AD5"/>
    <w:rsid w:val="009F7059"/>
    <w:rsid w:val="009F7612"/>
    <w:rsid w:val="00A00B91"/>
    <w:rsid w:val="00A013D0"/>
    <w:rsid w:val="00A02E4C"/>
    <w:rsid w:val="00A02EE6"/>
    <w:rsid w:val="00A070C8"/>
    <w:rsid w:val="00A101E2"/>
    <w:rsid w:val="00A11762"/>
    <w:rsid w:val="00A1529C"/>
    <w:rsid w:val="00A156DF"/>
    <w:rsid w:val="00A160BF"/>
    <w:rsid w:val="00A210CB"/>
    <w:rsid w:val="00A22D76"/>
    <w:rsid w:val="00A26B8E"/>
    <w:rsid w:val="00A27930"/>
    <w:rsid w:val="00A3456A"/>
    <w:rsid w:val="00A349A1"/>
    <w:rsid w:val="00A3607C"/>
    <w:rsid w:val="00A367C8"/>
    <w:rsid w:val="00A405E2"/>
    <w:rsid w:val="00A4235E"/>
    <w:rsid w:val="00A43BD7"/>
    <w:rsid w:val="00A440C2"/>
    <w:rsid w:val="00A446EE"/>
    <w:rsid w:val="00A4518E"/>
    <w:rsid w:val="00A47914"/>
    <w:rsid w:val="00A51355"/>
    <w:rsid w:val="00A54FE7"/>
    <w:rsid w:val="00A64B9A"/>
    <w:rsid w:val="00A6512F"/>
    <w:rsid w:val="00A71698"/>
    <w:rsid w:val="00A72AD5"/>
    <w:rsid w:val="00A74722"/>
    <w:rsid w:val="00A77884"/>
    <w:rsid w:val="00A778E5"/>
    <w:rsid w:val="00A81ABE"/>
    <w:rsid w:val="00A841EA"/>
    <w:rsid w:val="00A8486A"/>
    <w:rsid w:val="00A86CAB"/>
    <w:rsid w:val="00A90E77"/>
    <w:rsid w:val="00A93CE0"/>
    <w:rsid w:val="00A956CF"/>
    <w:rsid w:val="00A97A18"/>
    <w:rsid w:val="00A97BCD"/>
    <w:rsid w:val="00AA40BF"/>
    <w:rsid w:val="00AA4EC1"/>
    <w:rsid w:val="00AA67CB"/>
    <w:rsid w:val="00AA74AB"/>
    <w:rsid w:val="00AB1827"/>
    <w:rsid w:val="00AB6516"/>
    <w:rsid w:val="00AB6F48"/>
    <w:rsid w:val="00AC3242"/>
    <w:rsid w:val="00AC4204"/>
    <w:rsid w:val="00AC70B1"/>
    <w:rsid w:val="00AD000F"/>
    <w:rsid w:val="00AD4C8B"/>
    <w:rsid w:val="00AD62B4"/>
    <w:rsid w:val="00AD7D1A"/>
    <w:rsid w:val="00AE06A6"/>
    <w:rsid w:val="00AE06ED"/>
    <w:rsid w:val="00AE5FF9"/>
    <w:rsid w:val="00AE62EC"/>
    <w:rsid w:val="00AF247A"/>
    <w:rsid w:val="00AF68EC"/>
    <w:rsid w:val="00B002B6"/>
    <w:rsid w:val="00B00656"/>
    <w:rsid w:val="00B00ABA"/>
    <w:rsid w:val="00B02282"/>
    <w:rsid w:val="00B02BA7"/>
    <w:rsid w:val="00B02C2F"/>
    <w:rsid w:val="00B032AB"/>
    <w:rsid w:val="00B03FDA"/>
    <w:rsid w:val="00B05F4D"/>
    <w:rsid w:val="00B070B9"/>
    <w:rsid w:val="00B11124"/>
    <w:rsid w:val="00B1223F"/>
    <w:rsid w:val="00B1245A"/>
    <w:rsid w:val="00B16F81"/>
    <w:rsid w:val="00B21B1E"/>
    <w:rsid w:val="00B245BE"/>
    <w:rsid w:val="00B24BC6"/>
    <w:rsid w:val="00B25C2D"/>
    <w:rsid w:val="00B2723F"/>
    <w:rsid w:val="00B27569"/>
    <w:rsid w:val="00B27E82"/>
    <w:rsid w:val="00B34768"/>
    <w:rsid w:val="00B35205"/>
    <w:rsid w:val="00B411DB"/>
    <w:rsid w:val="00B41363"/>
    <w:rsid w:val="00B42A66"/>
    <w:rsid w:val="00B451DF"/>
    <w:rsid w:val="00B463AA"/>
    <w:rsid w:val="00B562BD"/>
    <w:rsid w:val="00B56620"/>
    <w:rsid w:val="00B576B2"/>
    <w:rsid w:val="00B61193"/>
    <w:rsid w:val="00B648E7"/>
    <w:rsid w:val="00B72275"/>
    <w:rsid w:val="00B7379B"/>
    <w:rsid w:val="00B81A0D"/>
    <w:rsid w:val="00B831B7"/>
    <w:rsid w:val="00B86975"/>
    <w:rsid w:val="00B96B8A"/>
    <w:rsid w:val="00BA5B6E"/>
    <w:rsid w:val="00BA7A5E"/>
    <w:rsid w:val="00BB1BB0"/>
    <w:rsid w:val="00BB289B"/>
    <w:rsid w:val="00BB4311"/>
    <w:rsid w:val="00BB5545"/>
    <w:rsid w:val="00BB5FB6"/>
    <w:rsid w:val="00BC1027"/>
    <w:rsid w:val="00BC7BA2"/>
    <w:rsid w:val="00BD2F37"/>
    <w:rsid w:val="00BD3A0C"/>
    <w:rsid w:val="00BD76F3"/>
    <w:rsid w:val="00BE18DB"/>
    <w:rsid w:val="00BE2871"/>
    <w:rsid w:val="00BE5A29"/>
    <w:rsid w:val="00BF4567"/>
    <w:rsid w:val="00BF4AFA"/>
    <w:rsid w:val="00BF4E4E"/>
    <w:rsid w:val="00C01F86"/>
    <w:rsid w:val="00C0229F"/>
    <w:rsid w:val="00C02755"/>
    <w:rsid w:val="00C05099"/>
    <w:rsid w:val="00C1274B"/>
    <w:rsid w:val="00C139C1"/>
    <w:rsid w:val="00C153EA"/>
    <w:rsid w:val="00C20E97"/>
    <w:rsid w:val="00C227B4"/>
    <w:rsid w:val="00C23505"/>
    <w:rsid w:val="00C31508"/>
    <w:rsid w:val="00C32D78"/>
    <w:rsid w:val="00C344D8"/>
    <w:rsid w:val="00C360EE"/>
    <w:rsid w:val="00C434A0"/>
    <w:rsid w:val="00C43530"/>
    <w:rsid w:val="00C44C28"/>
    <w:rsid w:val="00C51EE6"/>
    <w:rsid w:val="00C53FDE"/>
    <w:rsid w:val="00C56FCC"/>
    <w:rsid w:val="00C57D3C"/>
    <w:rsid w:val="00C700CF"/>
    <w:rsid w:val="00C7085A"/>
    <w:rsid w:val="00C74CE4"/>
    <w:rsid w:val="00C81B0E"/>
    <w:rsid w:val="00C83B78"/>
    <w:rsid w:val="00C90923"/>
    <w:rsid w:val="00C9109F"/>
    <w:rsid w:val="00C92B1A"/>
    <w:rsid w:val="00C9359E"/>
    <w:rsid w:val="00C93723"/>
    <w:rsid w:val="00C94EA4"/>
    <w:rsid w:val="00C97E7F"/>
    <w:rsid w:val="00CA120C"/>
    <w:rsid w:val="00CA2C5B"/>
    <w:rsid w:val="00CA3440"/>
    <w:rsid w:val="00CA34EC"/>
    <w:rsid w:val="00CA43C4"/>
    <w:rsid w:val="00CA69F2"/>
    <w:rsid w:val="00CB194A"/>
    <w:rsid w:val="00CB419A"/>
    <w:rsid w:val="00CB459A"/>
    <w:rsid w:val="00CC1F7E"/>
    <w:rsid w:val="00CC6D41"/>
    <w:rsid w:val="00CD08D7"/>
    <w:rsid w:val="00CD1025"/>
    <w:rsid w:val="00CD104E"/>
    <w:rsid w:val="00CE363F"/>
    <w:rsid w:val="00CE735C"/>
    <w:rsid w:val="00CF0AA7"/>
    <w:rsid w:val="00CF1909"/>
    <w:rsid w:val="00CF27FE"/>
    <w:rsid w:val="00CF31BF"/>
    <w:rsid w:val="00D028A1"/>
    <w:rsid w:val="00D0355A"/>
    <w:rsid w:val="00D04CF8"/>
    <w:rsid w:val="00D05F0D"/>
    <w:rsid w:val="00D06578"/>
    <w:rsid w:val="00D10F58"/>
    <w:rsid w:val="00D1167B"/>
    <w:rsid w:val="00D11B36"/>
    <w:rsid w:val="00D15B26"/>
    <w:rsid w:val="00D1742E"/>
    <w:rsid w:val="00D2002F"/>
    <w:rsid w:val="00D23A04"/>
    <w:rsid w:val="00D25804"/>
    <w:rsid w:val="00D25BF5"/>
    <w:rsid w:val="00D271CF"/>
    <w:rsid w:val="00D27712"/>
    <w:rsid w:val="00D32FB4"/>
    <w:rsid w:val="00D34AAE"/>
    <w:rsid w:val="00D35954"/>
    <w:rsid w:val="00D44A52"/>
    <w:rsid w:val="00D532ED"/>
    <w:rsid w:val="00D61D3E"/>
    <w:rsid w:val="00D66373"/>
    <w:rsid w:val="00D711FB"/>
    <w:rsid w:val="00D73A69"/>
    <w:rsid w:val="00D74536"/>
    <w:rsid w:val="00D757F2"/>
    <w:rsid w:val="00D80BF5"/>
    <w:rsid w:val="00D90823"/>
    <w:rsid w:val="00D90DFC"/>
    <w:rsid w:val="00D9265B"/>
    <w:rsid w:val="00DA703D"/>
    <w:rsid w:val="00DB0E6A"/>
    <w:rsid w:val="00DB28CF"/>
    <w:rsid w:val="00DB29F4"/>
    <w:rsid w:val="00DB5692"/>
    <w:rsid w:val="00DB6562"/>
    <w:rsid w:val="00DB7B7F"/>
    <w:rsid w:val="00DC124C"/>
    <w:rsid w:val="00DC1A75"/>
    <w:rsid w:val="00DC2F38"/>
    <w:rsid w:val="00DC376F"/>
    <w:rsid w:val="00DD0F54"/>
    <w:rsid w:val="00DD4EA7"/>
    <w:rsid w:val="00DD55EB"/>
    <w:rsid w:val="00DD71EE"/>
    <w:rsid w:val="00DF008C"/>
    <w:rsid w:val="00DF25A0"/>
    <w:rsid w:val="00DF3F47"/>
    <w:rsid w:val="00DF7F15"/>
    <w:rsid w:val="00E04CF7"/>
    <w:rsid w:val="00E05857"/>
    <w:rsid w:val="00E136F4"/>
    <w:rsid w:val="00E170E0"/>
    <w:rsid w:val="00E216B1"/>
    <w:rsid w:val="00E22E72"/>
    <w:rsid w:val="00E237CA"/>
    <w:rsid w:val="00E24762"/>
    <w:rsid w:val="00E252F9"/>
    <w:rsid w:val="00E33C4C"/>
    <w:rsid w:val="00E40398"/>
    <w:rsid w:val="00E449E4"/>
    <w:rsid w:val="00E44CDD"/>
    <w:rsid w:val="00E46D35"/>
    <w:rsid w:val="00E47A11"/>
    <w:rsid w:val="00E50C7F"/>
    <w:rsid w:val="00E53DEB"/>
    <w:rsid w:val="00E57039"/>
    <w:rsid w:val="00E61EDF"/>
    <w:rsid w:val="00E64C93"/>
    <w:rsid w:val="00E66515"/>
    <w:rsid w:val="00E67EC4"/>
    <w:rsid w:val="00E701B2"/>
    <w:rsid w:val="00E70A8B"/>
    <w:rsid w:val="00E713AB"/>
    <w:rsid w:val="00E71DD8"/>
    <w:rsid w:val="00E7472B"/>
    <w:rsid w:val="00E81601"/>
    <w:rsid w:val="00E8469C"/>
    <w:rsid w:val="00E91D95"/>
    <w:rsid w:val="00E9282A"/>
    <w:rsid w:val="00EA15F8"/>
    <w:rsid w:val="00EA22F3"/>
    <w:rsid w:val="00EA6C63"/>
    <w:rsid w:val="00ED4E3E"/>
    <w:rsid w:val="00EE3468"/>
    <w:rsid w:val="00EF1668"/>
    <w:rsid w:val="00EF16DD"/>
    <w:rsid w:val="00EF3A66"/>
    <w:rsid w:val="00EF6AE1"/>
    <w:rsid w:val="00EF7C8C"/>
    <w:rsid w:val="00F067A6"/>
    <w:rsid w:val="00F06918"/>
    <w:rsid w:val="00F178D9"/>
    <w:rsid w:val="00F243A2"/>
    <w:rsid w:val="00F26D9C"/>
    <w:rsid w:val="00F2713B"/>
    <w:rsid w:val="00F30E74"/>
    <w:rsid w:val="00F31FFD"/>
    <w:rsid w:val="00F323E4"/>
    <w:rsid w:val="00F347B6"/>
    <w:rsid w:val="00F35354"/>
    <w:rsid w:val="00F3661D"/>
    <w:rsid w:val="00F37C37"/>
    <w:rsid w:val="00F41176"/>
    <w:rsid w:val="00F44B1F"/>
    <w:rsid w:val="00F50830"/>
    <w:rsid w:val="00F605CE"/>
    <w:rsid w:val="00F63EEE"/>
    <w:rsid w:val="00F6756D"/>
    <w:rsid w:val="00F72E73"/>
    <w:rsid w:val="00F76BBD"/>
    <w:rsid w:val="00F83C2A"/>
    <w:rsid w:val="00F84890"/>
    <w:rsid w:val="00F86709"/>
    <w:rsid w:val="00F86CCC"/>
    <w:rsid w:val="00F91913"/>
    <w:rsid w:val="00F92571"/>
    <w:rsid w:val="00F93F3B"/>
    <w:rsid w:val="00F950C3"/>
    <w:rsid w:val="00F96693"/>
    <w:rsid w:val="00F96BFB"/>
    <w:rsid w:val="00FA1229"/>
    <w:rsid w:val="00FA5282"/>
    <w:rsid w:val="00FB093B"/>
    <w:rsid w:val="00FB2468"/>
    <w:rsid w:val="00FB45B1"/>
    <w:rsid w:val="00FB6BDF"/>
    <w:rsid w:val="00FC44B6"/>
    <w:rsid w:val="00FC4802"/>
    <w:rsid w:val="00FD0ADD"/>
    <w:rsid w:val="00FD1580"/>
    <w:rsid w:val="00FD1D06"/>
    <w:rsid w:val="00FD62FB"/>
    <w:rsid w:val="00FD66ED"/>
    <w:rsid w:val="00FE2BCC"/>
    <w:rsid w:val="00FF550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5BFECB4C"/>
  <w15:chartTrackingRefBased/>
  <w15:docId w15:val="{6D5585CE-9E4D-1E48-9EF5-7D9433DE9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venir LT Std 35 Light" w:eastAsiaTheme="minorHAnsi" w:hAnsi="Avenir LT Std 35 Light" w:cs="Times New Roman (Body CS)"/>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B93"/>
    <w:pPr>
      <w:spacing w:line="276" w:lineRule="auto"/>
    </w:pPr>
    <w:rPr>
      <w:rFonts w:ascii="Arial" w:eastAsia="Arial" w:hAnsi="Arial" w:cs="Arial"/>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03D"/>
    <w:pPr>
      <w:spacing w:line="240" w:lineRule="auto"/>
    </w:pPr>
    <w:rPr>
      <w:rFonts w:ascii="Times New Roman" w:eastAsiaTheme="minorHAnsi" w:hAnsi="Times New Roman" w:cs="Times New Roman"/>
      <w:sz w:val="18"/>
      <w:szCs w:val="18"/>
      <w:lang w:val="en-GB"/>
    </w:rPr>
  </w:style>
  <w:style w:type="character" w:customStyle="1" w:styleId="BalloonTextChar">
    <w:name w:val="Balloon Text Char"/>
    <w:basedOn w:val="DefaultParagraphFont"/>
    <w:link w:val="BalloonText"/>
    <w:uiPriority w:val="99"/>
    <w:semiHidden/>
    <w:rsid w:val="00DA703D"/>
    <w:rPr>
      <w:rFonts w:ascii="Times New Roman" w:hAnsi="Times New Roman" w:cs="Times New Roman"/>
      <w:sz w:val="18"/>
      <w:szCs w:val="18"/>
      <w:lang w:val="en-AU"/>
    </w:rPr>
  </w:style>
  <w:style w:type="table" w:customStyle="1" w:styleId="AcademicTable">
    <w:name w:val="Academic Table"/>
    <w:basedOn w:val="TableNormal"/>
    <w:uiPriority w:val="99"/>
    <w:rsid w:val="003E680D"/>
    <w:tblPr>
      <w:tblBorders>
        <w:top w:val="single" w:sz="18" w:space="0" w:color="000000"/>
        <w:bottom w:val="single" w:sz="18" w:space="0" w:color="000000"/>
      </w:tblBorders>
    </w:tblPr>
    <w:tblStylePr w:type="firstRow">
      <w:tblPr/>
      <w:tcPr>
        <w:tcBorders>
          <w:top w:val="single" w:sz="18" w:space="0" w:color="auto"/>
          <w:left w:val="nil"/>
          <w:bottom w:val="single" w:sz="18" w:space="0" w:color="auto"/>
          <w:right w:val="nil"/>
          <w:insideH w:val="nil"/>
          <w:insideV w:val="nil"/>
          <w:tl2br w:val="nil"/>
          <w:tr2bl w:val="nil"/>
        </w:tcBorders>
      </w:tcPr>
    </w:tblStylePr>
  </w:style>
  <w:style w:type="table" w:styleId="TableGrid">
    <w:name w:val="Table Grid"/>
    <w:basedOn w:val="TableNormal"/>
    <w:uiPriority w:val="39"/>
    <w:rsid w:val="001F7A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6BBD"/>
    <w:pPr>
      <w:tabs>
        <w:tab w:val="center" w:pos="4680"/>
        <w:tab w:val="right" w:pos="9360"/>
      </w:tabs>
      <w:spacing w:line="240" w:lineRule="auto"/>
    </w:pPr>
  </w:style>
  <w:style w:type="character" w:customStyle="1" w:styleId="HeaderChar">
    <w:name w:val="Header Char"/>
    <w:basedOn w:val="DefaultParagraphFont"/>
    <w:link w:val="Header"/>
    <w:uiPriority w:val="99"/>
    <w:rsid w:val="00F76BBD"/>
    <w:rPr>
      <w:rFonts w:ascii="Arial" w:eastAsia="Arial" w:hAnsi="Arial" w:cs="Arial"/>
      <w:sz w:val="22"/>
      <w:szCs w:val="22"/>
      <w:lang w:val="en"/>
    </w:rPr>
  </w:style>
  <w:style w:type="paragraph" w:styleId="Footer">
    <w:name w:val="footer"/>
    <w:basedOn w:val="Normal"/>
    <w:link w:val="FooterChar"/>
    <w:uiPriority w:val="99"/>
    <w:unhideWhenUsed/>
    <w:rsid w:val="00F76BBD"/>
    <w:pPr>
      <w:tabs>
        <w:tab w:val="center" w:pos="4680"/>
        <w:tab w:val="right" w:pos="9360"/>
      </w:tabs>
      <w:spacing w:line="240" w:lineRule="auto"/>
    </w:pPr>
  </w:style>
  <w:style w:type="character" w:customStyle="1" w:styleId="FooterChar">
    <w:name w:val="Footer Char"/>
    <w:basedOn w:val="DefaultParagraphFont"/>
    <w:link w:val="Footer"/>
    <w:uiPriority w:val="99"/>
    <w:rsid w:val="00F76BBD"/>
    <w:rPr>
      <w:rFonts w:ascii="Arial" w:eastAsia="Arial" w:hAnsi="Arial" w:cs="Arial"/>
      <w:sz w:val="22"/>
      <w:szCs w:val="2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 standalone="yes"?>
<Relationships xmlns="http://schemas.openxmlformats.org/package/2006/relationships">
  <Relationship Id="rId3" Type="http://schemas.openxmlformats.org/officeDocument/2006/relationships/webSettings" Target="webSettings.xml" />
  <Relationship Id="rId7" Type="http://schemas.openxmlformats.org/officeDocument/2006/relationships/theme" Target="theme/theme1.xml" />
  <Relationship Id="rId2" Type="http://schemas.openxmlformats.org/officeDocument/2006/relationships/settings" Target="settings.xml" />
  <Relationship Id="rId1" Type="http://schemas.openxmlformats.org/officeDocument/2006/relationships/styles" Target="styles.xml" />
  <Relationship Id="rId6" Type="http://schemas.openxmlformats.org/officeDocument/2006/relationships/fontTable" Target="fontTable.xml" />
  <Relationship Id="rId5" Type="http://schemas.openxmlformats.org/officeDocument/2006/relationships/endnotes" Target="endnotes.xml" />
  <Relationship Id="rId4" Type="http://schemas.openxmlformats.org/officeDocument/2006/relationships/footnotes" Target="footnotes.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Glass</dc:creator>
  <cp:keywords/>
  <dc:description/>
  <cp:lastModifiedBy>George Glass</cp:lastModifiedBy>
  <cp:revision>7</cp:revision>
  <dcterms:created xsi:type="dcterms:W3CDTF">2021-06-02T06:18:00Z</dcterms:created>
  <dcterms:modified xsi:type="dcterms:W3CDTF">2021-06-02T06:50:00Z</dcterms:modified>
</cp:coreProperties>
</file>