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6"/>
        </w:rPr>
        <w:t>SOLUTION REQUIREMENTS DOCUMENT</w:t>
      </w:r>
    </w:p>
    <w:p>
      <w:pPr>
        <w:jc w:val="center"/>
      </w:pPr>
      <w:r>
        <w:rPr>
          <w:b/>
          <w:color w:val="2F5597"/>
          <w:sz w:val="40"/>
        </w:rPr>
        <w:t>Banking Database Platform</w:t>
      </w:r>
    </w:p>
    <w:p>
      <w:pPr>
        <w:spacing w:before="400"/>
        <w:jc w:val="center"/>
      </w:pPr>
      <w:r>
        <w:rPr>
          <w:sz w:val="24"/>
        </w:rPr>
        <w:t>Enterprise On-Premises Database Solution</w:t>
      </w:r>
    </w:p>
    <w:p>
      <w:pPr>
        <w:spacing w:before="1300"/>
        <w:jc w:val="center"/>
      </w:pPr>
      <w:r>
        <w:rPr>
          <w:sz w:val="19"/>
        </w:rPr>
        <w:t>Prepared from the stated business and technical requirements</w:t>
      </w:r>
    </w:p>
    <w:tbl>
      <w:tblPr>
        <w:tblStyle w:val="TableGrid"/>
        <w:tblW w:type="auto" w:w="0"/>
        <w:jc w:val="center"/>
        <w:tblLook w:firstColumn="1" w:firstRow="1" w:lastColumn="0" w:lastRow="0" w:noHBand="0" w:noVBand="1" w:val="04A0"/>
      </w:tblPr>
      <w:tblGrid>
        <w:gridCol w:w="5040"/>
        <w:gridCol w:w="5040"/>
      </w:tblGrid>
      <w:tr>
        <w:tc>
          <w:tcPr>
            <w:tcW w:type="dxa" w:w="3024"/>
            <w:shd w:fill="17365D"/>
            <w:vAlign w:val="center"/>
          </w:tcPr>
          <w:p>
            <w:pPr>
              <w:pStyle w:val="TableText"/>
            </w:pPr>
            <w:r/>
            <w:r>
              <w:rPr>
                <w:b/>
                <w:color w:val="FFFFFF"/>
                <w:sz w:val="16"/>
              </w:rPr>
              <w:t>Document Attribute</w:t>
            </w:r>
          </w:p>
        </w:tc>
        <w:tc>
          <w:tcPr>
            <w:tcW w:type="dxa" w:w="6912"/>
            <w:shd w:fill="17365D"/>
            <w:vAlign w:val="center"/>
          </w:tcPr>
          <w:p>
            <w:pPr>
              <w:pStyle w:val="TableText"/>
            </w:pPr>
            <w:r/>
            <w:r>
              <w:rPr>
                <w:b/>
                <w:color w:val="FFFFFF"/>
                <w:sz w:val="16"/>
              </w:rPr>
              <w:t>Value</w:t>
            </w:r>
          </w:p>
        </w:tc>
      </w:tr>
      <w:tr>
        <w:tc>
          <w:tcPr>
            <w:tcW w:type="dxa" w:w="3024"/>
            <w:vAlign w:val="center"/>
          </w:tcPr>
          <w:p>
            <w:pPr>
              <w:pStyle w:val="TableText"/>
            </w:pPr>
            <w:r/>
            <w:r>
              <w:rPr>
                <w:sz w:val="16"/>
              </w:rPr>
              <w:t>Document Type</w:t>
            </w:r>
          </w:p>
        </w:tc>
        <w:tc>
          <w:tcPr>
            <w:tcW w:type="dxa" w:w="6912"/>
            <w:vAlign w:val="center"/>
          </w:tcPr>
          <w:p>
            <w:pPr>
              <w:pStyle w:val="TableText"/>
            </w:pPr>
            <w:r/>
            <w:r>
              <w:rPr>
                <w:sz w:val="16"/>
              </w:rPr>
              <w:t>Solution Requirements Document (SRD)</w:t>
            </w:r>
          </w:p>
        </w:tc>
      </w:tr>
      <w:tr>
        <w:tc>
          <w:tcPr>
            <w:tcW w:type="dxa" w:w="3024"/>
            <w:vAlign w:val="center"/>
          </w:tcPr>
          <w:p>
            <w:pPr>
              <w:pStyle w:val="TableText"/>
            </w:pPr>
            <w:r/>
            <w:r>
              <w:rPr>
                <w:sz w:val="16"/>
              </w:rPr>
              <w:t>Domain</w:t>
            </w:r>
          </w:p>
        </w:tc>
        <w:tc>
          <w:tcPr>
            <w:tcW w:type="dxa" w:w="6912"/>
            <w:vAlign w:val="center"/>
          </w:tcPr>
          <w:p>
            <w:pPr>
              <w:pStyle w:val="TableText"/>
            </w:pPr>
            <w:r/>
            <w:r>
              <w:rPr>
                <w:sz w:val="16"/>
              </w:rPr>
              <w:t>Banking / Core Customer &amp; Account Data</w:t>
            </w:r>
          </w:p>
        </w:tc>
      </w:tr>
      <w:tr>
        <w:tc>
          <w:tcPr>
            <w:tcW w:type="dxa" w:w="3024"/>
            <w:vAlign w:val="center"/>
          </w:tcPr>
          <w:p>
            <w:pPr>
              <w:pStyle w:val="TableText"/>
            </w:pPr>
            <w:r/>
            <w:r>
              <w:rPr>
                <w:sz w:val="16"/>
              </w:rPr>
              <w:t>Primary Technology</w:t>
            </w:r>
          </w:p>
        </w:tc>
        <w:tc>
          <w:tcPr>
            <w:tcW w:type="dxa" w:w="6912"/>
            <w:vAlign w:val="center"/>
          </w:tcPr>
          <w:p>
            <w:pPr>
              <w:pStyle w:val="TableText"/>
            </w:pPr>
            <w:r/>
            <w:r>
              <w:rPr>
                <w:sz w:val="16"/>
              </w:rPr>
              <w:t>PostgreSQL + SQL + Python</w:t>
            </w:r>
          </w:p>
        </w:tc>
      </w:tr>
      <w:tr>
        <w:tc>
          <w:tcPr>
            <w:tcW w:type="dxa" w:w="3024"/>
            <w:vAlign w:val="center"/>
          </w:tcPr>
          <w:p>
            <w:pPr>
              <w:pStyle w:val="TableText"/>
            </w:pPr>
            <w:r/>
            <w:r>
              <w:rPr>
                <w:sz w:val="16"/>
              </w:rPr>
              <w:t>Deployment</w:t>
            </w:r>
          </w:p>
        </w:tc>
        <w:tc>
          <w:tcPr>
            <w:tcW w:type="dxa" w:w="6912"/>
            <w:vAlign w:val="center"/>
          </w:tcPr>
          <w:p>
            <w:pPr>
              <w:pStyle w:val="TableText"/>
            </w:pPr>
            <w:r/>
            <w:r>
              <w:rPr>
                <w:sz w:val="16"/>
              </w:rPr>
              <w:t>On-premises</w:t>
            </w:r>
          </w:p>
        </w:tc>
      </w:tr>
      <w:tr>
        <w:tc>
          <w:tcPr>
            <w:tcW w:type="dxa" w:w="3024"/>
            <w:vAlign w:val="center"/>
          </w:tcPr>
          <w:p>
            <w:pPr>
              <w:pStyle w:val="TableText"/>
            </w:pPr>
            <w:r/>
            <w:r>
              <w:rPr>
                <w:sz w:val="16"/>
              </w:rPr>
              <w:t>Status</w:t>
            </w:r>
          </w:p>
        </w:tc>
        <w:tc>
          <w:tcPr>
            <w:tcW w:type="dxa" w:w="6912"/>
            <w:vAlign w:val="center"/>
          </w:tcPr>
          <w:p>
            <w:pPr>
              <w:pStyle w:val="TableText"/>
            </w:pPr>
            <w:r/>
            <w:r>
              <w:rPr>
                <w:sz w:val="16"/>
              </w:rPr>
              <w:t>Draft for Review</w:t>
            </w:r>
          </w:p>
        </w:tc>
      </w:tr>
      <w:tr>
        <w:tc>
          <w:tcPr>
            <w:tcW w:type="dxa" w:w="3024"/>
            <w:vAlign w:val="center"/>
          </w:tcPr>
          <w:p>
            <w:pPr>
              <w:pStyle w:val="TableText"/>
            </w:pPr>
            <w:r/>
            <w:r>
              <w:rPr>
                <w:sz w:val="16"/>
              </w:rPr>
              <w:t>Prepared Date</w:t>
            </w:r>
          </w:p>
        </w:tc>
        <w:tc>
          <w:tcPr>
            <w:tcW w:type="dxa" w:w="6912"/>
            <w:vAlign w:val="center"/>
          </w:tcPr>
          <w:p>
            <w:pPr>
              <w:pStyle w:val="TableText"/>
            </w:pPr>
            <w:r/>
            <w:r>
              <w:rPr>
                <w:sz w:val="16"/>
              </w:rPr>
              <w:t>08 August 2026</w:t>
            </w:r>
          </w:p>
        </w:tc>
      </w:tr>
    </w:tbl>
    <w:p>
      <w:pPr>
        <w:spacing w:after="20"/>
      </w:pP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7365D"/>
            <w:vAlign w:val="center"/>
          </w:tcPr>
          <w:p>
            <w:pPr>
              <w:pStyle w:val="TableText"/>
            </w:pPr>
            <w:r/>
            <w:r>
              <w:rPr>
                <w:b/>
                <w:color w:val="FFFFFF"/>
                <w:sz w:val="16"/>
              </w:rPr>
              <w:t>Version</w:t>
            </w:r>
          </w:p>
        </w:tc>
        <w:tc>
          <w:tcPr>
            <w:tcW w:type="dxa" w:w="1584"/>
            <w:shd w:fill="17365D"/>
            <w:vAlign w:val="center"/>
          </w:tcPr>
          <w:p>
            <w:pPr>
              <w:pStyle w:val="TableText"/>
            </w:pPr>
            <w:r/>
            <w:r>
              <w:rPr>
                <w:b/>
                <w:color w:val="FFFFFF"/>
                <w:sz w:val="16"/>
              </w:rPr>
              <w:t>Date</w:t>
            </w:r>
          </w:p>
        </w:tc>
        <w:tc>
          <w:tcPr>
            <w:tcW w:type="dxa" w:w="1872"/>
            <w:shd w:fill="17365D"/>
            <w:vAlign w:val="center"/>
          </w:tcPr>
          <w:p>
            <w:pPr>
              <w:pStyle w:val="TableText"/>
            </w:pPr>
            <w:r/>
            <w:r>
              <w:rPr>
                <w:b/>
                <w:color w:val="FFFFFF"/>
                <w:sz w:val="16"/>
              </w:rPr>
              <w:t>Status</w:t>
            </w:r>
          </w:p>
        </w:tc>
        <w:tc>
          <w:tcPr>
            <w:tcW w:type="dxa" w:w="5472"/>
            <w:shd w:fill="17365D"/>
            <w:vAlign w:val="center"/>
          </w:tcPr>
          <w:p>
            <w:pPr>
              <w:pStyle w:val="TableText"/>
            </w:pPr>
            <w:r/>
            <w:r>
              <w:rPr>
                <w:b/>
                <w:color w:val="FFFFFF"/>
                <w:sz w:val="16"/>
              </w:rPr>
              <w:t>Description</w:t>
            </w:r>
          </w:p>
        </w:tc>
      </w:tr>
      <w:tr>
        <w:tc>
          <w:tcPr>
            <w:tcW w:type="dxa" w:w="1008"/>
            <w:vAlign w:val="center"/>
          </w:tcPr>
          <w:p>
            <w:pPr>
              <w:pStyle w:val="TableText"/>
            </w:pPr>
            <w:r/>
            <w:r>
              <w:rPr>
                <w:sz w:val="16"/>
              </w:rPr>
              <w:t>1.0</w:t>
            </w:r>
          </w:p>
        </w:tc>
        <w:tc>
          <w:tcPr>
            <w:tcW w:type="dxa" w:w="1584"/>
            <w:vAlign w:val="center"/>
          </w:tcPr>
          <w:p>
            <w:pPr>
              <w:pStyle w:val="TableText"/>
            </w:pPr>
            <w:r/>
            <w:r>
              <w:rPr>
                <w:sz w:val="16"/>
              </w:rPr>
              <w:t>08-Aug-2026</w:t>
            </w:r>
          </w:p>
        </w:tc>
        <w:tc>
          <w:tcPr>
            <w:tcW w:type="dxa" w:w="1872"/>
            <w:vAlign w:val="center"/>
          </w:tcPr>
          <w:p>
            <w:pPr>
              <w:pStyle w:val="TableText"/>
            </w:pPr>
            <w:r/>
            <w:r>
              <w:rPr>
                <w:sz w:val="16"/>
              </w:rPr>
              <w:t>Draft for Review</w:t>
            </w:r>
          </w:p>
        </w:tc>
        <w:tc>
          <w:tcPr>
            <w:tcW w:type="dxa" w:w="5472"/>
            <w:vAlign w:val="center"/>
          </w:tcPr>
          <w:p>
            <w:pPr>
              <w:pStyle w:val="TableText"/>
            </w:pPr>
            <w:r/>
            <w:r>
              <w:rPr>
                <w:sz w:val="16"/>
              </w:rPr>
              <w:t>Initial enterprise SRD covering requirements, proposed architecture, data model, controls, gaps, risks and vulnerabilities.</w:t>
            </w:r>
          </w:p>
        </w:tc>
      </w:tr>
    </w:tbl>
    <w:p>
      <w:pPr>
        <w:spacing w:after="20"/>
      </w:pPr>
    </w:p>
    <w:p>
      <w:pPr>
        <w:pStyle w:val="Heading1"/>
      </w:pPr>
      <w:r>
        <w:t>2. Executive Summary</w:t>
      </w:r>
    </w:p>
    <w:p>
      <w:r>
        <w:t>This document defines the requirements and recommended solution architecture for an on-premises banking database supporting customers, accounts, branches and transactions. The design emphasizes ACID consistency, referential integrity, auditability, security, controlled access and future scalability.</w:t>
      </w:r>
    </w:p>
    <w:p>
      <w:r>
        <w:t>The recommended baseline is PostgreSQL as the open-source relational database, SQL for schema and integrity logic, and Python for application services, validation, transaction orchestration, operational tooling and automated testing. End users and external systems should not connect directly to the database; access should be mediated through controlled application/service roles.</w:t>
      </w:r>
    </w:p>
    <w:tbl>
      <w:tblPr>
        <w:tblStyle w:val="TableGrid"/>
        <w:tblW w:type="auto" w:w="0"/>
        <w:tblLook w:firstColumn="1" w:firstRow="1" w:lastColumn="0" w:lastRow="0" w:noHBand="0" w:noVBand="1" w:val="04A0"/>
      </w:tblPr>
      <w:tblGrid>
        <w:gridCol w:w="10080"/>
      </w:tblGrid>
      <w:tr>
        <w:tc>
          <w:tcPr>
            <w:tcW w:type="dxa" w:w="10080"/>
            <w:shd w:fill="DDEBF7"/>
          </w:tcPr>
          <w:p>
            <w:r>
              <w:rPr>
                <w:b/>
                <w:color w:val="17365D"/>
                <w:sz w:val="19"/>
              </w:rPr>
              <w:t>Key architectural recommendation</w:t>
              <w:br/>
            </w:r>
            <w:r>
              <w:rPr>
                <w:sz w:val="17"/>
              </w:rPr>
              <w:t>Use a normalized transactional model with CUSTOMER, ACCOUNTS, BRANCH and TRANSACTIONS as core entities, supplemented by an account-holder relationship table and reference/audit structures. Do not make duplicated derived values independent sources of truth.</w:t>
            </w:r>
          </w:p>
        </w:tc>
      </w:tr>
    </w:tbl>
    <w:p>
      <w:pPr>
        <w:spacing w:after="20"/>
      </w:pPr>
    </w:p>
    <w:p>
      <w:pPr>
        <w:pStyle w:val="Heading1"/>
      </w:pPr>
      <w:r>
        <w:t>3. Business Objective</w:t>
      </w:r>
    </w:p>
    <w:p>
      <w:pPr>
        <w:pStyle w:val="ListBullet"/>
        <w:spacing w:after="40"/>
      </w:pPr>
      <w:r>
        <w:t>Provide a reliable central repository for customer, account, branch and transaction information.</w:t>
      </w:r>
    </w:p>
    <w:p>
      <w:pPr>
        <w:pStyle w:val="ListBullet"/>
        <w:spacing w:after="40"/>
      </w:pPr>
      <w:r>
        <w:t>Enforce critical business relationships at database level, not only in application code.</w:t>
      </w:r>
    </w:p>
    <w:p>
      <w:pPr>
        <w:pStyle w:val="ListBullet"/>
        <w:spacing w:after="40"/>
      </w:pPr>
      <w:r>
        <w:t>Support accurate transaction processing, balances and timestamps.</w:t>
      </w:r>
    </w:p>
    <w:p>
      <w:pPr>
        <w:pStyle w:val="ListBullet"/>
        <w:spacing w:after="40"/>
      </w:pPr>
      <w:r>
        <w:t>Support future integration with fraud/AML, reporting and analytical systems.</w:t>
      </w:r>
    </w:p>
    <w:p>
      <w:pPr>
        <w:pStyle w:val="ListBullet"/>
        <w:spacing w:after="40"/>
      </w:pPr>
      <w:r>
        <w:t>Operate securely on bank-controlled on-premises infrastructure.</w:t>
      </w:r>
    </w:p>
    <w:p>
      <w:pPr>
        <w:pStyle w:val="ListBullet"/>
        <w:spacing w:after="40"/>
      </w:pPr>
      <w:r>
        <w:t>Provide a maintainable design that can evolve without repeated core-schema redesign.</w:t>
      </w:r>
    </w:p>
    <w:p>
      <w:pPr>
        <w:pStyle w:val="Heading1"/>
      </w:pPr>
      <w:r>
        <w:t>4. Scope</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pStyle w:val="TableText"/>
            </w:pPr>
            <w:r/>
            <w:r>
              <w:rPr>
                <w:b/>
                <w:color w:val="FFFFFF"/>
                <w:sz w:val="16"/>
              </w:rPr>
              <w:t>In Scope</w:t>
            </w:r>
          </w:p>
        </w:tc>
        <w:tc>
          <w:tcPr>
            <w:tcW w:type="dxa" w:w="5040"/>
            <w:shd w:fill="17365D"/>
            <w:vAlign w:val="center"/>
          </w:tcPr>
          <w:p>
            <w:pPr>
              <w:pStyle w:val="TableText"/>
            </w:pPr>
            <w:r/>
            <w:r>
              <w:rPr>
                <w:b/>
                <w:color w:val="FFFFFF"/>
                <w:sz w:val="16"/>
              </w:rPr>
              <w:t>Out of Scope / Separate Requirements</w:t>
            </w:r>
          </w:p>
        </w:tc>
      </w:tr>
      <w:tr>
        <w:tc>
          <w:tcPr>
            <w:tcW w:type="dxa" w:w="5040"/>
            <w:vAlign w:val="center"/>
          </w:tcPr>
          <w:p>
            <w:pPr>
              <w:pStyle w:val="TableText"/>
            </w:pPr>
            <w:r/>
            <w:r>
              <w:rPr>
                <w:sz w:val="16"/>
              </w:rPr>
              <w:t>Customer master data</w:t>
            </w:r>
          </w:p>
        </w:tc>
        <w:tc>
          <w:tcPr>
            <w:tcW w:type="dxa" w:w="5040"/>
            <w:vAlign w:val="center"/>
          </w:tcPr>
          <w:p>
            <w:pPr>
              <w:pStyle w:val="TableText"/>
            </w:pPr>
            <w:r/>
            <w:r>
              <w:rPr>
                <w:sz w:val="16"/>
              </w:rPr>
              <w:t>Authentication/IAM implementation</w:t>
            </w:r>
          </w:p>
        </w:tc>
      </w:tr>
      <w:tr>
        <w:tc>
          <w:tcPr>
            <w:tcW w:type="dxa" w:w="5040"/>
            <w:vAlign w:val="center"/>
          </w:tcPr>
          <w:p>
            <w:pPr>
              <w:pStyle w:val="TableText"/>
            </w:pPr>
            <w:r/>
            <w:r>
              <w:rPr>
                <w:sz w:val="16"/>
              </w:rPr>
              <w:t>Account master data</w:t>
            </w:r>
          </w:p>
        </w:tc>
        <w:tc>
          <w:tcPr>
            <w:tcW w:type="dxa" w:w="5040"/>
            <w:vAlign w:val="center"/>
          </w:tcPr>
          <w:p>
            <w:pPr>
              <w:pStyle w:val="TableText"/>
            </w:pPr>
            <w:r/>
            <w:r>
              <w:rPr>
                <w:sz w:val="16"/>
              </w:rPr>
              <w:t>Payments clearing/switching</w:t>
            </w:r>
          </w:p>
        </w:tc>
      </w:tr>
      <w:tr>
        <w:tc>
          <w:tcPr>
            <w:tcW w:type="dxa" w:w="5040"/>
            <w:vAlign w:val="center"/>
          </w:tcPr>
          <w:p>
            <w:pPr>
              <w:pStyle w:val="TableText"/>
            </w:pPr>
            <w:r/>
            <w:r>
              <w:rPr>
                <w:sz w:val="16"/>
              </w:rPr>
              <w:t>Branch master data</w:t>
            </w:r>
          </w:p>
        </w:tc>
        <w:tc>
          <w:tcPr>
            <w:tcW w:type="dxa" w:w="5040"/>
            <w:vAlign w:val="center"/>
          </w:tcPr>
          <w:p>
            <w:pPr>
              <w:pStyle w:val="TableText"/>
            </w:pPr>
            <w:r/>
            <w:r>
              <w:rPr>
                <w:sz w:val="16"/>
              </w:rPr>
              <w:t>Loan/card/investment products</w:t>
            </w:r>
          </w:p>
        </w:tc>
      </w:tr>
      <w:tr>
        <w:tc>
          <w:tcPr>
            <w:tcW w:type="dxa" w:w="5040"/>
            <w:vAlign w:val="center"/>
          </w:tcPr>
          <w:p>
            <w:pPr>
              <w:pStyle w:val="TableText"/>
            </w:pPr>
            <w:r/>
            <w:r>
              <w:rPr>
                <w:sz w:val="16"/>
              </w:rPr>
              <w:t>Account-customer relationship</w:t>
            </w:r>
          </w:p>
        </w:tc>
        <w:tc>
          <w:tcPr>
            <w:tcW w:type="dxa" w:w="5040"/>
            <w:vAlign w:val="center"/>
          </w:tcPr>
          <w:p>
            <w:pPr>
              <w:pStyle w:val="TableText"/>
            </w:pPr>
            <w:r/>
            <w:r>
              <w:rPr>
                <w:sz w:val="16"/>
              </w:rPr>
              <w:t>Full AML case management</w:t>
            </w:r>
          </w:p>
        </w:tc>
      </w:tr>
      <w:tr>
        <w:tc>
          <w:tcPr>
            <w:tcW w:type="dxa" w:w="5040"/>
            <w:vAlign w:val="center"/>
          </w:tcPr>
          <w:p>
            <w:pPr>
              <w:pStyle w:val="TableText"/>
            </w:pPr>
            <w:r/>
            <w:r>
              <w:rPr>
                <w:sz w:val="16"/>
              </w:rPr>
              <w:t>Transaction recording</w:t>
            </w:r>
          </w:p>
        </w:tc>
        <w:tc>
          <w:tcPr>
            <w:tcW w:type="dxa" w:w="5040"/>
            <w:vAlign w:val="center"/>
          </w:tcPr>
          <w:p>
            <w:pPr>
              <w:pStyle w:val="TableText"/>
            </w:pPr>
            <w:r/>
            <w:r>
              <w:rPr>
                <w:sz w:val="16"/>
              </w:rPr>
              <w:t>External payment gateway integration</w:t>
            </w:r>
          </w:p>
        </w:tc>
      </w:tr>
      <w:tr>
        <w:tc>
          <w:tcPr>
            <w:tcW w:type="dxa" w:w="5040"/>
            <w:vAlign w:val="center"/>
          </w:tcPr>
          <w:p>
            <w:pPr>
              <w:pStyle w:val="TableText"/>
            </w:pPr>
            <w:r/>
            <w:r>
              <w:rPr>
                <w:sz w:val="16"/>
              </w:rPr>
              <w:t>Balance integrity</w:t>
            </w:r>
          </w:p>
        </w:tc>
        <w:tc>
          <w:tcPr>
            <w:tcW w:type="dxa" w:w="5040"/>
            <w:vAlign w:val="center"/>
          </w:tcPr>
          <w:p>
            <w:pPr>
              <w:pStyle w:val="TableText"/>
            </w:pPr>
            <w:r/>
            <w:r>
              <w:rPr>
                <w:sz w:val="16"/>
              </w:rPr>
              <w:t>Customer-facing web/mobile UI</w:t>
            </w:r>
          </w:p>
        </w:tc>
      </w:tr>
      <w:tr>
        <w:tc>
          <w:tcPr>
            <w:tcW w:type="dxa" w:w="5040"/>
            <w:vAlign w:val="center"/>
          </w:tcPr>
          <w:p>
            <w:pPr>
              <w:pStyle w:val="TableText"/>
            </w:pPr>
            <w:r/>
            <w:r>
              <w:rPr>
                <w:sz w:val="16"/>
              </w:rPr>
              <w:t>Database security/integrity</w:t>
            </w:r>
          </w:p>
        </w:tc>
        <w:tc>
          <w:tcPr>
            <w:tcW w:type="dxa" w:w="5040"/>
            <w:vAlign w:val="center"/>
          </w:tcPr>
          <w:p>
            <w:pPr>
              <w:pStyle w:val="TableText"/>
            </w:pPr>
            <w:r/>
            <w:r>
              <w:rPr>
                <w:sz w:val="16"/>
              </w:rPr>
              <w:t>Enterprise data warehouse</w:t>
            </w:r>
          </w:p>
        </w:tc>
      </w:tr>
      <w:tr>
        <w:tc>
          <w:tcPr>
            <w:tcW w:type="dxa" w:w="5040"/>
            <w:vAlign w:val="center"/>
          </w:tcPr>
          <w:p>
            <w:pPr>
              <w:pStyle w:val="TableText"/>
            </w:pPr>
            <w:r/>
            <w:r>
              <w:rPr>
                <w:sz w:val="16"/>
              </w:rPr>
              <w:t>Backup/audit/operations</w:t>
            </w:r>
          </w:p>
        </w:tc>
        <w:tc>
          <w:tcPr>
            <w:tcW w:type="dxa" w:w="5040"/>
            <w:vAlign w:val="center"/>
          </w:tcPr>
          <w:p>
            <w:pPr>
              <w:pStyle w:val="TableText"/>
            </w:pPr>
            <w:r/>
            <w:r>
              <w:rPr>
                <w:sz w:val="16"/>
              </w:rPr>
              <w:t>Infrastructure procurement</w:t>
            </w:r>
          </w:p>
        </w:tc>
      </w:tr>
    </w:tbl>
    <w:p>
      <w:pPr>
        <w:spacing w:after="20"/>
      </w:pPr>
    </w:p>
    <w:p>
      <w:pPr>
        <w:pStyle w:val="Heading1"/>
      </w:pPr>
      <w:r>
        <w:t>5. Stakeholders and Users</w:t>
      </w:r>
    </w:p>
    <w:tbl>
      <w:tblPr>
        <w:tblStyle w:val="TableGrid"/>
        <w:tblW w:type="auto" w:w="0"/>
        <w:jc w:val="center"/>
        <w:tblLook w:firstColumn="1" w:firstRow="1" w:lastColumn="0" w:lastRow="0" w:noHBand="0" w:noVBand="1" w:val="04A0"/>
      </w:tblPr>
      <w:tblGrid>
        <w:gridCol w:w="5040"/>
        <w:gridCol w:w="5040"/>
      </w:tblGrid>
      <w:tr>
        <w:tc>
          <w:tcPr>
            <w:tcW w:type="dxa" w:w="2592"/>
            <w:shd w:fill="17365D"/>
            <w:vAlign w:val="center"/>
          </w:tcPr>
          <w:p>
            <w:pPr>
              <w:pStyle w:val="TableText"/>
            </w:pPr>
            <w:r/>
            <w:r>
              <w:rPr>
                <w:b/>
                <w:color w:val="FFFFFF"/>
                <w:sz w:val="16"/>
              </w:rPr>
              <w:t>Stakeholder</w:t>
            </w:r>
          </w:p>
        </w:tc>
        <w:tc>
          <w:tcPr>
            <w:tcW w:type="dxa" w:w="7488"/>
            <w:shd w:fill="17365D"/>
            <w:vAlign w:val="center"/>
          </w:tcPr>
          <w:p>
            <w:pPr>
              <w:pStyle w:val="TableText"/>
            </w:pPr>
            <w:r/>
            <w:r>
              <w:rPr>
                <w:b/>
                <w:color w:val="FFFFFF"/>
                <w:sz w:val="16"/>
              </w:rPr>
              <w:t>Primary Interest</w:t>
            </w:r>
          </w:p>
        </w:tc>
      </w:tr>
      <w:tr>
        <w:tc>
          <w:tcPr>
            <w:tcW w:type="dxa" w:w="2592"/>
            <w:vAlign w:val="center"/>
          </w:tcPr>
          <w:p>
            <w:pPr>
              <w:pStyle w:val="TableText"/>
            </w:pPr>
            <w:r/>
            <w:r>
              <w:rPr>
                <w:sz w:val="16"/>
              </w:rPr>
              <w:t>Bank Operations</w:t>
            </w:r>
          </w:p>
        </w:tc>
        <w:tc>
          <w:tcPr>
            <w:tcW w:type="dxa" w:w="7488"/>
            <w:vAlign w:val="center"/>
          </w:tcPr>
          <w:p>
            <w:pPr>
              <w:pStyle w:val="TableText"/>
            </w:pPr>
            <w:r/>
            <w:r>
              <w:rPr>
                <w:sz w:val="16"/>
              </w:rPr>
              <w:t>Customer/account/branch processing</w:t>
            </w:r>
          </w:p>
        </w:tc>
      </w:tr>
      <w:tr>
        <w:tc>
          <w:tcPr>
            <w:tcW w:type="dxa" w:w="2592"/>
            <w:vAlign w:val="center"/>
          </w:tcPr>
          <w:p>
            <w:pPr>
              <w:pStyle w:val="TableText"/>
            </w:pPr>
            <w:r/>
            <w:r>
              <w:rPr>
                <w:sz w:val="16"/>
              </w:rPr>
              <w:t>Branch Staff</w:t>
            </w:r>
          </w:p>
        </w:tc>
        <w:tc>
          <w:tcPr>
            <w:tcW w:type="dxa" w:w="7488"/>
            <w:vAlign w:val="center"/>
          </w:tcPr>
          <w:p>
            <w:pPr>
              <w:pStyle w:val="TableText"/>
            </w:pPr>
            <w:r/>
            <w:r>
              <w:rPr>
                <w:sz w:val="16"/>
              </w:rPr>
              <w:t>Authorized branch servicing</w:t>
            </w:r>
          </w:p>
        </w:tc>
      </w:tr>
      <w:tr>
        <w:tc>
          <w:tcPr>
            <w:tcW w:type="dxa" w:w="2592"/>
            <w:vAlign w:val="center"/>
          </w:tcPr>
          <w:p>
            <w:pPr>
              <w:pStyle w:val="TableText"/>
            </w:pPr>
            <w:r/>
            <w:r>
              <w:rPr>
                <w:sz w:val="16"/>
              </w:rPr>
              <w:t>Finance</w:t>
            </w:r>
          </w:p>
        </w:tc>
        <w:tc>
          <w:tcPr>
            <w:tcW w:type="dxa" w:w="7488"/>
            <w:vAlign w:val="center"/>
          </w:tcPr>
          <w:p>
            <w:pPr>
              <w:pStyle w:val="TableText"/>
            </w:pPr>
            <w:r/>
            <w:r>
              <w:rPr>
                <w:sz w:val="16"/>
              </w:rPr>
              <w:t>Balances, reconciliation and reporting</w:t>
            </w:r>
          </w:p>
        </w:tc>
      </w:tr>
      <w:tr>
        <w:tc>
          <w:tcPr>
            <w:tcW w:type="dxa" w:w="2592"/>
            <w:vAlign w:val="center"/>
          </w:tcPr>
          <w:p>
            <w:pPr>
              <w:pStyle w:val="TableText"/>
            </w:pPr>
            <w:r/>
            <w:r>
              <w:rPr>
                <w:sz w:val="16"/>
              </w:rPr>
              <w:t>Fraud / AML</w:t>
            </w:r>
          </w:p>
        </w:tc>
        <w:tc>
          <w:tcPr>
            <w:tcW w:type="dxa" w:w="7488"/>
            <w:vAlign w:val="center"/>
          </w:tcPr>
          <w:p>
            <w:pPr>
              <w:pStyle w:val="TableText"/>
            </w:pPr>
            <w:r/>
            <w:r>
              <w:rPr>
                <w:sz w:val="16"/>
              </w:rPr>
              <w:t>Transaction investigation and monitoring</w:t>
            </w:r>
          </w:p>
        </w:tc>
      </w:tr>
      <w:tr>
        <w:tc>
          <w:tcPr>
            <w:tcW w:type="dxa" w:w="2592"/>
            <w:vAlign w:val="center"/>
          </w:tcPr>
          <w:p>
            <w:pPr>
              <w:pStyle w:val="TableText"/>
            </w:pPr>
            <w:r/>
            <w:r>
              <w:rPr>
                <w:sz w:val="16"/>
              </w:rPr>
              <w:t>Risk &amp; Compliance</w:t>
            </w:r>
          </w:p>
        </w:tc>
        <w:tc>
          <w:tcPr>
            <w:tcW w:type="dxa" w:w="7488"/>
            <w:vAlign w:val="center"/>
          </w:tcPr>
          <w:p>
            <w:pPr>
              <w:pStyle w:val="TableText"/>
            </w:pPr>
            <w:r/>
            <w:r>
              <w:rPr>
                <w:sz w:val="16"/>
              </w:rPr>
              <w:t>Integrity, audit and retention</w:t>
            </w:r>
          </w:p>
        </w:tc>
      </w:tr>
      <w:tr>
        <w:tc>
          <w:tcPr>
            <w:tcW w:type="dxa" w:w="2592"/>
            <w:vAlign w:val="center"/>
          </w:tcPr>
          <w:p>
            <w:pPr>
              <w:pStyle w:val="TableText"/>
            </w:pPr>
            <w:r/>
            <w:r>
              <w:rPr>
                <w:sz w:val="16"/>
              </w:rPr>
              <w:t>IT / DBA</w:t>
            </w:r>
          </w:p>
        </w:tc>
        <w:tc>
          <w:tcPr>
            <w:tcW w:type="dxa" w:w="7488"/>
            <w:vAlign w:val="center"/>
          </w:tcPr>
          <w:p>
            <w:pPr>
              <w:pStyle w:val="TableText"/>
            </w:pPr>
            <w:r/>
            <w:r>
              <w:rPr>
                <w:sz w:val="16"/>
              </w:rPr>
              <w:t>Availability, performance, recovery and upgrades</w:t>
            </w:r>
          </w:p>
        </w:tc>
      </w:tr>
      <w:tr>
        <w:tc>
          <w:tcPr>
            <w:tcW w:type="dxa" w:w="2592"/>
            <w:vAlign w:val="center"/>
          </w:tcPr>
          <w:p>
            <w:pPr>
              <w:pStyle w:val="TableText"/>
            </w:pPr>
            <w:r/>
            <w:r>
              <w:rPr>
                <w:sz w:val="16"/>
              </w:rPr>
              <w:t>Information Security</w:t>
            </w:r>
          </w:p>
        </w:tc>
        <w:tc>
          <w:tcPr>
            <w:tcW w:type="dxa" w:w="7488"/>
            <w:vAlign w:val="center"/>
          </w:tcPr>
          <w:p>
            <w:pPr>
              <w:pStyle w:val="TableText"/>
            </w:pPr>
            <w:r/>
            <w:r>
              <w:rPr>
                <w:sz w:val="16"/>
              </w:rPr>
              <w:t>Access control and monitoring</w:t>
            </w:r>
          </w:p>
        </w:tc>
      </w:tr>
      <w:tr>
        <w:tc>
          <w:tcPr>
            <w:tcW w:type="dxa" w:w="2592"/>
            <w:vAlign w:val="center"/>
          </w:tcPr>
          <w:p>
            <w:pPr>
              <w:pStyle w:val="TableText"/>
            </w:pPr>
            <w:r/>
            <w:r>
              <w:rPr>
                <w:sz w:val="16"/>
              </w:rPr>
              <w:t>Application Development</w:t>
            </w:r>
          </w:p>
        </w:tc>
        <w:tc>
          <w:tcPr>
            <w:tcW w:type="dxa" w:w="7488"/>
            <w:vAlign w:val="center"/>
          </w:tcPr>
          <w:p>
            <w:pPr>
              <w:pStyle w:val="TableText"/>
            </w:pPr>
            <w:r/>
            <w:r>
              <w:rPr>
                <w:sz w:val="16"/>
              </w:rPr>
              <w:t>Python services and database integration</w:t>
            </w:r>
          </w:p>
        </w:tc>
      </w:tr>
      <w:tr>
        <w:tc>
          <w:tcPr>
            <w:tcW w:type="dxa" w:w="2592"/>
            <w:vAlign w:val="center"/>
          </w:tcPr>
          <w:p>
            <w:pPr>
              <w:pStyle w:val="TableText"/>
            </w:pPr>
            <w:r/>
            <w:r>
              <w:rPr>
                <w:sz w:val="16"/>
              </w:rPr>
              <w:t>Data / Reporting</w:t>
            </w:r>
          </w:p>
        </w:tc>
        <w:tc>
          <w:tcPr>
            <w:tcW w:type="dxa" w:w="7488"/>
            <w:vAlign w:val="center"/>
          </w:tcPr>
          <w:p>
            <w:pPr>
              <w:pStyle w:val="TableText"/>
            </w:pPr>
            <w:r/>
            <w:r>
              <w:rPr>
                <w:sz w:val="16"/>
              </w:rPr>
              <w:t>Controlled analytical/reporting access</w:t>
            </w:r>
          </w:p>
        </w:tc>
      </w:tr>
    </w:tbl>
    <w:p>
      <w:pPr>
        <w:spacing w:after="20"/>
      </w:pPr>
    </w:p>
    <w:p>
      <w:pPr>
        <w:pStyle w:val="Heading1"/>
      </w:pPr>
      <w:r>
        <w:t>6.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shd w:fill="17365D"/>
            <w:vAlign w:val="center"/>
          </w:tcPr>
          <w:p>
            <w:pPr>
              <w:pStyle w:val="TableText"/>
            </w:pPr>
            <w:r/>
            <w:r>
              <w:rPr>
                <w:b/>
                <w:color w:val="FFFFFF"/>
                <w:sz w:val="16"/>
              </w:rPr>
              <w:t>ID</w:t>
            </w:r>
          </w:p>
        </w:tc>
        <w:tc>
          <w:tcPr>
            <w:tcW w:type="dxa" w:w="4464"/>
            <w:shd w:fill="17365D"/>
            <w:vAlign w:val="center"/>
          </w:tcPr>
          <w:p>
            <w:pPr>
              <w:pStyle w:val="TableText"/>
            </w:pPr>
            <w:r/>
            <w:r>
              <w:rPr>
                <w:b/>
                <w:color w:val="FFFFFF"/>
                <w:sz w:val="16"/>
              </w:rPr>
              <w:t>Requirement</w:t>
            </w:r>
          </w:p>
        </w:tc>
        <w:tc>
          <w:tcPr>
            <w:tcW w:type="dxa" w:w="1152"/>
            <w:shd w:fill="17365D"/>
            <w:vAlign w:val="center"/>
          </w:tcPr>
          <w:p>
            <w:pPr>
              <w:pStyle w:val="TableText"/>
            </w:pPr>
            <w:r/>
            <w:r>
              <w:rPr>
                <w:b/>
                <w:color w:val="FFFFFF"/>
                <w:sz w:val="16"/>
              </w:rPr>
              <w:t>Priority</w:t>
            </w:r>
          </w:p>
        </w:tc>
        <w:tc>
          <w:tcPr>
            <w:tcW w:type="dxa" w:w="3600"/>
            <w:shd w:fill="17365D"/>
            <w:vAlign w:val="center"/>
          </w:tcPr>
          <w:p>
            <w:pPr>
              <w:pStyle w:val="TableText"/>
            </w:pPr>
            <w:r/>
            <w:r>
              <w:rPr>
                <w:b/>
                <w:color w:val="FFFFFF"/>
                <w:sz w:val="16"/>
              </w:rPr>
              <w:t>Acceptance Criteria</w:t>
            </w:r>
          </w:p>
        </w:tc>
      </w:tr>
      <w:tr>
        <w:tc>
          <w:tcPr>
            <w:tcW w:type="dxa" w:w="864"/>
            <w:vAlign w:val="center"/>
          </w:tcPr>
          <w:p>
            <w:pPr>
              <w:pStyle w:val="TableText"/>
            </w:pPr>
            <w:r/>
            <w:r>
              <w:rPr>
                <w:sz w:val="16"/>
              </w:rPr>
              <w:t>FR-001</w:t>
            </w:r>
          </w:p>
        </w:tc>
        <w:tc>
          <w:tcPr>
            <w:tcW w:type="dxa" w:w="4464"/>
            <w:vAlign w:val="center"/>
          </w:tcPr>
          <w:p>
            <w:pPr>
              <w:pStyle w:val="TableText"/>
            </w:pPr>
            <w:r/>
            <w:r>
              <w:rPr>
                <w:sz w:val="16"/>
              </w:rPr>
              <w:t>Maintain CUSTOMER with unique CUSTOMER_ID.</w:t>
            </w:r>
          </w:p>
        </w:tc>
        <w:tc>
          <w:tcPr>
            <w:tcW w:type="dxa" w:w="1152"/>
            <w:vAlign w:val="center"/>
          </w:tcPr>
          <w:p>
            <w:pPr>
              <w:pStyle w:val="TableText"/>
            </w:pPr>
            <w:r/>
            <w:r>
              <w:rPr>
                <w:sz w:val="16"/>
              </w:rPr>
              <w:t>Must</w:t>
            </w:r>
          </w:p>
        </w:tc>
        <w:tc>
          <w:tcPr>
            <w:tcW w:type="dxa" w:w="3600"/>
            <w:vAlign w:val="center"/>
          </w:tcPr>
          <w:p>
            <w:pPr>
              <w:pStyle w:val="TableText"/>
            </w:pPr>
            <w:r/>
            <w:r>
              <w:rPr>
                <w:sz w:val="16"/>
              </w:rPr>
              <w:t>Duplicate key rejected; required formats enforced.</w:t>
            </w:r>
          </w:p>
        </w:tc>
      </w:tr>
      <w:tr>
        <w:tc>
          <w:tcPr>
            <w:tcW w:type="dxa" w:w="864"/>
            <w:vAlign w:val="center"/>
          </w:tcPr>
          <w:p>
            <w:pPr>
              <w:pStyle w:val="TableText"/>
            </w:pPr>
            <w:r/>
            <w:r>
              <w:rPr>
                <w:sz w:val="16"/>
              </w:rPr>
              <w:t>FR-002</w:t>
            </w:r>
          </w:p>
        </w:tc>
        <w:tc>
          <w:tcPr>
            <w:tcW w:type="dxa" w:w="4464"/>
            <w:vAlign w:val="center"/>
          </w:tcPr>
          <w:p>
            <w:pPr>
              <w:pStyle w:val="TableText"/>
            </w:pPr>
            <w:r/>
            <w:r>
              <w:rPr>
                <w:sz w:val="16"/>
              </w:rPr>
              <w:t>Maintain BRANCH with unique BRANCH_ID.</w:t>
            </w:r>
          </w:p>
        </w:tc>
        <w:tc>
          <w:tcPr>
            <w:tcW w:type="dxa" w:w="1152"/>
            <w:vAlign w:val="center"/>
          </w:tcPr>
          <w:p>
            <w:pPr>
              <w:pStyle w:val="TableText"/>
            </w:pPr>
            <w:r/>
            <w:r>
              <w:rPr>
                <w:sz w:val="16"/>
              </w:rPr>
              <w:t>Must</w:t>
            </w:r>
          </w:p>
        </w:tc>
        <w:tc>
          <w:tcPr>
            <w:tcW w:type="dxa" w:w="3600"/>
            <w:vAlign w:val="center"/>
          </w:tcPr>
          <w:p>
            <w:pPr>
              <w:pStyle w:val="TableText"/>
            </w:pPr>
            <w:r/>
            <w:r>
              <w:rPr>
                <w:sz w:val="16"/>
              </w:rPr>
              <w:t>Duplicate key rejected; lifecycle controlled.</w:t>
            </w:r>
          </w:p>
        </w:tc>
      </w:tr>
      <w:tr>
        <w:tc>
          <w:tcPr>
            <w:tcW w:type="dxa" w:w="864"/>
            <w:vAlign w:val="center"/>
          </w:tcPr>
          <w:p>
            <w:pPr>
              <w:pStyle w:val="TableText"/>
            </w:pPr>
            <w:r/>
            <w:r>
              <w:rPr>
                <w:sz w:val="16"/>
              </w:rPr>
              <w:t>FR-003</w:t>
            </w:r>
          </w:p>
        </w:tc>
        <w:tc>
          <w:tcPr>
            <w:tcW w:type="dxa" w:w="4464"/>
            <w:vAlign w:val="center"/>
          </w:tcPr>
          <w:p>
            <w:pPr>
              <w:pStyle w:val="TableText"/>
            </w:pPr>
            <w:r/>
            <w:r>
              <w:rPr>
                <w:sz w:val="16"/>
              </w:rPr>
              <w:t>Maintain ACCOUNTS with unique ACCOUNT_NUMBER.</w:t>
            </w:r>
          </w:p>
        </w:tc>
        <w:tc>
          <w:tcPr>
            <w:tcW w:type="dxa" w:w="1152"/>
            <w:vAlign w:val="center"/>
          </w:tcPr>
          <w:p>
            <w:pPr>
              <w:pStyle w:val="TableText"/>
            </w:pPr>
            <w:r/>
            <w:r>
              <w:rPr>
                <w:sz w:val="16"/>
              </w:rPr>
              <w:t>Must</w:t>
            </w:r>
          </w:p>
        </w:tc>
        <w:tc>
          <w:tcPr>
            <w:tcW w:type="dxa" w:w="3600"/>
            <w:vAlign w:val="center"/>
          </w:tcPr>
          <w:p>
            <w:pPr>
              <w:pStyle w:val="TableText"/>
            </w:pPr>
            <w:r/>
            <w:r>
              <w:rPr>
                <w:sz w:val="16"/>
              </w:rPr>
              <w:t>Duplicate account number rejected; one branch per account.</w:t>
            </w:r>
          </w:p>
        </w:tc>
      </w:tr>
      <w:tr>
        <w:tc>
          <w:tcPr>
            <w:tcW w:type="dxa" w:w="864"/>
            <w:vAlign w:val="center"/>
          </w:tcPr>
          <w:p>
            <w:pPr>
              <w:pStyle w:val="TableText"/>
            </w:pPr>
            <w:r/>
            <w:r>
              <w:rPr>
                <w:sz w:val="16"/>
              </w:rPr>
              <w:t>FR-004</w:t>
            </w:r>
          </w:p>
        </w:tc>
        <w:tc>
          <w:tcPr>
            <w:tcW w:type="dxa" w:w="4464"/>
            <w:vAlign w:val="center"/>
          </w:tcPr>
          <w:p>
            <w:pPr>
              <w:pStyle w:val="TableText"/>
            </w:pPr>
            <w:r/>
            <w:r>
              <w:rPr>
                <w:sz w:val="16"/>
              </w:rPr>
              <w:t>Allow an account up to two customers: primary and optional secondary.</w:t>
            </w:r>
          </w:p>
        </w:tc>
        <w:tc>
          <w:tcPr>
            <w:tcW w:type="dxa" w:w="1152"/>
            <w:vAlign w:val="center"/>
          </w:tcPr>
          <w:p>
            <w:pPr>
              <w:pStyle w:val="TableText"/>
            </w:pPr>
            <w:r/>
            <w:r>
              <w:rPr>
                <w:sz w:val="16"/>
              </w:rPr>
              <w:t>Must</w:t>
            </w:r>
          </w:p>
        </w:tc>
        <w:tc>
          <w:tcPr>
            <w:tcW w:type="dxa" w:w="3600"/>
            <w:vAlign w:val="center"/>
          </w:tcPr>
          <w:p>
            <w:pPr>
              <w:pStyle w:val="TableText"/>
            </w:pPr>
            <w:r/>
            <w:r>
              <w:rPr>
                <w:sz w:val="16"/>
              </w:rPr>
              <w:t>Database prevents &gt;2 active holders and duplicate holder assignment.</w:t>
            </w:r>
          </w:p>
        </w:tc>
      </w:tr>
      <w:tr>
        <w:tc>
          <w:tcPr>
            <w:tcW w:type="dxa" w:w="864"/>
            <w:vAlign w:val="center"/>
          </w:tcPr>
          <w:p>
            <w:pPr>
              <w:pStyle w:val="TableText"/>
            </w:pPr>
            <w:r/>
            <w:r>
              <w:rPr>
                <w:sz w:val="16"/>
              </w:rPr>
              <w:t>FR-005</w:t>
            </w:r>
          </w:p>
        </w:tc>
        <w:tc>
          <w:tcPr>
            <w:tcW w:type="dxa" w:w="4464"/>
            <w:vAlign w:val="center"/>
          </w:tcPr>
          <w:p>
            <w:pPr>
              <w:pStyle w:val="TableText"/>
            </w:pPr>
            <w:r/>
            <w:r>
              <w:rPr>
                <w:sz w:val="16"/>
              </w:rPr>
              <w:t>Each transaction has exactly one customer.</w:t>
            </w:r>
          </w:p>
        </w:tc>
        <w:tc>
          <w:tcPr>
            <w:tcW w:type="dxa" w:w="1152"/>
            <w:vAlign w:val="center"/>
          </w:tcPr>
          <w:p>
            <w:pPr>
              <w:pStyle w:val="TableText"/>
            </w:pPr>
            <w:r/>
            <w:r>
              <w:rPr>
                <w:sz w:val="16"/>
              </w:rPr>
              <w:t>Must</w:t>
            </w:r>
          </w:p>
        </w:tc>
        <w:tc>
          <w:tcPr>
            <w:tcW w:type="dxa" w:w="3600"/>
            <w:vAlign w:val="center"/>
          </w:tcPr>
          <w:p>
            <w:pPr>
              <w:pStyle w:val="TableText"/>
            </w:pPr>
            <w:r/>
            <w:r>
              <w:rPr>
                <w:sz w:val="16"/>
              </w:rPr>
              <w:t>Customer is a valid account holder at transaction time.</w:t>
            </w:r>
          </w:p>
        </w:tc>
      </w:tr>
      <w:tr>
        <w:tc>
          <w:tcPr>
            <w:tcW w:type="dxa" w:w="864"/>
            <w:vAlign w:val="center"/>
          </w:tcPr>
          <w:p>
            <w:pPr>
              <w:pStyle w:val="TableText"/>
            </w:pPr>
            <w:r/>
            <w:r>
              <w:rPr>
                <w:sz w:val="16"/>
              </w:rPr>
              <w:t>FR-006</w:t>
            </w:r>
          </w:p>
        </w:tc>
        <w:tc>
          <w:tcPr>
            <w:tcW w:type="dxa" w:w="4464"/>
            <w:vAlign w:val="center"/>
          </w:tcPr>
          <w:p>
            <w:pPr>
              <w:pStyle w:val="TableText"/>
            </w:pPr>
            <w:r/>
            <w:r>
              <w:rPr>
                <w:sz w:val="16"/>
              </w:rPr>
              <w:t>Capture transaction date/time.</w:t>
            </w:r>
          </w:p>
        </w:tc>
        <w:tc>
          <w:tcPr>
            <w:tcW w:type="dxa" w:w="1152"/>
            <w:vAlign w:val="center"/>
          </w:tcPr>
          <w:p>
            <w:pPr>
              <w:pStyle w:val="TableText"/>
            </w:pPr>
            <w:r/>
            <w:r>
              <w:rPr>
                <w:sz w:val="16"/>
              </w:rPr>
              <w:t>Must</w:t>
            </w:r>
          </w:p>
        </w:tc>
        <w:tc>
          <w:tcPr>
            <w:tcW w:type="dxa" w:w="3600"/>
            <w:vAlign w:val="center"/>
          </w:tcPr>
          <w:p>
            <w:pPr>
              <w:pStyle w:val="TableText"/>
            </w:pPr>
            <w:r/>
            <w:r>
              <w:rPr>
                <w:sz w:val="16"/>
              </w:rPr>
              <w:t>Timezone-aware timestamp; posted event is controlled/immutable.</w:t>
            </w:r>
          </w:p>
        </w:tc>
      </w:tr>
      <w:tr>
        <w:tc>
          <w:tcPr>
            <w:tcW w:type="dxa" w:w="864"/>
            <w:vAlign w:val="center"/>
          </w:tcPr>
          <w:p>
            <w:pPr>
              <w:pStyle w:val="TableText"/>
            </w:pPr>
            <w:r/>
            <w:r>
              <w:rPr>
                <w:sz w:val="16"/>
              </w:rPr>
              <w:t>FR-007</w:t>
            </w:r>
          </w:p>
        </w:tc>
        <w:tc>
          <w:tcPr>
            <w:tcW w:type="dxa" w:w="4464"/>
            <w:vAlign w:val="center"/>
          </w:tcPr>
          <w:p>
            <w:pPr>
              <w:pStyle w:val="TableText"/>
            </w:pPr>
            <w:r/>
            <w:r>
              <w:rPr>
                <w:sz w:val="16"/>
              </w:rPr>
              <w:t>Capture amount, currency, conversion, mode and credit/debit.</w:t>
            </w:r>
          </w:p>
        </w:tc>
        <w:tc>
          <w:tcPr>
            <w:tcW w:type="dxa" w:w="1152"/>
            <w:vAlign w:val="center"/>
          </w:tcPr>
          <w:p>
            <w:pPr>
              <w:pStyle w:val="TableText"/>
            </w:pPr>
            <w:r/>
            <w:r>
              <w:rPr>
                <w:sz w:val="16"/>
              </w:rPr>
              <w:t>Must</w:t>
            </w:r>
          </w:p>
        </w:tc>
        <w:tc>
          <w:tcPr>
            <w:tcW w:type="dxa" w:w="3600"/>
            <w:vAlign w:val="center"/>
          </w:tcPr>
          <w:p>
            <w:pPr>
              <w:pStyle w:val="TableText"/>
            </w:pPr>
            <w:r/>
            <w:r>
              <w:rPr>
                <w:sz w:val="16"/>
              </w:rPr>
              <w:t>Typed fields and reference domains validate values.</w:t>
            </w:r>
          </w:p>
        </w:tc>
      </w:tr>
      <w:tr>
        <w:tc>
          <w:tcPr>
            <w:tcW w:type="dxa" w:w="864"/>
            <w:vAlign w:val="center"/>
          </w:tcPr>
          <w:p>
            <w:pPr>
              <w:pStyle w:val="TableText"/>
            </w:pPr>
            <w:r/>
            <w:r>
              <w:rPr>
                <w:sz w:val="16"/>
              </w:rPr>
              <w:t>FR-008</w:t>
            </w:r>
          </w:p>
        </w:tc>
        <w:tc>
          <w:tcPr>
            <w:tcW w:type="dxa" w:w="4464"/>
            <w:vAlign w:val="center"/>
          </w:tcPr>
          <w:p>
            <w:pPr>
              <w:pStyle w:val="TableText"/>
            </w:pPr>
            <w:r/>
            <w:r>
              <w:rPr>
                <w:sz w:val="16"/>
              </w:rPr>
              <w:t>Capture balance information where required.</w:t>
            </w:r>
          </w:p>
        </w:tc>
        <w:tc>
          <w:tcPr>
            <w:tcW w:type="dxa" w:w="1152"/>
            <w:vAlign w:val="center"/>
          </w:tcPr>
          <w:p>
            <w:pPr>
              <w:pStyle w:val="TableText"/>
            </w:pPr>
            <w:r/>
            <w:r>
              <w:rPr>
                <w:sz w:val="16"/>
              </w:rPr>
              <w:t>Must</w:t>
            </w:r>
          </w:p>
        </w:tc>
        <w:tc>
          <w:tcPr>
            <w:tcW w:type="dxa" w:w="3600"/>
            <w:vAlign w:val="center"/>
          </w:tcPr>
          <w:p>
            <w:pPr>
              <w:pStyle w:val="TableText"/>
            </w:pPr>
            <w:r/>
            <w:r>
              <w:rPr>
                <w:sz w:val="16"/>
              </w:rPr>
              <w:t>Balance semantics defined and transactionally consistent.</w:t>
            </w:r>
          </w:p>
        </w:tc>
      </w:tr>
      <w:tr>
        <w:tc>
          <w:tcPr>
            <w:tcW w:type="dxa" w:w="864"/>
            <w:vAlign w:val="center"/>
          </w:tcPr>
          <w:p>
            <w:pPr>
              <w:pStyle w:val="TableText"/>
            </w:pPr>
            <w:r/>
            <w:r>
              <w:rPr>
                <w:sz w:val="16"/>
              </w:rPr>
              <w:t>FR-009</w:t>
            </w:r>
          </w:p>
        </w:tc>
        <w:tc>
          <w:tcPr>
            <w:tcW w:type="dxa" w:w="4464"/>
            <w:vAlign w:val="center"/>
          </w:tcPr>
          <w:p>
            <w:pPr>
              <w:pStyle w:val="TableText"/>
            </w:pPr>
            <w:r/>
            <w:r>
              <w:rPr>
                <w:sz w:val="16"/>
              </w:rPr>
              <w:t>Link each customer to one branch.</w:t>
            </w:r>
          </w:p>
        </w:tc>
        <w:tc>
          <w:tcPr>
            <w:tcW w:type="dxa" w:w="1152"/>
            <w:vAlign w:val="center"/>
          </w:tcPr>
          <w:p>
            <w:pPr>
              <w:pStyle w:val="TableText"/>
            </w:pPr>
            <w:r/>
            <w:r>
              <w:rPr>
                <w:sz w:val="16"/>
              </w:rPr>
              <w:t>Must</w:t>
            </w:r>
          </w:p>
        </w:tc>
        <w:tc>
          <w:tcPr>
            <w:tcW w:type="dxa" w:w="3600"/>
            <w:vAlign w:val="center"/>
          </w:tcPr>
          <w:p>
            <w:pPr>
              <w:pStyle w:val="TableText"/>
            </w:pPr>
            <w:r/>
            <w:r>
              <w:rPr>
                <w:sz w:val="16"/>
              </w:rPr>
              <w:t>Mandatory FK unless approved exception exists.</w:t>
            </w:r>
          </w:p>
        </w:tc>
      </w:tr>
      <w:tr>
        <w:tc>
          <w:tcPr>
            <w:tcW w:type="dxa" w:w="864"/>
            <w:vAlign w:val="center"/>
          </w:tcPr>
          <w:p>
            <w:pPr>
              <w:pStyle w:val="TableText"/>
            </w:pPr>
            <w:r/>
            <w:r>
              <w:rPr>
                <w:sz w:val="16"/>
              </w:rPr>
              <w:t>FR-010</w:t>
            </w:r>
          </w:p>
        </w:tc>
        <w:tc>
          <w:tcPr>
            <w:tcW w:type="dxa" w:w="4464"/>
            <w:vAlign w:val="center"/>
          </w:tcPr>
          <w:p>
            <w:pPr>
              <w:pStyle w:val="TableText"/>
            </w:pPr>
            <w:r/>
            <w:r>
              <w:rPr>
                <w:sz w:val="16"/>
              </w:rPr>
              <w:t>Support account opening/closing dates.</w:t>
            </w:r>
          </w:p>
        </w:tc>
        <w:tc>
          <w:tcPr>
            <w:tcW w:type="dxa" w:w="1152"/>
            <w:vAlign w:val="center"/>
          </w:tcPr>
          <w:p>
            <w:pPr>
              <w:pStyle w:val="TableText"/>
            </w:pPr>
            <w:r/>
            <w:r>
              <w:rPr>
                <w:sz w:val="16"/>
              </w:rPr>
              <w:t>Must</w:t>
            </w:r>
          </w:p>
        </w:tc>
        <w:tc>
          <w:tcPr>
            <w:tcW w:type="dxa" w:w="3600"/>
            <w:vAlign w:val="center"/>
          </w:tcPr>
          <w:p>
            <w:pPr>
              <w:pStyle w:val="TableText"/>
            </w:pPr>
            <w:r/>
            <w:r>
              <w:rPr>
                <w:sz w:val="16"/>
              </w:rPr>
              <w:t>Closing date cannot precede opening date; normal transactions blocked after closure.</w:t>
            </w:r>
          </w:p>
        </w:tc>
      </w:tr>
      <w:tr>
        <w:tc>
          <w:tcPr>
            <w:tcW w:type="dxa" w:w="864"/>
            <w:vAlign w:val="center"/>
          </w:tcPr>
          <w:p>
            <w:pPr>
              <w:pStyle w:val="TableText"/>
            </w:pPr>
            <w:r/>
            <w:r>
              <w:rPr>
                <w:sz w:val="16"/>
              </w:rPr>
              <w:t>FR-011</w:t>
            </w:r>
          </w:p>
        </w:tc>
        <w:tc>
          <w:tcPr>
            <w:tcW w:type="dxa" w:w="4464"/>
            <w:vAlign w:val="center"/>
          </w:tcPr>
          <w:p>
            <w:pPr>
              <w:pStyle w:val="TableText"/>
            </w:pPr>
            <w:r/>
            <w:r>
              <w:rPr>
                <w:sz w:val="16"/>
              </w:rPr>
              <w:t>Support historical transaction retrieval.</w:t>
            </w:r>
          </w:p>
        </w:tc>
        <w:tc>
          <w:tcPr>
            <w:tcW w:type="dxa" w:w="1152"/>
            <w:vAlign w:val="center"/>
          </w:tcPr>
          <w:p>
            <w:pPr>
              <w:pStyle w:val="TableText"/>
            </w:pPr>
            <w:r/>
            <w:r>
              <w:rPr>
                <w:sz w:val="16"/>
              </w:rPr>
              <w:t>Must</w:t>
            </w:r>
          </w:p>
        </w:tc>
        <w:tc>
          <w:tcPr>
            <w:tcW w:type="dxa" w:w="3600"/>
            <w:vAlign w:val="center"/>
          </w:tcPr>
          <w:p>
            <w:pPr>
              <w:pStyle w:val="TableText"/>
            </w:pPr>
            <w:r/>
            <w:r>
              <w:rPr>
                <w:sz w:val="16"/>
              </w:rPr>
              <w:t>Append-oriented transaction history retained per policy.</w:t>
            </w:r>
          </w:p>
        </w:tc>
      </w:tr>
      <w:tr>
        <w:tc>
          <w:tcPr>
            <w:tcW w:type="dxa" w:w="864"/>
            <w:vAlign w:val="center"/>
          </w:tcPr>
          <w:p>
            <w:pPr>
              <w:pStyle w:val="TableText"/>
            </w:pPr>
            <w:r/>
            <w:r>
              <w:rPr>
                <w:sz w:val="16"/>
              </w:rPr>
              <w:t>FR-012</w:t>
            </w:r>
          </w:p>
        </w:tc>
        <w:tc>
          <w:tcPr>
            <w:tcW w:type="dxa" w:w="4464"/>
            <w:vAlign w:val="center"/>
          </w:tcPr>
          <w:p>
            <w:pPr>
              <w:pStyle w:val="TableText"/>
            </w:pPr>
            <w:r/>
            <w:r>
              <w:rPr>
                <w:sz w:val="16"/>
              </w:rPr>
              <w:t>Provide controlled reporting/SQL access.</w:t>
            </w:r>
          </w:p>
        </w:tc>
        <w:tc>
          <w:tcPr>
            <w:tcW w:type="dxa" w:w="1152"/>
            <w:vAlign w:val="center"/>
          </w:tcPr>
          <w:p>
            <w:pPr>
              <w:pStyle w:val="TableText"/>
            </w:pPr>
            <w:r/>
            <w:r>
              <w:rPr>
                <w:sz w:val="16"/>
              </w:rPr>
              <w:t>Should</w:t>
            </w:r>
          </w:p>
        </w:tc>
        <w:tc>
          <w:tcPr>
            <w:tcW w:type="dxa" w:w="3600"/>
            <w:vAlign w:val="center"/>
          </w:tcPr>
          <w:p>
            <w:pPr>
              <w:pStyle w:val="TableText"/>
            </w:pPr>
            <w:r/>
            <w:r>
              <w:rPr>
                <w:sz w:val="16"/>
              </w:rPr>
              <w:t>Reporting role cannot modify transactional data.</w:t>
            </w:r>
          </w:p>
        </w:tc>
      </w:tr>
    </w:tbl>
    <w:p>
      <w:pPr>
        <w:spacing w:after="20"/>
      </w:pPr>
    </w:p>
    <w:p>
      <w:pPr>
        <w:pStyle w:val="Heading1"/>
      </w:pPr>
      <w:r>
        <w:t>7. Stated Data Requirements</w:t>
      </w:r>
    </w:p>
    <w:p>
      <w:r>
        <w:t>The requested fields are retained below. Additional technical/control fields are recommended to make the solution operationally robust.</w:t>
      </w:r>
    </w:p>
    <w:p>
      <w:pPr>
        <w:pStyle w:val="Heading2"/>
      </w:pPr>
      <w:r>
        <w:t>7.1 CUSTOMER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fill="17365D"/>
            <w:vAlign w:val="center"/>
          </w:tcPr>
          <w:p>
            <w:pPr>
              <w:pStyle w:val="TableText"/>
            </w:pPr>
            <w:r/>
            <w:r>
              <w:rPr>
                <w:b/>
                <w:color w:val="FFFFFF"/>
                <w:sz w:val="16"/>
              </w:rPr>
              <w:t>Field</w:t>
            </w:r>
          </w:p>
        </w:tc>
        <w:tc>
          <w:tcPr>
            <w:tcW w:type="dxa" w:w="2304"/>
            <w:shd w:fill="17365D"/>
            <w:vAlign w:val="center"/>
          </w:tcPr>
          <w:p>
            <w:pPr>
              <w:pStyle w:val="TableText"/>
            </w:pPr>
            <w:r/>
            <w:r>
              <w:rPr>
                <w:b/>
                <w:color w:val="FFFFFF"/>
                <w:sz w:val="16"/>
              </w:rPr>
              <w:t>Type / Domain</w:t>
            </w:r>
          </w:p>
        </w:tc>
        <w:tc>
          <w:tcPr>
            <w:tcW w:type="dxa" w:w="1008"/>
            <w:shd w:fill="17365D"/>
            <w:vAlign w:val="center"/>
          </w:tcPr>
          <w:p>
            <w:pPr>
              <w:pStyle w:val="TableText"/>
            </w:pPr>
            <w:r/>
            <w:r>
              <w:rPr>
                <w:b/>
                <w:color w:val="FFFFFF"/>
                <w:sz w:val="16"/>
              </w:rPr>
              <w:t>Req.</w:t>
            </w:r>
          </w:p>
        </w:tc>
        <w:tc>
          <w:tcPr>
            <w:tcW w:type="dxa" w:w="4464"/>
            <w:shd w:fill="17365D"/>
            <w:vAlign w:val="center"/>
          </w:tcPr>
          <w:p>
            <w:pPr>
              <w:pStyle w:val="TableText"/>
            </w:pPr>
            <w:r/>
            <w:r>
              <w:rPr>
                <w:b/>
                <w:color w:val="FFFFFF"/>
                <w:sz w:val="16"/>
              </w:rPr>
              <w:t>Notes</w:t>
            </w:r>
          </w:p>
        </w:tc>
      </w:tr>
      <w:tr>
        <w:tc>
          <w:tcPr>
            <w:tcW w:type="dxa" w:w="2304"/>
            <w:vAlign w:val="center"/>
          </w:tcPr>
          <w:p>
            <w:pPr>
              <w:pStyle w:val="TableText"/>
            </w:pPr>
            <w:r/>
            <w:r>
              <w:rPr>
                <w:sz w:val="16"/>
              </w:rPr>
              <w:t>CUSTOMER_ID</w:t>
            </w:r>
          </w:p>
        </w:tc>
        <w:tc>
          <w:tcPr>
            <w:tcW w:type="dxa" w:w="2304"/>
            <w:vAlign w:val="center"/>
          </w:tcPr>
          <w:p>
            <w:pPr>
              <w:pStyle w:val="TableText"/>
            </w:pPr>
            <w:r/>
            <w:r>
              <w:rPr>
                <w:sz w:val="16"/>
              </w:rPr>
              <w:t>BIGINT / UUID</w:t>
            </w:r>
          </w:p>
        </w:tc>
        <w:tc>
          <w:tcPr>
            <w:tcW w:type="dxa" w:w="1008"/>
            <w:vAlign w:val="center"/>
          </w:tcPr>
          <w:p>
            <w:pPr>
              <w:pStyle w:val="TableText"/>
            </w:pPr>
            <w:r/>
            <w:r>
              <w:rPr>
                <w:sz w:val="16"/>
              </w:rPr>
              <w:t>Yes</w:t>
            </w:r>
          </w:p>
        </w:tc>
        <w:tc>
          <w:tcPr>
            <w:tcW w:type="dxa" w:w="4464"/>
            <w:vAlign w:val="center"/>
          </w:tcPr>
          <w:p>
            <w:pPr>
              <w:pStyle w:val="TableText"/>
            </w:pPr>
            <w:r/>
            <w:r>
              <w:rPr>
                <w:sz w:val="16"/>
              </w:rPr>
              <w:t>PK; generated and never reused.</w:t>
            </w:r>
          </w:p>
        </w:tc>
      </w:tr>
      <w:tr>
        <w:tc>
          <w:tcPr>
            <w:tcW w:type="dxa" w:w="2304"/>
            <w:vAlign w:val="center"/>
          </w:tcPr>
          <w:p>
            <w:pPr>
              <w:pStyle w:val="TableText"/>
            </w:pPr>
            <w:r/>
            <w:r>
              <w:rPr>
                <w:sz w:val="16"/>
              </w:rPr>
              <w:t>CUSTOMER_NAME</w:t>
            </w:r>
          </w:p>
        </w:tc>
        <w:tc>
          <w:tcPr>
            <w:tcW w:type="dxa" w:w="2304"/>
            <w:vAlign w:val="center"/>
          </w:tcPr>
          <w:p>
            <w:pPr>
              <w:pStyle w:val="TableText"/>
            </w:pPr>
            <w:r/>
            <w:r>
              <w:rPr>
                <w:sz w:val="16"/>
              </w:rPr>
              <w:t>VARCHAR</w:t>
            </w:r>
          </w:p>
        </w:tc>
        <w:tc>
          <w:tcPr>
            <w:tcW w:type="dxa" w:w="1008"/>
            <w:vAlign w:val="center"/>
          </w:tcPr>
          <w:p>
            <w:pPr>
              <w:pStyle w:val="TableText"/>
            </w:pPr>
            <w:r/>
            <w:r>
              <w:rPr>
                <w:sz w:val="16"/>
              </w:rPr>
              <w:t>Yes</w:t>
            </w:r>
          </w:p>
        </w:tc>
        <w:tc>
          <w:tcPr>
            <w:tcW w:type="dxa" w:w="4464"/>
            <w:vAlign w:val="center"/>
          </w:tcPr>
          <w:p>
            <w:pPr>
              <w:pStyle w:val="TableText"/>
            </w:pPr>
            <w:r/>
            <w:r>
              <w:rPr>
                <w:sz w:val="16"/>
              </w:rPr>
              <w:t>Legal-name structure may be required later.</w:t>
            </w:r>
          </w:p>
        </w:tc>
      </w:tr>
      <w:tr>
        <w:tc>
          <w:tcPr>
            <w:tcW w:type="dxa" w:w="2304"/>
            <w:vAlign w:val="center"/>
          </w:tcPr>
          <w:p>
            <w:pPr>
              <w:pStyle w:val="TableText"/>
            </w:pPr>
            <w:r/>
            <w:r>
              <w:rPr>
                <w:sz w:val="16"/>
              </w:rPr>
              <w:t>CUSTOMER_PERMANENT_ADDRESS</w:t>
            </w:r>
          </w:p>
        </w:tc>
        <w:tc>
          <w:tcPr>
            <w:tcW w:type="dxa" w:w="2304"/>
            <w:vAlign w:val="center"/>
          </w:tcPr>
          <w:p>
            <w:pPr>
              <w:pStyle w:val="TableText"/>
            </w:pPr>
            <w:r/>
            <w:r>
              <w:rPr>
                <w:sz w:val="16"/>
              </w:rPr>
              <w:t>Structured / TEXT</w:t>
            </w:r>
          </w:p>
        </w:tc>
        <w:tc>
          <w:tcPr>
            <w:tcW w:type="dxa" w:w="1008"/>
            <w:vAlign w:val="center"/>
          </w:tcPr>
          <w:p>
            <w:pPr>
              <w:pStyle w:val="TableText"/>
            </w:pPr>
            <w:r/>
            <w:r>
              <w:rPr>
                <w:sz w:val="16"/>
              </w:rPr>
              <w:t>Yes*</w:t>
            </w:r>
          </w:p>
        </w:tc>
        <w:tc>
          <w:tcPr>
            <w:tcW w:type="dxa" w:w="4464"/>
            <w:vAlign w:val="center"/>
          </w:tcPr>
          <w:p>
            <w:pPr>
              <w:pStyle w:val="TableText"/>
            </w:pPr>
            <w:r/>
            <w:r>
              <w:rPr>
                <w:sz w:val="16"/>
              </w:rPr>
              <w:t>Prefer structured address if reporting/search is important.</w:t>
            </w:r>
          </w:p>
        </w:tc>
      </w:tr>
      <w:tr>
        <w:tc>
          <w:tcPr>
            <w:tcW w:type="dxa" w:w="2304"/>
            <w:vAlign w:val="center"/>
          </w:tcPr>
          <w:p>
            <w:pPr>
              <w:pStyle w:val="TableText"/>
            </w:pPr>
            <w:r/>
            <w:r>
              <w:rPr>
                <w:sz w:val="16"/>
              </w:rPr>
              <w:t>CUSTOMER_MAILING_ADDRESS</w:t>
            </w:r>
          </w:p>
        </w:tc>
        <w:tc>
          <w:tcPr>
            <w:tcW w:type="dxa" w:w="2304"/>
            <w:vAlign w:val="center"/>
          </w:tcPr>
          <w:p>
            <w:pPr>
              <w:pStyle w:val="TableText"/>
            </w:pPr>
            <w:r/>
            <w:r>
              <w:rPr>
                <w:sz w:val="16"/>
              </w:rPr>
              <w:t>Structured / TEXT</w:t>
            </w:r>
          </w:p>
        </w:tc>
        <w:tc>
          <w:tcPr>
            <w:tcW w:type="dxa" w:w="1008"/>
            <w:vAlign w:val="center"/>
          </w:tcPr>
          <w:p>
            <w:pPr>
              <w:pStyle w:val="TableText"/>
            </w:pPr>
            <w:r/>
            <w:r>
              <w:rPr>
                <w:sz w:val="16"/>
              </w:rPr>
              <w:t>No*</w:t>
            </w:r>
          </w:p>
        </w:tc>
        <w:tc>
          <w:tcPr>
            <w:tcW w:type="dxa" w:w="4464"/>
            <w:vAlign w:val="center"/>
          </w:tcPr>
          <w:p>
            <w:pPr>
              <w:pStyle w:val="TableText"/>
            </w:pPr>
            <w:r/>
            <w:r>
              <w:rPr>
                <w:sz w:val="16"/>
              </w:rPr>
              <w:t>Consider address history.</w:t>
            </w:r>
          </w:p>
        </w:tc>
      </w:tr>
      <w:tr>
        <w:tc>
          <w:tcPr>
            <w:tcW w:type="dxa" w:w="2304"/>
            <w:vAlign w:val="center"/>
          </w:tcPr>
          <w:p>
            <w:pPr>
              <w:pStyle w:val="TableText"/>
            </w:pPr>
            <w:r/>
            <w:r>
              <w:rPr>
                <w:sz w:val="16"/>
              </w:rPr>
              <w:t>CUSTOMER_PHONE_NUMBER</w:t>
            </w:r>
          </w:p>
        </w:tc>
        <w:tc>
          <w:tcPr>
            <w:tcW w:type="dxa" w:w="2304"/>
            <w:vAlign w:val="center"/>
          </w:tcPr>
          <w:p>
            <w:pPr>
              <w:pStyle w:val="TableText"/>
            </w:pPr>
            <w:r/>
            <w:r>
              <w:rPr>
                <w:sz w:val="16"/>
              </w:rPr>
              <w:t>VARCHAR</w:t>
            </w:r>
          </w:p>
        </w:tc>
        <w:tc>
          <w:tcPr>
            <w:tcW w:type="dxa" w:w="1008"/>
            <w:vAlign w:val="center"/>
          </w:tcPr>
          <w:p>
            <w:pPr>
              <w:pStyle w:val="TableText"/>
            </w:pPr>
            <w:r/>
            <w:r>
              <w:rPr>
                <w:sz w:val="16"/>
              </w:rPr>
              <w:t>Yes*</w:t>
            </w:r>
          </w:p>
        </w:tc>
        <w:tc>
          <w:tcPr>
            <w:tcW w:type="dxa" w:w="4464"/>
            <w:vAlign w:val="center"/>
          </w:tcPr>
          <w:p>
            <w:pPr>
              <w:pStyle w:val="TableText"/>
            </w:pPr>
            <w:r/>
            <w:r>
              <w:rPr>
                <w:sz w:val="16"/>
              </w:rPr>
              <w:t>Normalize; never use numeric type.</w:t>
            </w:r>
          </w:p>
        </w:tc>
      </w:tr>
      <w:tr>
        <w:tc>
          <w:tcPr>
            <w:tcW w:type="dxa" w:w="2304"/>
            <w:vAlign w:val="center"/>
          </w:tcPr>
          <w:p>
            <w:pPr>
              <w:pStyle w:val="TableText"/>
            </w:pPr>
            <w:r/>
            <w:r>
              <w:rPr>
                <w:sz w:val="16"/>
              </w:rPr>
              <w:t>CUSTOMER_ZIP</w:t>
            </w:r>
          </w:p>
        </w:tc>
        <w:tc>
          <w:tcPr>
            <w:tcW w:type="dxa" w:w="2304"/>
            <w:vAlign w:val="center"/>
          </w:tcPr>
          <w:p>
            <w:pPr>
              <w:pStyle w:val="TableText"/>
            </w:pPr>
            <w:r/>
            <w:r>
              <w:rPr>
                <w:sz w:val="16"/>
              </w:rPr>
              <w:t>VARCHAR</w:t>
            </w:r>
          </w:p>
        </w:tc>
        <w:tc>
          <w:tcPr>
            <w:tcW w:type="dxa" w:w="1008"/>
            <w:vAlign w:val="center"/>
          </w:tcPr>
          <w:p>
            <w:pPr>
              <w:pStyle w:val="TableText"/>
            </w:pPr>
            <w:r/>
            <w:r>
              <w:rPr>
                <w:sz w:val="16"/>
              </w:rPr>
              <w:t>Yes*</w:t>
            </w:r>
          </w:p>
        </w:tc>
        <w:tc>
          <w:tcPr>
            <w:tcW w:type="dxa" w:w="4464"/>
            <w:vAlign w:val="center"/>
          </w:tcPr>
          <w:p>
            <w:pPr>
              <w:pStyle w:val="TableText"/>
            </w:pPr>
            <w:r/>
            <w:r>
              <w:rPr>
                <w:sz w:val="16"/>
              </w:rPr>
              <w:t>Preserves leading zeroes/international formats.</w:t>
            </w:r>
          </w:p>
        </w:tc>
      </w:tr>
      <w:tr>
        <w:tc>
          <w:tcPr>
            <w:tcW w:type="dxa" w:w="2304"/>
            <w:vAlign w:val="center"/>
          </w:tcPr>
          <w:p>
            <w:pPr>
              <w:pStyle w:val="TableText"/>
            </w:pPr>
            <w:r/>
            <w:r>
              <w:rPr>
                <w:sz w:val="16"/>
              </w:rPr>
              <w:t>CUSTOMER_COUNTRY</w:t>
            </w:r>
          </w:p>
        </w:tc>
        <w:tc>
          <w:tcPr>
            <w:tcW w:type="dxa" w:w="2304"/>
            <w:vAlign w:val="center"/>
          </w:tcPr>
          <w:p>
            <w:pPr>
              <w:pStyle w:val="TableText"/>
            </w:pPr>
            <w:r/>
            <w:r>
              <w:rPr>
                <w:sz w:val="16"/>
              </w:rPr>
              <w:t>CHAR(2) / FK</w:t>
            </w:r>
          </w:p>
        </w:tc>
        <w:tc>
          <w:tcPr>
            <w:tcW w:type="dxa" w:w="1008"/>
            <w:vAlign w:val="center"/>
          </w:tcPr>
          <w:p>
            <w:pPr>
              <w:pStyle w:val="TableText"/>
            </w:pPr>
            <w:r/>
            <w:r>
              <w:rPr>
                <w:sz w:val="16"/>
              </w:rPr>
              <w:t>Yes*</w:t>
            </w:r>
          </w:p>
        </w:tc>
        <w:tc>
          <w:tcPr>
            <w:tcW w:type="dxa" w:w="4464"/>
            <w:vAlign w:val="center"/>
          </w:tcPr>
          <w:p>
            <w:pPr>
              <w:pStyle w:val="TableText"/>
            </w:pPr>
            <w:r/>
            <w:r>
              <w:rPr>
                <w:sz w:val="16"/>
              </w:rPr>
              <w:t>Use controlled country reference.</w:t>
            </w:r>
          </w:p>
        </w:tc>
      </w:tr>
      <w:tr>
        <w:tc>
          <w:tcPr>
            <w:tcW w:type="dxa" w:w="2304"/>
            <w:vAlign w:val="center"/>
          </w:tcPr>
          <w:p>
            <w:pPr>
              <w:pStyle w:val="TableText"/>
            </w:pPr>
            <w:r/>
            <w:r>
              <w:rPr>
                <w:sz w:val="16"/>
              </w:rPr>
              <w:t>BRANCH_ID</w:t>
            </w:r>
          </w:p>
        </w:tc>
        <w:tc>
          <w:tcPr>
            <w:tcW w:type="dxa" w:w="2304"/>
            <w:vAlign w:val="center"/>
          </w:tcPr>
          <w:p>
            <w:pPr>
              <w:pStyle w:val="TableText"/>
            </w:pPr>
            <w:r/>
            <w:r>
              <w:rPr>
                <w:sz w:val="16"/>
              </w:rPr>
              <w:t>FK</w:t>
            </w:r>
          </w:p>
        </w:tc>
        <w:tc>
          <w:tcPr>
            <w:tcW w:type="dxa" w:w="1008"/>
            <w:vAlign w:val="center"/>
          </w:tcPr>
          <w:p>
            <w:pPr>
              <w:pStyle w:val="TableText"/>
            </w:pPr>
            <w:r/>
            <w:r>
              <w:rPr>
                <w:sz w:val="16"/>
              </w:rPr>
              <w:t>Yes</w:t>
            </w:r>
          </w:p>
        </w:tc>
        <w:tc>
          <w:tcPr>
            <w:tcW w:type="dxa" w:w="4464"/>
            <w:vAlign w:val="center"/>
          </w:tcPr>
          <w:p>
            <w:pPr>
              <w:pStyle w:val="TableText"/>
            </w:pPr>
            <w:r/>
            <w:r>
              <w:rPr>
                <w:sz w:val="16"/>
              </w:rPr>
              <w:t>References BRANCH.</w:t>
            </w:r>
          </w:p>
        </w:tc>
      </w:tr>
      <w:tr>
        <w:tc>
          <w:tcPr>
            <w:tcW w:type="dxa" w:w="2304"/>
            <w:vAlign w:val="center"/>
          </w:tcPr>
          <w:p>
            <w:pPr>
              <w:pStyle w:val="TableText"/>
            </w:pPr>
            <w:r/>
            <w:r>
              <w:rPr>
                <w:sz w:val="16"/>
              </w:rPr>
              <w:t>CREATED_AT / UPDATED_AT</w:t>
            </w:r>
          </w:p>
        </w:tc>
        <w:tc>
          <w:tcPr>
            <w:tcW w:type="dxa" w:w="2304"/>
            <w:vAlign w:val="center"/>
          </w:tcPr>
          <w:p>
            <w:pPr>
              <w:pStyle w:val="TableText"/>
            </w:pPr>
            <w:r/>
            <w:r>
              <w:rPr>
                <w:sz w:val="16"/>
              </w:rPr>
              <w:t>TIMESTAMPTZ</w:t>
            </w:r>
          </w:p>
        </w:tc>
        <w:tc>
          <w:tcPr>
            <w:tcW w:type="dxa" w:w="1008"/>
            <w:vAlign w:val="center"/>
          </w:tcPr>
          <w:p>
            <w:pPr>
              <w:pStyle w:val="TableText"/>
            </w:pPr>
            <w:r/>
            <w:r>
              <w:rPr>
                <w:sz w:val="16"/>
              </w:rPr>
              <w:t>Yes</w:t>
            </w:r>
          </w:p>
        </w:tc>
        <w:tc>
          <w:tcPr>
            <w:tcW w:type="dxa" w:w="4464"/>
            <w:vAlign w:val="center"/>
          </w:tcPr>
          <w:p>
            <w:pPr>
              <w:pStyle w:val="TableText"/>
            </w:pPr>
            <w:r/>
            <w:r>
              <w:rPr>
                <w:sz w:val="16"/>
              </w:rPr>
              <w:t>Operational metadata.</w:t>
            </w:r>
          </w:p>
        </w:tc>
      </w:tr>
      <w:tr>
        <w:tc>
          <w:tcPr>
            <w:tcW w:type="dxa" w:w="2304"/>
            <w:vAlign w:val="center"/>
          </w:tcPr>
          <w:p>
            <w:pPr>
              <w:pStyle w:val="TableText"/>
            </w:pPr>
            <w:r/>
            <w:r>
              <w:rPr>
                <w:sz w:val="16"/>
              </w:rPr>
              <w:t>STATUS</w:t>
            </w:r>
          </w:p>
        </w:tc>
        <w:tc>
          <w:tcPr>
            <w:tcW w:type="dxa" w:w="2304"/>
            <w:vAlign w:val="center"/>
          </w:tcPr>
          <w:p>
            <w:pPr>
              <w:pStyle w:val="TableText"/>
            </w:pPr>
            <w:r/>
            <w:r>
              <w:rPr>
                <w:sz w:val="16"/>
              </w:rPr>
              <w:t>Reference</w:t>
            </w:r>
          </w:p>
        </w:tc>
        <w:tc>
          <w:tcPr>
            <w:tcW w:type="dxa" w:w="1008"/>
            <w:vAlign w:val="center"/>
          </w:tcPr>
          <w:p>
            <w:pPr>
              <w:pStyle w:val="TableText"/>
            </w:pPr>
            <w:r/>
            <w:r>
              <w:rPr>
                <w:sz w:val="16"/>
              </w:rPr>
              <w:t>Yes</w:t>
            </w:r>
          </w:p>
        </w:tc>
        <w:tc>
          <w:tcPr>
            <w:tcW w:type="dxa" w:w="4464"/>
            <w:vAlign w:val="center"/>
          </w:tcPr>
          <w:p>
            <w:pPr>
              <w:pStyle w:val="TableText"/>
            </w:pPr>
            <w:r/>
            <w:r>
              <w:rPr>
                <w:sz w:val="16"/>
              </w:rPr>
              <w:t>Customer lifecycle state.</w:t>
            </w:r>
          </w:p>
        </w:tc>
      </w:tr>
    </w:tbl>
    <w:p>
      <w:pPr>
        <w:spacing w:after="20"/>
      </w:pPr>
    </w:p>
    <w:p>
      <w:pPr>
        <w:pStyle w:val="Heading2"/>
      </w:pPr>
      <w:r>
        <w:t>7.2 ACCOUNTS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shd w:fill="17365D"/>
            <w:vAlign w:val="center"/>
          </w:tcPr>
          <w:p>
            <w:pPr>
              <w:pStyle w:val="TableText"/>
            </w:pPr>
            <w:r/>
            <w:r>
              <w:rPr>
                <w:b/>
                <w:color w:val="FFFFFF"/>
                <w:sz w:val="16"/>
              </w:rPr>
              <w:t>Field</w:t>
            </w:r>
          </w:p>
        </w:tc>
        <w:tc>
          <w:tcPr>
            <w:tcW w:type="dxa" w:w="2448"/>
            <w:shd w:fill="17365D"/>
            <w:vAlign w:val="center"/>
          </w:tcPr>
          <w:p>
            <w:pPr>
              <w:pStyle w:val="TableText"/>
            </w:pPr>
            <w:r/>
            <w:r>
              <w:rPr>
                <w:b/>
                <w:color w:val="FFFFFF"/>
                <w:sz w:val="16"/>
              </w:rPr>
              <w:t>Type / Domain</w:t>
            </w:r>
          </w:p>
        </w:tc>
        <w:tc>
          <w:tcPr>
            <w:tcW w:type="dxa" w:w="1008"/>
            <w:shd w:fill="17365D"/>
            <w:vAlign w:val="center"/>
          </w:tcPr>
          <w:p>
            <w:pPr>
              <w:pStyle w:val="TableText"/>
            </w:pPr>
            <w:r/>
            <w:r>
              <w:rPr>
                <w:b/>
                <w:color w:val="FFFFFF"/>
                <w:sz w:val="16"/>
              </w:rPr>
              <w:t>Req.</w:t>
            </w:r>
          </w:p>
        </w:tc>
        <w:tc>
          <w:tcPr>
            <w:tcW w:type="dxa" w:w="4032"/>
            <w:shd w:fill="17365D"/>
            <w:vAlign w:val="center"/>
          </w:tcPr>
          <w:p>
            <w:pPr>
              <w:pStyle w:val="TableText"/>
            </w:pPr>
            <w:r/>
            <w:r>
              <w:rPr>
                <w:b/>
                <w:color w:val="FFFFFF"/>
                <w:sz w:val="16"/>
              </w:rPr>
              <w:t>Notes</w:t>
            </w:r>
          </w:p>
        </w:tc>
      </w:tr>
      <w:tr>
        <w:tc>
          <w:tcPr>
            <w:tcW w:type="dxa" w:w="2592"/>
            <w:vAlign w:val="center"/>
          </w:tcPr>
          <w:p>
            <w:pPr>
              <w:pStyle w:val="TableText"/>
            </w:pPr>
            <w:r/>
            <w:r>
              <w:rPr>
                <w:sz w:val="16"/>
              </w:rPr>
              <w:t>ACCOUNT_NUMBER</w:t>
            </w:r>
          </w:p>
        </w:tc>
        <w:tc>
          <w:tcPr>
            <w:tcW w:type="dxa" w:w="2448"/>
            <w:vAlign w:val="center"/>
          </w:tcPr>
          <w:p>
            <w:pPr>
              <w:pStyle w:val="TableText"/>
            </w:pPr>
            <w:r/>
            <w:r>
              <w:rPr>
                <w:sz w:val="16"/>
              </w:rPr>
              <w:t>VARCHAR</w:t>
            </w:r>
          </w:p>
        </w:tc>
        <w:tc>
          <w:tcPr>
            <w:tcW w:type="dxa" w:w="1008"/>
            <w:vAlign w:val="center"/>
          </w:tcPr>
          <w:p>
            <w:pPr>
              <w:pStyle w:val="TableText"/>
            </w:pPr>
            <w:r/>
            <w:r>
              <w:rPr>
                <w:sz w:val="16"/>
              </w:rPr>
              <w:t>Yes</w:t>
            </w:r>
          </w:p>
        </w:tc>
        <w:tc>
          <w:tcPr>
            <w:tcW w:type="dxa" w:w="4032"/>
            <w:vAlign w:val="center"/>
          </w:tcPr>
          <w:p>
            <w:pPr>
              <w:pStyle w:val="TableText"/>
            </w:pPr>
            <w:r/>
            <w:r>
              <w:rPr>
                <w:sz w:val="16"/>
              </w:rPr>
              <w:t>Business identifier; PK per stated requirement.</w:t>
            </w:r>
          </w:p>
        </w:tc>
      </w:tr>
      <w:tr>
        <w:tc>
          <w:tcPr>
            <w:tcW w:type="dxa" w:w="2592"/>
            <w:vAlign w:val="center"/>
          </w:tcPr>
          <w:p>
            <w:pPr>
              <w:pStyle w:val="TableText"/>
            </w:pPr>
            <w:r/>
            <w:r>
              <w:rPr>
                <w:sz w:val="16"/>
              </w:rPr>
              <w:t>ACCOUNT_ID</w:t>
            </w:r>
          </w:p>
        </w:tc>
        <w:tc>
          <w:tcPr>
            <w:tcW w:type="dxa" w:w="2448"/>
            <w:vAlign w:val="center"/>
          </w:tcPr>
          <w:p>
            <w:pPr>
              <w:pStyle w:val="TableText"/>
            </w:pPr>
            <w:r/>
            <w:r>
              <w:rPr>
                <w:sz w:val="16"/>
              </w:rPr>
              <w:t>BIGINT / UUID</w:t>
            </w:r>
          </w:p>
        </w:tc>
        <w:tc>
          <w:tcPr>
            <w:tcW w:type="dxa" w:w="1008"/>
            <w:vAlign w:val="center"/>
          </w:tcPr>
          <w:p>
            <w:pPr>
              <w:pStyle w:val="TableText"/>
            </w:pPr>
            <w:r/>
            <w:r>
              <w:rPr>
                <w:sz w:val="16"/>
              </w:rPr>
              <w:t>Recommended</w:t>
            </w:r>
          </w:p>
        </w:tc>
        <w:tc>
          <w:tcPr>
            <w:tcW w:type="dxa" w:w="4032"/>
            <w:vAlign w:val="center"/>
          </w:tcPr>
          <w:p>
            <w:pPr>
              <w:pStyle w:val="TableText"/>
            </w:pPr>
            <w:r/>
            <w:r>
              <w:rPr>
                <w:sz w:val="16"/>
              </w:rPr>
              <w:t>Surrogate internal ID; user requested ACCOUNT_ID as display field.</w:t>
            </w:r>
          </w:p>
        </w:tc>
      </w:tr>
      <w:tr>
        <w:tc>
          <w:tcPr>
            <w:tcW w:type="dxa" w:w="2592"/>
            <w:vAlign w:val="center"/>
          </w:tcPr>
          <w:p>
            <w:pPr>
              <w:pStyle w:val="TableText"/>
            </w:pPr>
            <w:r/>
            <w:r>
              <w:rPr>
                <w:sz w:val="16"/>
              </w:rPr>
              <w:t>PRIMARY_CUSTOMER_ID</w:t>
            </w:r>
          </w:p>
        </w:tc>
        <w:tc>
          <w:tcPr>
            <w:tcW w:type="dxa" w:w="2448"/>
            <w:vAlign w:val="center"/>
          </w:tcPr>
          <w:p>
            <w:pPr>
              <w:pStyle w:val="TableText"/>
            </w:pPr>
            <w:r/>
            <w:r>
              <w:rPr>
                <w:sz w:val="16"/>
              </w:rPr>
              <w:t>FK</w:t>
            </w:r>
          </w:p>
        </w:tc>
        <w:tc>
          <w:tcPr>
            <w:tcW w:type="dxa" w:w="1008"/>
            <w:vAlign w:val="center"/>
          </w:tcPr>
          <w:p>
            <w:pPr>
              <w:pStyle w:val="TableText"/>
            </w:pPr>
            <w:r/>
            <w:r>
              <w:rPr>
                <w:sz w:val="16"/>
              </w:rPr>
              <w:t>Yes</w:t>
            </w:r>
          </w:p>
        </w:tc>
        <w:tc>
          <w:tcPr>
            <w:tcW w:type="dxa" w:w="4032"/>
            <w:vAlign w:val="center"/>
          </w:tcPr>
          <w:p>
            <w:pPr>
              <w:pStyle w:val="TableText"/>
            </w:pPr>
            <w:r/>
            <w:r>
              <w:rPr>
                <w:sz w:val="16"/>
              </w:rPr>
              <w:t>Primary holder.</w:t>
            </w:r>
          </w:p>
        </w:tc>
      </w:tr>
      <w:tr>
        <w:tc>
          <w:tcPr>
            <w:tcW w:type="dxa" w:w="2592"/>
            <w:vAlign w:val="center"/>
          </w:tcPr>
          <w:p>
            <w:pPr>
              <w:pStyle w:val="TableText"/>
            </w:pPr>
            <w:r/>
            <w:r>
              <w:rPr>
                <w:sz w:val="16"/>
              </w:rPr>
              <w:t>SECONDARY_CUSTOMER_ID</w:t>
            </w:r>
          </w:p>
        </w:tc>
        <w:tc>
          <w:tcPr>
            <w:tcW w:type="dxa" w:w="2448"/>
            <w:vAlign w:val="center"/>
          </w:tcPr>
          <w:p>
            <w:pPr>
              <w:pStyle w:val="TableText"/>
            </w:pPr>
            <w:r/>
            <w:r>
              <w:rPr>
                <w:sz w:val="16"/>
              </w:rPr>
              <w:t>FK</w:t>
            </w:r>
          </w:p>
        </w:tc>
        <w:tc>
          <w:tcPr>
            <w:tcW w:type="dxa" w:w="1008"/>
            <w:vAlign w:val="center"/>
          </w:tcPr>
          <w:p>
            <w:pPr>
              <w:pStyle w:val="TableText"/>
            </w:pPr>
            <w:r/>
            <w:r>
              <w:rPr>
                <w:sz w:val="16"/>
              </w:rPr>
              <w:t>No</w:t>
            </w:r>
          </w:p>
        </w:tc>
        <w:tc>
          <w:tcPr>
            <w:tcW w:type="dxa" w:w="4032"/>
            <w:vAlign w:val="center"/>
          </w:tcPr>
          <w:p>
            <w:pPr>
              <w:pStyle w:val="TableText"/>
            </w:pPr>
            <w:r/>
            <w:r>
              <w:rPr>
                <w:sz w:val="16"/>
              </w:rPr>
              <w:t>Optional; must differ from primary.</w:t>
            </w:r>
          </w:p>
        </w:tc>
      </w:tr>
      <w:tr>
        <w:tc>
          <w:tcPr>
            <w:tcW w:type="dxa" w:w="2592"/>
            <w:vAlign w:val="center"/>
          </w:tcPr>
          <w:p>
            <w:pPr>
              <w:pStyle w:val="TableText"/>
            </w:pPr>
            <w:r/>
            <w:r>
              <w:rPr>
                <w:sz w:val="16"/>
              </w:rPr>
              <w:t>BRANCH_ID</w:t>
            </w:r>
          </w:p>
        </w:tc>
        <w:tc>
          <w:tcPr>
            <w:tcW w:type="dxa" w:w="2448"/>
            <w:vAlign w:val="center"/>
          </w:tcPr>
          <w:p>
            <w:pPr>
              <w:pStyle w:val="TableText"/>
            </w:pPr>
            <w:r/>
            <w:r>
              <w:rPr>
                <w:sz w:val="16"/>
              </w:rPr>
              <w:t>FK</w:t>
            </w:r>
          </w:p>
        </w:tc>
        <w:tc>
          <w:tcPr>
            <w:tcW w:type="dxa" w:w="1008"/>
            <w:vAlign w:val="center"/>
          </w:tcPr>
          <w:p>
            <w:pPr>
              <w:pStyle w:val="TableText"/>
            </w:pPr>
            <w:r/>
            <w:r>
              <w:rPr>
                <w:sz w:val="16"/>
              </w:rPr>
              <w:t>Yes</w:t>
            </w:r>
          </w:p>
        </w:tc>
        <w:tc>
          <w:tcPr>
            <w:tcW w:type="dxa" w:w="4032"/>
            <w:vAlign w:val="center"/>
          </w:tcPr>
          <w:p>
            <w:pPr>
              <w:pStyle w:val="TableText"/>
            </w:pPr>
            <w:r/>
            <w:r>
              <w:rPr>
                <w:sz w:val="16"/>
              </w:rPr>
              <w:t>Account branch.</w:t>
            </w:r>
          </w:p>
        </w:tc>
      </w:tr>
      <w:tr>
        <w:tc>
          <w:tcPr>
            <w:tcW w:type="dxa" w:w="2592"/>
            <w:vAlign w:val="center"/>
          </w:tcPr>
          <w:p>
            <w:pPr>
              <w:pStyle w:val="TableText"/>
            </w:pPr>
            <w:r/>
            <w:r>
              <w:rPr>
                <w:sz w:val="16"/>
              </w:rPr>
              <w:t>ACCOUNT_TYPE</w:t>
            </w:r>
          </w:p>
        </w:tc>
        <w:tc>
          <w:tcPr>
            <w:tcW w:type="dxa" w:w="2448"/>
            <w:vAlign w:val="center"/>
          </w:tcPr>
          <w:p>
            <w:pPr>
              <w:pStyle w:val="TableText"/>
            </w:pPr>
            <w:r/>
            <w:r>
              <w:rPr>
                <w:sz w:val="16"/>
              </w:rPr>
              <w:t>Reference</w:t>
            </w:r>
          </w:p>
        </w:tc>
        <w:tc>
          <w:tcPr>
            <w:tcW w:type="dxa" w:w="1008"/>
            <w:vAlign w:val="center"/>
          </w:tcPr>
          <w:p>
            <w:pPr>
              <w:pStyle w:val="TableText"/>
            </w:pPr>
            <w:r/>
            <w:r>
              <w:rPr>
                <w:sz w:val="16"/>
              </w:rPr>
              <w:t>Yes</w:t>
            </w:r>
          </w:p>
        </w:tc>
        <w:tc>
          <w:tcPr>
            <w:tcW w:type="dxa" w:w="4032"/>
            <w:vAlign w:val="center"/>
          </w:tcPr>
          <w:p>
            <w:pPr>
              <w:pStyle w:val="TableText"/>
            </w:pPr>
            <w:r/>
            <w:r>
              <w:rPr>
                <w:sz w:val="16"/>
              </w:rPr>
              <w:t>Savings/current/etc.; catalog to be defined.</w:t>
            </w:r>
          </w:p>
        </w:tc>
      </w:tr>
      <w:tr>
        <w:tc>
          <w:tcPr>
            <w:tcW w:type="dxa" w:w="2592"/>
            <w:vAlign w:val="center"/>
          </w:tcPr>
          <w:p>
            <w:pPr>
              <w:pStyle w:val="TableText"/>
            </w:pPr>
            <w:r/>
            <w:r>
              <w:rPr>
                <w:sz w:val="16"/>
              </w:rPr>
              <w:t>OPENING_DATE</w:t>
            </w:r>
          </w:p>
        </w:tc>
        <w:tc>
          <w:tcPr>
            <w:tcW w:type="dxa" w:w="2448"/>
            <w:vAlign w:val="center"/>
          </w:tcPr>
          <w:p>
            <w:pPr>
              <w:pStyle w:val="TableText"/>
            </w:pPr>
            <w:r/>
            <w:r>
              <w:rPr>
                <w:sz w:val="16"/>
              </w:rPr>
              <w:t>DATE/TIMESTAMPTZ</w:t>
            </w:r>
          </w:p>
        </w:tc>
        <w:tc>
          <w:tcPr>
            <w:tcW w:type="dxa" w:w="1008"/>
            <w:vAlign w:val="center"/>
          </w:tcPr>
          <w:p>
            <w:pPr>
              <w:pStyle w:val="TableText"/>
            </w:pPr>
            <w:r/>
            <w:r>
              <w:rPr>
                <w:sz w:val="16"/>
              </w:rPr>
              <w:t>Yes</w:t>
            </w:r>
          </w:p>
        </w:tc>
        <w:tc>
          <w:tcPr>
            <w:tcW w:type="dxa" w:w="4032"/>
            <w:vAlign w:val="center"/>
          </w:tcPr>
          <w:p>
            <w:pPr>
              <w:pStyle w:val="TableText"/>
            </w:pPr>
            <w:r/>
            <w:r>
              <w:rPr>
                <w:sz w:val="16"/>
              </w:rPr>
              <w:t>Account lifecycle start.</w:t>
            </w:r>
          </w:p>
        </w:tc>
      </w:tr>
      <w:tr>
        <w:tc>
          <w:tcPr>
            <w:tcW w:type="dxa" w:w="2592"/>
            <w:vAlign w:val="center"/>
          </w:tcPr>
          <w:p>
            <w:pPr>
              <w:pStyle w:val="TableText"/>
            </w:pPr>
            <w:r/>
            <w:r>
              <w:rPr>
                <w:sz w:val="16"/>
              </w:rPr>
              <w:t>CLOSING_DATE</w:t>
            </w:r>
          </w:p>
        </w:tc>
        <w:tc>
          <w:tcPr>
            <w:tcW w:type="dxa" w:w="2448"/>
            <w:vAlign w:val="center"/>
          </w:tcPr>
          <w:p>
            <w:pPr>
              <w:pStyle w:val="TableText"/>
            </w:pPr>
            <w:r/>
            <w:r>
              <w:rPr>
                <w:sz w:val="16"/>
              </w:rPr>
              <w:t>DATE/TIMESTAMPTZ</w:t>
            </w:r>
          </w:p>
        </w:tc>
        <w:tc>
          <w:tcPr>
            <w:tcW w:type="dxa" w:w="1008"/>
            <w:vAlign w:val="center"/>
          </w:tcPr>
          <w:p>
            <w:pPr>
              <w:pStyle w:val="TableText"/>
            </w:pPr>
            <w:r/>
            <w:r>
              <w:rPr>
                <w:sz w:val="16"/>
              </w:rPr>
              <w:t>No</w:t>
            </w:r>
          </w:p>
        </w:tc>
        <w:tc>
          <w:tcPr>
            <w:tcW w:type="dxa" w:w="4032"/>
            <w:vAlign w:val="center"/>
          </w:tcPr>
          <w:p>
            <w:pPr>
              <w:pStyle w:val="TableText"/>
            </w:pPr>
            <w:r/>
            <w:r>
              <w:rPr>
                <w:sz w:val="16"/>
              </w:rPr>
              <w:t>Must be &gt;= opening date.</w:t>
            </w:r>
          </w:p>
        </w:tc>
      </w:tr>
      <w:tr>
        <w:tc>
          <w:tcPr>
            <w:tcW w:type="dxa" w:w="2592"/>
            <w:vAlign w:val="center"/>
          </w:tcPr>
          <w:p>
            <w:pPr>
              <w:pStyle w:val="TableText"/>
            </w:pPr>
            <w:r/>
            <w:r>
              <w:rPr>
                <w:sz w:val="16"/>
              </w:rPr>
              <w:t>BALANCE</w:t>
            </w:r>
          </w:p>
        </w:tc>
        <w:tc>
          <w:tcPr>
            <w:tcW w:type="dxa" w:w="2448"/>
            <w:vAlign w:val="center"/>
          </w:tcPr>
          <w:p>
            <w:pPr>
              <w:pStyle w:val="TableText"/>
            </w:pPr>
            <w:r/>
            <w:r>
              <w:rPr>
                <w:sz w:val="16"/>
              </w:rPr>
              <w:t>NUMERIC</w:t>
            </w:r>
          </w:p>
        </w:tc>
        <w:tc>
          <w:tcPr>
            <w:tcW w:type="dxa" w:w="1008"/>
            <w:vAlign w:val="center"/>
          </w:tcPr>
          <w:p>
            <w:pPr>
              <w:pStyle w:val="TableText"/>
            </w:pPr>
            <w:r/>
            <w:r>
              <w:rPr>
                <w:sz w:val="16"/>
              </w:rPr>
              <w:t>Yes</w:t>
            </w:r>
          </w:p>
        </w:tc>
        <w:tc>
          <w:tcPr>
            <w:tcW w:type="dxa" w:w="4032"/>
            <w:vAlign w:val="center"/>
          </w:tcPr>
          <w:p>
            <w:pPr>
              <w:pStyle w:val="TableText"/>
            </w:pPr>
            <w:r/>
            <w:r>
              <w:rPr>
                <w:sz w:val="16"/>
              </w:rPr>
              <w:t>Exact monetary value; currency must be defined.</w:t>
            </w:r>
          </w:p>
        </w:tc>
      </w:tr>
      <w:tr>
        <w:tc>
          <w:tcPr>
            <w:tcW w:type="dxa" w:w="2592"/>
            <w:vAlign w:val="center"/>
          </w:tcPr>
          <w:p>
            <w:pPr>
              <w:pStyle w:val="TableText"/>
            </w:pPr>
            <w:r/>
            <w:r>
              <w:rPr>
                <w:sz w:val="16"/>
              </w:rPr>
              <w:t>ACCOUNT_CURRENCY</w:t>
            </w:r>
          </w:p>
        </w:tc>
        <w:tc>
          <w:tcPr>
            <w:tcW w:type="dxa" w:w="2448"/>
            <w:vAlign w:val="center"/>
          </w:tcPr>
          <w:p>
            <w:pPr>
              <w:pStyle w:val="TableText"/>
            </w:pPr>
            <w:r/>
            <w:r>
              <w:rPr>
                <w:sz w:val="16"/>
              </w:rPr>
              <w:t>CHAR(3)</w:t>
            </w:r>
          </w:p>
        </w:tc>
        <w:tc>
          <w:tcPr>
            <w:tcW w:type="dxa" w:w="1008"/>
            <w:vAlign w:val="center"/>
          </w:tcPr>
          <w:p>
            <w:pPr>
              <w:pStyle w:val="TableText"/>
            </w:pPr>
            <w:r/>
            <w:r>
              <w:rPr>
                <w:sz w:val="16"/>
              </w:rPr>
              <w:t>Recommended</w:t>
            </w:r>
          </w:p>
        </w:tc>
        <w:tc>
          <w:tcPr>
            <w:tcW w:type="dxa" w:w="4032"/>
            <w:vAlign w:val="center"/>
          </w:tcPr>
          <w:p>
            <w:pPr>
              <w:pStyle w:val="TableText"/>
            </w:pPr>
            <w:r/>
            <w:r>
              <w:rPr>
                <w:sz w:val="16"/>
              </w:rPr>
              <w:t>Required for balance semantics.</w:t>
            </w:r>
          </w:p>
        </w:tc>
      </w:tr>
      <w:tr>
        <w:tc>
          <w:tcPr>
            <w:tcW w:type="dxa" w:w="2592"/>
            <w:vAlign w:val="center"/>
          </w:tcPr>
          <w:p>
            <w:pPr>
              <w:pStyle w:val="TableText"/>
            </w:pPr>
            <w:r/>
            <w:r>
              <w:rPr>
                <w:sz w:val="16"/>
              </w:rPr>
              <w:t>STATUS</w:t>
            </w:r>
          </w:p>
        </w:tc>
        <w:tc>
          <w:tcPr>
            <w:tcW w:type="dxa" w:w="2448"/>
            <w:vAlign w:val="center"/>
          </w:tcPr>
          <w:p>
            <w:pPr>
              <w:pStyle w:val="TableText"/>
            </w:pPr>
            <w:r/>
            <w:r>
              <w:rPr>
                <w:sz w:val="16"/>
              </w:rPr>
              <w:t>Reference</w:t>
            </w:r>
          </w:p>
        </w:tc>
        <w:tc>
          <w:tcPr>
            <w:tcW w:type="dxa" w:w="1008"/>
            <w:vAlign w:val="center"/>
          </w:tcPr>
          <w:p>
            <w:pPr>
              <w:pStyle w:val="TableText"/>
            </w:pPr>
            <w:r/>
            <w:r>
              <w:rPr>
                <w:sz w:val="16"/>
              </w:rPr>
              <w:t>Yes</w:t>
            </w:r>
          </w:p>
        </w:tc>
        <w:tc>
          <w:tcPr>
            <w:tcW w:type="dxa" w:w="4032"/>
            <w:vAlign w:val="center"/>
          </w:tcPr>
          <w:p>
            <w:pPr>
              <w:pStyle w:val="TableText"/>
            </w:pPr>
            <w:r/>
            <w:r>
              <w:rPr>
                <w:sz w:val="16"/>
              </w:rPr>
              <w:t>Lifecycle state.</w:t>
            </w:r>
          </w:p>
        </w:tc>
      </w:tr>
      <w:tr>
        <w:tc>
          <w:tcPr>
            <w:tcW w:type="dxa" w:w="2592"/>
            <w:vAlign w:val="center"/>
          </w:tcPr>
          <w:p>
            <w:pPr>
              <w:pStyle w:val="TableText"/>
            </w:pPr>
            <w:r/>
            <w:r>
              <w:rPr>
                <w:sz w:val="16"/>
              </w:rPr>
              <w:t>CREATED_AT / UPDATED_AT</w:t>
            </w:r>
          </w:p>
        </w:tc>
        <w:tc>
          <w:tcPr>
            <w:tcW w:type="dxa" w:w="2448"/>
            <w:vAlign w:val="center"/>
          </w:tcPr>
          <w:p>
            <w:pPr>
              <w:pStyle w:val="TableText"/>
            </w:pPr>
            <w:r/>
            <w:r>
              <w:rPr>
                <w:sz w:val="16"/>
              </w:rPr>
              <w:t>TIMESTAMPTZ</w:t>
            </w:r>
          </w:p>
        </w:tc>
        <w:tc>
          <w:tcPr>
            <w:tcW w:type="dxa" w:w="1008"/>
            <w:vAlign w:val="center"/>
          </w:tcPr>
          <w:p>
            <w:pPr>
              <w:pStyle w:val="TableText"/>
            </w:pPr>
            <w:r/>
            <w:r>
              <w:rPr>
                <w:sz w:val="16"/>
              </w:rPr>
              <w:t>Yes</w:t>
            </w:r>
          </w:p>
        </w:tc>
        <w:tc>
          <w:tcPr>
            <w:tcW w:type="dxa" w:w="4032"/>
            <w:vAlign w:val="center"/>
          </w:tcPr>
          <w:p>
            <w:pPr>
              <w:pStyle w:val="TableText"/>
            </w:pPr>
            <w:r/>
            <w:r>
              <w:rPr>
                <w:sz w:val="16"/>
              </w:rPr>
              <w:t>Operational metadata.</w:t>
            </w:r>
          </w:p>
        </w:tc>
      </w:tr>
    </w:tbl>
    <w:p>
      <w:pPr>
        <w:spacing w:after="20"/>
      </w:pPr>
    </w:p>
    <w:p>
      <w:pPr>
        <w:pStyle w:val="Heading2"/>
      </w:pPr>
      <w:r>
        <w:t>7.3 TRANSACTIONS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shd w:fill="17365D"/>
            <w:vAlign w:val="center"/>
          </w:tcPr>
          <w:p>
            <w:pPr>
              <w:pStyle w:val="TableText"/>
            </w:pPr>
            <w:r/>
            <w:r>
              <w:rPr>
                <w:b/>
                <w:color w:val="FFFFFF"/>
                <w:sz w:val="16"/>
              </w:rPr>
              <w:t>Field</w:t>
            </w:r>
          </w:p>
        </w:tc>
        <w:tc>
          <w:tcPr>
            <w:tcW w:type="dxa" w:w="2448"/>
            <w:shd w:fill="17365D"/>
            <w:vAlign w:val="center"/>
          </w:tcPr>
          <w:p>
            <w:pPr>
              <w:pStyle w:val="TableText"/>
            </w:pPr>
            <w:r/>
            <w:r>
              <w:rPr>
                <w:b/>
                <w:color w:val="FFFFFF"/>
                <w:sz w:val="16"/>
              </w:rPr>
              <w:t>Type / Domain</w:t>
            </w:r>
          </w:p>
        </w:tc>
        <w:tc>
          <w:tcPr>
            <w:tcW w:type="dxa" w:w="1152"/>
            <w:shd w:fill="17365D"/>
            <w:vAlign w:val="center"/>
          </w:tcPr>
          <w:p>
            <w:pPr>
              <w:pStyle w:val="TableText"/>
            </w:pPr>
            <w:r/>
            <w:r>
              <w:rPr>
                <w:b/>
                <w:color w:val="FFFFFF"/>
                <w:sz w:val="16"/>
              </w:rPr>
              <w:t>Req.</w:t>
            </w:r>
          </w:p>
        </w:tc>
        <w:tc>
          <w:tcPr>
            <w:tcW w:type="dxa" w:w="3744"/>
            <w:shd w:fill="17365D"/>
            <w:vAlign w:val="center"/>
          </w:tcPr>
          <w:p>
            <w:pPr>
              <w:pStyle w:val="TableText"/>
            </w:pPr>
            <w:r/>
            <w:r>
              <w:rPr>
                <w:b/>
                <w:color w:val="FFFFFF"/>
                <w:sz w:val="16"/>
              </w:rPr>
              <w:t>Notes</w:t>
            </w:r>
          </w:p>
        </w:tc>
      </w:tr>
      <w:tr>
        <w:tc>
          <w:tcPr>
            <w:tcW w:type="dxa" w:w="2736"/>
            <w:vAlign w:val="center"/>
          </w:tcPr>
          <w:p>
            <w:pPr>
              <w:pStyle w:val="TableText"/>
            </w:pPr>
            <w:r/>
            <w:r>
              <w:rPr>
                <w:sz w:val="16"/>
              </w:rPr>
              <w:t>TRANSACTION_ID</w:t>
            </w:r>
          </w:p>
        </w:tc>
        <w:tc>
          <w:tcPr>
            <w:tcW w:type="dxa" w:w="2448"/>
            <w:vAlign w:val="center"/>
          </w:tcPr>
          <w:p>
            <w:pPr>
              <w:pStyle w:val="TableText"/>
            </w:pPr>
            <w:r/>
            <w:r>
              <w:rPr>
                <w:sz w:val="16"/>
              </w:rPr>
              <w:t>BIGINT / UUID</w:t>
            </w:r>
          </w:p>
        </w:tc>
        <w:tc>
          <w:tcPr>
            <w:tcW w:type="dxa" w:w="1152"/>
            <w:vAlign w:val="center"/>
          </w:tcPr>
          <w:p>
            <w:pPr>
              <w:pStyle w:val="TableText"/>
            </w:pPr>
            <w:r/>
            <w:r>
              <w:rPr>
                <w:sz w:val="16"/>
              </w:rPr>
              <w:t>Yes</w:t>
            </w:r>
          </w:p>
        </w:tc>
        <w:tc>
          <w:tcPr>
            <w:tcW w:type="dxa" w:w="3744"/>
            <w:vAlign w:val="center"/>
          </w:tcPr>
          <w:p>
            <w:pPr>
              <w:pStyle w:val="TableText"/>
            </w:pPr>
            <w:r/>
            <w:r>
              <w:rPr>
                <w:sz w:val="16"/>
              </w:rPr>
              <w:t>PK; immutable identifier.</w:t>
            </w:r>
          </w:p>
        </w:tc>
      </w:tr>
      <w:tr>
        <w:tc>
          <w:tcPr>
            <w:tcW w:type="dxa" w:w="2736"/>
            <w:vAlign w:val="center"/>
          </w:tcPr>
          <w:p>
            <w:pPr>
              <w:pStyle w:val="TableText"/>
            </w:pPr>
            <w:r/>
            <w:r>
              <w:rPr>
                <w:sz w:val="16"/>
              </w:rPr>
              <w:t>ACCOUNT_ID / ACCOUNT_NUMBER</w:t>
            </w:r>
          </w:p>
        </w:tc>
        <w:tc>
          <w:tcPr>
            <w:tcW w:type="dxa" w:w="2448"/>
            <w:vAlign w:val="center"/>
          </w:tcPr>
          <w:p>
            <w:pPr>
              <w:pStyle w:val="TableText"/>
            </w:pPr>
            <w:r/>
            <w:r>
              <w:rPr>
                <w:sz w:val="16"/>
              </w:rPr>
              <w:t>FK</w:t>
            </w:r>
          </w:p>
        </w:tc>
        <w:tc>
          <w:tcPr>
            <w:tcW w:type="dxa" w:w="1152"/>
            <w:vAlign w:val="center"/>
          </w:tcPr>
          <w:p>
            <w:pPr>
              <w:pStyle w:val="TableText"/>
            </w:pPr>
            <w:r/>
            <w:r>
              <w:rPr>
                <w:sz w:val="16"/>
              </w:rPr>
              <w:t>Yes</w:t>
            </w:r>
          </w:p>
        </w:tc>
        <w:tc>
          <w:tcPr>
            <w:tcW w:type="dxa" w:w="3744"/>
            <w:vAlign w:val="center"/>
          </w:tcPr>
          <w:p>
            <w:pPr>
              <w:pStyle w:val="TableText"/>
            </w:pPr>
            <w:r/>
            <w:r>
              <w:rPr>
                <w:sz w:val="16"/>
              </w:rPr>
              <w:t>Every transaction belongs to one account.</w:t>
            </w:r>
          </w:p>
        </w:tc>
      </w:tr>
      <w:tr>
        <w:tc>
          <w:tcPr>
            <w:tcW w:type="dxa" w:w="2736"/>
            <w:vAlign w:val="center"/>
          </w:tcPr>
          <w:p>
            <w:pPr>
              <w:pStyle w:val="TableText"/>
            </w:pPr>
            <w:r/>
            <w:r>
              <w:rPr>
                <w:sz w:val="16"/>
              </w:rPr>
              <w:t>TRANSACTION_AMOUNT</w:t>
            </w:r>
          </w:p>
        </w:tc>
        <w:tc>
          <w:tcPr>
            <w:tcW w:type="dxa" w:w="2448"/>
            <w:vAlign w:val="center"/>
          </w:tcPr>
          <w:p>
            <w:pPr>
              <w:pStyle w:val="TableText"/>
            </w:pPr>
            <w:r/>
            <w:r>
              <w:rPr>
                <w:sz w:val="16"/>
              </w:rPr>
              <w:t>NUMERIC</w:t>
            </w:r>
          </w:p>
        </w:tc>
        <w:tc>
          <w:tcPr>
            <w:tcW w:type="dxa" w:w="1152"/>
            <w:vAlign w:val="center"/>
          </w:tcPr>
          <w:p>
            <w:pPr>
              <w:pStyle w:val="TableText"/>
            </w:pPr>
            <w:r/>
            <w:r>
              <w:rPr>
                <w:sz w:val="16"/>
              </w:rPr>
              <w:t>Yes</w:t>
            </w:r>
          </w:p>
        </w:tc>
        <w:tc>
          <w:tcPr>
            <w:tcW w:type="dxa" w:w="3744"/>
            <w:vAlign w:val="center"/>
          </w:tcPr>
          <w:p>
            <w:pPr>
              <w:pStyle w:val="TableText"/>
            </w:pPr>
            <w:r/>
            <w:r>
              <w:rPr>
                <w:sz w:val="16"/>
              </w:rPr>
              <w:t>Never FLOAT/REAL for money.</w:t>
            </w:r>
          </w:p>
        </w:tc>
      </w:tr>
      <w:tr>
        <w:tc>
          <w:tcPr>
            <w:tcW w:type="dxa" w:w="2736"/>
            <w:vAlign w:val="center"/>
          </w:tcPr>
          <w:p>
            <w:pPr>
              <w:pStyle w:val="TableText"/>
            </w:pPr>
            <w:r/>
            <w:r>
              <w:rPr>
                <w:sz w:val="16"/>
              </w:rPr>
              <w:t>TRANSACTION_CURRENCY</w:t>
            </w:r>
          </w:p>
        </w:tc>
        <w:tc>
          <w:tcPr>
            <w:tcW w:type="dxa" w:w="2448"/>
            <w:vAlign w:val="center"/>
          </w:tcPr>
          <w:p>
            <w:pPr>
              <w:pStyle w:val="TableText"/>
            </w:pPr>
            <w:r/>
            <w:r>
              <w:rPr>
                <w:sz w:val="16"/>
              </w:rPr>
              <w:t>CHAR(3)</w:t>
            </w:r>
          </w:p>
        </w:tc>
        <w:tc>
          <w:tcPr>
            <w:tcW w:type="dxa" w:w="1152"/>
            <w:vAlign w:val="center"/>
          </w:tcPr>
          <w:p>
            <w:pPr>
              <w:pStyle w:val="TableText"/>
            </w:pPr>
            <w:r/>
            <w:r>
              <w:rPr>
                <w:sz w:val="16"/>
              </w:rPr>
              <w:t>Yes</w:t>
            </w:r>
          </w:p>
        </w:tc>
        <w:tc>
          <w:tcPr>
            <w:tcW w:type="dxa" w:w="3744"/>
            <w:vAlign w:val="center"/>
          </w:tcPr>
          <w:p>
            <w:pPr>
              <w:pStyle w:val="TableText"/>
            </w:pPr>
            <w:r/>
            <w:r>
              <w:rPr>
                <w:sz w:val="16"/>
              </w:rPr>
              <w:t>Controlled currency code.</w:t>
            </w:r>
          </w:p>
        </w:tc>
      </w:tr>
      <w:tr>
        <w:tc>
          <w:tcPr>
            <w:tcW w:type="dxa" w:w="2736"/>
            <w:vAlign w:val="center"/>
          </w:tcPr>
          <w:p>
            <w:pPr>
              <w:pStyle w:val="TableText"/>
            </w:pPr>
            <w:r/>
            <w:r>
              <w:rPr>
                <w:sz w:val="16"/>
              </w:rPr>
              <w:t>CURRENCY_CONVERSION</w:t>
            </w:r>
          </w:p>
        </w:tc>
        <w:tc>
          <w:tcPr>
            <w:tcW w:type="dxa" w:w="2448"/>
            <w:vAlign w:val="center"/>
          </w:tcPr>
          <w:p>
            <w:pPr>
              <w:pStyle w:val="TableText"/>
            </w:pPr>
            <w:r/>
            <w:r>
              <w:rPr>
                <w:sz w:val="16"/>
              </w:rPr>
              <w:t>Structured</w:t>
            </w:r>
          </w:p>
        </w:tc>
        <w:tc>
          <w:tcPr>
            <w:tcW w:type="dxa" w:w="1152"/>
            <w:vAlign w:val="center"/>
          </w:tcPr>
          <w:p>
            <w:pPr>
              <w:pStyle w:val="TableText"/>
            </w:pPr>
            <w:r/>
            <w:r>
              <w:rPr>
                <w:sz w:val="16"/>
              </w:rPr>
              <w:t>Conditional</w:t>
            </w:r>
          </w:p>
        </w:tc>
        <w:tc>
          <w:tcPr>
            <w:tcW w:type="dxa" w:w="3744"/>
            <w:vAlign w:val="center"/>
          </w:tcPr>
          <w:p>
            <w:pPr>
              <w:pStyle w:val="TableText"/>
            </w:pPr>
            <w:r/>
            <w:r>
              <w:rPr>
                <w:sz w:val="16"/>
              </w:rPr>
              <w:t>Define rate vs converted amount vs both.</w:t>
            </w:r>
          </w:p>
        </w:tc>
      </w:tr>
      <w:tr>
        <w:tc>
          <w:tcPr>
            <w:tcW w:type="dxa" w:w="2736"/>
            <w:vAlign w:val="center"/>
          </w:tcPr>
          <w:p>
            <w:pPr>
              <w:pStyle w:val="TableText"/>
            </w:pPr>
            <w:r/>
            <w:r>
              <w:rPr>
                <w:sz w:val="16"/>
              </w:rPr>
              <w:t>CUSTOMER_ID</w:t>
            </w:r>
          </w:p>
        </w:tc>
        <w:tc>
          <w:tcPr>
            <w:tcW w:type="dxa" w:w="2448"/>
            <w:vAlign w:val="center"/>
          </w:tcPr>
          <w:p>
            <w:pPr>
              <w:pStyle w:val="TableText"/>
            </w:pPr>
            <w:r/>
            <w:r>
              <w:rPr>
                <w:sz w:val="16"/>
              </w:rPr>
              <w:t>FK</w:t>
            </w:r>
          </w:p>
        </w:tc>
        <w:tc>
          <w:tcPr>
            <w:tcW w:type="dxa" w:w="1152"/>
            <w:vAlign w:val="center"/>
          </w:tcPr>
          <w:p>
            <w:pPr>
              <w:pStyle w:val="TableText"/>
            </w:pPr>
            <w:r/>
            <w:r>
              <w:rPr>
                <w:sz w:val="16"/>
              </w:rPr>
              <w:t>Yes</w:t>
            </w:r>
          </w:p>
        </w:tc>
        <w:tc>
          <w:tcPr>
            <w:tcW w:type="dxa" w:w="3744"/>
            <w:vAlign w:val="center"/>
          </w:tcPr>
          <w:p>
            <w:pPr>
              <w:pStyle w:val="TableText"/>
            </w:pPr>
            <w:r/>
            <w:r>
              <w:rPr>
                <w:sz w:val="16"/>
              </w:rPr>
              <w:t>Exactly one customer.</w:t>
            </w:r>
          </w:p>
        </w:tc>
      </w:tr>
      <w:tr>
        <w:tc>
          <w:tcPr>
            <w:tcW w:type="dxa" w:w="2736"/>
            <w:vAlign w:val="center"/>
          </w:tcPr>
          <w:p>
            <w:pPr>
              <w:pStyle w:val="TableText"/>
            </w:pPr>
            <w:r/>
            <w:r>
              <w:rPr>
                <w:sz w:val="16"/>
              </w:rPr>
              <w:t>BRANCH_ID</w:t>
            </w:r>
          </w:p>
        </w:tc>
        <w:tc>
          <w:tcPr>
            <w:tcW w:type="dxa" w:w="2448"/>
            <w:vAlign w:val="center"/>
          </w:tcPr>
          <w:p>
            <w:pPr>
              <w:pStyle w:val="TableText"/>
            </w:pPr>
            <w:r/>
            <w:r>
              <w:rPr>
                <w:sz w:val="16"/>
              </w:rPr>
              <w:t>FK</w:t>
            </w:r>
          </w:p>
        </w:tc>
        <w:tc>
          <w:tcPr>
            <w:tcW w:type="dxa" w:w="1152"/>
            <w:vAlign w:val="center"/>
          </w:tcPr>
          <w:p>
            <w:pPr>
              <w:pStyle w:val="TableText"/>
            </w:pPr>
            <w:r/>
            <w:r>
              <w:rPr>
                <w:sz w:val="16"/>
              </w:rPr>
              <w:t>Yes</w:t>
            </w:r>
          </w:p>
        </w:tc>
        <w:tc>
          <w:tcPr>
            <w:tcW w:type="dxa" w:w="3744"/>
            <w:vAlign w:val="center"/>
          </w:tcPr>
          <w:p>
            <w:pPr>
              <w:pStyle w:val="TableText"/>
            </w:pPr>
            <w:r/>
            <w:r>
              <w:rPr>
                <w:sz w:val="16"/>
              </w:rPr>
              <w:t>Define whether this is posting/servicing branch.</w:t>
            </w:r>
          </w:p>
        </w:tc>
      </w:tr>
      <w:tr>
        <w:tc>
          <w:tcPr>
            <w:tcW w:type="dxa" w:w="2736"/>
            <w:vAlign w:val="center"/>
          </w:tcPr>
          <w:p>
            <w:pPr>
              <w:pStyle w:val="TableText"/>
            </w:pPr>
            <w:r/>
            <w:r>
              <w:rPr>
                <w:sz w:val="16"/>
              </w:rPr>
              <w:t>TRANSACTION_MODE</w:t>
            </w:r>
          </w:p>
        </w:tc>
        <w:tc>
          <w:tcPr>
            <w:tcW w:type="dxa" w:w="2448"/>
            <w:vAlign w:val="center"/>
          </w:tcPr>
          <w:p>
            <w:pPr>
              <w:pStyle w:val="TableText"/>
            </w:pPr>
            <w:r/>
            <w:r>
              <w:rPr>
                <w:sz w:val="16"/>
              </w:rPr>
              <w:t>Reference</w:t>
            </w:r>
          </w:p>
        </w:tc>
        <w:tc>
          <w:tcPr>
            <w:tcW w:type="dxa" w:w="1152"/>
            <w:vAlign w:val="center"/>
          </w:tcPr>
          <w:p>
            <w:pPr>
              <w:pStyle w:val="TableText"/>
            </w:pPr>
            <w:r/>
            <w:r>
              <w:rPr>
                <w:sz w:val="16"/>
              </w:rPr>
              <w:t>Yes</w:t>
            </w:r>
          </w:p>
        </w:tc>
        <w:tc>
          <w:tcPr>
            <w:tcW w:type="dxa" w:w="3744"/>
            <w:vAlign w:val="center"/>
          </w:tcPr>
          <w:p>
            <w:pPr>
              <w:pStyle w:val="TableText"/>
            </w:pPr>
            <w:r/>
            <w:r>
              <w:rPr>
                <w:sz w:val="16"/>
              </w:rPr>
              <w:t>Cash, transfer, ATM, card, online, etc.</w:t>
            </w:r>
          </w:p>
        </w:tc>
      </w:tr>
      <w:tr>
        <w:tc>
          <w:tcPr>
            <w:tcW w:type="dxa" w:w="2736"/>
            <w:vAlign w:val="center"/>
          </w:tcPr>
          <w:p>
            <w:pPr>
              <w:pStyle w:val="TableText"/>
            </w:pPr>
            <w:r/>
            <w:r>
              <w:rPr>
                <w:sz w:val="16"/>
              </w:rPr>
              <w:t>CREDIT_DEBIT_INDICATOR</w:t>
            </w:r>
          </w:p>
        </w:tc>
        <w:tc>
          <w:tcPr>
            <w:tcW w:type="dxa" w:w="2448"/>
            <w:vAlign w:val="center"/>
          </w:tcPr>
          <w:p>
            <w:pPr>
              <w:pStyle w:val="TableText"/>
            </w:pPr>
            <w:r/>
            <w:r>
              <w:rPr>
                <w:sz w:val="16"/>
              </w:rPr>
              <w:t>CHAR(1)</w:t>
            </w:r>
          </w:p>
        </w:tc>
        <w:tc>
          <w:tcPr>
            <w:tcW w:type="dxa" w:w="1152"/>
            <w:vAlign w:val="center"/>
          </w:tcPr>
          <w:p>
            <w:pPr>
              <w:pStyle w:val="TableText"/>
            </w:pPr>
            <w:r/>
            <w:r>
              <w:rPr>
                <w:sz w:val="16"/>
              </w:rPr>
              <w:t>Yes</w:t>
            </w:r>
          </w:p>
        </w:tc>
        <w:tc>
          <w:tcPr>
            <w:tcW w:type="dxa" w:w="3744"/>
            <w:vAlign w:val="center"/>
          </w:tcPr>
          <w:p>
            <w:pPr>
              <w:pStyle w:val="TableText"/>
            </w:pPr>
            <w:r/>
            <w:r>
              <w:rPr>
                <w:sz w:val="16"/>
              </w:rPr>
              <w:t>Controlled C/D values.</w:t>
            </w:r>
          </w:p>
        </w:tc>
      </w:tr>
      <w:tr>
        <w:tc>
          <w:tcPr>
            <w:tcW w:type="dxa" w:w="2736"/>
            <w:vAlign w:val="center"/>
          </w:tcPr>
          <w:p>
            <w:pPr>
              <w:pStyle w:val="TableText"/>
            </w:pPr>
            <w:r/>
            <w:r>
              <w:rPr>
                <w:sz w:val="16"/>
              </w:rPr>
              <w:t>ACCOUNT_BALANCE</w:t>
            </w:r>
          </w:p>
        </w:tc>
        <w:tc>
          <w:tcPr>
            <w:tcW w:type="dxa" w:w="2448"/>
            <w:vAlign w:val="center"/>
          </w:tcPr>
          <w:p>
            <w:pPr>
              <w:pStyle w:val="TableText"/>
            </w:pPr>
            <w:r/>
            <w:r>
              <w:rPr>
                <w:sz w:val="16"/>
              </w:rPr>
              <w:t>NUMERIC</w:t>
            </w:r>
          </w:p>
        </w:tc>
        <w:tc>
          <w:tcPr>
            <w:tcW w:type="dxa" w:w="1152"/>
            <w:vAlign w:val="center"/>
          </w:tcPr>
          <w:p>
            <w:pPr>
              <w:pStyle w:val="TableText"/>
            </w:pPr>
            <w:r/>
            <w:r>
              <w:rPr>
                <w:sz w:val="16"/>
              </w:rPr>
              <w:t>Conditional</w:t>
            </w:r>
          </w:p>
        </w:tc>
        <w:tc>
          <w:tcPr>
            <w:tcW w:type="dxa" w:w="3744"/>
            <w:vAlign w:val="center"/>
          </w:tcPr>
          <w:p>
            <w:pPr>
              <w:pStyle w:val="TableText"/>
            </w:pPr>
            <w:r/>
            <w:r>
              <w:rPr>
                <w:sz w:val="16"/>
              </w:rPr>
              <w:t>Snapshot only if semantics are defined.</w:t>
            </w:r>
          </w:p>
        </w:tc>
      </w:tr>
      <w:tr>
        <w:tc>
          <w:tcPr>
            <w:tcW w:type="dxa" w:w="2736"/>
            <w:vAlign w:val="center"/>
          </w:tcPr>
          <w:p>
            <w:pPr>
              <w:pStyle w:val="TableText"/>
            </w:pPr>
            <w:r/>
            <w:r>
              <w:rPr>
                <w:sz w:val="16"/>
              </w:rPr>
              <w:t>TRANSACTION_DATE_TIME</w:t>
            </w:r>
          </w:p>
        </w:tc>
        <w:tc>
          <w:tcPr>
            <w:tcW w:type="dxa" w:w="2448"/>
            <w:vAlign w:val="center"/>
          </w:tcPr>
          <w:p>
            <w:pPr>
              <w:pStyle w:val="TableText"/>
            </w:pPr>
            <w:r/>
            <w:r>
              <w:rPr>
                <w:sz w:val="16"/>
              </w:rPr>
              <w:t>TIMESTAMPTZ</w:t>
            </w:r>
          </w:p>
        </w:tc>
        <w:tc>
          <w:tcPr>
            <w:tcW w:type="dxa" w:w="1152"/>
            <w:vAlign w:val="center"/>
          </w:tcPr>
          <w:p>
            <w:pPr>
              <w:pStyle w:val="TableText"/>
            </w:pPr>
            <w:r/>
            <w:r>
              <w:rPr>
                <w:sz w:val="16"/>
              </w:rPr>
              <w:t>Yes</w:t>
            </w:r>
          </w:p>
        </w:tc>
        <w:tc>
          <w:tcPr>
            <w:tcW w:type="dxa" w:w="3744"/>
            <w:vAlign w:val="center"/>
          </w:tcPr>
          <w:p>
            <w:pPr>
              <w:pStyle w:val="TableText"/>
            </w:pPr>
            <w:r/>
            <w:r>
              <w:rPr>
                <w:sz w:val="16"/>
              </w:rPr>
              <w:t>Timezone-aware event/posting time.</w:t>
            </w:r>
          </w:p>
        </w:tc>
      </w:tr>
      <w:tr>
        <w:tc>
          <w:tcPr>
            <w:tcW w:type="dxa" w:w="2736"/>
            <w:vAlign w:val="center"/>
          </w:tcPr>
          <w:p>
            <w:pPr>
              <w:pStyle w:val="TableText"/>
            </w:pPr>
            <w:r/>
            <w:r>
              <w:rPr>
                <w:sz w:val="16"/>
              </w:rPr>
              <w:t>TRANSACTION_STATUS</w:t>
            </w:r>
          </w:p>
        </w:tc>
        <w:tc>
          <w:tcPr>
            <w:tcW w:type="dxa" w:w="2448"/>
            <w:vAlign w:val="center"/>
          </w:tcPr>
          <w:p>
            <w:pPr>
              <w:pStyle w:val="TableText"/>
            </w:pPr>
            <w:r/>
            <w:r>
              <w:rPr>
                <w:sz w:val="16"/>
              </w:rPr>
              <w:t>Reference</w:t>
            </w:r>
          </w:p>
        </w:tc>
        <w:tc>
          <w:tcPr>
            <w:tcW w:type="dxa" w:w="1152"/>
            <w:vAlign w:val="center"/>
          </w:tcPr>
          <w:p>
            <w:pPr>
              <w:pStyle w:val="TableText"/>
            </w:pPr>
            <w:r/>
            <w:r>
              <w:rPr>
                <w:sz w:val="16"/>
              </w:rPr>
              <w:t>Recommended</w:t>
            </w:r>
          </w:p>
        </w:tc>
        <w:tc>
          <w:tcPr>
            <w:tcW w:type="dxa" w:w="3744"/>
            <w:vAlign w:val="center"/>
          </w:tcPr>
          <w:p>
            <w:pPr>
              <w:pStyle w:val="TableText"/>
            </w:pPr>
            <w:r/>
            <w:r>
              <w:rPr>
                <w:sz w:val="16"/>
              </w:rPr>
              <w:t>Pending, posted, reversed, failed, etc.</w:t>
            </w:r>
          </w:p>
        </w:tc>
      </w:tr>
      <w:tr>
        <w:tc>
          <w:tcPr>
            <w:tcW w:type="dxa" w:w="2736"/>
            <w:vAlign w:val="center"/>
          </w:tcPr>
          <w:p>
            <w:pPr>
              <w:pStyle w:val="TableText"/>
            </w:pPr>
            <w:r/>
            <w:r>
              <w:rPr>
                <w:sz w:val="16"/>
              </w:rPr>
              <w:t>REFERENCE_ID / IDEMPOTENCY_KEY</w:t>
            </w:r>
          </w:p>
        </w:tc>
        <w:tc>
          <w:tcPr>
            <w:tcW w:type="dxa" w:w="2448"/>
            <w:vAlign w:val="center"/>
          </w:tcPr>
          <w:p>
            <w:pPr>
              <w:pStyle w:val="TableText"/>
            </w:pPr>
            <w:r/>
            <w:r>
              <w:rPr>
                <w:sz w:val="16"/>
              </w:rPr>
              <w:t>VARCHAR</w:t>
            </w:r>
          </w:p>
        </w:tc>
        <w:tc>
          <w:tcPr>
            <w:tcW w:type="dxa" w:w="1152"/>
            <w:vAlign w:val="center"/>
          </w:tcPr>
          <w:p>
            <w:pPr>
              <w:pStyle w:val="TableText"/>
            </w:pPr>
            <w:r/>
            <w:r>
              <w:rPr>
                <w:sz w:val="16"/>
              </w:rPr>
              <w:t>Recommended</w:t>
            </w:r>
          </w:p>
        </w:tc>
        <w:tc>
          <w:tcPr>
            <w:tcW w:type="dxa" w:w="3744"/>
            <w:vAlign w:val="center"/>
          </w:tcPr>
          <w:p>
            <w:pPr>
              <w:pStyle w:val="TableText"/>
            </w:pPr>
            <w:r/>
            <w:r>
              <w:rPr>
                <w:sz w:val="16"/>
              </w:rPr>
              <w:t>Prevents duplicate posting during retries.</w:t>
            </w:r>
          </w:p>
        </w:tc>
      </w:tr>
    </w:tbl>
    <w:p>
      <w:pPr>
        <w:spacing w:after="20"/>
      </w:pPr>
    </w:p>
    <w:p>
      <w:pPr>
        <w:pStyle w:val="Heading2"/>
      </w:pPr>
      <w:r>
        <w:t>7.4 BRANCH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17365D"/>
            <w:vAlign w:val="center"/>
          </w:tcPr>
          <w:p>
            <w:pPr>
              <w:pStyle w:val="TableText"/>
            </w:pPr>
            <w:r/>
            <w:r>
              <w:rPr>
                <w:b/>
                <w:color w:val="FFFFFF"/>
                <w:sz w:val="16"/>
              </w:rPr>
              <w:t>Field</w:t>
            </w:r>
          </w:p>
        </w:tc>
        <w:tc>
          <w:tcPr>
            <w:tcW w:type="dxa" w:w="2592"/>
            <w:shd w:fill="17365D"/>
            <w:vAlign w:val="center"/>
          </w:tcPr>
          <w:p>
            <w:pPr>
              <w:pStyle w:val="TableText"/>
            </w:pPr>
            <w:r/>
            <w:r>
              <w:rPr>
                <w:b/>
                <w:color w:val="FFFFFF"/>
                <w:sz w:val="16"/>
              </w:rPr>
              <w:t>Type / Domain</w:t>
            </w:r>
          </w:p>
        </w:tc>
        <w:tc>
          <w:tcPr>
            <w:tcW w:type="dxa" w:w="1152"/>
            <w:shd w:fill="17365D"/>
            <w:vAlign w:val="center"/>
          </w:tcPr>
          <w:p>
            <w:pPr>
              <w:pStyle w:val="TableText"/>
            </w:pPr>
            <w:r/>
            <w:r>
              <w:rPr>
                <w:b/>
                <w:color w:val="FFFFFF"/>
                <w:sz w:val="16"/>
              </w:rPr>
              <w:t>Req.</w:t>
            </w:r>
          </w:p>
        </w:tc>
        <w:tc>
          <w:tcPr>
            <w:tcW w:type="dxa" w:w="3888"/>
            <w:shd w:fill="17365D"/>
            <w:vAlign w:val="center"/>
          </w:tcPr>
          <w:p>
            <w:pPr>
              <w:pStyle w:val="TableText"/>
            </w:pPr>
            <w:r/>
            <w:r>
              <w:rPr>
                <w:b/>
                <w:color w:val="FFFFFF"/>
                <w:sz w:val="16"/>
              </w:rPr>
              <w:t>Notes</w:t>
            </w:r>
          </w:p>
        </w:tc>
      </w:tr>
      <w:tr>
        <w:tc>
          <w:tcPr>
            <w:tcW w:type="dxa" w:w="2448"/>
            <w:vAlign w:val="center"/>
          </w:tcPr>
          <w:p>
            <w:pPr>
              <w:pStyle w:val="TableText"/>
            </w:pPr>
            <w:r/>
            <w:r>
              <w:rPr>
                <w:sz w:val="16"/>
              </w:rPr>
              <w:t>BRANCH_ID</w:t>
            </w:r>
          </w:p>
        </w:tc>
        <w:tc>
          <w:tcPr>
            <w:tcW w:type="dxa" w:w="2592"/>
            <w:vAlign w:val="center"/>
          </w:tcPr>
          <w:p>
            <w:pPr>
              <w:pStyle w:val="TableText"/>
            </w:pPr>
            <w:r/>
            <w:r>
              <w:rPr>
                <w:sz w:val="16"/>
              </w:rPr>
              <w:t>BIGINT / UUID</w:t>
            </w:r>
          </w:p>
        </w:tc>
        <w:tc>
          <w:tcPr>
            <w:tcW w:type="dxa" w:w="1152"/>
            <w:vAlign w:val="center"/>
          </w:tcPr>
          <w:p>
            <w:pPr>
              <w:pStyle w:val="TableText"/>
            </w:pPr>
            <w:r/>
            <w:r>
              <w:rPr>
                <w:sz w:val="16"/>
              </w:rPr>
              <w:t>Yes</w:t>
            </w:r>
          </w:p>
        </w:tc>
        <w:tc>
          <w:tcPr>
            <w:tcW w:type="dxa" w:w="3888"/>
            <w:vAlign w:val="center"/>
          </w:tcPr>
          <w:p>
            <w:pPr>
              <w:pStyle w:val="TableText"/>
            </w:pPr>
            <w:r/>
            <w:r>
              <w:rPr>
                <w:sz w:val="16"/>
              </w:rPr>
              <w:t>PK.</w:t>
            </w:r>
          </w:p>
        </w:tc>
      </w:tr>
      <w:tr>
        <w:tc>
          <w:tcPr>
            <w:tcW w:type="dxa" w:w="2448"/>
            <w:vAlign w:val="center"/>
          </w:tcPr>
          <w:p>
            <w:pPr>
              <w:pStyle w:val="TableText"/>
            </w:pPr>
            <w:r/>
            <w:r>
              <w:rPr>
                <w:sz w:val="16"/>
              </w:rPr>
              <w:t>BRANCH_CODE</w:t>
            </w:r>
          </w:p>
        </w:tc>
        <w:tc>
          <w:tcPr>
            <w:tcW w:type="dxa" w:w="2592"/>
            <w:vAlign w:val="center"/>
          </w:tcPr>
          <w:p>
            <w:pPr>
              <w:pStyle w:val="TableText"/>
            </w:pPr>
            <w:r/>
            <w:r>
              <w:rPr>
                <w:sz w:val="16"/>
              </w:rPr>
              <w:t>VARCHAR</w:t>
            </w:r>
          </w:p>
        </w:tc>
        <w:tc>
          <w:tcPr>
            <w:tcW w:type="dxa" w:w="1152"/>
            <w:vAlign w:val="center"/>
          </w:tcPr>
          <w:p>
            <w:pPr>
              <w:pStyle w:val="TableText"/>
            </w:pPr>
            <w:r/>
            <w:r>
              <w:rPr>
                <w:sz w:val="16"/>
              </w:rPr>
              <w:t>Recommended</w:t>
            </w:r>
          </w:p>
        </w:tc>
        <w:tc>
          <w:tcPr>
            <w:tcW w:type="dxa" w:w="3888"/>
            <w:vAlign w:val="center"/>
          </w:tcPr>
          <w:p>
            <w:pPr>
              <w:pStyle w:val="TableText"/>
            </w:pPr>
            <w:r/>
            <w:r>
              <w:rPr>
                <w:sz w:val="16"/>
              </w:rPr>
              <w:t>Stable business-facing identifier.</w:t>
            </w:r>
          </w:p>
        </w:tc>
      </w:tr>
      <w:tr>
        <w:tc>
          <w:tcPr>
            <w:tcW w:type="dxa" w:w="2448"/>
            <w:vAlign w:val="center"/>
          </w:tcPr>
          <w:p>
            <w:pPr>
              <w:pStyle w:val="TableText"/>
            </w:pPr>
            <w:r/>
            <w:r>
              <w:rPr>
                <w:sz w:val="16"/>
              </w:rPr>
              <w:t>BRANCH_NAME</w:t>
            </w:r>
          </w:p>
        </w:tc>
        <w:tc>
          <w:tcPr>
            <w:tcW w:type="dxa" w:w="2592"/>
            <w:vAlign w:val="center"/>
          </w:tcPr>
          <w:p>
            <w:pPr>
              <w:pStyle w:val="TableText"/>
            </w:pPr>
            <w:r/>
            <w:r>
              <w:rPr>
                <w:sz w:val="16"/>
              </w:rPr>
              <w:t>VARCHAR</w:t>
            </w:r>
          </w:p>
        </w:tc>
        <w:tc>
          <w:tcPr>
            <w:tcW w:type="dxa" w:w="1152"/>
            <w:vAlign w:val="center"/>
          </w:tcPr>
          <w:p>
            <w:pPr>
              <w:pStyle w:val="TableText"/>
            </w:pPr>
            <w:r/>
            <w:r>
              <w:rPr>
                <w:sz w:val="16"/>
              </w:rPr>
              <w:t>Yes</w:t>
            </w:r>
          </w:p>
        </w:tc>
        <w:tc>
          <w:tcPr>
            <w:tcW w:type="dxa" w:w="3888"/>
            <w:vAlign w:val="center"/>
          </w:tcPr>
          <w:p>
            <w:pPr>
              <w:pStyle w:val="TableText"/>
            </w:pPr>
            <w:r/>
            <w:r>
              <w:rPr>
                <w:sz w:val="16"/>
              </w:rPr>
              <w:t>Display name.</w:t>
            </w:r>
          </w:p>
        </w:tc>
      </w:tr>
      <w:tr>
        <w:tc>
          <w:tcPr>
            <w:tcW w:type="dxa" w:w="2448"/>
            <w:vAlign w:val="center"/>
          </w:tcPr>
          <w:p>
            <w:pPr>
              <w:pStyle w:val="TableText"/>
            </w:pPr>
            <w:r/>
            <w:r>
              <w:rPr>
                <w:sz w:val="16"/>
              </w:rPr>
              <w:t>ADDRESS</w:t>
            </w:r>
          </w:p>
        </w:tc>
        <w:tc>
          <w:tcPr>
            <w:tcW w:type="dxa" w:w="2592"/>
            <w:vAlign w:val="center"/>
          </w:tcPr>
          <w:p>
            <w:pPr>
              <w:pStyle w:val="TableText"/>
            </w:pPr>
            <w:r/>
            <w:r>
              <w:rPr>
                <w:sz w:val="16"/>
              </w:rPr>
              <w:t>Structured</w:t>
            </w:r>
          </w:p>
        </w:tc>
        <w:tc>
          <w:tcPr>
            <w:tcW w:type="dxa" w:w="1152"/>
            <w:vAlign w:val="center"/>
          </w:tcPr>
          <w:p>
            <w:pPr>
              <w:pStyle w:val="TableText"/>
            </w:pPr>
            <w:r/>
            <w:r>
              <w:rPr>
                <w:sz w:val="16"/>
              </w:rPr>
              <w:t>Yes</w:t>
            </w:r>
          </w:p>
        </w:tc>
        <w:tc>
          <w:tcPr>
            <w:tcW w:type="dxa" w:w="3888"/>
            <w:vAlign w:val="center"/>
          </w:tcPr>
          <w:p>
            <w:pPr>
              <w:pStyle w:val="TableText"/>
            </w:pPr>
            <w:r/>
            <w:r>
              <w:rPr>
                <w:sz w:val="16"/>
              </w:rPr>
              <w:t>Branch location.</w:t>
            </w:r>
          </w:p>
        </w:tc>
      </w:tr>
      <w:tr>
        <w:tc>
          <w:tcPr>
            <w:tcW w:type="dxa" w:w="2448"/>
            <w:vAlign w:val="center"/>
          </w:tcPr>
          <w:p>
            <w:pPr>
              <w:pStyle w:val="TableText"/>
            </w:pPr>
            <w:r/>
            <w:r>
              <w:rPr>
                <w:sz w:val="16"/>
              </w:rPr>
              <w:t>COUNTRY / ZIP</w:t>
            </w:r>
          </w:p>
        </w:tc>
        <w:tc>
          <w:tcPr>
            <w:tcW w:type="dxa" w:w="2592"/>
            <w:vAlign w:val="center"/>
          </w:tcPr>
          <w:p>
            <w:pPr>
              <w:pStyle w:val="TableText"/>
            </w:pPr>
            <w:r/>
            <w:r>
              <w:rPr>
                <w:sz w:val="16"/>
              </w:rPr>
              <w:t>Reference + VARCHAR</w:t>
            </w:r>
          </w:p>
        </w:tc>
        <w:tc>
          <w:tcPr>
            <w:tcW w:type="dxa" w:w="1152"/>
            <w:vAlign w:val="center"/>
          </w:tcPr>
          <w:p>
            <w:pPr>
              <w:pStyle w:val="TableText"/>
            </w:pPr>
            <w:r/>
            <w:r>
              <w:rPr>
                <w:sz w:val="16"/>
              </w:rPr>
              <w:t>Yes</w:t>
            </w:r>
          </w:p>
        </w:tc>
        <w:tc>
          <w:tcPr>
            <w:tcW w:type="dxa" w:w="3888"/>
            <w:vAlign w:val="center"/>
          </w:tcPr>
          <w:p>
            <w:pPr>
              <w:pStyle w:val="TableText"/>
            </w:pPr>
            <w:r/>
            <w:r>
              <w:rPr>
                <w:sz w:val="16"/>
              </w:rPr>
              <w:t>Location.</w:t>
            </w:r>
          </w:p>
        </w:tc>
      </w:tr>
      <w:tr>
        <w:tc>
          <w:tcPr>
            <w:tcW w:type="dxa" w:w="2448"/>
            <w:vAlign w:val="center"/>
          </w:tcPr>
          <w:p>
            <w:pPr>
              <w:pStyle w:val="TableText"/>
            </w:pPr>
            <w:r/>
            <w:r>
              <w:rPr>
                <w:sz w:val="16"/>
              </w:rPr>
              <w:t>STATUS</w:t>
            </w:r>
          </w:p>
        </w:tc>
        <w:tc>
          <w:tcPr>
            <w:tcW w:type="dxa" w:w="2592"/>
            <w:vAlign w:val="center"/>
          </w:tcPr>
          <w:p>
            <w:pPr>
              <w:pStyle w:val="TableText"/>
            </w:pPr>
            <w:r/>
            <w:r>
              <w:rPr>
                <w:sz w:val="16"/>
              </w:rPr>
              <w:t>Reference</w:t>
            </w:r>
          </w:p>
        </w:tc>
        <w:tc>
          <w:tcPr>
            <w:tcW w:type="dxa" w:w="1152"/>
            <w:vAlign w:val="center"/>
          </w:tcPr>
          <w:p>
            <w:pPr>
              <w:pStyle w:val="TableText"/>
            </w:pPr>
            <w:r/>
            <w:r>
              <w:rPr>
                <w:sz w:val="16"/>
              </w:rPr>
              <w:t>Yes</w:t>
            </w:r>
          </w:p>
        </w:tc>
        <w:tc>
          <w:tcPr>
            <w:tcW w:type="dxa" w:w="3888"/>
            <w:vAlign w:val="center"/>
          </w:tcPr>
          <w:p>
            <w:pPr>
              <w:pStyle w:val="TableText"/>
            </w:pPr>
            <w:r/>
            <w:r>
              <w:rPr>
                <w:sz w:val="16"/>
              </w:rPr>
              <w:t>Active/inactive.</w:t>
            </w:r>
          </w:p>
        </w:tc>
      </w:tr>
      <w:tr>
        <w:tc>
          <w:tcPr>
            <w:tcW w:type="dxa" w:w="2448"/>
            <w:vAlign w:val="center"/>
          </w:tcPr>
          <w:p>
            <w:pPr>
              <w:pStyle w:val="TableText"/>
            </w:pPr>
            <w:r/>
            <w:r>
              <w:rPr>
                <w:sz w:val="16"/>
              </w:rPr>
              <w:t>CREATED_AT / UPDATED_AT</w:t>
            </w:r>
          </w:p>
        </w:tc>
        <w:tc>
          <w:tcPr>
            <w:tcW w:type="dxa" w:w="2592"/>
            <w:vAlign w:val="center"/>
          </w:tcPr>
          <w:p>
            <w:pPr>
              <w:pStyle w:val="TableText"/>
            </w:pPr>
            <w:r/>
            <w:r>
              <w:rPr>
                <w:sz w:val="16"/>
              </w:rPr>
              <w:t>TIMESTAMPTZ</w:t>
            </w:r>
          </w:p>
        </w:tc>
        <w:tc>
          <w:tcPr>
            <w:tcW w:type="dxa" w:w="1152"/>
            <w:vAlign w:val="center"/>
          </w:tcPr>
          <w:p>
            <w:pPr>
              <w:pStyle w:val="TableText"/>
            </w:pPr>
            <w:r/>
            <w:r>
              <w:rPr>
                <w:sz w:val="16"/>
              </w:rPr>
              <w:t>Yes</w:t>
            </w:r>
          </w:p>
        </w:tc>
        <w:tc>
          <w:tcPr>
            <w:tcW w:type="dxa" w:w="3888"/>
            <w:vAlign w:val="center"/>
          </w:tcPr>
          <w:p>
            <w:pPr>
              <w:pStyle w:val="TableText"/>
            </w:pPr>
            <w:r/>
            <w:r>
              <w:rPr>
                <w:sz w:val="16"/>
              </w:rPr>
              <w:t>Operational metadata.</w:t>
            </w:r>
          </w:p>
        </w:tc>
      </w:tr>
    </w:tbl>
    <w:p>
      <w:pPr>
        <w:spacing w:after="20"/>
      </w:pPr>
    </w:p>
    <w:p>
      <w:pPr>
        <w:pStyle w:val="Heading1"/>
      </w:pPr>
      <w:r>
        <w:t>8. Proposed Logical Data Model</w:t>
      </w:r>
    </w:p>
    <w:p>
      <w:r>
        <w:t>Although PRIMARY_CUSTOMER_ID and SECONDARY_CUSTOMER_ID can satisfy the literal requirement, an ACCOUNT_CUSTOMER relationship table is recommended as the authoritative model. It enforces the two-holder rule while preserving future flexibility.</w:t>
      </w:r>
    </w:p>
    <w:tbl>
      <w:tblPr>
        <w:tblStyle w:val="TableGrid"/>
        <w:tblW w:type="auto" w:w="0"/>
        <w:tblLook w:firstColumn="1" w:firstRow="1" w:lastColumn="0" w:lastRow="0" w:noHBand="0" w:noVBand="1" w:val="04A0"/>
      </w:tblPr>
      <w:tblGrid>
        <w:gridCol w:w="10080"/>
      </w:tblGrid>
      <w:tr>
        <w:tc>
          <w:tcPr>
            <w:tcW w:type="dxa" w:w="10080"/>
            <w:shd w:fill="E2F0D9"/>
          </w:tcPr>
          <w:p>
            <w:r>
              <w:rPr>
                <w:b/>
                <w:color w:val="17365D"/>
                <w:sz w:val="19"/>
              </w:rPr>
              <w:t>Future-proofing decision</w:t>
              <w:br/>
            </w:r>
            <w:r>
              <w:rPr>
                <w:sz w:val="17"/>
              </w:rPr>
              <w:t>Use ACCOUNT_CUSTOMER(account_id, customer_id, relationship_type, effective_from, effective_to). Enforce a maximum of two active holders and exactly one active PRIMARY holder. If the supplied columns must exist for compatibility, expose them as a controlled view or maintain them only as compatibility fields—not as a second source of truth.</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7365D"/>
            <w:vAlign w:val="center"/>
          </w:tcPr>
          <w:p>
            <w:pPr>
              <w:pStyle w:val="TableText"/>
            </w:pPr>
            <w:r/>
            <w:r>
              <w:rPr>
                <w:b/>
                <w:color w:val="FFFFFF"/>
                <w:sz w:val="16"/>
              </w:rPr>
              <w:t>Entity</w:t>
            </w:r>
          </w:p>
        </w:tc>
        <w:tc>
          <w:tcPr>
            <w:tcW w:type="dxa" w:w="2880"/>
            <w:shd w:fill="17365D"/>
            <w:vAlign w:val="center"/>
          </w:tcPr>
          <w:p>
            <w:pPr>
              <w:pStyle w:val="TableText"/>
            </w:pPr>
            <w:r/>
            <w:r>
              <w:rPr>
                <w:b/>
                <w:color w:val="FFFFFF"/>
                <w:sz w:val="16"/>
              </w:rPr>
              <w:t>Key</w:t>
            </w:r>
          </w:p>
        </w:tc>
        <w:tc>
          <w:tcPr>
            <w:tcW w:type="dxa" w:w="4608"/>
            <w:shd w:fill="17365D"/>
            <w:vAlign w:val="center"/>
          </w:tcPr>
          <w:p>
            <w:pPr>
              <w:pStyle w:val="TableText"/>
            </w:pPr>
            <w:r/>
            <w:r>
              <w:rPr>
                <w:b/>
                <w:color w:val="FFFFFF"/>
                <w:sz w:val="16"/>
              </w:rPr>
              <w:t>Relationships</w:t>
            </w:r>
          </w:p>
        </w:tc>
      </w:tr>
      <w:tr>
        <w:tc>
          <w:tcPr>
            <w:tcW w:type="dxa" w:w="2592"/>
            <w:vAlign w:val="center"/>
          </w:tcPr>
          <w:p>
            <w:pPr>
              <w:pStyle w:val="TableText"/>
            </w:pPr>
            <w:r/>
            <w:r>
              <w:rPr>
                <w:sz w:val="16"/>
              </w:rPr>
              <w:t>BRANCH</w:t>
            </w:r>
          </w:p>
        </w:tc>
        <w:tc>
          <w:tcPr>
            <w:tcW w:type="dxa" w:w="2880"/>
            <w:vAlign w:val="center"/>
          </w:tcPr>
          <w:p>
            <w:pPr>
              <w:pStyle w:val="TableText"/>
            </w:pPr>
            <w:r/>
            <w:r>
              <w:rPr>
                <w:sz w:val="16"/>
              </w:rPr>
              <w:t>BRANCH_ID PK</w:t>
            </w:r>
          </w:p>
        </w:tc>
        <w:tc>
          <w:tcPr>
            <w:tcW w:type="dxa" w:w="4608"/>
            <w:vAlign w:val="center"/>
          </w:tcPr>
          <w:p>
            <w:pPr>
              <w:pStyle w:val="TableText"/>
            </w:pPr>
            <w:r/>
            <w:r>
              <w:rPr>
                <w:sz w:val="16"/>
              </w:rPr>
              <w:t>1:M CUSTOMER; 1:M ACCOUNTS; transaction posting relationship as defined</w:t>
            </w:r>
          </w:p>
        </w:tc>
      </w:tr>
      <w:tr>
        <w:tc>
          <w:tcPr>
            <w:tcW w:type="dxa" w:w="2592"/>
            <w:vAlign w:val="center"/>
          </w:tcPr>
          <w:p>
            <w:pPr>
              <w:pStyle w:val="TableText"/>
            </w:pPr>
            <w:r/>
            <w:r>
              <w:rPr>
                <w:sz w:val="16"/>
              </w:rPr>
              <w:t>CUSTOMER</w:t>
            </w:r>
          </w:p>
        </w:tc>
        <w:tc>
          <w:tcPr>
            <w:tcW w:type="dxa" w:w="2880"/>
            <w:vAlign w:val="center"/>
          </w:tcPr>
          <w:p>
            <w:pPr>
              <w:pStyle w:val="TableText"/>
            </w:pPr>
            <w:r/>
            <w:r>
              <w:rPr>
                <w:sz w:val="16"/>
              </w:rPr>
              <w:t>CUSTOMER_ID PK</w:t>
            </w:r>
          </w:p>
        </w:tc>
        <w:tc>
          <w:tcPr>
            <w:tcW w:type="dxa" w:w="4608"/>
            <w:vAlign w:val="center"/>
          </w:tcPr>
          <w:p>
            <w:pPr>
              <w:pStyle w:val="TableText"/>
            </w:pPr>
            <w:r/>
            <w:r>
              <w:rPr>
                <w:sz w:val="16"/>
              </w:rPr>
              <w:t>M:N ACCOUNTS through ACCOUNT_CUSTOMER; 1:M TRANSACTIONS</w:t>
            </w:r>
          </w:p>
        </w:tc>
      </w:tr>
      <w:tr>
        <w:tc>
          <w:tcPr>
            <w:tcW w:type="dxa" w:w="2592"/>
            <w:vAlign w:val="center"/>
          </w:tcPr>
          <w:p>
            <w:pPr>
              <w:pStyle w:val="TableText"/>
            </w:pPr>
            <w:r/>
            <w:r>
              <w:rPr>
                <w:sz w:val="16"/>
              </w:rPr>
              <w:t>ACCOUNTS</w:t>
            </w:r>
          </w:p>
        </w:tc>
        <w:tc>
          <w:tcPr>
            <w:tcW w:type="dxa" w:w="2880"/>
            <w:vAlign w:val="center"/>
          </w:tcPr>
          <w:p>
            <w:pPr>
              <w:pStyle w:val="TableText"/>
            </w:pPr>
            <w:r/>
            <w:r>
              <w:rPr>
                <w:sz w:val="16"/>
              </w:rPr>
              <w:t>ACCOUNT_NUMBER PK; ACCOUNT_ID recommended</w:t>
            </w:r>
          </w:p>
        </w:tc>
        <w:tc>
          <w:tcPr>
            <w:tcW w:type="dxa" w:w="4608"/>
            <w:vAlign w:val="center"/>
          </w:tcPr>
          <w:p>
            <w:pPr>
              <w:pStyle w:val="TableText"/>
            </w:pPr>
            <w:r/>
            <w:r>
              <w:rPr>
                <w:sz w:val="16"/>
              </w:rPr>
              <w:t>M:1 BRANCH; M:N CUSTOMER; 1:M TRANSACTIONS</w:t>
            </w:r>
          </w:p>
        </w:tc>
      </w:tr>
      <w:tr>
        <w:tc>
          <w:tcPr>
            <w:tcW w:type="dxa" w:w="2592"/>
            <w:vAlign w:val="center"/>
          </w:tcPr>
          <w:p>
            <w:pPr>
              <w:pStyle w:val="TableText"/>
            </w:pPr>
            <w:r/>
            <w:r>
              <w:rPr>
                <w:sz w:val="16"/>
              </w:rPr>
              <w:t>ACCOUNT_CUSTOMER</w:t>
            </w:r>
          </w:p>
        </w:tc>
        <w:tc>
          <w:tcPr>
            <w:tcW w:type="dxa" w:w="2880"/>
            <w:vAlign w:val="center"/>
          </w:tcPr>
          <w:p>
            <w:pPr>
              <w:pStyle w:val="TableText"/>
            </w:pPr>
            <w:r/>
            <w:r>
              <w:rPr>
                <w:sz w:val="16"/>
              </w:rPr>
              <w:t>ACCOUNT_ID + CUSTOMER_ID</w:t>
            </w:r>
          </w:p>
        </w:tc>
        <w:tc>
          <w:tcPr>
            <w:tcW w:type="dxa" w:w="4608"/>
            <w:vAlign w:val="center"/>
          </w:tcPr>
          <w:p>
            <w:pPr>
              <w:pStyle w:val="TableText"/>
            </w:pPr>
            <w:r/>
            <w:r>
              <w:rPr>
                <w:sz w:val="16"/>
              </w:rPr>
              <w:t>Account holders, relationship type and effective dates</w:t>
            </w:r>
          </w:p>
        </w:tc>
      </w:tr>
      <w:tr>
        <w:tc>
          <w:tcPr>
            <w:tcW w:type="dxa" w:w="2592"/>
            <w:vAlign w:val="center"/>
          </w:tcPr>
          <w:p>
            <w:pPr>
              <w:pStyle w:val="TableText"/>
            </w:pPr>
            <w:r/>
            <w:r>
              <w:rPr>
                <w:sz w:val="16"/>
              </w:rPr>
              <w:t>TRANSACTIONS</w:t>
            </w:r>
          </w:p>
        </w:tc>
        <w:tc>
          <w:tcPr>
            <w:tcW w:type="dxa" w:w="2880"/>
            <w:vAlign w:val="center"/>
          </w:tcPr>
          <w:p>
            <w:pPr>
              <w:pStyle w:val="TableText"/>
            </w:pPr>
            <w:r/>
            <w:r>
              <w:rPr>
                <w:sz w:val="16"/>
              </w:rPr>
              <w:t>TRANSACTION_ID PK</w:t>
            </w:r>
          </w:p>
        </w:tc>
        <w:tc>
          <w:tcPr>
            <w:tcW w:type="dxa" w:w="4608"/>
            <w:vAlign w:val="center"/>
          </w:tcPr>
          <w:p>
            <w:pPr>
              <w:pStyle w:val="TableText"/>
            </w:pPr>
            <w:r/>
            <w:r>
              <w:rPr>
                <w:sz w:val="16"/>
              </w:rPr>
              <w:t>M:1 ACCOUNT; M:1 CUSTOMER; M:1 BRANCH subject to defined semantics</w:t>
            </w:r>
          </w:p>
        </w:tc>
      </w:tr>
    </w:tbl>
    <w:p>
      <w:pPr>
        <w:spacing w:after="20"/>
      </w:pPr>
    </w:p>
    <w:p>
      <w:pPr>
        <w:pStyle w:val="Heading1"/>
      </w:pPr>
      <w:r>
        <w:t>9. Relationship and Integrity Rules</w:t>
      </w:r>
    </w:p>
    <w:p>
      <w:pPr>
        <w:pStyle w:val="ListBullet"/>
        <w:spacing w:after="40"/>
      </w:pPr>
      <w:r>
        <w:t>CUSTOMER_ID, BRANCH_ID and ACCOUNT_NUMBER are unique and non-null.</w:t>
      </w:r>
    </w:p>
    <w:p>
      <w:pPr>
        <w:pStyle w:val="ListBullet"/>
        <w:spacing w:after="40"/>
      </w:pPr>
      <w:r>
        <w:t>Every account references exactly one valid branch.</w:t>
      </w:r>
    </w:p>
    <w:p>
      <w:pPr>
        <w:pStyle w:val="ListBullet"/>
        <w:spacing w:after="40"/>
      </w:pPr>
      <w:r>
        <w:t>Every customer references exactly one valid branch unless a documented exception is approved.</w:t>
      </w:r>
    </w:p>
    <w:p>
      <w:pPr>
        <w:pStyle w:val="ListBullet"/>
        <w:spacing w:after="40"/>
      </w:pPr>
      <w:r>
        <w:t>An account has no more than two active holders and exactly one active primary holder.</w:t>
      </w:r>
    </w:p>
    <w:p>
      <w:pPr>
        <w:pStyle w:val="ListBullet"/>
        <w:spacing w:after="40"/>
      </w:pPr>
      <w:r>
        <w:t>Primary and secondary customers cannot be the same person.</w:t>
      </w:r>
    </w:p>
    <w:p>
      <w:pPr>
        <w:pStyle w:val="ListBullet"/>
        <w:spacing w:after="40"/>
      </w:pPr>
      <w:r>
        <w:t>Every transaction has exactly one customer.</w:t>
      </w:r>
    </w:p>
    <w:p>
      <w:pPr>
        <w:pStyle w:val="ListBullet"/>
        <w:spacing w:after="40"/>
      </w:pPr>
      <w:r>
        <w:t>The transaction customer must be an authorized holder of the account at the effective transaction time.</w:t>
      </w:r>
    </w:p>
    <w:p>
      <w:pPr>
        <w:pStyle w:val="ListBullet"/>
        <w:spacing w:after="40"/>
      </w:pPr>
      <w:r>
        <w:t>Normal transactions cannot post to a closed account.</w:t>
      </w:r>
    </w:p>
    <w:p>
      <w:pPr>
        <w:pStyle w:val="ListBullet"/>
        <w:spacing w:after="40"/>
      </w:pPr>
      <w:r>
        <w:t>Closing date cannot precede opening date.</w:t>
      </w:r>
    </w:p>
    <w:p>
      <w:pPr>
        <w:pStyle w:val="ListBullet"/>
        <w:spacing w:after="40"/>
      </w:pPr>
      <w:r>
        <w:t>Monetary amounts use exact NUMERIC precision.</w:t>
      </w:r>
    </w:p>
    <w:p>
      <w:pPr>
        <w:pStyle w:val="ListBullet"/>
        <w:spacing w:after="40"/>
      </w:pPr>
      <w:r>
        <w:t>Transaction mode, status, currency and account type use controlled reference domains.</w:t>
      </w:r>
    </w:p>
    <w:p>
      <w:pPr>
        <w:pStyle w:val="ListBullet"/>
        <w:spacing w:after="40"/>
      </w:pPr>
      <w:r>
        <w:t>Posted transactions are append-oriented and are not silently overwritten or deleted.</w:t>
      </w:r>
    </w:p>
    <w:p>
      <w:pPr>
        <w:pStyle w:val="ListBullet"/>
        <w:spacing w:after="40"/>
      </w:pPr>
      <w:r>
        <w:t>Identifiers are never reused after closure/deletion.</w:t>
      </w:r>
    </w:p>
    <w:p>
      <w:pPr>
        <w:pStyle w:val="Heading1"/>
      </w:pPr>
      <w:r>
        <w:t>10. Technical Solution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7365D"/>
            <w:vAlign w:val="center"/>
          </w:tcPr>
          <w:p>
            <w:pPr>
              <w:pStyle w:val="TableText"/>
            </w:pPr>
            <w:r/>
            <w:r>
              <w:rPr>
                <w:b/>
                <w:color w:val="FFFFFF"/>
                <w:sz w:val="16"/>
              </w:rPr>
              <w:t>Layer</w:t>
            </w:r>
          </w:p>
        </w:tc>
        <w:tc>
          <w:tcPr>
            <w:tcW w:type="dxa" w:w="2880"/>
            <w:shd w:fill="17365D"/>
            <w:vAlign w:val="center"/>
          </w:tcPr>
          <w:p>
            <w:pPr>
              <w:pStyle w:val="TableText"/>
            </w:pPr>
            <w:r/>
            <w:r>
              <w:rPr>
                <w:b/>
                <w:color w:val="FFFFFF"/>
                <w:sz w:val="16"/>
              </w:rPr>
              <w:t>Technology</w:t>
            </w:r>
          </w:p>
        </w:tc>
        <w:tc>
          <w:tcPr>
            <w:tcW w:type="dxa" w:w="5040"/>
            <w:shd w:fill="17365D"/>
            <w:vAlign w:val="center"/>
          </w:tcPr>
          <w:p>
            <w:pPr>
              <w:pStyle w:val="TableText"/>
            </w:pPr>
            <w:r/>
            <w:r>
              <w:rPr>
                <w:b/>
                <w:color w:val="FFFFFF"/>
                <w:sz w:val="16"/>
              </w:rPr>
              <w:t>Purpose</w:t>
            </w:r>
          </w:p>
        </w:tc>
      </w:tr>
      <w:tr>
        <w:tc>
          <w:tcPr>
            <w:tcW w:type="dxa" w:w="2160"/>
            <w:vAlign w:val="center"/>
          </w:tcPr>
          <w:p>
            <w:pPr>
              <w:pStyle w:val="TableText"/>
            </w:pPr>
            <w:r/>
            <w:r>
              <w:rPr>
                <w:sz w:val="16"/>
              </w:rPr>
              <w:t>Application / Service</w:t>
            </w:r>
          </w:p>
        </w:tc>
        <w:tc>
          <w:tcPr>
            <w:tcW w:type="dxa" w:w="2880"/>
            <w:vAlign w:val="center"/>
          </w:tcPr>
          <w:p>
            <w:pPr>
              <w:pStyle w:val="TableText"/>
            </w:pPr>
            <w:r/>
            <w:r>
              <w:rPr>
                <w:sz w:val="16"/>
              </w:rPr>
              <w:t>Python</w:t>
            </w:r>
          </w:p>
        </w:tc>
        <w:tc>
          <w:tcPr>
            <w:tcW w:type="dxa" w:w="5040"/>
            <w:vAlign w:val="center"/>
          </w:tcPr>
          <w:p>
            <w:pPr>
              <w:pStyle w:val="TableText"/>
            </w:pPr>
            <w:r/>
            <w:r>
              <w:rPr>
                <w:sz w:val="16"/>
              </w:rPr>
              <w:t>Business services, APIs, validation and orchestration.</w:t>
            </w:r>
          </w:p>
        </w:tc>
      </w:tr>
      <w:tr>
        <w:tc>
          <w:tcPr>
            <w:tcW w:type="dxa" w:w="2160"/>
            <w:vAlign w:val="center"/>
          </w:tcPr>
          <w:p>
            <w:pPr>
              <w:pStyle w:val="TableText"/>
            </w:pPr>
            <w:r/>
            <w:r>
              <w:rPr>
                <w:sz w:val="16"/>
              </w:rPr>
              <w:t>Database</w:t>
            </w:r>
          </w:p>
        </w:tc>
        <w:tc>
          <w:tcPr>
            <w:tcW w:type="dxa" w:w="2880"/>
            <w:vAlign w:val="center"/>
          </w:tcPr>
          <w:p>
            <w:pPr>
              <w:pStyle w:val="TableText"/>
            </w:pPr>
            <w:r/>
            <w:r>
              <w:rPr>
                <w:sz w:val="16"/>
              </w:rPr>
              <w:t>PostgreSQL</w:t>
            </w:r>
          </w:p>
        </w:tc>
        <w:tc>
          <w:tcPr>
            <w:tcW w:type="dxa" w:w="5040"/>
            <w:vAlign w:val="center"/>
          </w:tcPr>
          <w:p>
            <w:pPr>
              <w:pStyle w:val="TableText"/>
            </w:pPr>
            <w:r/>
            <w:r>
              <w:rPr>
                <w:sz w:val="16"/>
              </w:rPr>
              <w:t>ACID OLTP, constraints, indexes, roles and transaction processing.</w:t>
            </w:r>
          </w:p>
        </w:tc>
      </w:tr>
      <w:tr>
        <w:tc>
          <w:tcPr>
            <w:tcW w:type="dxa" w:w="2160"/>
            <w:vAlign w:val="center"/>
          </w:tcPr>
          <w:p>
            <w:pPr>
              <w:pStyle w:val="TableText"/>
            </w:pPr>
            <w:r/>
            <w:r>
              <w:rPr>
                <w:sz w:val="16"/>
              </w:rPr>
              <w:t>DB Access</w:t>
            </w:r>
          </w:p>
        </w:tc>
        <w:tc>
          <w:tcPr>
            <w:tcW w:type="dxa" w:w="2880"/>
            <w:vAlign w:val="center"/>
          </w:tcPr>
          <w:p>
            <w:pPr>
              <w:pStyle w:val="TableText"/>
            </w:pPr>
            <w:r/>
            <w:r>
              <w:rPr>
                <w:sz w:val="16"/>
              </w:rPr>
              <w:t>psycopg / SQLAlchemy</w:t>
            </w:r>
          </w:p>
        </w:tc>
        <w:tc>
          <w:tcPr>
            <w:tcW w:type="dxa" w:w="5040"/>
            <w:vAlign w:val="center"/>
          </w:tcPr>
          <w:p>
            <w:pPr>
              <w:pStyle w:val="TableText"/>
            </w:pPr>
            <w:r/>
            <w:r>
              <w:rPr>
                <w:sz w:val="16"/>
              </w:rPr>
              <w:t>Parameterized SQL and connection management.</w:t>
            </w:r>
          </w:p>
        </w:tc>
      </w:tr>
      <w:tr>
        <w:tc>
          <w:tcPr>
            <w:tcW w:type="dxa" w:w="2160"/>
            <w:vAlign w:val="center"/>
          </w:tcPr>
          <w:p>
            <w:pPr>
              <w:pStyle w:val="TableText"/>
            </w:pPr>
            <w:r/>
            <w:r>
              <w:rPr>
                <w:sz w:val="16"/>
              </w:rPr>
              <w:t>Migrations</w:t>
            </w:r>
          </w:p>
        </w:tc>
        <w:tc>
          <w:tcPr>
            <w:tcW w:type="dxa" w:w="2880"/>
            <w:vAlign w:val="center"/>
          </w:tcPr>
          <w:p>
            <w:pPr>
              <w:pStyle w:val="TableText"/>
            </w:pPr>
            <w:r/>
            <w:r>
              <w:rPr>
                <w:sz w:val="16"/>
              </w:rPr>
              <w:t>Alembic or SQL migration process</w:t>
            </w:r>
          </w:p>
        </w:tc>
        <w:tc>
          <w:tcPr>
            <w:tcW w:type="dxa" w:w="5040"/>
            <w:vAlign w:val="center"/>
          </w:tcPr>
          <w:p>
            <w:pPr>
              <w:pStyle w:val="TableText"/>
            </w:pPr>
            <w:r/>
            <w:r>
              <w:rPr>
                <w:sz w:val="16"/>
              </w:rPr>
              <w:t>Version-controlled schema upgrades.</w:t>
            </w:r>
          </w:p>
        </w:tc>
      </w:tr>
      <w:tr>
        <w:tc>
          <w:tcPr>
            <w:tcW w:type="dxa" w:w="2160"/>
            <w:vAlign w:val="center"/>
          </w:tcPr>
          <w:p>
            <w:pPr>
              <w:pStyle w:val="TableText"/>
            </w:pPr>
            <w:r/>
            <w:r>
              <w:rPr>
                <w:sz w:val="16"/>
              </w:rPr>
              <w:t>Testing</w:t>
            </w:r>
          </w:p>
        </w:tc>
        <w:tc>
          <w:tcPr>
            <w:tcW w:type="dxa" w:w="2880"/>
            <w:vAlign w:val="center"/>
          </w:tcPr>
          <w:p>
            <w:pPr>
              <w:pStyle w:val="TableText"/>
            </w:pPr>
            <w:r/>
            <w:r>
              <w:rPr>
                <w:sz w:val="16"/>
              </w:rPr>
              <w:t>pytest + SQL tests</w:t>
            </w:r>
          </w:p>
        </w:tc>
        <w:tc>
          <w:tcPr>
            <w:tcW w:type="dxa" w:w="5040"/>
            <w:vAlign w:val="center"/>
          </w:tcPr>
          <w:p>
            <w:pPr>
              <w:pStyle w:val="TableText"/>
            </w:pPr>
            <w:r/>
            <w:r>
              <w:rPr>
                <w:sz w:val="16"/>
              </w:rPr>
              <w:t>Unit, integration, integrity and regression tests.</w:t>
            </w:r>
          </w:p>
        </w:tc>
      </w:tr>
      <w:tr>
        <w:tc>
          <w:tcPr>
            <w:tcW w:type="dxa" w:w="2160"/>
            <w:vAlign w:val="center"/>
          </w:tcPr>
          <w:p>
            <w:pPr>
              <w:pStyle w:val="TableText"/>
            </w:pPr>
            <w:r/>
            <w:r>
              <w:rPr>
                <w:sz w:val="16"/>
              </w:rPr>
              <w:t>Operations</w:t>
            </w:r>
          </w:p>
        </w:tc>
        <w:tc>
          <w:tcPr>
            <w:tcW w:type="dxa" w:w="2880"/>
            <w:vAlign w:val="center"/>
          </w:tcPr>
          <w:p>
            <w:pPr>
              <w:pStyle w:val="TableText"/>
            </w:pPr>
            <w:r/>
            <w:r>
              <w:rPr>
                <w:sz w:val="16"/>
              </w:rPr>
              <w:t>On-prem OS + monitoring</w:t>
            </w:r>
          </w:p>
        </w:tc>
        <w:tc>
          <w:tcPr>
            <w:tcW w:type="dxa" w:w="5040"/>
            <w:vAlign w:val="center"/>
          </w:tcPr>
          <w:p>
            <w:pPr>
              <w:pStyle w:val="TableText"/>
            </w:pPr>
            <w:r/>
            <w:r>
              <w:rPr>
                <w:sz w:val="16"/>
              </w:rPr>
              <w:t>Backup, patching, monitoring and capacity management.</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FF2CC"/>
          </w:tcPr>
          <w:p>
            <w:r>
              <w:rPr>
                <w:b/>
                <w:color w:val="17365D"/>
                <w:sz w:val="19"/>
              </w:rPr>
              <w:t>Architecture principle</w:t>
              <w:br/>
            </w:r>
            <w:r>
              <w:rPr>
                <w:sz w:val="17"/>
              </w:rPr>
              <w:t>Keep critical integrity rules in the database (PK/FK/UNIQUE/CHECK and justified triggers) while keeping orchestration and complex workflows in Python. Avoid inconsistent copies of critical rules across applications.</w:t>
            </w:r>
          </w:p>
        </w:tc>
      </w:tr>
    </w:tbl>
    <w:p>
      <w:pPr>
        <w:spacing w:after="20"/>
      </w:pPr>
    </w:p>
    <w:p>
      <w:pPr>
        <w:pStyle w:val="Heading1"/>
      </w:pPr>
      <w:r>
        <w:t>11. Transaction Processing Requirements</w:t>
      </w:r>
    </w:p>
    <w:p>
      <w:pPr>
        <w:pStyle w:val="ListNumber"/>
        <w:spacing w:after="40"/>
      </w:pPr>
      <w:r>
        <w:t>Execute posting within a database transaction (BEGIN/COMMIT/ROLLBACK).</w:t>
      </w:r>
    </w:p>
    <w:p>
      <w:pPr>
        <w:pStyle w:val="ListNumber"/>
        <w:spacing w:after="40"/>
      </w:pPr>
      <w:r>
        <w:t>Validate the account and customer relationship before posting.</w:t>
      </w:r>
    </w:p>
    <w:p>
      <w:pPr>
        <w:pStyle w:val="ListNumber"/>
        <w:spacing w:after="40"/>
      </w:pPr>
      <w:r>
        <w:t>Generate a unique transaction ID and, where retries are possible, an idempotency/reference key.</w:t>
      </w:r>
    </w:p>
    <w:p>
      <w:pPr>
        <w:pStyle w:val="ListNumber"/>
        <w:spacing w:after="40"/>
      </w:pPr>
      <w:r>
        <w:t>Commit the transaction ledger entry and balance update atomically.</w:t>
      </w:r>
    </w:p>
    <w:p>
      <w:pPr>
        <w:pStyle w:val="ListNumber"/>
        <w:spacing w:after="40"/>
      </w:pPr>
      <w:r>
        <w:t>Use suitable row locking/isolation to prevent lost updates during concurrent postings.</w:t>
      </w:r>
    </w:p>
    <w:p>
      <w:pPr>
        <w:pStyle w:val="ListNumber"/>
        <w:spacing w:after="40"/>
      </w:pPr>
      <w:r>
        <w:t>Rollback all related changes on failure.</w:t>
      </w:r>
    </w:p>
    <w:p>
      <w:pPr>
        <w:pStyle w:val="ListNumber"/>
        <w:spacing w:after="40"/>
      </w:pPr>
      <w:r>
        <w:t>Represent corrections as explicit reversals/adjustments rather than destructive edits.</w:t>
      </w:r>
    </w:p>
    <w:p>
      <w:pPr>
        <w:pStyle w:val="ListNumber"/>
        <w:spacing w:after="40"/>
      </w:pPr>
      <w:r>
        <w:t>Distinguish event time, posting time and record creation time where operationally necessary.</w:t>
      </w:r>
    </w:p>
    <w:p>
      <w:pPr>
        <w:pStyle w:val="Heading1"/>
      </w:pPr>
      <w:r>
        <w:t>12. Balance Management</w:t>
      </w:r>
    </w:p>
    <w:p>
      <w:r>
        <w:t>Storing ACCOUNT_BALANCE on TRANSACTIONS introduces a consistency risk. The preferred design is an immutable transaction ledger plus a controlled current account balance, updated atomically and independently reconciled.</w:t>
      </w:r>
    </w:p>
    <w:tbl>
      <w:tblPr>
        <w:tblStyle w:val="TableGrid"/>
        <w:tblW w:type="auto" w:w="0"/>
        <w:jc w:val="center"/>
        <w:tblLook w:firstColumn="1" w:firstRow="1" w:lastColumn="0" w:lastRow="0" w:noHBand="0" w:noVBand="1" w:val="04A0"/>
      </w:tblPr>
      <w:tblGrid>
        <w:gridCol w:w="5040"/>
        <w:gridCol w:w="5040"/>
      </w:tblGrid>
      <w:tr>
        <w:tc>
          <w:tcPr>
            <w:tcW w:type="dxa" w:w="3600"/>
            <w:shd w:fill="17365D"/>
            <w:vAlign w:val="center"/>
          </w:tcPr>
          <w:p>
            <w:pPr>
              <w:pStyle w:val="TableText"/>
            </w:pPr>
            <w:r/>
            <w:r>
              <w:rPr>
                <w:b/>
                <w:color w:val="FFFFFF"/>
                <w:sz w:val="16"/>
              </w:rPr>
              <w:t>Approach</w:t>
            </w:r>
          </w:p>
        </w:tc>
        <w:tc>
          <w:tcPr>
            <w:tcW w:type="dxa" w:w="6480"/>
            <w:shd w:fill="17365D"/>
            <w:vAlign w:val="center"/>
          </w:tcPr>
          <w:p>
            <w:pPr>
              <w:pStyle w:val="TableText"/>
            </w:pPr>
            <w:r/>
            <w:r>
              <w:rPr>
                <w:b/>
                <w:color w:val="FFFFFF"/>
                <w:sz w:val="16"/>
              </w:rPr>
              <w:t>Assessment</w:t>
            </w:r>
          </w:p>
        </w:tc>
      </w:tr>
      <w:tr>
        <w:tc>
          <w:tcPr>
            <w:tcW w:type="dxa" w:w="3600"/>
            <w:vAlign w:val="center"/>
          </w:tcPr>
          <w:p>
            <w:pPr>
              <w:pStyle w:val="TableText"/>
            </w:pPr>
            <w:r/>
            <w:r>
              <w:rPr>
                <w:sz w:val="16"/>
              </w:rPr>
              <w:t>Balance only on ACCOUNTS</w:t>
            </w:r>
          </w:p>
        </w:tc>
        <w:tc>
          <w:tcPr>
            <w:tcW w:type="dxa" w:w="6480"/>
            <w:vAlign w:val="center"/>
          </w:tcPr>
          <w:p>
            <w:pPr>
              <w:pStyle w:val="TableText"/>
            </w:pPr>
            <w:r/>
            <w:r>
              <w:rPr>
                <w:sz w:val="16"/>
              </w:rPr>
              <w:t>Good for current state; must update atomically with transaction posting.</w:t>
            </w:r>
          </w:p>
        </w:tc>
      </w:tr>
      <w:tr>
        <w:tc>
          <w:tcPr>
            <w:tcW w:type="dxa" w:w="3600"/>
            <w:vAlign w:val="center"/>
          </w:tcPr>
          <w:p>
            <w:pPr>
              <w:pStyle w:val="TableText"/>
            </w:pPr>
            <w:r/>
            <w:r>
              <w:rPr>
                <w:sz w:val="16"/>
              </w:rPr>
              <w:t>Balance snapshot on every transaction</w:t>
            </w:r>
          </w:p>
        </w:tc>
        <w:tc>
          <w:tcPr>
            <w:tcW w:type="dxa" w:w="6480"/>
            <w:vAlign w:val="center"/>
          </w:tcPr>
          <w:p>
            <w:pPr>
              <w:pStyle w:val="TableText"/>
            </w:pPr>
            <w:r/>
            <w:r>
              <w:rPr>
                <w:sz w:val="16"/>
              </w:rPr>
              <w:t>Useful for statements/audit, but should be derived/validated.</w:t>
            </w:r>
          </w:p>
        </w:tc>
      </w:tr>
      <w:tr>
        <w:tc>
          <w:tcPr>
            <w:tcW w:type="dxa" w:w="3600"/>
            <w:vAlign w:val="center"/>
          </w:tcPr>
          <w:p>
            <w:pPr>
              <w:pStyle w:val="TableText"/>
            </w:pPr>
            <w:r/>
            <w:r>
              <w:rPr>
                <w:sz w:val="16"/>
              </w:rPr>
              <w:t>Recalculate from all transactions</w:t>
            </w:r>
          </w:p>
        </w:tc>
        <w:tc>
          <w:tcPr>
            <w:tcW w:type="dxa" w:w="6480"/>
            <w:vAlign w:val="center"/>
          </w:tcPr>
          <w:p>
            <w:pPr>
              <w:pStyle w:val="TableText"/>
            </w:pPr>
            <w:r/>
            <w:r>
              <w:rPr>
                <w:sz w:val="16"/>
              </w:rPr>
              <w:t>Strong auditability; may become expensive at scale.</w:t>
            </w:r>
          </w:p>
        </w:tc>
      </w:tr>
      <w:tr>
        <w:tc>
          <w:tcPr>
            <w:tcW w:type="dxa" w:w="3600"/>
            <w:vAlign w:val="center"/>
          </w:tcPr>
          <w:p>
            <w:pPr>
              <w:pStyle w:val="TableText"/>
            </w:pPr>
            <w:r/>
            <w:r>
              <w:rPr>
                <w:sz w:val="16"/>
              </w:rPr>
              <w:t>Ledger + current balance + reconciliation</w:t>
            </w:r>
          </w:p>
        </w:tc>
        <w:tc>
          <w:tcPr>
            <w:tcW w:type="dxa" w:w="6480"/>
            <w:vAlign w:val="center"/>
          </w:tcPr>
          <w:p>
            <w:pPr>
              <w:pStyle w:val="TableText"/>
            </w:pPr>
            <w:r/>
            <w:r>
              <w:rPr>
                <w:sz w:val="16"/>
              </w:rPr>
              <w:t>Recommended: operational performance plus independent consistency checks.</w:t>
            </w:r>
          </w:p>
        </w:tc>
      </w:tr>
    </w:tbl>
    <w:p>
      <w:pPr>
        <w:spacing w:after="20"/>
      </w:pPr>
    </w:p>
    <w:p>
      <w:pPr>
        <w:pStyle w:val="Heading1"/>
      </w:pPr>
      <w:r>
        <w:t>13.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016"/>
            <w:shd w:fill="17365D"/>
            <w:vAlign w:val="center"/>
          </w:tcPr>
          <w:p>
            <w:pPr>
              <w:pStyle w:val="TableText"/>
            </w:pPr>
            <w:r/>
            <w:r>
              <w:rPr>
                <w:b/>
                <w:color w:val="FFFFFF"/>
                <w:sz w:val="16"/>
              </w:rPr>
              <w:t>Category</w:t>
            </w:r>
          </w:p>
        </w:tc>
        <w:tc>
          <w:tcPr>
            <w:tcW w:type="dxa" w:w="8064"/>
            <w:shd w:fill="17365D"/>
            <w:vAlign w:val="center"/>
          </w:tcPr>
          <w:p>
            <w:pPr>
              <w:pStyle w:val="TableText"/>
            </w:pPr>
            <w:r/>
            <w:r>
              <w:rPr>
                <w:b/>
                <w:color w:val="FFFFFF"/>
                <w:sz w:val="16"/>
              </w:rPr>
              <w:t>Requirement</w:t>
            </w:r>
          </w:p>
        </w:tc>
      </w:tr>
      <w:tr>
        <w:tc>
          <w:tcPr>
            <w:tcW w:type="dxa" w:w="2016"/>
            <w:vAlign w:val="center"/>
          </w:tcPr>
          <w:p>
            <w:pPr>
              <w:pStyle w:val="TableText"/>
            </w:pPr>
            <w:r/>
            <w:r>
              <w:rPr>
                <w:sz w:val="16"/>
              </w:rPr>
              <w:t>Availability</w:t>
            </w:r>
          </w:p>
        </w:tc>
        <w:tc>
          <w:tcPr>
            <w:tcW w:type="dxa" w:w="8064"/>
            <w:vAlign w:val="center"/>
          </w:tcPr>
          <w:p>
            <w:pPr>
              <w:pStyle w:val="TableText"/>
            </w:pPr>
            <w:r/>
            <w:r>
              <w:rPr>
                <w:sz w:val="16"/>
              </w:rPr>
              <w:t>Define SLA and maintenance windows before production sizing.</w:t>
            </w:r>
          </w:p>
        </w:tc>
      </w:tr>
      <w:tr>
        <w:tc>
          <w:tcPr>
            <w:tcW w:type="dxa" w:w="2016"/>
            <w:vAlign w:val="center"/>
          </w:tcPr>
          <w:p>
            <w:pPr>
              <w:pStyle w:val="TableText"/>
            </w:pPr>
            <w:r/>
            <w:r>
              <w:rPr>
                <w:sz w:val="16"/>
              </w:rPr>
              <w:t>Performance</w:t>
            </w:r>
          </w:p>
        </w:tc>
        <w:tc>
          <w:tcPr>
            <w:tcW w:type="dxa" w:w="8064"/>
            <w:vAlign w:val="center"/>
          </w:tcPr>
          <w:p>
            <w:pPr>
              <w:pStyle w:val="TableText"/>
            </w:pPr>
            <w:r/>
            <w:r>
              <w:rPr>
                <w:sz w:val="16"/>
              </w:rPr>
              <w:t>Define TPS, concurrency, p95/p99 latency and reporting workload targets.</w:t>
            </w:r>
          </w:p>
        </w:tc>
      </w:tr>
      <w:tr>
        <w:tc>
          <w:tcPr>
            <w:tcW w:type="dxa" w:w="2016"/>
            <w:vAlign w:val="center"/>
          </w:tcPr>
          <w:p>
            <w:pPr>
              <w:pStyle w:val="TableText"/>
            </w:pPr>
            <w:r/>
            <w:r>
              <w:rPr>
                <w:sz w:val="16"/>
              </w:rPr>
              <w:t>Scalability</w:t>
            </w:r>
          </w:p>
        </w:tc>
        <w:tc>
          <w:tcPr>
            <w:tcW w:type="dxa" w:w="8064"/>
            <w:vAlign w:val="center"/>
          </w:tcPr>
          <w:p>
            <w:pPr>
              <w:pStyle w:val="TableText"/>
            </w:pPr>
            <w:r/>
            <w:r>
              <w:rPr>
                <w:sz w:val="16"/>
              </w:rPr>
              <w:t>Support growth without redesigning core keys/relationships.</w:t>
            </w:r>
          </w:p>
        </w:tc>
      </w:tr>
      <w:tr>
        <w:tc>
          <w:tcPr>
            <w:tcW w:type="dxa" w:w="2016"/>
            <w:vAlign w:val="center"/>
          </w:tcPr>
          <w:p>
            <w:pPr>
              <w:pStyle w:val="TableText"/>
            </w:pPr>
            <w:r/>
            <w:r>
              <w:rPr>
                <w:sz w:val="16"/>
              </w:rPr>
              <w:t>Security</w:t>
            </w:r>
          </w:p>
        </w:tc>
        <w:tc>
          <w:tcPr>
            <w:tcW w:type="dxa" w:w="8064"/>
            <w:vAlign w:val="center"/>
          </w:tcPr>
          <w:p>
            <w:pPr>
              <w:pStyle w:val="TableText"/>
            </w:pPr>
            <w:r/>
            <w:r>
              <w:rPr>
                <w:sz w:val="16"/>
              </w:rPr>
              <w:t>Least privilege, encryption in transit, appropriate encryption at rest and audit logging.</w:t>
            </w:r>
          </w:p>
        </w:tc>
      </w:tr>
      <w:tr>
        <w:tc>
          <w:tcPr>
            <w:tcW w:type="dxa" w:w="2016"/>
            <w:vAlign w:val="center"/>
          </w:tcPr>
          <w:p>
            <w:pPr>
              <w:pStyle w:val="TableText"/>
            </w:pPr>
            <w:r/>
            <w:r>
              <w:rPr>
                <w:sz w:val="16"/>
              </w:rPr>
              <w:t>Integrity</w:t>
            </w:r>
          </w:p>
        </w:tc>
        <w:tc>
          <w:tcPr>
            <w:tcW w:type="dxa" w:w="8064"/>
            <w:vAlign w:val="center"/>
          </w:tcPr>
          <w:p>
            <w:pPr>
              <w:pStyle w:val="TableText"/>
            </w:pPr>
            <w:r/>
            <w:r>
              <w:rPr>
                <w:sz w:val="16"/>
              </w:rPr>
              <w:t>ACID transactions plus PK/FK/UNIQUE/CHECK and controlled processing.</w:t>
            </w:r>
          </w:p>
        </w:tc>
      </w:tr>
      <w:tr>
        <w:tc>
          <w:tcPr>
            <w:tcW w:type="dxa" w:w="2016"/>
            <w:vAlign w:val="center"/>
          </w:tcPr>
          <w:p>
            <w:pPr>
              <w:pStyle w:val="TableText"/>
            </w:pPr>
            <w:r/>
            <w:r>
              <w:rPr>
                <w:sz w:val="16"/>
              </w:rPr>
              <w:t>Recoverability</w:t>
            </w:r>
          </w:p>
        </w:tc>
        <w:tc>
          <w:tcPr>
            <w:tcW w:type="dxa" w:w="8064"/>
            <w:vAlign w:val="center"/>
          </w:tcPr>
          <w:p>
            <w:pPr>
              <w:pStyle w:val="TableText"/>
            </w:pPr>
            <w:r/>
            <w:r>
              <w:rPr>
                <w:sz w:val="16"/>
              </w:rPr>
              <w:t>Define RPO/RTO and implement/test backups and recovery.</w:t>
            </w:r>
          </w:p>
        </w:tc>
      </w:tr>
      <w:tr>
        <w:tc>
          <w:tcPr>
            <w:tcW w:type="dxa" w:w="2016"/>
            <w:vAlign w:val="center"/>
          </w:tcPr>
          <w:p>
            <w:pPr>
              <w:pStyle w:val="TableText"/>
            </w:pPr>
            <w:r/>
            <w:r>
              <w:rPr>
                <w:sz w:val="16"/>
              </w:rPr>
              <w:t>Maintainability</w:t>
            </w:r>
          </w:p>
        </w:tc>
        <w:tc>
          <w:tcPr>
            <w:tcW w:type="dxa" w:w="8064"/>
            <w:vAlign w:val="center"/>
          </w:tcPr>
          <w:p>
            <w:pPr>
              <w:pStyle w:val="TableText"/>
            </w:pPr>
            <w:r/>
            <w:r>
              <w:rPr>
                <w:sz w:val="16"/>
              </w:rPr>
              <w:t>Version-controlled migrations and backward-compatible changes.</w:t>
            </w:r>
          </w:p>
        </w:tc>
      </w:tr>
      <w:tr>
        <w:tc>
          <w:tcPr>
            <w:tcW w:type="dxa" w:w="2016"/>
            <w:vAlign w:val="center"/>
          </w:tcPr>
          <w:p>
            <w:pPr>
              <w:pStyle w:val="TableText"/>
            </w:pPr>
            <w:r/>
            <w:r>
              <w:rPr>
                <w:sz w:val="16"/>
              </w:rPr>
              <w:t>Observability</w:t>
            </w:r>
          </w:p>
        </w:tc>
        <w:tc>
          <w:tcPr>
            <w:tcW w:type="dxa" w:w="8064"/>
            <w:vAlign w:val="center"/>
          </w:tcPr>
          <w:p>
            <w:pPr>
              <w:pStyle w:val="TableText"/>
            </w:pPr>
            <w:r/>
            <w:r>
              <w:rPr>
                <w:sz w:val="16"/>
              </w:rPr>
              <w:t>Metrics, logs, slow-query monitoring, failed transaction monitoring and alerts.</w:t>
            </w:r>
          </w:p>
        </w:tc>
      </w:tr>
      <w:tr>
        <w:tc>
          <w:tcPr>
            <w:tcW w:type="dxa" w:w="2016"/>
            <w:vAlign w:val="center"/>
          </w:tcPr>
          <w:p>
            <w:pPr>
              <w:pStyle w:val="TableText"/>
            </w:pPr>
            <w:r/>
            <w:r>
              <w:rPr>
                <w:sz w:val="16"/>
              </w:rPr>
              <w:t>Auditability</w:t>
            </w:r>
          </w:p>
        </w:tc>
        <w:tc>
          <w:tcPr>
            <w:tcW w:type="dxa" w:w="8064"/>
            <w:vAlign w:val="center"/>
          </w:tcPr>
          <w:p>
            <w:pPr>
              <w:pStyle w:val="TableText"/>
            </w:pPr>
            <w:r/>
            <w:r>
              <w:rPr>
                <w:sz w:val="16"/>
              </w:rPr>
              <w:t>Record sensitive changes and privileged/admin activity.</w:t>
            </w:r>
          </w:p>
        </w:tc>
      </w:tr>
      <w:tr>
        <w:tc>
          <w:tcPr>
            <w:tcW w:type="dxa" w:w="2016"/>
            <w:vAlign w:val="center"/>
          </w:tcPr>
          <w:p>
            <w:pPr>
              <w:pStyle w:val="TableText"/>
            </w:pPr>
            <w:r/>
            <w:r>
              <w:rPr>
                <w:sz w:val="16"/>
              </w:rPr>
              <w:t>Retention</w:t>
            </w:r>
          </w:p>
        </w:tc>
        <w:tc>
          <w:tcPr>
            <w:tcW w:type="dxa" w:w="8064"/>
            <w:vAlign w:val="center"/>
          </w:tcPr>
          <w:p>
            <w:pPr>
              <w:pStyle w:val="TableText"/>
            </w:pPr>
            <w:r/>
            <w:r>
              <w:rPr>
                <w:sz w:val="16"/>
              </w:rPr>
              <w:t>Define legal/regulatory/business retention periods.</w:t>
            </w:r>
          </w:p>
        </w:tc>
      </w:tr>
      <w:tr>
        <w:tc>
          <w:tcPr>
            <w:tcW w:type="dxa" w:w="2016"/>
            <w:vAlign w:val="center"/>
          </w:tcPr>
          <w:p>
            <w:pPr>
              <w:pStyle w:val="TableText"/>
            </w:pPr>
            <w:r/>
            <w:r>
              <w:rPr>
                <w:sz w:val="16"/>
              </w:rPr>
              <w:t>Localization</w:t>
            </w:r>
          </w:p>
        </w:tc>
        <w:tc>
          <w:tcPr>
            <w:tcW w:type="dxa" w:w="8064"/>
            <w:vAlign w:val="center"/>
          </w:tcPr>
          <w:p>
            <w:pPr>
              <w:pStyle w:val="TableText"/>
            </w:pPr>
            <w:r/>
            <w:r>
              <w:rPr>
                <w:sz w:val="16"/>
              </w:rPr>
              <w:t>Standardize timezone, currency, country and address handling.</w:t>
            </w:r>
          </w:p>
        </w:tc>
      </w:tr>
    </w:tbl>
    <w:p>
      <w:pPr>
        <w:spacing w:after="20"/>
      </w:pPr>
    </w:p>
    <w:p>
      <w:pPr>
        <w:pStyle w:val="Heading1"/>
      </w:pPr>
      <w:r>
        <w:t>14. Security Requirements</w:t>
      </w:r>
    </w:p>
    <w:tbl>
      <w:tblPr>
        <w:tblStyle w:val="TableGrid"/>
        <w:tblW w:type="auto" w:w="0"/>
        <w:jc w:val="center"/>
        <w:tblLook w:firstColumn="1" w:firstRow="1" w:lastColumn="0" w:lastRow="0" w:noHBand="0" w:noVBand="1" w:val="04A0"/>
      </w:tblPr>
      <w:tblGrid>
        <w:gridCol w:w="5040"/>
        <w:gridCol w:w="5040"/>
      </w:tblGrid>
      <w:tr>
        <w:tc>
          <w:tcPr>
            <w:tcW w:type="dxa" w:w="2160"/>
            <w:shd w:fill="17365D"/>
            <w:vAlign w:val="center"/>
          </w:tcPr>
          <w:p>
            <w:pPr>
              <w:pStyle w:val="TableText"/>
            </w:pPr>
            <w:r/>
            <w:r>
              <w:rPr>
                <w:b/>
                <w:color w:val="FFFFFF"/>
                <w:sz w:val="16"/>
              </w:rPr>
              <w:t>Control</w:t>
            </w:r>
          </w:p>
        </w:tc>
        <w:tc>
          <w:tcPr>
            <w:tcW w:type="dxa" w:w="7920"/>
            <w:shd w:fill="17365D"/>
            <w:vAlign w:val="center"/>
          </w:tcPr>
          <w:p>
            <w:pPr>
              <w:pStyle w:val="TableText"/>
            </w:pPr>
            <w:r/>
            <w:r>
              <w:rPr>
                <w:b/>
                <w:color w:val="FFFFFF"/>
                <w:sz w:val="16"/>
              </w:rPr>
              <w:t>Requirement / Recommendation</w:t>
            </w:r>
          </w:p>
        </w:tc>
      </w:tr>
      <w:tr>
        <w:tc>
          <w:tcPr>
            <w:tcW w:type="dxa" w:w="2160"/>
            <w:vAlign w:val="center"/>
          </w:tcPr>
          <w:p>
            <w:pPr>
              <w:pStyle w:val="TableText"/>
            </w:pPr>
            <w:r/>
            <w:r>
              <w:rPr>
                <w:sz w:val="16"/>
              </w:rPr>
              <w:t>Authentication</w:t>
            </w:r>
          </w:p>
        </w:tc>
        <w:tc>
          <w:tcPr>
            <w:tcW w:type="dxa" w:w="7920"/>
            <w:vAlign w:val="center"/>
          </w:tcPr>
          <w:p>
            <w:pPr>
              <w:pStyle w:val="TableText"/>
            </w:pPr>
            <w:r/>
            <w:r>
              <w:rPr>
                <w:sz w:val="16"/>
              </w:rPr>
              <w:t>Use enterprise identity integration for humans where available; no credentials in source code.</w:t>
            </w:r>
          </w:p>
        </w:tc>
      </w:tr>
      <w:tr>
        <w:tc>
          <w:tcPr>
            <w:tcW w:type="dxa" w:w="2160"/>
            <w:vAlign w:val="center"/>
          </w:tcPr>
          <w:p>
            <w:pPr>
              <w:pStyle w:val="TableText"/>
            </w:pPr>
            <w:r/>
            <w:r>
              <w:rPr>
                <w:sz w:val="16"/>
              </w:rPr>
              <w:t>Authorization</w:t>
            </w:r>
          </w:p>
        </w:tc>
        <w:tc>
          <w:tcPr>
            <w:tcW w:type="dxa" w:w="7920"/>
            <w:vAlign w:val="center"/>
          </w:tcPr>
          <w:p>
            <w:pPr>
              <w:pStyle w:val="TableText"/>
            </w:pPr>
            <w:r/>
            <w:r>
              <w:rPr>
                <w:sz w:val="16"/>
              </w:rPr>
              <w:t>Separate application, reporting, operations and DBA roles; least privilege.</w:t>
            </w:r>
          </w:p>
        </w:tc>
      </w:tr>
      <w:tr>
        <w:tc>
          <w:tcPr>
            <w:tcW w:type="dxa" w:w="2160"/>
            <w:vAlign w:val="center"/>
          </w:tcPr>
          <w:p>
            <w:pPr>
              <w:pStyle w:val="TableText"/>
            </w:pPr>
            <w:r/>
            <w:r>
              <w:rPr>
                <w:sz w:val="16"/>
              </w:rPr>
              <w:t>Branch-level access</w:t>
            </w:r>
          </w:p>
        </w:tc>
        <w:tc>
          <w:tcPr>
            <w:tcW w:type="dxa" w:w="7920"/>
            <w:vAlign w:val="center"/>
          </w:tcPr>
          <w:p>
            <w:pPr>
              <w:pStyle w:val="TableText"/>
            </w:pPr>
            <w:r/>
            <w:r>
              <w:rPr>
                <w:sz w:val="16"/>
              </w:rPr>
              <w:t>Use application authorization and consider database row-level security for defense in depth.</w:t>
            </w:r>
          </w:p>
        </w:tc>
      </w:tr>
      <w:tr>
        <w:tc>
          <w:tcPr>
            <w:tcW w:type="dxa" w:w="2160"/>
            <w:vAlign w:val="center"/>
          </w:tcPr>
          <w:p>
            <w:pPr>
              <w:pStyle w:val="TableText"/>
            </w:pPr>
            <w:r/>
            <w:r>
              <w:rPr>
                <w:sz w:val="16"/>
              </w:rPr>
              <w:t>SQL injection</w:t>
            </w:r>
          </w:p>
        </w:tc>
        <w:tc>
          <w:tcPr>
            <w:tcW w:type="dxa" w:w="7920"/>
            <w:vAlign w:val="center"/>
          </w:tcPr>
          <w:p>
            <w:pPr>
              <w:pStyle w:val="TableText"/>
            </w:pPr>
            <w:r/>
            <w:r>
              <w:rPr>
                <w:sz w:val="16"/>
              </w:rPr>
              <w:t>Parameterized SQL/prepared statements; never concatenate user input.</w:t>
            </w:r>
          </w:p>
        </w:tc>
      </w:tr>
      <w:tr>
        <w:tc>
          <w:tcPr>
            <w:tcW w:type="dxa" w:w="2160"/>
            <w:vAlign w:val="center"/>
          </w:tcPr>
          <w:p>
            <w:pPr>
              <w:pStyle w:val="TableText"/>
            </w:pPr>
            <w:r/>
            <w:r>
              <w:rPr>
                <w:sz w:val="16"/>
              </w:rPr>
              <w:t>Secrets</w:t>
            </w:r>
          </w:p>
        </w:tc>
        <w:tc>
          <w:tcPr>
            <w:tcW w:type="dxa" w:w="7920"/>
            <w:vAlign w:val="center"/>
          </w:tcPr>
          <w:p>
            <w:pPr>
              <w:pStyle w:val="TableText"/>
            </w:pPr>
            <w:r/>
            <w:r>
              <w:rPr>
                <w:sz w:val="16"/>
              </w:rPr>
              <w:t>Use approved secret management/protected OS mechanisms.</w:t>
            </w:r>
          </w:p>
        </w:tc>
      </w:tr>
      <w:tr>
        <w:tc>
          <w:tcPr>
            <w:tcW w:type="dxa" w:w="2160"/>
            <w:vAlign w:val="center"/>
          </w:tcPr>
          <w:p>
            <w:pPr>
              <w:pStyle w:val="TableText"/>
            </w:pPr>
            <w:r/>
            <w:r>
              <w:rPr>
                <w:sz w:val="16"/>
              </w:rPr>
              <w:t>Encryption</w:t>
            </w:r>
          </w:p>
        </w:tc>
        <w:tc>
          <w:tcPr>
            <w:tcW w:type="dxa" w:w="7920"/>
            <w:vAlign w:val="center"/>
          </w:tcPr>
          <w:p>
            <w:pPr>
              <w:pStyle w:val="TableText"/>
            </w:pPr>
            <w:r/>
            <w:r>
              <w:rPr>
                <w:sz w:val="16"/>
              </w:rPr>
              <w:t>TLS for DB connections; encryption at rest/backups with controlled keys.</w:t>
            </w:r>
          </w:p>
        </w:tc>
      </w:tr>
      <w:tr>
        <w:tc>
          <w:tcPr>
            <w:tcW w:type="dxa" w:w="2160"/>
            <w:vAlign w:val="center"/>
          </w:tcPr>
          <w:p>
            <w:pPr>
              <w:pStyle w:val="TableText"/>
            </w:pPr>
            <w:r/>
            <w:r>
              <w:rPr>
                <w:sz w:val="16"/>
              </w:rPr>
              <w:t>PII</w:t>
            </w:r>
          </w:p>
        </w:tc>
        <w:tc>
          <w:tcPr>
            <w:tcW w:type="dxa" w:w="7920"/>
            <w:vAlign w:val="center"/>
          </w:tcPr>
          <w:p>
            <w:pPr>
              <w:pStyle w:val="TableText"/>
            </w:pPr>
            <w:r/>
            <w:r>
              <w:rPr>
                <w:sz w:val="16"/>
              </w:rPr>
              <w:t>Restrict/log access to customer addresses and phone data; redact logs.</w:t>
            </w:r>
          </w:p>
        </w:tc>
      </w:tr>
      <w:tr>
        <w:tc>
          <w:tcPr>
            <w:tcW w:type="dxa" w:w="2160"/>
            <w:vAlign w:val="center"/>
          </w:tcPr>
          <w:p>
            <w:pPr>
              <w:pStyle w:val="TableText"/>
            </w:pPr>
            <w:r/>
            <w:r>
              <w:rPr>
                <w:sz w:val="16"/>
              </w:rPr>
              <w:t>Audit</w:t>
            </w:r>
          </w:p>
        </w:tc>
        <w:tc>
          <w:tcPr>
            <w:tcW w:type="dxa" w:w="7920"/>
            <w:vAlign w:val="center"/>
          </w:tcPr>
          <w:p>
            <w:pPr>
              <w:pStyle w:val="TableText"/>
            </w:pPr>
            <w:r/>
            <w:r>
              <w:rPr>
                <w:sz w:val="16"/>
              </w:rPr>
              <w:t>Audit privileged access, sensitive changes, schema changes and transaction corrections.</w:t>
            </w:r>
          </w:p>
        </w:tc>
      </w:tr>
      <w:tr>
        <w:tc>
          <w:tcPr>
            <w:tcW w:type="dxa" w:w="2160"/>
            <w:vAlign w:val="center"/>
          </w:tcPr>
          <w:p>
            <w:pPr>
              <w:pStyle w:val="TableText"/>
            </w:pPr>
            <w:r/>
            <w:r>
              <w:rPr>
                <w:sz w:val="16"/>
              </w:rPr>
              <w:t>Network</w:t>
            </w:r>
          </w:p>
        </w:tc>
        <w:tc>
          <w:tcPr>
            <w:tcW w:type="dxa" w:w="7920"/>
            <w:vAlign w:val="center"/>
          </w:tcPr>
          <w:p>
            <w:pPr>
              <w:pStyle w:val="TableText"/>
            </w:pPr>
            <w:r/>
            <w:r>
              <w:rPr>
                <w:sz w:val="16"/>
              </w:rPr>
              <w:t>Database on restricted network segment; no direct internet exposure.</w:t>
            </w:r>
          </w:p>
        </w:tc>
      </w:tr>
      <w:tr>
        <w:tc>
          <w:tcPr>
            <w:tcW w:type="dxa" w:w="2160"/>
            <w:vAlign w:val="center"/>
          </w:tcPr>
          <w:p>
            <w:pPr>
              <w:pStyle w:val="TableText"/>
            </w:pPr>
            <w:r/>
            <w:r>
              <w:rPr>
                <w:sz w:val="16"/>
              </w:rPr>
              <w:t>Patching</w:t>
            </w:r>
          </w:p>
        </w:tc>
        <w:tc>
          <w:tcPr>
            <w:tcW w:type="dxa" w:w="7920"/>
            <w:vAlign w:val="center"/>
          </w:tcPr>
          <w:p>
            <w:pPr>
              <w:pStyle w:val="TableText"/>
            </w:pPr>
            <w:r/>
            <w:r>
              <w:rPr>
                <w:sz w:val="16"/>
              </w:rPr>
              <w:t>Maintain supported PostgreSQL/Python versions and controlled patch process.</w:t>
            </w:r>
          </w:p>
        </w:tc>
      </w:tr>
      <w:tr>
        <w:tc>
          <w:tcPr>
            <w:tcW w:type="dxa" w:w="2160"/>
            <w:vAlign w:val="center"/>
          </w:tcPr>
          <w:p>
            <w:pPr>
              <w:pStyle w:val="TableText"/>
            </w:pPr>
            <w:r/>
            <w:r>
              <w:rPr>
                <w:sz w:val="16"/>
              </w:rPr>
              <w:t>Monitoring</w:t>
            </w:r>
          </w:p>
        </w:tc>
        <w:tc>
          <w:tcPr>
            <w:tcW w:type="dxa" w:w="7920"/>
            <w:vAlign w:val="center"/>
          </w:tcPr>
          <w:p>
            <w:pPr>
              <w:pStyle w:val="TableText"/>
            </w:pPr>
            <w:r/>
            <w:r>
              <w:rPr>
                <w:sz w:val="16"/>
              </w:rPr>
              <w:t>Alert on authentication abuse, privilege changes and anomalous database activity.</w:t>
            </w:r>
          </w:p>
        </w:tc>
      </w:tr>
    </w:tbl>
    <w:p>
      <w:pPr>
        <w:spacing w:after="20"/>
      </w:pPr>
    </w:p>
    <w:p>
      <w:pPr>
        <w:pStyle w:val="Heading1"/>
      </w:pPr>
      <w:r>
        <w:t>15. Identified Vulnerabilities and Threat Considerations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7365D"/>
            <w:vAlign w:val="center"/>
          </w:tcPr>
          <w:p>
            <w:pPr>
              <w:pStyle w:val="TableText"/>
            </w:pPr>
            <w:r/>
            <w:r>
              <w:rPr>
                <w:b/>
                <w:color w:val="FFFFFF"/>
                <w:sz w:val="16"/>
              </w:rPr>
              <w:t>Threat / Vulnerability</w:t>
            </w:r>
          </w:p>
        </w:tc>
        <w:tc>
          <w:tcPr>
            <w:tcW w:type="dxa" w:w="2880"/>
            <w:shd w:fill="17365D"/>
            <w:vAlign w:val="center"/>
          </w:tcPr>
          <w:p>
            <w:pPr>
              <w:pStyle w:val="TableText"/>
            </w:pPr>
            <w:r/>
            <w:r>
              <w:rPr>
                <w:b/>
                <w:color w:val="FFFFFF"/>
                <w:sz w:val="16"/>
              </w:rPr>
              <w:t>Impact</w:t>
            </w:r>
          </w:p>
        </w:tc>
        <w:tc>
          <w:tcPr>
            <w:tcW w:type="dxa" w:w="4752"/>
            <w:shd w:fill="17365D"/>
            <w:vAlign w:val="center"/>
          </w:tcPr>
          <w:p>
            <w:pPr>
              <w:pStyle w:val="TableText"/>
            </w:pPr>
            <w:r/>
            <w:r>
              <w:rPr>
                <w:b/>
                <w:color w:val="FFFFFF"/>
                <w:sz w:val="16"/>
              </w:rPr>
              <w:t>Mitigation</w:t>
            </w:r>
          </w:p>
        </w:tc>
      </w:tr>
      <w:tr>
        <w:tc>
          <w:tcPr>
            <w:tcW w:type="dxa" w:w="2448"/>
            <w:vAlign w:val="center"/>
          </w:tcPr>
          <w:p>
            <w:pPr>
              <w:pStyle w:val="TableText"/>
            </w:pPr>
            <w:r/>
            <w:r>
              <w:rPr>
                <w:sz w:val="16"/>
              </w:rPr>
              <w:t>SQL injection</w:t>
            </w:r>
          </w:p>
        </w:tc>
        <w:tc>
          <w:tcPr>
            <w:tcW w:type="dxa" w:w="2880"/>
            <w:vAlign w:val="center"/>
          </w:tcPr>
          <w:p>
            <w:pPr>
              <w:pStyle w:val="TableText"/>
            </w:pPr>
            <w:r/>
            <w:r>
              <w:rPr>
                <w:sz w:val="16"/>
              </w:rPr>
              <w:t>Unauthorized data access/modification</w:t>
            </w:r>
          </w:p>
        </w:tc>
        <w:tc>
          <w:tcPr>
            <w:tcW w:type="dxa" w:w="4752"/>
            <w:vAlign w:val="center"/>
          </w:tcPr>
          <w:p>
            <w:pPr>
              <w:pStyle w:val="TableText"/>
            </w:pPr>
            <w:r/>
            <w:r>
              <w:rPr>
                <w:sz w:val="16"/>
              </w:rPr>
              <w:t>Parameterized queries, least privilege, input validation.</w:t>
            </w:r>
          </w:p>
        </w:tc>
      </w:tr>
      <w:tr>
        <w:tc>
          <w:tcPr>
            <w:tcW w:type="dxa" w:w="2448"/>
            <w:vAlign w:val="center"/>
          </w:tcPr>
          <w:p>
            <w:pPr>
              <w:pStyle w:val="TableText"/>
            </w:pPr>
            <w:r/>
            <w:r>
              <w:rPr>
                <w:sz w:val="16"/>
              </w:rPr>
              <w:t>Excessive DB privileges</w:t>
            </w:r>
          </w:p>
        </w:tc>
        <w:tc>
          <w:tcPr>
            <w:tcW w:type="dxa" w:w="2880"/>
            <w:vAlign w:val="center"/>
          </w:tcPr>
          <w:p>
            <w:pPr>
              <w:pStyle w:val="TableText"/>
            </w:pPr>
            <w:r/>
            <w:r>
              <w:rPr>
                <w:sz w:val="16"/>
              </w:rPr>
              <w:t>Bulk data exposure/modification</w:t>
            </w:r>
          </w:p>
        </w:tc>
        <w:tc>
          <w:tcPr>
            <w:tcW w:type="dxa" w:w="4752"/>
            <w:vAlign w:val="center"/>
          </w:tcPr>
          <w:p>
            <w:pPr>
              <w:pStyle w:val="TableText"/>
            </w:pPr>
            <w:r/>
            <w:r>
              <w:rPr>
                <w:sz w:val="16"/>
              </w:rPr>
              <w:t>Separate roles; no application superuser.</w:t>
            </w:r>
          </w:p>
        </w:tc>
      </w:tr>
      <w:tr>
        <w:tc>
          <w:tcPr>
            <w:tcW w:type="dxa" w:w="2448"/>
            <w:vAlign w:val="center"/>
          </w:tcPr>
          <w:p>
            <w:pPr>
              <w:pStyle w:val="TableText"/>
            </w:pPr>
            <w:r/>
            <w:r>
              <w:rPr>
                <w:sz w:val="16"/>
              </w:rPr>
              <w:t>Direct database access</w:t>
            </w:r>
          </w:p>
        </w:tc>
        <w:tc>
          <w:tcPr>
            <w:tcW w:type="dxa" w:w="2880"/>
            <w:vAlign w:val="center"/>
          </w:tcPr>
          <w:p>
            <w:pPr>
              <w:pStyle w:val="TableText"/>
            </w:pPr>
            <w:r/>
            <w:r>
              <w:rPr>
                <w:sz w:val="16"/>
              </w:rPr>
              <w:t>Bypass of app controls</w:t>
            </w:r>
          </w:p>
        </w:tc>
        <w:tc>
          <w:tcPr>
            <w:tcW w:type="dxa" w:w="4752"/>
            <w:vAlign w:val="center"/>
          </w:tcPr>
          <w:p>
            <w:pPr>
              <w:pStyle w:val="TableText"/>
            </w:pPr>
            <w:r/>
            <w:r>
              <w:rPr>
                <w:sz w:val="16"/>
              </w:rPr>
              <w:t>Network isolation, controlled roles, audited admin access.</w:t>
            </w:r>
          </w:p>
        </w:tc>
      </w:tr>
      <w:tr>
        <w:tc>
          <w:tcPr>
            <w:tcW w:type="dxa" w:w="2448"/>
            <w:vAlign w:val="center"/>
          </w:tcPr>
          <w:p>
            <w:pPr>
              <w:pStyle w:val="TableText"/>
            </w:pPr>
            <w:r/>
            <w:r>
              <w:rPr>
                <w:sz w:val="16"/>
              </w:rPr>
              <w:t>Credential leakage</w:t>
            </w:r>
          </w:p>
        </w:tc>
        <w:tc>
          <w:tcPr>
            <w:tcW w:type="dxa" w:w="2880"/>
            <w:vAlign w:val="center"/>
          </w:tcPr>
          <w:p>
            <w:pPr>
              <w:pStyle w:val="TableText"/>
            </w:pPr>
            <w:r/>
            <w:r>
              <w:rPr>
                <w:sz w:val="16"/>
              </w:rPr>
              <w:t>Database compromise</w:t>
            </w:r>
          </w:p>
        </w:tc>
        <w:tc>
          <w:tcPr>
            <w:tcW w:type="dxa" w:w="4752"/>
            <w:vAlign w:val="center"/>
          </w:tcPr>
          <w:p>
            <w:pPr>
              <w:pStyle w:val="TableText"/>
            </w:pPr>
            <w:r/>
            <w:r>
              <w:rPr>
                <w:sz w:val="16"/>
              </w:rPr>
              <w:t>Secret management and rotation.</w:t>
            </w:r>
          </w:p>
        </w:tc>
      </w:tr>
      <w:tr>
        <w:tc>
          <w:tcPr>
            <w:tcW w:type="dxa" w:w="2448"/>
            <w:vAlign w:val="center"/>
          </w:tcPr>
          <w:p>
            <w:pPr>
              <w:pStyle w:val="TableText"/>
            </w:pPr>
            <w:r/>
            <w:r>
              <w:rPr>
                <w:sz w:val="16"/>
              </w:rPr>
              <w:t>PII in logs</w:t>
            </w:r>
          </w:p>
        </w:tc>
        <w:tc>
          <w:tcPr>
            <w:tcW w:type="dxa" w:w="2880"/>
            <w:vAlign w:val="center"/>
          </w:tcPr>
          <w:p>
            <w:pPr>
              <w:pStyle w:val="TableText"/>
            </w:pPr>
            <w:r/>
            <w:r>
              <w:rPr>
                <w:sz w:val="16"/>
              </w:rPr>
              <w:t>Privacy/compliance breach</w:t>
            </w:r>
          </w:p>
        </w:tc>
        <w:tc>
          <w:tcPr>
            <w:tcW w:type="dxa" w:w="4752"/>
            <w:vAlign w:val="center"/>
          </w:tcPr>
          <w:p>
            <w:pPr>
              <w:pStyle w:val="TableText"/>
            </w:pPr>
            <w:r/>
            <w:r>
              <w:rPr>
                <w:sz w:val="16"/>
              </w:rPr>
              <w:t>Redaction and structured logging.</w:t>
            </w:r>
          </w:p>
        </w:tc>
      </w:tr>
      <w:tr>
        <w:tc>
          <w:tcPr>
            <w:tcW w:type="dxa" w:w="2448"/>
            <w:vAlign w:val="center"/>
          </w:tcPr>
          <w:p>
            <w:pPr>
              <w:pStyle w:val="TableText"/>
            </w:pPr>
            <w:r/>
            <w:r>
              <w:rPr>
                <w:sz w:val="16"/>
              </w:rPr>
              <w:t>Balance race condition</w:t>
            </w:r>
          </w:p>
        </w:tc>
        <w:tc>
          <w:tcPr>
            <w:tcW w:type="dxa" w:w="2880"/>
            <w:vAlign w:val="center"/>
          </w:tcPr>
          <w:p>
            <w:pPr>
              <w:pStyle w:val="TableText"/>
            </w:pPr>
            <w:r/>
            <w:r>
              <w:rPr>
                <w:sz w:val="16"/>
              </w:rPr>
              <w:t>Incorrect balances</w:t>
            </w:r>
          </w:p>
        </w:tc>
        <w:tc>
          <w:tcPr>
            <w:tcW w:type="dxa" w:w="4752"/>
            <w:vAlign w:val="center"/>
          </w:tcPr>
          <w:p>
            <w:pPr>
              <w:pStyle w:val="TableText"/>
            </w:pPr>
            <w:r/>
            <w:r>
              <w:rPr>
                <w:sz w:val="16"/>
              </w:rPr>
              <w:t>Atomic transactions, locking/isolation and reconciliation.</w:t>
            </w:r>
          </w:p>
        </w:tc>
      </w:tr>
      <w:tr>
        <w:tc>
          <w:tcPr>
            <w:tcW w:type="dxa" w:w="2448"/>
            <w:vAlign w:val="center"/>
          </w:tcPr>
          <w:p>
            <w:pPr>
              <w:pStyle w:val="TableText"/>
            </w:pPr>
            <w:r/>
            <w:r>
              <w:rPr>
                <w:sz w:val="16"/>
              </w:rPr>
              <w:t>Duplicate transaction posting</w:t>
            </w:r>
          </w:p>
        </w:tc>
        <w:tc>
          <w:tcPr>
            <w:tcW w:type="dxa" w:w="2880"/>
            <w:vAlign w:val="center"/>
          </w:tcPr>
          <w:p>
            <w:pPr>
              <w:pStyle w:val="TableText"/>
            </w:pPr>
            <w:r/>
            <w:r>
              <w:rPr>
                <w:sz w:val="16"/>
              </w:rPr>
              <w:t>Financial loss/inaccurate ledger</w:t>
            </w:r>
          </w:p>
        </w:tc>
        <w:tc>
          <w:tcPr>
            <w:tcW w:type="dxa" w:w="4752"/>
            <w:vAlign w:val="center"/>
          </w:tcPr>
          <w:p>
            <w:pPr>
              <w:pStyle w:val="TableText"/>
            </w:pPr>
            <w:r/>
            <w:r>
              <w:rPr>
                <w:sz w:val="16"/>
              </w:rPr>
              <w:t>Idempotency key + unique constraint + atomic posting.</w:t>
            </w:r>
          </w:p>
        </w:tc>
      </w:tr>
      <w:tr>
        <w:tc>
          <w:tcPr>
            <w:tcW w:type="dxa" w:w="2448"/>
            <w:vAlign w:val="center"/>
          </w:tcPr>
          <w:p>
            <w:pPr>
              <w:pStyle w:val="TableText"/>
            </w:pPr>
            <w:r/>
            <w:r>
              <w:rPr>
                <w:sz w:val="16"/>
              </w:rPr>
              <w:t>Transaction tampering</w:t>
            </w:r>
          </w:p>
        </w:tc>
        <w:tc>
          <w:tcPr>
            <w:tcW w:type="dxa" w:w="2880"/>
            <w:vAlign w:val="center"/>
          </w:tcPr>
          <w:p>
            <w:pPr>
              <w:pStyle w:val="TableText"/>
            </w:pPr>
            <w:r/>
            <w:r>
              <w:rPr>
                <w:sz w:val="16"/>
              </w:rPr>
              <w:t>Financial/audit integrity failure</w:t>
            </w:r>
          </w:p>
        </w:tc>
        <w:tc>
          <w:tcPr>
            <w:tcW w:type="dxa" w:w="4752"/>
            <w:vAlign w:val="center"/>
          </w:tcPr>
          <w:p>
            <w:pPr>
              <w:pStyle w:val="TableText"/>
            </w:pPr>
            <w:r/>
            <w:r>
              <w:rPr>
                <w:sz w:val="16"/>
              </w:rPr>
              <w:t>Append-oriented ledger, restricted UPDATE/DELETE, reversal model.</w:t>
            </w:r>
          </w:p>
        </w:tc>
      </w:tr>
      <w:tr>
        <w:tc>
          <w:tcPr>
            <w:tcW w:type="dxa" w:w="2448"/>
            <w:vAlign w:val="center"/>
          </w:tcPr>
          <w:p>
            <w:pPr>
              <w:pStyle w:val="TableText"/>
            </w:pPr>
            <w:r/>
            <w:r>
              <w:rPr>
                <w:sz w:val="16"/>
              </w:rPr>
              <w:t>Backup compromise</w:t>
            </w:r>
          </w:p>
        </w:tc>
        <w:tc>
          <w:tcPr>
            <w:tcW w:type="dxa" w:w="2880"/>
            <w:vAlign w:val="center"/>
          </w:tcPr>
          <w:p>
            <w:pPr>
              <w:pStyle w:val="TableText"/>
            </w:pPr>
            <w:r/>
            <w:r>
              <w:rPr>
                <w:sz w:val="16"/>
              </w:rPr>
              <w:t>Bulk disclosure</w:t>
            </w:r>
          </w:p>
        </w:tc>
        <w:tc>
          <w:tcPr>
            <w:tcW w:type="dxa" w:w="4752"/>
            <w:vAlign w:val="center"/>
          </w:tcPr>
          <w:p>
            <w:pPr>
              <w:pStyle w:val="TableText"/>
            </w:pPr>
            <w:r/>
            <w:r>
              <w:rPr>
                <w:sz w:val="16"/>
              </w:rPr>
              <w:t>Encrypted backups and restricted restore access.</w:t>
            </w:r>
          </w:p>
        </w:tc>
      </w:tr>
      <w:tr>
        <w:tc>
          <w:tcPr>
            <w:tcW w:type="dxa" w:w="2448"/>
            <w:vAlign w:val="center"/>
          </w:tcPr>
          <w:p>
            <w:pPr>
              <w:pStyle w:val="TableText"/>
            </w:pPr>
            <w:r/>
            <w:r>
              <w:rPr>
                <w:sz w:val="16"/>
              </w:rPr>
              <w:t>Unpatched software</w:t>
            </w:r>
          </w:p>
        </w:tc>
        <w:tc>
          <w:tcPr>
            <w:tcW w:type="dxa" w:w="2880"/>
            <w:vAlign w:val="center"/>
          </w:tcPr>
          <w:p>
            <w:pPr>
              <w:pStyle w:val="TableText"/>
            </w:pPr>
            <w:r/>
            <w:r>
              <w:rPr>
                <w:sz w:val="16"/>
              </w:rPr>
              <w:t>Known exploit exposure</w:t>
            </w:r>
          </w:p>
        </w:tc>
        <w:tc>
          <w:tcPr>
            <w:tcW w:type="dxa" w:w="4752"/>
            <w:vAlign w:val="center"/>
          </w:tcPr>
          <w:p>
            <w:pPr>
              <w:pStyle w:val="TableText"/>
            </w:pPr>
            <w:r/>
            <w:r>
              <w:rPr>
                <w:sz w:val="16"/>
              </w:rPr>
              <w:t>Patch lifecycle and vulnerability scanning.</w:t>
            </w:r>
          </w:p>
        </w:tc>
      </w:tr>
      <w:tr>
        <w:tc>
          <w:tcPr>
            <w:tcW w:type="dxa" w:w="2448"/>
            <w:vAlign w:val="center"/>
          </w:tcPr>
          <w:p>
            <w:pPr>
              <w:pStyle w:val="TableText"/>
            </w:pPr>
            <w:r/>
            <w:r>
              <w:rPr>
                <w:sz w:val="16"/>
              </w:rPr>
              <w:t>Insider misuse</w:t>
            </w:r>
          </w:p>
        </w:tc>
        <w:tc>
          <w:tcPr>
            <w:tcW w:type="dxa" w:w="2880"/>
            <w:vAlign w:val="center"/>
          </w:tcPr>
          <w:p>
            <w:pPr>
              <w:pStyle w:val="TableText"/>
            </w:pPr>
            <w:r/>
            <w:r>
              <w:rPr>
                <w:sz w:val="16"/>
              </w:rPr>
              <w:t>Unauthorized customer/financial access</w:t>
            </w:r>
          </w:p>
        </w:tc>
        <w:tc>
          <w:tcPr>
            <w:tcW w:type="dxa" w:w="4752"/>
            <w:vAlign w:val="center"/>
          </w:tcPr>
          <w:p>
            <w:pPr>
              <w:pStyle w:val="TableText"/>
            </w:pPr>
            <w:r/>
            <w:r>
              <w:rPr>
                <w:sz w:val="16"/>
              </w:rPr>
              <w:t>Least privilege, segregation of duties, access reviews and audit monitoring.</w:t>
            </w:r>
          </w:p>
        </w:tc>
      </w:tr>
      <w:tr>
        <w:tc>
          <w:tcPr>
            <w:tcW w:type="dxa" w:w="2448"/>
            <w:vAlign w:val="center"/>
          </w:tcPr>
          <w:p>
            <w:pPr>
              <w:pStyle w:val="TableText"/>
            </w:pPr>
            <w:r/>
            <w:r>
              <w:rPr>
                <w:sz w:val="16"/>
              </w:rPr>
              <w:t>Python dependency risk</w:t>
            </w:r>
          </w:p>
        </w:tc>
        <w:tc>
          <w:tcPr>
            <w:tcW w:type="dxa" w:w="2880"/>
            <w:vAlign w:val="center"/>
          </w:tcPr>
          <w:p>
            <w:pPr>
              <w:pStyle w:val="TableText"/>
            </w:pPr>
            <w:r/>
            <w:r>
              <w:rPr>
                <w:sz w:val="16"/>
              </w:rPr>
              <w:t>Application compromise</w:t>
            </w:r>
          </w:p>
        </w:tc>
        <w:tc>
          <w:tcPr>
            <w:tcW w:type="dxa" w:w="4752"/>
            <w:vAlign w:val="center"/>
          </w:tcPr>
          <w:p>
            <w:pPr>
              <w:pStyle w:val="TableText"/>
            </w:pPr>
            <w:r/>
            <w:r>
              <w:rPr>
                <w:sz w:val="16"/>
              </w:rPr>
              <w:t>Pinned dependencies, vulnerability scanning and controlled repositories.</w:t>
            </w:r>
          </w:p>
        </w:tc>
      </w:tr>
    </w:tbl>
    <w:p>
      <w:pPr>
        <w:spacing w:after="20"/>
      </w:pPr>
    </w:p>
    <w:p>
      <w:pPr>
        <w:pStyle w:val="Heading1"/>
      </w:pPr>
      <w:r>
        <w:t>16. Requirements Gaps / Clarifications Required</w:t>
      </w:r>
    </w:p>
    <w:tbl>
      <w:tblPr>
        <w:tblStyle w:val="TableGrid"/>
        <w:tblW w:type="auto" w:w="0"/>
        <w:tblLook w:firstColumn="1" w:firstRow="1" w:lastColumn="0" w:lastRow="0" w:noHBand="0" w:noVBand="1" w:val="04A0"/>
      </w:tblPr>
      <w:tblGrid>
        <w:gridCol w:w="10080"/>
      </w:tblGrid>
      <w:tr>
        <w:tc>
          <w:tcPr>
            <w:tcW w:type="dxa" w:w="10080"/>
            <w:shd w:fill="FCE4D6"/>
          </w:tcPr>
          <w:p>
            <w:r>
              <w:rPr>
                <w:b/>
                <w:color w:val="17365D"/>
                <w:sz w:val="19"/>
              </w:rPr>
              <w:t>Critical gaps</w:t>
              <w:br/>
            </w:r>
            <w:r>
              <w:rPr>
                <w:sz w:val="17"/>
              </w:rPr>
              <w:t>The four requested tables define the core entities but not several banking-critical semantics. These decisions affect schema, controls, transaction processing and compliance and should be resolved before production DDL is frozen.</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shd w:fill="17365D"/>
            <w:vAlign w:val="center"/>
          </w:tcPr>
          <w:p>
            <w:pPr>
              <w:pStyle w:val="TableText"/>
            </w:pPr>
            <w:r/>
            <w:r>
              <w:rPr>
                <w:b/>
                <w:color w:val="FFFFFF"/>
                <w:sz w:val="16"/>
              </w:rPr>
              <w:t>ID</w:t>
            </w:r>
          </w:p>
        </w:tc>
        <w:tc>
          <w:tcPr>
            <w:tcW w:type="dxa" w:w="3384"/>
            <w:shd w:fill="17365D"/>
            <w:vAlign w:val="center"/>
          </w:tcPr>
          <w:p>
            <w:pPr>
              <w:pStyle w:val="TableText"/>
            </w:pPr>
            <w:r/>
            <w:r>
              <w:rPr>
                <w:b/>
                <w:color w:val="FFFFFF"/>
                <w:sz w:val="16"/>
              </w:rPr>
              <w:t>Gap / Open Question</w:t>
            </w:r>
          </w:p>
        </w:tc>
        <w:tc>
          <w:tcPr>
            <w:tcW w:type="dxa" w:w="2880"/>
            <w:shd w:fill="17365D"/>
            <w:vAlign w:val="center"/>
          </w:tcPr>
          <w:p>
            <w:pPr>
              <w:pStyle w:val="TableText"/>
            </w:pPr>
            <w:r/>
            <w:r>
              <w:rPr>
                <w:b/>
                <w:color w:val="FFFFFF"/>
                <w:sz w:val="16"/>
              </w:rPr>
              <w:t>Risk</w:t>
            </w:r>
          </w:p>
        </w:tc>
        <w:tc>
          <w:tcPr>
            <w:tcW w:type="dxa" w:w="3024"/>
            <w:shd w:fill="17365D"/>
            <w:vAlign w:val="center"/>
          </w:tcPr>
          <w:p>
            <w:pPr>
              <w:pStyle w:val="TableText"/>
            </w:pPr>
            <w:r/>
            <w:r>
              <w:rPr>
                <w:b/>
                <w:color w:val="FFFFFF"/>
                <w:sz w:val="16"/>
              </w:rPr>
              <w:t>Recommended Decision</w:t>
            </w:r>
          </w:p>
        </w:tc>
      </w:tr>
      <w:tr>
        <w:tc>
          <w:tcPr>
            <w:tcW w:type="dxa" w:w="792"/>
            <w:vAlign w:val="center"/>
          </w:tcPr>
          <w:p>
            <w:pPr>
              <w:pStyle w:val="TableText"/>
            </w:pPr>
            <w:r/>
            <w:r>
              <w:rPr>
                <w:sz w:val="16"/>
              </w:rPr>
              <w:t>G-001</w:t>
            </w:r>
          </w:p>
        </w:tc>
        <w:tc>
          <w:tcPr>
            <w:tcW w:type="dxa" w:w="3384"/>
            <w:vAlign w:val="center"/>
          </w:tcPr>
          <w:p>
            <w:pPr>
              <w:pStyle w:val="TableText"/>
            </w:pPr>
            <w:r/>
            <w:r>
              <w:rPr>
                <w:sz w:val="16"/>
              </w:rPr>
              <w:t>Meaning of CURRENCY_CONVERSION?</w:t>
            </w:r>
          </w:p>
        </w:tc>
        <w:tc>
          <w:tcPr>
            <w:tcW w:type="dxa" w:w="2880"/>
            <w:vAlign w:val="center"/>
          </w:tcPr>
          <w:p>
            <w:pPr>
              <w:pStyle w:val="TableText"/>
            </w:pPr>
            <w:r/>
            <w:r>
              <w:rPr>
                <w:sz w:val="16"/>
              </w:rPr>
              <w:t>Incorrect FX reporting/reconciliation.</w:t>
            </w:r>
          </w:p>
        </w:tc>
        <w:tc>
          <w:tcPr>
            <w:tcW w:type="dxa" w:w="3024"/>
            <w:vAlign w:val="center"/>
          </w:tcPr>
          <w:p>
            <w:pPr>
              <w:pStyle w:val="TableText"/>
            </w:pPr>
            <w:r/>
            <w:r>
              <w:rPr>
                <w:sz w:val="16"/>
              </w:rPr>
              <w:t>Store source/target currency, rate, converted amount and rate metadata as required.</w:t>
            </w:r>
          </w:p>
        </w:tc>
      </w:tr>
      <w:tr>
        <w:tc>
          <w:tcPr>
            <w:tcW w:type="dxa" w:w="792"/>
            <w:vAlign w:val="center"/>
          </w:tcPr>
          <w:p>
            <w:pPr>
              <w:pStyle w:val="TableText"/>
            </w:pPr>
            <w:r/>
            <w:r>
              <w:rPr>
                <w:sz w:val="16"/>
              </w:rPr>
              <w:t>G-002</w:t>
            </w:r>
          </w:p>
        </w:tc>
        <w:tc>
          <w:tcPr>
            <w:tcW w:type="dxa" w:w="3384"/>
            <w:vAlign w:val="center"/>
          </w:tcPr>
          <w:p>
            <w:pPr>
              <w:pStyle w:val="TableText"/>
            </w:pPr>
            <w:r/>
            <w:r>
              <w:rPr>
                <w:sz w:val="16"/>
              </w:rPr>
              <w:t>Meaning of ACCOUNT_BALANCE?</w:t>
            </w:r>
          </w:p>
        </w:tc>
        <w:tc>
          <w:tcPr>
            <w:tcW w:type="dxa" w:w="2880"/>
            <w:vAlign w:val="center"/>
          </w:tcPr>
          <w:p>
            <w:pPr>
              <w:pStyle w:val="TableText"/>
            </w:pPr>
            <w:r/>
            <w:r>
              <w:rPr>
                <w:sz w:val="16"/>
              </w:rPr>
              <w:t>Conflicting sources of truth.</w:t>
            </w:r>
          </w:p>
        </w:tc>
        <w:tc>
          <w:tcPr>
            <w:tcW w:type="dxa" w:w="3024"/>
            <w:vAlign w:val="center"/>
          </w:tcPr>
          <w:p>
            <w:pPr>
              <w:pStyle w:val="TableText"/>
            </w:pPr>
            <w:r/>
            <w:r>
              <w:rPr>
                <w:sz w:val="16"/>
              </w:rPr>
              <w:t>Define current, available and post-transaction balance semantics.</w:t>
            </w:r>
          </w:p>
        </w:tc>
      </w:tr>
      <w:tr>
        <w:tc>
          <w:tcPr>
            <w:tcW w:type="dxa" w:w="792"/>
            <w:vAlign w:val="center"/>
          </w:tcPr>
          <w:p>
            <w:pPr>
              <w:pStyle w:val="TableText"/>
            </w:pPr>
            <w:r/>
            <w:r>
              <w:rPr>
                <w:sz w:val="16"/>
              </w:rPr>
              <w:t>G-003</w:t>
            </w:r>
          </w:p>
        </w:tc>
        <w:tc>
          <w:tcPr>
            <w:tcW w:type="dxa" w:w="3384"/>
            <w:vAlign w:val="center"/>
          </w:tcPr>
          <w:p>
            <w:pPr>
              <w:pStyle w:val="TableText"/>
            </w:pPr>
            <w:r/>
            <w:r>
              <w:rPr>
                <w:sz w:val="16"/>
              </w:rPr>
              <w:t>Must customer and account branch always match?</w:t>
            </w:r>
          </w:p>
        </w:tc>
        <w:tc>
          <w:tcPr>
            <w:tcW w:type="dxa" w:w="2880"/>
            <w:vAlign w:val="center"/>
          </w:tcPr>
          <w:p>
            <w:pPr>
              <w:pStyle w:val="TableText"/>
            </w:pPr>
            <w:r/>
            <w:r>
              <w:rPr>
                <w:sz w:val="16"/>
              </w:rPr>
              <w:t>Invalid/ambiguous ownership.</w:t>
            </w:r>
          </w:p>
        </w:tc>
        <w:tc>
          <w:tcPr>
            <w:tcW w:type="dxa" w:w="3024"/>
            <w:vAlign w:val="center"/>
          </w:tcPr>
          <w:p>
            <w:pPr>
              <w:pStyle w:val="TableText"/>
            </w:pPr>
            <w:r/>
            <w:r>
              <w:rPr>
                <w:sz w:val="16"/>
              </w:rPr>
              <w:t>Separate customer-home, account-servicing and transaction-posting branch where needed.</w:t>
            </w:r>
          </w:p>
        </w:tc>
      </w:tr>
      <w:tr>
        <w:tc>
          <w:tcPr>
            <w:tcW w:type="dxa" w:w="792"/>
            <w:vAlign w:val="center"/>
          </w:tcPr>
          <w:p>
            <w:pPr>
              <w:pStyle w:val="TableText"/>
            </w:pPr>
            <w:r/>
            <w:r>
              <w:rPr>
                <w:sz w:val="16"/>
              </w:rPr>
              <w:t>G-004</w:t>
            </w:r>
          </w:p>
        </w:tc>
        <w:tc>
          <w:tcPr>
            <w:tcW w:type="dxa" w:w="3384"/>
            <w:vAlign w:val="center"/>
          </w:tcPr>
          <w:p>
            <w:pPr>
              <w:pStyle w:val="TableText"/>
            </w:pPr>
            <w:r/>
            <w:r>
              <w:rPr>
                <w:sz w:val="16"/>
              </w:rPr>
              <w:t>Can an account have zero holders during closure/migration?</w:t>
            </w:r>
          </w:p>
        </w:tc>
        <w:tc>
          <w:tcPr>
            <w:tcW w:type="dxa" w:w="2880"/>
            <w:vAlign w:val="center"/>
          </w:tcPr>
          <w:p>
            <w:pPr>
              <w:pStyle w:val="TableText"/>
            </w:pPr>
            <w:r/>
            <w:r>
              <w:rPr>
                <w:sz w:val="16"/>
              </w:rPr>
              <w:t>Lifecycle constraints may conflict.</w:t>
            </w:r>
          </w:p>
        </w:tc>
        <w:tc>
          <w:tcPr>
            <w:tcW w:type="dxa" w:w="3024"/>
            <w:vAlign w:val="center"/>
          </w:tcPr>
          <w:p>
            <w:pPr>
              <w:pStyle w:val="TableText"/>
            </w:pPr>
            <w:r/>
            <w:r>
              <w:rPr>
                <w:sz w:val="16"/>
              </w:rPr>
              <w:t>Define lifecycle and effective-dated holder rules.</w:t>
            </w:r>
          </w:p>
        </w:tc>
      </w:tr>
      <w:tr>
        <w:tc>
          <w:tcPr>
            <w:tcW w:type="dxa" w:w="792"/>
            <w:vAlign w:val="center"/>
          </w:tcPr>
          <w:p>
            <w:pPr>
              <w:pStyle w:val="TableText"/>
            </w:pPr>
            <w:r/>
            <w:r>
              <w:rPr>
                <w:sz w:val="16"/>
              </w:rPr>
              <w:t>G-005</w:t>
            </w:r>
          </w:p>
        </w:tc>
        <w:tc>
          <w:tcPr>
            <w:tcW w:type="dxa" w:w="3384"/>
            <w:vAlign w:val="center"/>
          </w:tcPr>
          <w:p>
            <w:pPr>
              <w:pStyle w:val="TableText"/>
            </w:pPr>
            <w:r/>
            <w:r>
              <w:rPr>
                <w:sz w:val="16"/>
              </w:rPr>
              <w:t>Can customers move branches?</w:t>
            </w:r>
          </w:p>
        </w:tc>
        <w:tc>
          <w:tcPr>
            <w:tcW w:type="dxa" w:w="2880"/>
            <w:vAlign w:val="center"/>
          </w:tcPr>
          <w:p>
            <w:pPr>
              <w:pStyle w:val="TableText"/>
            </w:pPr>
            <w:r/>
            <w:r>
              <w:rPr>
                <w:sz w:val="16"/>
              </w:rPr>
              <w:t>Historical branch attribution loss.</w:t>
            </w:r>
          </w:p>
        </w:tc>
        <w:tc>
          <w:tcPr>
            <w:tcW w:type="dxa" w:w="3024"/>
            <w:vAlign w:val="center"/>
          </w:tcPr>
          <w:p>
            <w:pPr>
              <w:pStyle w:val="TableText"/>
            </w:pPr>
            <w:r/>
            <w:r>
              <w:rPr>
                <w:sz w:val="16"/>
              </w:rPr>
              <w:t>Use effective-dated relationship/history if required.</w:t>
            </w:r>
          </w:p>
        </w:tc>
      </w:tr>
      <w:tr>
        <w:tc>
          <w:tcPr>
            <w:tcW w:type="dxa" w:w="792"/>
            <w:vAlign w:val="center"/>
          </w:tcPr>
          <w:p>
            <w:pPr>
              <w:pStyle w:val="TableText"/>
            </w:pPr>
            <w:r/>
            <w:r>
              <w:rPr>
                <w:sz w:val="16"/>
              </w:rPr>
              <w:t>G-006</w:t>
            </w:r>
          </w:p>
        </w:tc>
        <w:tc>
          <w:tcPr>
            <w:tcW w:type="dxa" w:w="3384"/>
            <w:vAlign w:val="center"/>
          </w:tcPr>
          <w:p>
            <w:pPr>
              <w:pStyle w:val="TableText"/>
            </w:pPr>
            <w:r/>
            <w:r>
              <w:rPr>
                <w:sz w:val="16"/>
              </w:rPr>
              <w:t>Can a transaction branch differ from account branch?</w:t>
            </w:r>
          </w:p>
        </w:tc>
        <w:tc>
          <w:tcPr>
            <w:tcW w:type="dxa" w:w="2880"/>
            <w:vAlign w:val="center"/>
          </w:tcPr>
          <w:p>
            <w:pPr>
              <w:pStyle w:val="TableText"/>
            </w:pPr>
            <w:r/>
            <w:r>
              <w:rPr>
                <w:sz w:val="16"/>
              </w:rPr>
              <w:t>BRANCH_ID becomes ambiguous.</w:t>
            </w:r>
          </w:p>
        </w:tc>
        <w:tc>
          <w:tcPr>
            <w:tcW w:type="dxa" w:w="3024"/>
            <w:vAlign w:val="center"/>
          </w:tcPr>
          <w:p>
            <w:pPr>
              <w:pStyle w:val="TableText"/>
            </w:pPr>
            <w:r/>
            <w:r>
              <w:rPr>
                <w:sz w:val="16"/>
              </w:rPr>
              <w:t>Define TRANSACTION_BRANCH_ID/posting branch semantics.</w:t>
            </w:r>
          </w:p>
        </w:tc>
      </w:tr>
      <w:tr>
        <w:tc>
          <w:tcPr>
            <w:tcW w:type="dxa" w:w="792"/>
            <w:vAlign w:val="center"/>
          </w:tcPr>
          <w:p>
            <w:pPr>
              <w:pStyle w:val="TableText"/>
            </w:pPr>
            <w:r/>
            <w:r>
              <w:rPr>
                <w:sz w:val="16"/>
              </w:rPr>
              <w:t>G-007</w:t>
            </w:r>
          </w:p>
        </w:tc>
        <w:tc>
          <w:tcPr>
            <w:tcW w:type="dxa" w:w="3384"/>
            <w:vAlign w:val="center"/>
          </w:tcPr>
          <w:p>
            <w:pPr>
              <w:pStyle w:val="TableText"/>
            </w:pPr>
            <w:r/>
            <w:r>
              <w:rPr>
                <w:sz w:val="16"/>
              </w:rPr>
              <w:t>Required transaction types/statuses?</w:t>
            </w:r>
          </w:p>
        </w:tc>
        <w:tc>
          <w:tcPr>
            <w:tcW w:type="dxa" w:w="2880"/>
            <w:vAlign w:val="center"/>
          </w:tcPr>
          <w:p>
            <w:pPr>
              <w:pStyle w:val="TableText"/>
            </w:pPr>
            <w:r/>
            <w:r>
              <w:rPr>
                <w:sz w:val="16"/>
              </w:rPr>
              <w:t>Incomplete lifecycle/reporting model.</w:t>
            </w:r>
          </w:p>
        </w:tc>
        <w:tc>
          <w:tcPr>
            <w:tcW w:type="dxa" w:w="3024"/>
            <w:vAlign w:val="center"/>
          </w:tcPr>
          <w:p>
            <w:pPr>
              <w:pStyle w:val="TableText"/>
            </w:pPr>
            <w:r/>
            <w:r>
              <w:rPr>
                <w:sz w:val="16"/>
              </w:rPr>
              <w:t>Create transaction type/status catalogs.</w:t>
            </w:r>
          </w:p>
        </w:tc>
      </w:tr>
      <w:tr>
        <w:tc>
          <w:tcPr>
            <w:tcW w:type="dxa" w:w="792"/>
            <w:vAlign w:val="center"/>
          </w:tcPr>
          <w:p>
            <w:pPr>
              <w:pStyle w:val="TableText"/>
            </w:pPr>
            <w:r/>
            <w:r>
              <w:rPr>
                <w:sz w:val="16"/>
              </w:rPr>
              <w:t>G-008</w:t>
            </w:r>
          </w:p>
        </w:tc>
        <w:tc>
          <w:tcPr>
            <w:tcW w:type="dxa" w:w="3384"/>
            <w:vAlign w:val="center"/>
          </w:tcPr>
          <w:p>
            <w:pPr>
              <w:pStyle w:val="TableText"/>
            </w:pPr>
            <w:r/>
            <w:r>
              <w:rPr>
                <w:sz w:val="16"/>
              </w:rPr>
              <w:t>Account number generation/format?</w:t>
            </w:r>
          </w:p>
        </w:tc>
        <w:tc>
          <w:tcPr>
            <w:tcW w:type="dxa" w:w="2880"/>
            <w:vAlign w:val="center"/>
          </w:tcPr>
          <w:p>
            <w:pPr>
              <w:pStyle w:val="TableText"/>
            </w:pPr>
            <w:r/>
            <w:r>
              <w:rPr>
                <w:sz w:val="16"/>
              </w:rPr>
              <w:t>Invalid/duplicate identifiers.</w:t>
            </w:r>
          </w:p>
        </w:tc>
        <w:tc>
          <w:tcPr>
            <w:tcW w:type="dxa" w:w="3024"/>
            <w:vAlign w:val="center"/>
          </w:tcPr>
          <w:p>
            <w:pPr>
              <w:pStyle w:val="TableText"/>
            </w:pPr>
            <w:r/>
            <w:r>
              <w:rPr>
                <w:sz w:val="16"/>
              </w:rPr>
              <w:t>Define format, generation and check-digit rules if applicable.</w:t>
            </w:r>
          </w:p>
        </w:tc>
      </w:tr>
      <w:tr>
        <w:tc>
          <w:tcPr>
            <w:tcW w:type="dxa" w:w="792"/>
            <w:vAlign w:val="center"/>
          </w:tcPr>
          <w:p>
            <w:pPr>
              <w:pStyle w:val="TableText"/>
            </w:pPr>
            <w:r/>
            <w:r>
              <w:rPr>
                <w:sz w:val="16"/>
              </w:rPr>
              <w:t>G-009</w:t>
            </w:r>
          </w:p>
        </w:tc>
        <w:tc>
          <w:tcPr>
            <w:tcW w:type="dxa" w:w="3384"/>
            <w:vAlign w:val="center"/>
          </w:tcPr>
          <w:p>
            <w:pPr>
              <w:pStyle w:val="TableText"/>
            </w:pPr>
            <w:r/>
            <w:r>
              <w:rPr>
                <w:sz w:val="16"/>
              </w:rPr>
              <w:t>Retention/deletion/legal hold rules?</w:t>
            </w:r>
          </w:p>
        </w:tc>
        <w:tc>
          <w:tcPr>
            <w:tcW w:type="dxa" w:w="2880"/>
            <w:vAlign w:val="center"/>
          </w:tcPr>
          <w:p>
            <w:pPr>
              <w:pStyle w:val="TableText"/>
            </w:pPr>
            <w:r/>
            <w:r>
              <w:rPr>
                <w:sz w:val="16"/>
              </w:rPr>
              <w:t>Regulatory risk.</w:t>
            </w:r>
          </w:p>
        </w:tc>
        <w:tc>
          <w:tcPr>
            <w:tcW w:type="dxa" w:w="3024"/>
            <w:vAlign w:val="center"/>
          </w:tcPr>
          <w:p>
            <w:pPr>
              <w:pStyle w:val="TableText"/>
            </w:pPr>
            <w:r/>
            <w:r>
              <w:rPr>
                <w:sz w:val="16"/>
              </w:rPr>
              <w:t>Approve retention and archival policy before go-live.</w:t>
            </w:r>
          </w:p>
        </w:tc>
      </w:tr>
      <w:tr>
        <w:tc>
          <w:tcPr>
            <w:tcW w:type="dxa" w:w="792"/>
            <w:vAlign w:val="center"/>
          </w:tcPr>
          <w:p>
            <w:pPr>
              <w:pStyle w:val="TableText"/>
            </w:pPr>
            <w:r/>
            <w:r>
              <w:rPr>
                <w:sz w:val="16"/>
              </w:rPr>
              <w:t>G-010</w:t>
            </w:r>
          </w:p>
        </w:tc>
        <w:tc>
          <w:tcPr>
            <w:tcW w:type="dxa" w:w="3384"/>
            <w:vAlign w:val="center"/>
          </w:tcPr>
          <w:p>
            <w:pPr>
              <w:pStyle w:val="TableText"/>
            </w:pPr>
            <w:r/>
            <w:r>
              <w:rPr>
                <w:sz w:val="16"/>
              </w:rPr>
              <w:t>RPO/RTO/availability target?</w:t>
            </w:r>
          </w:p>
        </w:tc>
        <w:tc>
          <w:tcPr>
            <w:tcW w:type="dxa" w:w="2880"/>
            <w:vAlign w:val="center"/>
          </w:tcPr>
          <w:p>
            <w:pPr>
              <w:pStyle w:val="TableText"/>
            </w:pPr>
            <w:r/>
            <w:r>
              <w:rPr>
                <w:sz w:val="16"/>
              </w:rPr>
              <w:t>Cannot size infrastructure/DR.</w:t>
            </w:r>
          </w:p>
        </w:tc>
        <w:tc>
          <w:tcPr>
            <w:tcW w:type="dxa" w:w="3024"/>
            <w:vAlign w:val="center"/>
          </w:tcPr>
          <w:p>
            <w:pPr>
              <w:pStyle w:val="TableText"/>
            </w:pPr>
            <w:r/>
            <w:r>
              <w:rPr>
                <w:sz w:val="16"/>
              </w:rPr>
              <w:t>Approve business continuity targets.</w:t>
            </w:r>
          </w:p>
        </w:tc>
      </w:tr>
      <w:tr>
        <w:tc>
          <w:tcPr>
            <w:tcW w:type="dxa" w:w="792"/>
            <w:vAlign w:val="center"/>
          </w:tcPr>
          <w:p>
            <w:pPr>
              <w:pStyle w:val="TableText"/>
            </w:pPr>
            <w:r/>
            <w:r>
              <w:rPr>
                <w:sz w:val="16"/>
              </w:rPr>
              <w:t>G-011</w:t>
            </w:r>
          </w:p>
        </w:tc>
        <w:tc>
          <w:tcPr>
            <w:tcW w:type="dxa" w:w="3384"/>
            <w:vAlign w:val="center"/>
          </w:tcPr>
          <w:p>
            <w:pPr>
              <w:pStyle w:val="TableText"/>
            </w:pPr>
            <w:r/>
            <w:r>
              <w:rPr>
                <w:sz w:val="16"/>
              </w:rPr>
              <w:t>Expected TPS/data growth?</w:t>
            </w:r>
          </w:p>
        </w:tc>
        <w:tc>
          <w:tcPr>
            <w:tcW w:type="dxa" w:w="2880"/>
            <w:vAlign w:val="center"/>
          </w:tcPr>
          <w:p>
            <w:pPr>
              <w:pStyle w:val="TableText"/>
            </w:pPr>
            <w:r/>
            <w:r>
              <w:rPr>
                <w:sz w:val="16"/>
              </w:rPr>
              <w:t>Poor capacity/index decisions.</w:t>
            </w:r>
          </w:p>
        </w:tc>
        <w:tc>
          <w:tcPr>
            <w:tcW w:type="dxa" w:w="3024"/>
            <w:vAlign w:val="center"/>
          </w:tcPr>
          <w:p>
            <w:pPr>
              <w:pStyle w:val="TableText"/>
            </w:pPr>
            <w:r/>
            <w:r>
              <w:rPr>
                <w:sz w:val="16"/>
              </w:rPr>
              <w:t>Baseline current volume and 3/5/10-year growth.</w:t>
            </w:r>
          </w:p>
        </w:tc>
      </w:tr>
      <w:tr>
        <w:tc>
          <w:tcPr>
            <w:tcW w:type="dxa" w:w="792"/>
            <w:vAlign w:val="center"/>
          </w:tcPr>
          <w:p>
            <w:pPr>
              <w:pStyle w:val="TableText"/>
            </w:pPr>
            <w:r/>
            <w:r>
              <w:rPr>
                <w:sz w:val="16"/>
              </w:rPr>
              <w:t>G-012</w:t>
            </w:r>
          </w:p>
        </w:tc>
        <w:tc>
          <w:tcPr>
            <w:tcW w:type="dxa" w:w="3384"/>
            <w:vAlign w:val="center"/>
          </w:tcPr>
          <w:p>
            <w:pPr>
              <w:pStyle w:val="TableText"/>
            </w:pPr>
            <w:r/>
            <w:r>
              <w:rPr>
                <w:sz w:val="16"/>
              </w:rPr>
              <w:t>Need historical point-in-time customer/account values?</w:t>
            </w:r>
          </w:p>
        </w:tc>
        <w:tc>
          <w:tcPr>
            <w:tcW w:type="dxa" w:w="2880"/>
            <w:vAlign w:val="center"/>
          </w:tcPr>
          <w:p>
            <w:pPr>
              <w:pStyle w:val="TableText"/>
            </w:pPr>
            <w:r/>
            <w:r>
              <w:rPr>
                <w:sz w:val="16"/>
              </w:rPr>
              <w:t>Audit/reporting gaps.</w:t>
            </w:r>
          </w:p>
        </w:tc>
        <w:tc>
          <w:tcPr>
            <w:tcW w:type="dxa" w:w="3024"/>
            <w:vAlign w:val="center"/>
          </w:tcPr>
          <w:p>
            <w:pPr>
              <w:pStyle w:val="TableText"/>
            </w:pPr>
            <w:r/>
            <w:r>
              <w:rPr>
                <w:sz w:val="16"/>
              </w:rPr>
              <w:t>Define temporal history requirements.</w:t>
            </w:r>
          </w:p>
        </w:tc>
      </w:tr>
      <w:tr>
        <w:tc>
          <w:tcPr>
            <w:tcW w:type="dxa" w:w="792"/>
            <w:vAlign w:val="center"/>
          </w:tcPr>
          <w:p>
            <w:pPr>
              <w:pStyle w:val="TableText"/>
            </w:pPr>
            <w:r/>
            <w:r>
              <w:rPr>
                <w:sz w:val="16"/>
              </w:rPr>
              <w:t>G-013</w:t>
            </w:r>
          </w:p>
        </w:tc>
        <w:tc>
          <w:tcPr>
            <w:tcW w:type="dxa" w:w="3384"/>
            <w:vAlign w:val="center"/>
          </w:tcPr>
          <w:p>
            <w:pPr>
              <w:pStyle w:val="TableText"/>
            </w:pPr>
            <w:r/>
            <w:r>
              <w:rPr>
                <w:sz w:val="16"/>
              </w:rPr>
              <w:t>Are multi-currency accounts supported?</w:t>
            </w:r>
          </w:p>
        </w:tc>
        <w:tc>
          <w:tcPr>
            <w:tcW w:type="dxa" w:w="2880"/>
            <w:vAlign w:val="center"/>
          </w:tcPr>
          <w:p>
            <w:pPr>
              <w:pStyle w:val="TableText"/>
            </w:pPr>
            <w:r/>
            <w:r>
              <w:rPr>
                <w:sz w:val="16"/>
              </w:rPr>
              <w:t>Balance interpretation risk.</w:t>
            </w:r>
          </w:p>
        </w:tc>
        <w:tc>
          <w:tcPr>
            <w:tcW w:type="dxa" w:w="3024"/>
            <w:vAlign w:val="center"/>
          </w:tcPr>
          <w:p>
            <w:pPr>
              <w:pStyle w:val="TableText"/>
            </w:pPr>
            <w:r/>
            <w:r>
              <w:rPr>
                <w:sz w:val="16"/>
              </w:rPr>
              <w:t>Define account currency and FX scenarios.</w:t>
            </w:r>
          </w:p>
        </w:tc>
      </w:tr>
      <w:tr>
        <w:tc>
          <w:tcPr>
            <w:tcW w:type="dxa" w:w="792"/>
            <w:vAlign w:val="center"/>
          </w:tcPr>
          <w:p>
            <w:pPr>
              <w:pStyle w:val="TableText"/>
            </w:pPr>
            <w:r/>
            <w:r>
              <w:rPr>
                <w:sz w:val="16"/>
              </w:rPr>
              <w:t>G-014</w:t>
            </w:r>
          </w:p>
        </w:tc>
        <w:tc>
          <w:tcPr>
            <w:tcW w:type="dxa" w:w="3384"/>
            <w:vAlign w:val="center"/>
          </w:tcPr>
          <w:p>
            <w:pPr>
              <w:pStyle w:val="TableText"/>
            </w:pPr>
            <w:r/>
            <w:r>
              <w:rPr>
                <w:sz w:val="16"/>
              </w:rPr>
              <w:t>Transaction lifecycle: pending/posted/settled/reversed?</w:t>
            </w:r>
          </w:p>
        </w:tc>
        <w:tc>
          <w:tcPr>
            <w:tcW w:type="dxa" w:w="2880"/>
            <w:vAlign w:val="center"/>
          </w:tcPr>
          <w:p>
            <w:pPr>
              <w:pStyle w:val="TableText"/>
            </w:pPr>
            <w:r/>
            <w:r>
              <w:rPr>
                <w:sz w:val="16"/>
              </w:rPr>
              <w:t>Ledger design may be inadequate.</w:t>
            </w:r>
          </w:p>
        </w:tc>
        <w:tc>
          <w:tcPr>
            <w:tcW w:type="dxa" w:w="3024"/>
            <w:vAlign w:val="center"/>
          </w:tcPr>
          <w:p>
            <w:pPr>
              <w:pStyle w:val="TableText"/>
            </w:pPr>
            <w:r/>
            <w:r>
              <w:rPr>
                <w:sz w:val="16"/>
              </w:rPr>
              <w:t>Define lifecycle and reversal rules.</w:t>
            </w:r>
          </w:p>
        </w:tc>
      </w:tr>
    </w:tbl>
    <w:p>
      <w:pPr>
        <w:spacing w:after="20"/>
      </w:pPr>
    </w:p>
    <w:p>
      <w:pPr>
        <w:pStyle w:val="Heading1"/>
      </w:pPr>
      <w:r>
        <w:t>17. Solution Risks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17365D"/>
            <w:vAlign w:val="center"/>
          </w:tcPr>
          <w:p>
            <w:pPr>
              <w:pStyle w:val="TableText"/>
            </w:pPr>
            <w:r/>
            <w:r>
              <w:rPr>
                <w:b/>
                <w:color w:val="FFFFFF"/>
                <w:sz w:val="16"/>
              </w:rPr>
              <w:t>Risk</w:t>
            </w:r>
          </w:p>
        </w:tc>
        <w:tc>
          <w:tcPr>
            <w:tcW w:type="dxa" w:w="1152"/>
            <w:shd w:fill="17365D"/>
            <w:vAlign w:val="center"/>
          </w:tcPr>
          <w:p>
            <w:pPr>
              <w:pStyle w:val="TableText"/>
            </w:pPr>
            <w:r/>
            <w:r>
              <w:rPr>
                <w:b/>
                <w:color w:val="FFFFFF"/>
                <w:sz w:val="16"/>
              </w:rPr>
              <w:t>Severity</w:t>
            </w:r>
          </w:p>
        </w:tc>
        <w:tc>
          <w:tcPr>
            <w:tcW w:type="dxa" w:w="1296"/>
            <w:shd w:fill="17365D"/>
            <w:vAlign w:val="center"/>
          </w:tcPr>
          <w:p>
            <w:pPr>
              <w:pStyle w:val="TableText"/>
            </w:pPr>
            <w:r/>
            <w:r>
              <w:rPr>
                <w:b/>
                <w:color w:val="FFFFFF"/>
                <w:sz w:val="16"/>
              </w:rPr>
              <w:t>Likelihood</w:t>
            </w:r>
          </w:p>
        </w:tc>
        <w:tc>
          <w:tcPr>
            <w:tcW w:type="dxa" w:w="4608"/>
            <w:shd w:fill="17365D"/>
            <w:vAlign w:val="center"/>
          </w:tcPr>
          <w:p>
            <w:pPr>
              <w:pStyle w:val="TableText"/>
            </w:pPr>
            <w:r/>
            <w:r>
              <w:rPr>
                <w:b/>
                <w:color w:val="FFFFFF"/>
                <w:sz w:val="16"/>
              </w:rPr>
              <w:t>Mitigation</w:t>
            </w:r>
          </w:p>
        </w:tc>
      </w:tr>
      <w:tr>
        <w:tc>
          <w:tcPr>
            <w:tcW w:type="dxa" w:w="3024"/>
            <w:vAlign w:val="center"/>
          </w:tcPr>
          <w:p>
            <w:pPr>
              <w:pStyle w:val="TableText"/>
            </w:pPr>
            <w:r/>
            <w:r>
              <w:rPr>
                <w:sz w:val="16"/>
              </w:rPr>
              <w:t>Ambiguous balance model</w:t>
            </w:r>
          </w:p>
        </w:tc>
        <w:tc>
          <w:tcPr>
            <w:tcW w:type="dxa" w:w="1152"/>
            <w:vAlign w:val="center"/>
          </w:tcPr>
          <w:p>
            <w:pPr>
              <w:pStyle w:val="TableText"/>
            </w:pPr>
            <w:r/>
            <w:r>
              <w:rPr>
                <w:sz w:val="16"/>
              </w:rPr>
              <w:t>Critical</w:t>
            </w:r>
          </w:p>
        </w:tc>
        <w:tc>
          <w:tcPr>
            <w:tcW w:type="dxa" w:w="1296"/>
            <w:vAlign w:val="center"/>
          </w:tcPr>
          <w:p>
            <w:pPr>
              <w:pStyle w:val="TableText"/>
            </w:pPr>
            <w:r/>
            <w:r>
              <w:rPr>
                <w:sz w:val="16"/>
              </w:rPr>
              <w:t>High</w:t>
            </w:r>
          </w:p>
        </w:tc>
        <w:tc>
          <w:tcPr>
            <w:tcW w:type="dxa" w:w="4608"/>
            <w:vAlign w:val="center"/>
          </w:tcPr>
          <w:p>
            <w:pPr>
              <w:pStyle w:val="TableText"/>
            </w:pPr>
            <w:r/>
            <w:r>
              <w:rPr>
                <w:sz w:val="16"/>
              </w:rPr>
              <w:t>Define ledger/balance semantics before implementation.</w:t>
            </w:r>
          </w:p>
        </w:tc>
      </w:tr>
      <w:tr>
        <w:tc>
          <w:tcPr>
            <w:tcW w:type="dxa" w:w="3024"/>
            <w:vAlign w:val="center"/>
          </w:tcPr>
          <w:p>
            <w:pPr>
              <w:pStyle w:val="TableText"/>
            </w:pPr>
            <w:r/>
            <w:r>
              <w:rPr>
                <w:sz w:val="16"/>
              </w:rPr>
              <w:t>Insufficient transaction volume sizing</w:t>
            </w:r>
          </w:p>
        </w:tc>
        <w:tc>
          <w:tcPr>
            <w:tcW w:type="dxa" w:w="1152"/>
            <w:vAlign w:val="center"/>
          </w:tcPr>
          <w:p>
            <w:pPr>
              <w:pStyle w:val="TableText"/>
            </w:pPr>
            <w:r/>
            <w:r>
              <w:rPr>
                <w:sz w:val="16"/>
              </w:rPr>
              <w:t>High</w:t>
            </w:r>
          </w:p>
        </w:tc>
        <w:tc>
          <w:tcPr>
            <w:tcW w:type="dxa" w:w="1296"/>
            <w:vAlign w:val="center"/>
          </w:tcPr>
          <w:p>
            <w:pPr>
              <w:pStyle w:val="TableText"/>
            </w:pPr>
            <w:r/>
            <w:r>
              <w:rPr>
                <w:sz w:val="16"/>
              </w:rPr>
              <w:t>High</w:t>
            </w:r>
          </w:p>
        </w:tc>
        <w:tc>
          <w:tcPr>
            <w:tcW w:type="dxa" w:w="4608"/>
            <w:vAlign w:val="center"/>
          </w:tcPr>
          <w:p>
            <w:pPr>
              <w:pStyle w:val="TableText"/>
            </w:pPr>
            <w:r/>
            <w:r>
              <w:rPr>
                <w:sz w:val="16"/>
              </w:rPr>
              <w:t>Establish workload forecast and load-test.</w:t>
            </w:r>
          </w:p>
        </w:tc>
      </w:tr>
      <w:tr>
        <w:tc>
          <w:tcPr>
            <w:tcW w:type="dxa" w:w="3024"/>
            <w:vAlign w:val="center"/>
          </w:tcPr>
          <w:p>
            <w:pPr>
              <w:pStyle w:val="TableText"/>
            </w:pPr>
            <w:r/>
            <w:r>
              <w:rPr>
                <w:sz w:val="16"/>
              </w:rPr>
              <w:t>Hard-coded two-holder design</w:t>
            </w:r>
          </w:p>
        </w:tc>
        <w:tc>
          <w:tcPr>
            <w:tcW w:type="dxa" w:w="1152"/>
            <w:vAlign w:val="center"/>
          </w:tcPr>
          <w:p>
            <w:pPr>
              <w:pStyle w:val="TableText"/>
            </w:pPr>
            <w:r/>
            <w:r>
              <w:rPr>
                <w:sz w:val="16"/>
              </w:rPr>
              <w:t>Medium</w:t>
            </w:r>
          </w:p>
        </w:tc>
        <w:tc>
          <w:tcPr>
            <w:tcW w:type="dxa" w:w="1296"/>
            <w:vAlign w:val="center"/>
          </w:tcPr>
          <w:p>
            <w:pPr>
              <w:pStyle w:val="TableText"/>
            </w:pPr>
            <w:r/>
            <w:r>
              <w:rPr>
                <w:sz w:val="16"/>
              </w:rPr>
              <w:t>Medium</w:t>
            </w:r>
          </w:p>
        </w:tc>
        <w:tc>
          <w:tcPr>
            <w:tcW w:type="dxa" w:w="4608"/>
            <w:vAlign w:val="center"/>
          </w:tcPr>
          <w:p>
            <w:pPr>
              <w:pStyle w:val="TableText"/>
            </w:pPr>
            <w:r/>
            <w:r>
              <w:rPr>
                <w:sz w:val="16"/>
              </w:rPr>
              <w:t>Use ACCOUNT_CUSTOMER as authoritative relationship.</w:t>
            </w:r>
          </w:p>
        </w:tc>
      </w:tr>
      <w:tr>
        <w:tc>
          <w:tcPr>
            <w:tcW w:type="dxa" w:w="3024"/>
            <w:vAlign w:val="center"/>
          </w:tcPr>
          <w:p>
            <w:pPr>
              <w:pStyle w:val="TableText"/>
            </w:pPr>
            <w:r/>
            <w:r>
              <w:rPr>
                <w:sz w:val="16"/>
              </w:rPr>
              <w:t>Ambiguous branch semantics</w:t>
            </w:r>
          </w:p>
        </w:tc>
        <w:tc>
          <w:tcPr>
            <w:tcW w:type="dxa" w:w="1152"/>
            <w:vAlign w:val="center"/>
          </w:tcPr>
          <w:p>
            <w:pPr>
              <w:pStyle w:val="TableText"/>
            </w:pPr>
            <w:r/>
            <w:r>
              <w:rPr>
                <w:sz w:val="16"/>
              </w:rPr>
              <w:t>High</w:t>
            </w:r>
          </w:p>
        </w:tc>
        <w:tc>
          <w:tcPr>
            <w:tcW w:type="dxa" w:w="1296"/>
            <w:vAlign w:val="center"/>
          </w:tcPr>
          <w:p>
            <w:pPr>
              <w:pStyle w:val="TableText"/>
            </w:pPr>
            <w:r/>
            <w:r>
              <w:rPr>
                <w:sz w:val="16"/>
              </w:rPr>
              <w:t>Medium</w:t>
            </w:r>
          </w:p>
        </w:tc>
        <w:tc>
          <w:tcPr>
            <w:tcW w:type="dxa" w:w="4608"/>
            <w:vAlign w:val="center"/>
          </w:tcPr>
          <w:p>
            <w:pPr>
              <w:pStyle w:val="TableText"/>
            </w:pPr>
            <w:r/>
            <w:r>
              <w:rPr>
                <w:sz w:val="16"/>
              </w:rPr>
              <w:t>Separate branch concepts where required.</w:t>
            </w:r>
          </w:p>
        </w:tc>
      </w:tr>
      <w:tr>
        <w:tc>
          <w:tcPr>
            <w:tcW w:type="dxa" w:w="3024"/>
            <w:vAlign w:val="center"/>
          </w:tcPr>
          <w:p>
            <w:pPr>
              <w:pStyle w:val="TableText"/>
            </w:pPr>
            <w:r/>
            <w:r>
              <w:rPr>
                <w:sz w:val="16"/>
              </w:rPr>
              <w:t>Missing audit/retention requirements</w:t>
            </w:r>
          </w:p>
        </w:tc>
        <w:tc>
          <w:tcPr>
            <w:tcW w:type="dxa" w:w="1152"/>
            <w:vAlign w:val="center"/>
          </w:tcPr>
          <w:p>
            <w:pPr>
              <w:pStyle w:val="TableText"/>
            </w:pPr>
            <w:r/>
            <w:r>
              <w:rPr>
                <w:sz w:val="16"/>
              </w:rPr>
              <w:t>Critical</w:t>
            </w:r>
          </w:p>
        </w:tc>
        <w:tc>
          <w:tcPr>
            <w:tcW w:type="dxa" w:w="1296"/>
            <w:vAlign w:val="center"/>
          </w:tcPr>
          <w:p>
            <w:pPr>
              <w:pStyle w:val="TableText"/>
            </w:pPr>
            <w:r/>
            <w:r>
              <w:rPr>
                <w:sz w:val="16"/>
              </w:rPr>
              <w:t>Medium</w:t>
            </w:r>
          </w:p>
        </w:tc>
        <w:tc>
          <w:tcPr>
            <w:tcW w:type="dxa" w:w="4608"/>
            <w:vAlign w:val="center"/>
          </w:tcPr>
          <w:p>
            <w:pPr>
              <w:pStyle w:val="TableText"/>
            </w:pPr>
            <w:r/>
            <w:r>
              <w:rPr>
                <w:sz w:val="16"/>
              </w:rPr>
              <w:t>Obtain Compliance/Legal requirements before go-live.</w:t>
            </w:r>
          </w:p>
        </w:tc>
      </w:tr>
      <w:tr>
        <w:tc>
          <w:tcPr>
            <w:tcW w:type="dxa" w:w="3024"/>
            <w:vAlign w:val="center"/>
          </w:tcPr>
          <w:p>
            <w:pPr>
              <w:pStyle w:val="TableText"/>
            </w:pPr>
            <w:r/>
            <w:r>
              <w:rPr>
                <w:sz w:val="16"/>
              </w:rPr>
              <w:t>Direct DB access by applications/users</w:t>
            </w:r>
          </w:p>
        </w:tc>
        <w:tc>
          <w:tcPr>
            <w:tcW w:type="dxa" w:w="1152"/>
            <w:vAlign w:val="center"/>
          </w:tcPr>
          <w:p>
            <w:pPr>
              <w:pStyle w:val="TableText"/>
            </w:pPr>
            <w:r/>
            <w:r>
              <w:rPr>
                <w:sz w:val="16"/>
              </w:rPr>
              <w:t>High</w:t>
            </w:r>
          </w:p>
        </w:tc>
        <w:tc>
          <w:tcPr>
            <w:tcW w:type="dxa" w:w="1296"/>
            <w:vAlign w:val="center"/>
          </w:tcPr>
          <w:p>
            <w:pPr>
              <w:pStyle w:val="TableText"/>
            </w:pPr>
            <w:r/>
            <w:r>
              <w:rPr>
                <w:sz w:val="16"/>
              </w:rPr>
              <w:t>Medium</w:t>
            </w:r>
          </w:p>
        </w:tc>
        <w:tc>
          <w:tcPr>
            <w:tcW w:type="dxa" w:w="4608"/>
            <w:vAlign w:val="center"/>
          </w:tcPr>
          <w:p>
            <w:pPr>
              <w:pStyle w:val="TableText"/>
            </w:pPr>
            <w:r/>
            <w:r>
              <w:rPr>
                <w:sz w:val="16"/>
              </w:rPr>
              <w:t>Controlled service roles and network segmentation.</w:t>
            </w:r>
          </w:p>
        </w:tc>
      </w:tr>
      <w:tr>
        <w:tc>
          <w:tcPr>
            <w:tcW w:type="dxa" w:w="3024"/>
            <w:vAlign w:val="center"/>
          </w:tcPr>
          <w:p>
            <w:pPr>
              <w:pStyle w:val="TableText"/>
            </w:pPr>
            <w:r/>
            <w:r>
              <w:rPr>
                <w:sz w:val="16"/>
              </w:rPr>
              <w:t>Breaking schema changes</w:t>
            </w:r>
          </w:p>
        </w:tc>
        <w:tc>
          <w:tcPr>
            <w:tcW w:type="dxa" w:w="1152"/>
            <w:vAlign w:val="center"/>
          </w:tcPr>
          <w:p>
            <w:pPr>
              <w:pStyle w:val="TableText"/>
            </w:pPr>
            <w:r/>
            <w:r>
              <w:rPr>
                <w:sz w:val="16"/>
              </w:rPr>
              <w:t>High</w:t>
            </w:r>
          </w:p>
        </w:tc>
        <w:tc>
          <w:tcPr>
            <w:tcW w:type="dxa" w:w="1296"/>
            <w:vAlign w:val="center"/>
          </w:tcPr>
          <w:p>
            <w:pPr>
              <w:pStyle w:val="TableText"/>
            </w:pPr>
            <w:r/>
            <w:r>
              <w:rPr>
                <w:sz w:val="16"/>
              </w:rPr>
              <w:t>Medium</w:t>
            </w:r>
          </w:p>
        </w:tc>
        <w:tc>
          <w:tcPr>
            <w:tcW w:type="dxa" w:w="4608"/>
            <w:vAlign w:val="center"/>
          </w:tcPr>
          <w:p>
            <w:pPr>
              <w:pStyle w:val="TableText"/>
            </w:pPr>
            <w:r/>
            <w:r>
              <w:rPr>
                <w:sz w:val="16"/>
              </w:rPr>
              <w:t>Versioned migrations, compatibility windows and contract tests.</w:t>
            </w:r>
          </w:p>
        </w:tc>
      </w:tr>
      <w:tr>
        <w:tc>
          <w:tcPr>
            <w:tcW w:type="dxa" w:w="3024"/>
            <w:vAlign w:val="center"/>
          </w:tcPr>
          <w:p>
            <w:pPr>
              <w:pStyle w:val="TableText"/>
            </w:pPr>
            <w:r/>
            <w:r>
              <w:rPr>
                <w:sz w:val="16"/>
              </w:rPr>
              <w:t>Large transaction-table growth</w:t>
            </w:r>
          </w:p>
        </w:tc>
        <w:tc>
          <w:tcPr>
            <w:tcW w:type="dxa" w:w="1152"/>
            <w:vAlign w:val="center"/>
          </w:tcPr>
          <w:p>
            <w:pPr>
              <w:pStyle w:val="TableText"/>
            </w:pPr>
            <w:r/>
            <w:r>
              <w:rPr>
                <w:sz w:val="16"/>
              </w:rPr>
              <w:t>High</w:t>
            </w:r>
          </w:p>
        </w:tc>
        <w:tc>
          <w:tcPr>
            <w:tcW w:type="dxa" w:w="1296"/>
            <w:vAlign w:val="center"/>
          </w:tcPr>
          <w:p>
            <w:pPr>
              <w:pStyle w:val="TableText"/>
            </w:pPr>
            <w:r/>
            <w:r>
              <w:rPr>
                <w:sz w:val="16"/>
              </w:rPr>
              <w:t>High</w:t>
            </w:r>
          </w:p>
        </w:tc>
        <w:tc>
          <w:tcPr>
            <w:tcW w:type="dxa" w:w="4608"/>
            <w:vAlign w:val="center"/>
          </w:tcPr>
          <w:p>
            <w:pPr>
              <w:pStyle w:val="TableText"/>
            </w:pPr>
            <w:r/>
            <w:r>
              <w:rPr>
                <w:sz w:val="16"/>
              </w:rPr>
              <w:t>Index deliberately; evaluate partitioning/archival.</w:t>
            </w:r>
          </w:p>
        </w:tc>
      </w:tr>
      <w:tr>
        <w:tc>
          <w:tcPr>
            <w:tcW w:type="dxa" w:w="3024"/>
            <w:vAlign w:val="center"/>
          </w:tcPr>
          <w:p>
            <w:pPr>
              <w:pStyle w:val="TableText"/>
            </w:pPr>
            <w:r/>
            <w:r>
              <w:rPr>
                <w:sz w:val="16"/>
              </w:rPr>
              <w:t>Untested recovery</w:t>
            </w:r>
          </w:p>
        </w:tc>
        <w:tc>
          <w:tcPr>
            <w:tcW w:type="dxa" w:w="1152"/>
            <w:vAlign w:val="center"/>
          </w:tcPr>
          <w:p>
            <w:pPr>
              <w:pStyle w:val="TableText"/>
            </w:pPr>
            <w:r/>
            <w:r>
              <w:rPr>
                <w:sz w:val="16"/>
              </w:rPr>
              <w:t>Critical</w:t>
            </w:r>
          </w:p>
        </w:tc>
        <w:tc>
          <w:tcPr>
            <w:tcW w:type="dxa" w:w="1296"/>
            <w:vAlign w:val="center"/>
          </w:tcPr>
          <w:p>
            <w:pPr>
              <w:pStyle w:val="TableText"/>
            </w:pPr>
            <w:r/>
            <w:r>
              <w:rPr>
                <w:sz w:val="16"/>
              </w:rPr>
              <w:t>Medium</w:t>
            </w:r>
          </w:p>
        </w:tc>
        <w:tc>
          <w:tcPr>
            <w:tcW w:type="dxa" w:w="4608"/>
            <w:vAlign w:val="center"/>
          </w:tcPr>
          <w:p>
            <w:pPr>
              <w:pStyle w:val="TableText"/>
            </w:pPr>
            <w:r/>
            <w:r>
              <w:rPr>
                <w:sz w:val="16"/>
              </w:rPr>
              <w:t>Automated backup validation and restore/DR tests.</w:t>
            </w:r>
          </w:p>
        </w:tc>
      </w:tr>
    </w:tbl>
    <w:p>
      <w:pPr>
        <w:spacing w:after="20"/>
      </w:pPr>
    </w:p>
    <w:p>
      <w:pPr>
        <w:pStyle w:val="Heading1"/>
      </w:pPr>
      <w:r>
        <w:t>18. Scalability and Future-Proofing</w:t>
      </w:r>
    </w:p>
    <w:p>
      <w:pPr>
        <w:pStyle w:val="ListBullet"/>
        <w:spacing w:after="40"/>
      </w:pPr>
      <w:r>
        <w:t>Use immutable internal identifiers where appropriate while retaining business identifiers such as ACCOUNT_NUMBER and BRANCH_CODE.</w:t>
      </w:r>
    </w:p>
    <w:p>
      <w:pPr>
        <w:pStyle w:val="ListBullet"/>
        <w:spacing w:after="40"/>
      </w:pPr>
      <w:r>
        <w:t>Use NUMERIC for monetary values and explicit currency codes.</w:t>
      </w:r>
    </w:p>
    <w:p>
      <w:pPr>
        <w:pStyle w:val="ListBullet"/>
        <w:spacing w:after="40"/>
      </w:pPr>
      <w:r>
        <w:t>Use timezone-aware timestamps and a standard UTC storage convention.</w:t>
      </w:r>
    </w:p>
    <w:p>
      <w:pPr>
        <w:pStyle w:val="ListBullet"/>
        <w:spacing w:after="40"/>
      </w:pPr>
      <w:r>
        <w:t>Keep reference data for currencies, modes, statuses and account types in controlled catalogs.</w:t>
      </w:r>
    </w:p>
    <w:p>
      <w:pPr>
        <w:pStyle w:val="ListBullet"/>
        <w:spacing w:after="40"/>
      </w:pPr>
      <w:r>
        <w:t>Use effective-dated relationship/history tables where business relationships can change.</w:t>
      </w:r>
    </w:p>
    <w:p>
      <w:pPr>
        <w:pStyle w:val="ListBullet"/>
        <w:spacing w:after="40"/>
      </w:pPr>
      <w:r>
        <w:t>Evaluate time partitioning of TRANSACTIONS only after measured volume justifies it.</w:t>
      </w:r>
    </w:p>
    <w:p>
      <w:pPr>
        <w:pStyle w:val="ListBullet"/>
        <w:spacing w:after="40"/>
      </w:pPr>
      <w:r>
        <w:t>Tune indexes using actual query plans and workload evidence.</w:t>
      </w:r>
    </w:p>
    <w:p>
      <w:pPr>
        <w:pStyle w:val="ListBullet"/>
        <w:spacing w:after="40"/>
      </w:pPr>
      <w:r>
        <w:t>Separate heavy analytical workloads from OLTP using replicas/extracts or a dedicated analytical platform when needed.</w:t>
      </w:r>
    </w:p>
    <w:p>
      <w:pPr>
        <w:pStyle w:val="ListBullet"/>
        <w:spacing w:after="40"/>
      </w:pPr>
      <w:r>
        <w:t>Use expand/contract migration patterns for high-availability schema changes.</w:t>
      </w:r>
    </w:p>
    <w:p>
      <w:pPr>
        <w:pStyle w:val="ListBullet"/>
        <w:spacing w:after="40"/>
      </w:pPr>
      <w:r>
        <w:t>Store schema/migrations in source control and require peer review.</w:t>
      </w:r>
    </w:p>
    <w:p>
      <w:pPr>
        <w:pStyle w:val="ListBullet"/>
        <w:spacing w:after="40"/>
      </w:pPr>
      <w:r>
        <w:t>Use Python connection pooling and bounded concurrency.</w:t>
      </w:r>
    </w:p>
    <w:p>
      <w:pPr>
        <w:pStyle w:val="Heading1"/>
      </w:pPr>
      <w:r>
        <w:t>19. Initial Indexing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7365D"/>
            <w:vAlign w:val="center"/>
          </w:tcPr>
          <w:p>
            <w:pPr>
              <w:pStyle w:val="TableText"/>
            </w:pPr>
            <w:r/>
            <w:r>
              <w:rPr>
                <w:b/>
                <w:color w:val="FFFFFF"/>
                <w:sz w:val="16"/>
              </w:rPr>
              <w:t>Table</w:t>
            </w:r>
          </w:p>
        </w:tc>
        <w:tc>
          <w:tcPr>
            <w:tcW w:type="dxa" w:w="4032"/>
            <w:shd w:fill="17365D"/>
            <w:vAlign w:val="center"/>
          </w:tcPr>
          <w:p>
            <w:pPr>
              <w:pStyle w:val="TableText"/>
            </w:pPr>
            <w:r/>
            <w:r>
              <w:rPr>
                <w:b/>
                <w:color w:val="FFFFFF"/>
                <w:sz w:val="16"/>
              </w:rPr>
              <w:t>Index</w:t>
            </w:r>
          </w:p>
        </w:tc>
        <w:tc>
          <w:tcPr>
            <w:tcW w:type="dxa" w:w="4032"/>
            <w:shd w:fill="17365D"/>
            <w:vAlign w:val="center"/>
          </w:tcPr>
          <w:p>
            <w:pPr>
              <w:pStyle w:val="TableText"/>
            </w:pPr>
            <w:r/>
            <w:r>
              <w:rPr>
                <w:b/>
                <w:color w:val="FFFFFF"/>
                <w:sz w:val="16"/>
              </w:rPr>
              <w:t>Purpose</w:t>
            </w:r>
          </w:p>
        </w:tc>
      </w:tr>
      <w:tr>
        <w:tc>
          <w:tcPr>
            <w:tcW w:type="dxa" w:w="2016"/>
            <w:vAlign w:val="center"/>
          </w:tcPr>
          <w:p>
            <w:pPr>
              <w:pStyle w:val="TableText"/>
            </w:pPr>
            <w:r/>
            <w:r>
              <w:rPr>
                <w:sz w:val="16"/>
              </w:rPr>
              <w:t>CUSTOMER</w:t>
            </w:r>
          </w:p>
        </w:tc>
        <w:tc>
          <w:tcPr>
            <w:tcW w:type="dxa" w:w="4032"/>
            <w:vAlign w:val="center"/>
          </w:tcPr>
          <w:p>
            <w:pPr>
              <w:pStyle w:val="TableText"/>
            </w:pPr>
            <w:r/>
            <w:r>
              <w:rPr>
                <w:sz w:val="16"/>
              </w:rPr>
              <w:t>PK(CUSTOMER_ID)</w:t>
            </w:r>
          </w:p>
        </w:tc>
        <w:tc>
          <w:tcPr>
            <w:tcW w:type="dxa" w:w="4032"/>
            <w:vAlign w:val="center"/>
          </w:tcPr>
          <w:p>
            <w:pPr>
              <w:pStyle w:val="TableText"/>
            </w:pPr>
            <w:r/>
            <w:r>
              <w:rPr>
                <w:sz w:val="16"/>
              </w:rPr>
              <w:t>Unique customer lookup.</w:t>
            </w:r>
          </w:p>
        </w:tc>
      </w:tr>
      <w:tr>
        <w:tc>
          <w:tcPr>
            <w:tcW w:type="dxa" w:w="2016"/>
            <w:vAlign w:val="center"/>
          </w:tcPr>
          <w:p>
            <w:pPr>
              <w:pStyle w:val="TableText"/>
            </w:pPr>
            <w:r/>
            <w:r>
              <w:rPr>
                <w:sz w:val="16"/>
              </w:rPr>
              <w:t>CUSTOMER</w:t>
            </w:r>
          </w:p>
        </w:tc>
        <w:tc>
          <w:tcPr>
            <w:tcW w:type="dxa" w:w="4032"/>
            <w:vAlign w:val="center"/>
          </w:tcPr>
          <w:p>
            <w:pPr>
              <w:pStyle w:val="TableText"/>
            </w:pPr>
            <w:r/>
            <w:r>
              <w:rPr>
                <w:sz w:val="16"/>
              </w:rPr>
              <w:t>INDEX(BRANCH_ID)</w:t>
            </w:r>
          </w:p>
        </w:tc>
        <w:tc>
          <w:tcPr>
            <w:tcW w:type="dxa" w:w="4032"/>
            <w:vAlign w:val="center"/>
          </w:tcPr>
          <w:p>
            <w:pPr>
              <w:pStyle w:val="TableText"/>
            </w:pPr>
            <w:r/>
            <w:r>
              <w:rPr>
                <w:sz w:val="16"/>
              </w:rPr>
              <w:t>Branch customer retrieval.</w:t>
            </w:r>
          </w:p>
        </w:tc>
      </w:tr>
      <w:tr>
        <w:tc>
          <w:tcPr>
            <w:tcW w:type="dxa" w:w="2016"/>
            <w:vAlign w:val="center"/>
          </w:tcPr>
          <w:p>
            <w:pPr>
              <w:pStyle w:val="TableText"/>
            </w:pPr>
            <w:r/>
            <w:r>
              <w:rPr>
                <w:sz w:val="16"/>
              </w:rPr>
              <w:t>ACCOUNTS</w:t>
            </w:r>
          </w:p>
        </w:tc>
        <w:tc>
          <w:tcPr>
            <w:tcW w:type="dxa" w:w="4032"/>
            <w:vAlign w:val="center"/>
          </w:tcPr>
          <w:p>
            <w:pPr>
              <w:pStyle w:val="TableText"/>
            </w:pPr>
            <w:r/>
            <w:r>
              <w:rPr>
                <w:sz w:val="16"/>
              </w:rPr>
              <w:t>PK(ACCOUNT_NUMBER)</w:t>
            </w:r>
          </w:p>
        </w:tc>
        <w:tc>
          <w:tcPr>
            <w:tcW w:type="dxa" w:w="4032"/>
            <w:vAlign w:val="center"/>
          </w:tcPr>
          <w:p>
            <w:pPr>
              <w:pStyle w:val="TableText"/>
            </w:pPr>
            <w:r/>
            <w:r>
              <w:rPr>
                <w:sz w:val="16"/>
              </w:rPr>
              <w:t>Business account lookup.</w:t>
            </w:r>
          </w:p>
        </w:tc>
      </w:tr>
      <w:tr>
        <w:tc>
          <w:tcPr>
            <w:tcW w:type="dxa" w:w="2016"/>
            <w:vAlign w:val="center"/>
          </w:tcPr>
          <w:p>
            <w:pPr>
              <w:pStyle w:val="TableText"/>
            </w:pPr>
            <w:r/>
            <w:r>
              <w:rPr>
                <w:sz w:val="16"/>
              </w:rPr>
              <w:t>ACCOUNTS</w:t>
            </w:r>
          </w:p>
        </w:tc>
        <w:tc>
          <w:tcPr>
            <w:tcW w:type="dxa" w:w="4032"/>
            <w:vAlign w:val="center"/>
          </w:tcPr>
          <w:p>
            <w:pPr>
              <w:pStyle w:val="TableText"/>
            </w:pPr>
            <w:r/>
            <w:r>
              <w:rPr>
                <w:sz w:val="16"/>
              </w:rPr>
              <w:t>UNIQUE(ACCOUNT_ID)</w:t>
            </w:r>
          </w:p>
        </w:tc>
        <w:tc>
          <w:tcPr>
            <w:tcW w:type="dxa" w:w="4032"/>
            <w:vAlign w:val="center"/>
          </w:tcPr>
          <w:p>
            <w:pPr>
              <w:pStyle w:val="TableText"/>
            </w:pPr>
            <w:r/>
            <w:r>
              <w:rPr>
                <w:sz w:val="16"/>
              </w:rPr>
              <w:t>Internal ID lookup if surrogate used.</w:t>
            </w:r>
          </w:p>
        </w:tc>
      </w:tr>
      <w:tr>
        <w:tc>
          <w:tcPr>
            <w:tcW w:type="dxa" w:w="2016"/>
            <w:vAlign w:val="center"/>
          </w:tcPr>
          <w:p>
            <w:pPr>
              <w:pStyle w:val="TableText"/>
            </w:pPr>
            <w:r/>
            <w:r>
              <w:rPr>
                <w:sz w:val="16"/>
              </w:rPr>
              <w:t>ACCOUNTS</w:t>
            </w:r>
          </w:p>
        </w:tc>
        <w:tc>
          <w:tcPr>
            <w:tcW w:type="dxa" w:w="4032"/>
            <w:vAlign w:val="center"/>
          </w:tcPr>
          <w:p>
            <w:pPr>
              <w:pStyle w:val="TableText"/>
            </w:pPr>
            <w:r/>
            <w:r>
              <w:rPr>
                <w:sz w:val="16"/>
              </w:rPr>
              <w:t>INDEX(PRIMARY_CUSTOMER_ID)</w:t>
            </w:r>
          </w:p>
        </w:tc>
        <w:tc>
          <w:tcPr>
            <w:tcW w:type="dxa" w:w="4032"/>
            <w:vAlign w:val="center"/>
          </w:tcPr>
          <w:p>
            <w:pPr>
              <w:pStyle w:val="TableText"/>
            </w:pPr>
            <w:r/>
            <w:r>
              <w:rPr>
                <w:sz w:val="16"/>
              </w:rPr>
              <w:t>Primary holder account lookup.</w:t>
            </w:r>
          </w:p>
        </w:tc>
      </w:tr>
      <w:tr>
        <w:tc>
          <w:tcPr>
            <w:tcW w:type="dxa" w:w="2016"/>
            <w:vAlign w:val="center"/>
          </w:tcPr>
          <w:p>
            <w:pPr>
              <w:pStyle w:val="TableText"/>
            </w:pPr>
            <w:r/>
            <w:r>
              <w:rPr>
                <w:sz w:val="16"/>
              </w:rPr>
              <w:t>ACCOUNTS</w:t>
            </w:r>
          </w:p>
        </w:tc>
        <w:tc>
          <w:tcPr>
            <w:tcW w:type="dxa" w:w="4032"/>
            <w:vAlign w:val="center"/>
          </w:tcPr>
          <w:p>
            <w:pPr>
              <w:pStyle w:val="TableText"/>
            </w:pPr>
            <w:r/>
            <w:r>
              <w:rPr>
                <w:sz w:val="16"/>
              </w:rPr>
              <w:t>INDEX(SECONDARY_CUSTOMER_ID)</w:t>
            </w:r>
          </w:p>
        </w:tc>
        <w:tc>
          <w:tcPr>
            <w:tcW w:type="dxa" w:w="4032"/>
            <w:vAlign w:val="center"/>
          </w:tcPr>
          <w:p>
            <w:pPr>
              <w:pStyle w:val="TableText"/>
            </w:pPr>
            <w:r/>
            <w:r>
              <w:rPr>
                <w:sz w:val="16"/>
              </w:rPr>
              <w:t>Secondary holder lookup if legacy columns retained.</w:t>
            </w:r>
          </w:p>
        </w:tc>
      </w:tr>
      <w:tr>
        <w:tc>
          <w:tcPr>
            <w:tcW w:type="dxa" w:w="2016"/>
            <w:vAlign w:val="center"/>
          </w:tcPr>
          <w:p>
            <w:pPr>
              <w:pStyle w:val="TableText"/>
            </w:pPr>
            <w:r/>
            <w:r>
              <w:rPr>
                <w:sz w:val="16"/>
              </w:rPr>
              <w:t>ACCOUNTS</w:t>
            </w:r>
          </w:p>
        </w:tc>
        <w:tc>
          <w:tcPr>
            <w:tcW w:type="dxa" w:w="4032"/>
            <w:vAlign w:val="center"/>
          </w:tcPr>
          <w:p>
            <w:pPr>
              <w:pStyle w:val="TableText"/>
            </w:pPr>
            <w:r/>
            <w:r>
              <w:rPr>
                <w:sz w:val="16"/>
              </w:rPr>
              <w:t>INDEX(BRANCH_ID)</w:t>
            </w:r>
          </w:p>
        </w:tc>
        <w:tc>
          <w:tcPr>
            <w:tcW w:type="dxa" w:w="4032"/>
            <w:vAlign w:val="center"/>
          </w:tcPr>
          <w:p>
            <w:pPr>
              <w:pStyle w:val="TableText"/>
            </w:pPr>
            <w:r/>
            <w:r>
              <w:rPr>
                <w:sz w:val="16"/>
              </w:rPr>
              <w:t>Branch account retrieval.</w:t>
            </w:r>
          </w:p>
        </w:tc>
      </w:tr>
      <w:tr>
        <w:tc>
          <w:tcPr>
            <w:tcW w:type="dxa" w:w="2016"/>
            <w:vAlign w:val="center"/>
          </w:tcPr>
          <w:p>
            <w:pPr>
              <w:pStyle w:val="TableText"/>
            </w:pPr>
            <w:r/>
            <w:r>
              <w:rPr>
                <w:sz w:val="16"/>
              </w:rPr>
              <w:t>TRANSACTIONS</w:t>
            </w:r>
          </w:p>
        </w:tc>
        <w:tc>
          <w:tcPr>
            <w:tcW w:type="dxa" w:w="4032"/>
            <w:vAlign w:val="center"/>
          </w:tcPr>
          <w:p>
            <w:pPr>
              <w:pStyle w:val="TableText"/>
            </w:pPr>
            <w:r/>
            <w:r>
              <w:rPr>
                <w:sz w:val="16"/>
              </w:rPr>
              <w:t>PK(TRANSACTION_ID)</w:t>
            </w:r>
          </w:p>
        </w:tc>
        <w:tc>
          <w:tcPr>
            <w:tcW w:type="dxa" w:w="4032"/>
            <w:vAlign w:val="center"/>
          </w:tcPr>
          <w:p>
            <w:pPr>
              <w:pStyle w:val="TableText"/>
            </w:pPr>
            <w:r/>
            <w:r>
              <w:rPr>
                <w:sz w:val="16"/>
              </w:rPr>
              <w:t>Transaction lookup.</w:t>
            </w:r>
          </w:p>
        </w:tc>
      </w:tr>
      <w:tr>
        <w:tc>
          <w:tcPr>
            <w:tcW w:type="dxa" w:w="2016"/>
            <w:vAlign w:val="center"/>
          </w:tcPr>
          <w:p>
            <w:pPr>
              <w:pStyle w:val="TableText"/>
            </w:pPr>
            <w:r/>
            <w:r>
              <w:rPr>
                <w:sz w:val="16"/>
              </w:rPr>
              <w:t>TRANSACTIONS</w:t>
            </w:r>
          </w:p>
        </w:tc>
        <w:tc>
          <w:tcPr>
            <w:tcW w:type="dxa" w:w="4032"/>
            <w:vAlign w:val="center"/>
          </w:tcPr>
          <w:p>
            <w:pPr>
              <w:pStyle w:val="TableText"/>
            </w:pPr>
            <w:r/>
            <w:r>
              <w:rPr>
                <w:sz w:val="16"/>
              </w:rPr>
              <w:t>INDEX(ACCOUNT_ID, TRANSACTION_DATE_TIME)</w:t>
            </w:r>
          </w:p>
        </w:tc>
        <w:tc>
          <w:tcPr>
            <w:tcW w:type="dxa" w:w="4032"/>
            <w:vAlign w:val="center"/>
          </w:tcPr>
          <w:p>
            <w:pPr>
              <w:pStyle w:val="TableText"/>
            </w:pPr>
            <w:r/>
            <w:r>
              <w:rPr>
                <w:sz w:val="16"/>
              </w:rPr>
              <w:t>Statements/history.</w:t>
            </w:r>
          </w:p>
        </w:tc>
      </w:tr>
      <w:tr>
        <w:tc>
          <w:tcPr>
            <w:tcW w:type="dxa" w:w="2016"/>
            <w:vAlign w:val="center"/>
          </w:tcPr>
          <w:p>
            <w:pPr>
              <w:pStyle w:val="TableText"/>
            </w:pPr>
            <w:r/>
            <w:r>
              <w:rPr>
                <w:sz w:val="16"/>
              </w:rPr>
              <w:t>TRANSACTIONS</w:t>
            </w:r>
          </w:p>
        </w:tc>
        <w:tc>
          <w:tcPr>
            <w:tcW w:type="dxa" w:w="4032"/>
            <w:vAlign w:val="center"/>
          </w:tcPr>
          <w:p>
            <w:pPr>
              <w:pStyle w:val="TableText"/>
            </w:pPr>
            <w:r/>
            <w:r>
              <w:rPr>
                <w:sz w:val="16"/>
              </w:rPr>
              <w:t>INDEX(CUSTOMER_ID, TRANSACTION_DATE_TIME)</w:t>
            </w:r>
          </w:p>
        </w:tc>
        <w:tc>
          <w:tcPr>
            <w:tcW w:type="dxa" w:w="4032"/>
            <w:vAlign w:val="center"/>
          </w:tcPr>
          <w:p>
            <w:pPr>
              <w:pStyle w:val="TableText"/>
            </w:pPr>
            <w:r/>
            <w:r>
              <w:rPr>
                <w:sz w:val="16"/>
              </w:rPr>
              <w:t>Customer transaction history.</w:t>
            </w:r>
          </w:p>
        </w:tc>
      </w:tr>
      <w:tr>
        <w:tc>
          <w:tcPr>
            <w:tcW w:type="dxa" w:w="2016"/>
            <w:vAlign w:val="center"/>
          </w:tcPr>
          <w:p>
            <w:pPr>
              <w:pStyle w:val="TableText"/>
            </w:pPr>
            <w:r/>
            <w:r>
              <w:rPr>
                <w:sz w:val="16"/>
              </w:rPr>
              <w:t>TRANSACTIONS</w:t>
            </w:r>
          </w:p>
        </w:tc>
        <w:tc>
          <w:tcPr>
            <w:tcW w:type="dxa" w:w="4032"/>
            <w:vAlign w:val="center"/>
          </w:tcPr>
          <w:p>
            <w:pPr>
              <w:pStyle w:val="TableText"/>
            </w:pPr>
            <w:r/>
            <w:r>
              <w:rPr>
                <w:sz w:val="16"/>
              </w:rPr>
              <w:t>INDEX(BRANCH_ID, TRANSACTION_DATE_TIME)</w:t>
            </w:r>
          </w:p>
        </w:tc>
        <w:tc>
          <w:tcPr>
            <w:tcW w:type="dxa" w:w="4032"/>
            <w:vAlign w:val="center"/>
          </w:tcPr>
          <w:p>
            <w:pPr>
              <w:pStyle w:val="TableText"/>
            </w:pPr>
            <w:r/>
            <w:r>
              <w:rPr>
                <w:sz w:val="16"/>
              </w:rPr>
              <w:t>Authorized branch reporting.</w:t>
            </w:r>
          </w:p>
        </w:tc>
      </w:tr>
      <w:tr>
        <w:tc>
          <w:tcPr>
            <w:tcW w:type="dxa" w:w="2016"/>
            <w:vAlign w:val="center"/>
          </w:tcPr>
          <w:p>
            <w:pPr>
              <w:pStyle w:val="TableText"/>
            </w:pPr>
            <w:r/>
            <w:r>
              <w:rPr>
                <w:sz w:val="16"/>
              </w:rPr>
              <w:t>TRANSACTIONS</w:t>
            </w:r>
          </w:p>
        </w:tc>
        <w:tc>
          <w:tcPr>
            <w:tcW w:type="dxa" w:w="4032"/>
            <w:vAlign w:val="center"/>
          </w:tcPr>
          <w:p>
            <w:pPr>
              <w:pStyle w:val="TableText"/>
            </w:pPr>
            <w:r/>
            <w:r>
              <w:rPr>
                <w:sz w:val="16"/>
              </w:rPr>
              <w:t>UNIQUE(REFERENCE_ID)</w:t>
            </w:r>
          </w:p>
        </w:tc>
        <w:tc>
          <w:tcPr>
            <w:tcW w:type="dxa" w:w="4032"/>
            <w:vAlign w:val="center"/>
          </w:tcPr>
          <w:p>
            <w:pPr>
              <w:pStyle w:val="TableText"/>
            </w:pPr>
            <w:r/>
            <w:r>
              <w:rPr>
                <w:sz w:val="16"/>
              </w:rPr>
              <w:t>Idempotency/duplicate prevention.</w:t>
            </w:r>
          </w:p>
        </w:tc>
      </w:tr>
    </w:tbl>
    <w:p>
      <w:pPr>
        <w:spacing w:after="20"/>
      </w:pPr>
    </w:p>
    <w:p>
      <w:pPr>
        <w:pStyle w:val="Heading1"/>
      </w:pPr>
      <w:r>
        <w:t>20. Backup, Recovery and Disaster Recovery</w:t>
      </w:r>
    </w:p>
    <w:p>
      <w:pPr>
        <w:pStyle w:val="ListBullet"/>
        <w:spacing w:after="40"/>
      </w:pPr>
      <w:r>
        <w:t>Backups must include database data plus configuration and schema/migration artifacts required to rebuild the environment.</w:t>
      </w:r>
    </w:p>
    <w:p>
      <w:pPr>
        <w:pStyle w:val="ListBullet"/>
        <w:spacing w:after="40"/>
      </w:pPr>
      <w:r>
        <w:t>Encrypt backups and restrict restore privileges.</w:t>
      </w:r>
    </w:p>
    <w:p>
      <w:pPr>
        <w:pStyle w:val="ListBullet"/>
        <w:spacing w:after="40"/>
      </w:pPr>
      <w:r>
        <w:t>Define RPO and RTO with business stakeholders.</w:t>
      </w:r>
    </w:p>
    <w:p>
      <w:pPr>
        <w:pStyle w:val="ListBullet"/>
        <w:spacing w:after="40"/>
      </w:pPr>
      <w:r>
        <w:t>Perform scheduled restore tests; a backup is not valid until restoration is proven.</w:t>
      </w:r>
    </w:p>
    <w:p>
      <w:pPr>
        <w:pStyle w:val="ListBullet"/>
        <w:spacing w:after="40"/>
      </w:pPr>
      <w:r>
        <w:t>Maintain documented recovery runbooks and ownership.</w:t>
      </w:r>
    </w:p>
    <w:p>
      <w:pPr>
        <w:pStyle w:val="ListBullet"/>
        <w:spacing w:after="40"/>
      </w:pPr>
      <w:r>
        <w:t>Where required, maintain an on-premises secondary recovery environment.</w:t>
      </w:r>
    </w:p>
    <w:p>
      <w:pPr>
        <w:pStyle w:val="ListBullet"/>
        <w:spacing w:after="40"/>
      </w:pPr>
      <w:r>
        <w:t>Test application/database compatibility after recovery, not only database startup.</w:t>
      </w:r>
    </w:p>
    <w:p>
      <w:pPr>
        <w:pStyle w:val="ListBullet"/>
        <w:spacing w:after="40"/>
      </w:pPr>
      <w:r>
        <w:t>Retain financial/audit history according to approved retention policies.</w:t>
      </w:r>
    </w:p>
    <w:p>
      <w:pPr>
        <w:pStyle w:val="Heading1"/>
      </w:pPr>
      <w:r>
        <w:t>21. Testing Strategy</w:t>
      </w:r>
    </w:p>
    <w:tbl>
      <w:tblPr>
        <w:tblStyle w:val="TableGrid"/>
        <w:tblW w:type="auto" w:w="0"/>
        <w:jc w:val="center"/>
        <w:tblLook w:firstColumn="1" w:firstRow="1" w:lastColumn="0" w:lastRow="0" w:noHBand="0" w:noVBand="1" w:val="04A0"/>
      </w:tblPr>
      <w:tblGrid>
        <w:gridCol w:w="5040"/>
        <w:gridCol w:w="5040"/>
      </w:tblGrid>
      <w:tr>
        <w:tc>
          <w:tcPr>
            <w:tcW w:type="dxa" w:w="2016"/>
            <w:shd w:fill="17365D"/>
            <w:vAlign w:val="center"/>
          </w:tcPr>
          <w:p>
            <w:pPr>
              <w:pStyle w:val="TableText"/>
            </w:pPr>
            <w:r/>
            <w:r>
              <w:rPr>
                <w:b/>
                <w:color w:val="FFFFFF"/>
                <w:sz w:val="16"/>
              </w:rPr>
              <w:t>Test Level</w:t>
            </w:r>
          </w:p>
        </w:tc>
        <w:tc>
          <w:tcPr>
            <w:tcW w:type="dxa" w:w="8064"/>
            <w:shd w:fill="17365D"/>
            <w:vAlign w:val="center"/>
          </w:tcPr>
          <w:p>
            <w:pPr>
              <w:pStyle w:val="TableText"/>
            </w:pPr>
            <w:r/>
            <w:r>
              <w:rPr>
                <w:b/>
                <w:color w:val="FFFFFF"/>
                <w:sz w:val="16"/>
              </w:rPr>
              <w:t>Coverage</w:t>
            </w:r>
          </w:p>
        </w:tc>
      </w:tr>
      <w:tr>
        <w:tc>
          <w:tcPr>
            <w:tcW w:type="dxa" w:w="2016"/>
            <w:vAlign w:val="center"/>
          </w:tcPr>
          <w:p>
            <w:pPr>
              <w:pStyle w:val="TableText"/>
            </w:pPr>
            <w:r/>
            <w:r>
              <w:rPr>
                <w:sz w:val="16"/>
              </w:rPr>
              <w:t>Unit</w:t>
            </w:r>
          </w:p>
        </w:tc>
        <w:tc>
          <w:tcPr>
            <w:tcW w:type="dxa" w:w="8064"/>
            <w:vAlign w:val="center"/>
          </w:tcPr>
          <w:p>
            <w:pPr>
              <w:pStyle w:val="TableText"/>
            </w:pPr>
            <w:r/>
            <w:r>
              <w:rPr>
                <w:sz w:val="16"/>
              </w:rPr>
              <w:t>Python validation, transformations and domain rules.</w:t>
            </w:r>
          </w:p>
        </w:tc>
      </w:tr>
      <w:tr>
        <w:tc>
          <w:tcPr>
            <w:tcW w:type="dxa" w:w="2016"/>
            <w:vAlign w:val="center"/>
          </w:tcPr>
          <w:p>
            <w:pPr>
              <w:pStyle w:val="TableText"/>
            </w:pPr>
            <w:r/>
            <w:r>
              <w:rPr>
                <w:sz w:val="16"/>
              </w:rPr>
              <w:t>Database Unit</w:t>
            </w:r>
          </w:p>
        </w:tc>
        <w:tc>
          <w:tcPr>
            <w:tcW w:type="dxa" w:w="8064"/>
            <w:vAlign w:val="center"/>
          </w:tcPr>
          <w:p>
            <w:pPr>
              <w:pStyle w:val="TableText"/>
            </w:pPr>
            <w:r/>
            <w:r>
              <w:rPr>
                <w:sz w:val="16"/>
              </w:rPr>
              <w:t>Constraints, functions, triggers and reference data.</w:t>
            </w:r>
          </w:p>
        </w:tc>
      </w:tr>
      <w:tr>
        <w:tc>
          <w:tcPr>
            <w:tcW w:type="dxa" w:w="2016"/>
            <w:vAlign w:val="center"/>
          </w:tcPr>
          <w:p>
            <w:pPr>
              <w:pStyle w:val="TableText"/>
            </w:pPr>
            <w:r/>
            <w:r>
              <w:rPr>
                <w:sz w:val="16"/>
              </w:rPr>
              <w:t>Integration</w:t>
            </w:r>
          </w:p>
        </w:tc>
        <w:tc>
          <w:tcPr>
            <w:tcW w:type="dxa" w:w="8064"/>
            <w:vAlign w:val="center"/>
          </w:tcPr>
          <w:p>
            <w:pPr>
              <w:pStyle w:val="TableText"/>
            </w:pPr>
            <w:r/>
            <w:r>
              <w:rPr>
                <w:sz w:val="16"/>
              </w:rPr>
              <w:t>Python-to-PostgreSQL commit/rollback, locking and errors.</w:t>
            </w:r>
          </w:p>
        </w:tc>
      </w:tr>
      <w:tr>
        <w:tc>
          <w:tcPr>
            <w:tcW w:type="dxa" w:w="2016"/>
            <w:vAlign w:val="center"/>
          </w:tcPr>
          <w:p>
            <w:pPr>
              <w:pStyle w:val="TableText"/>
            </w:pPr>
            <w:r/>
            <w:r>
              <w:rPr>
                <w:sz w:val="16"/>
              </w:rPr>
              <w:t>Data Integrity</w:t>
            </w:r>
          </w:p>
        </w:tc>
        <w:tc>
          <w:tcPr>
            <w:tcW w:type="dxa" w:w="8064"/>
            <w:vAlign w:val="center"/>
          </w:tcPr>
          <w:p>
            <w:pPr>
              <w:pStyle w:val="TableText"/>
            </w:pPr>
            <w:r/>
            <w:r>
              <w:rPr>
                <w:sz w:val="16"/>
              </w:rPr>
              <w:t>FK integrity, holder rules, balance consistency, duplicate prevention.</w:t>
            </w:r>
          </w:p>
        </w:tc>
      </w:tr>
      <w:tr>
        <w:tc>
          <w:tcPr>
            <w:tcW w:type="dxa" w:w="2016"/>
            <w:vAlign w:val="center"/>
          </w:tcPr>
          <w:p>
            <w:pPr>
              <w:pStyle w:val="TableText"/>
            </w:pPr>
            <w:r/>
            <w:r>
              <w:rPr>
                <w:sz w:val="16"/>
              </w:rPr>
              <w:t>Concurrency</w:t>
            </w:r>
          </w:p>
        </w:tc>
        <w:tc>
          <w:tcPr>
            <w:tcW w:type="dxa" w:w="8064"/>
            <w:vAlign w:val="center"/>
          </w:tcPr>
          <w:p>
            <w:pPr>
              <w:pStyle w:val="TableText"/>
            </w:pPr>
            <w:r/>
            <w:r>
              <w:rPr>
                <w:sz w:val="16"/>
              </w:rPr>
              <w:t>Simultaneous transactions against the same account.</w:t>
            </w:r>
          </w:p>
        </w:tc>
      </w:tr>
      <w:tr>
        <w:tc>
          <w:tcPr>
            <w:tcW w:type="dxa" w:w="2016"/>
            <w:vAlign w:val="center"/>
          </w:tcPr>
          <w:p>
            <w:pPr>
              <w:pStyle w:val="TableText"/>
            </w:pPr>
            <w:r/>
            <w:r>
              <w:rPr>
                <w:sz w:val="16"/>
              </w:rPr>
              <w:t>Performance</w:t>
            </w:r>
          </w:p>
        </w:tc>
        <w:tc>
          <w:tcPr>
            <w:tcW w:type="dxa" w:w="8064"/>
            <w:vAlign w:val="center"/>
          </w:tcPr>
          <w:p>
            <w:pPr>
              <w:pStyle w:val="TableText"/>
            </w:pPr>
            <w:r/>
            <w:r>
              <w:rPr>
                <w:sz w:val="16"/>
              </w:rPr>
              <w:t>TPS, concurrency, statement queries, reporting load and growth.</w:t>
            </w:r>
          </w:p>
        </w:tc>
      </w:tr>
      <w:tr>
        <w:tc>
          <w:tcPr>
            <w:tcW w:type="dxa" w:w="2016"/>
            <w:vAlign w:val="center"/>
          </w:tcPr>
          <w:p>
            <w:pPr>
              <w:pStyle w:val="TableText"/>
            </w:pPr>
            <w:r/>
            <w:r>
              <w:rPr>
                <w:sz w:val="16"/>
              </w:rPr>
              <w:t>Security</w:t>
            </w:r>
          </w:p>
        </w:tc>
        <w:tc>
          <w:tcPr>
            <w:tcW w:type="dxa" w:w="8064"/>
            <w:vAlign w:val="center"/>
          </w:tcPr>
          <w:p>
            <w:pPr>
              <w:pStyle w:val="TableText"/>
            </w:pPr>
            <w:r/>
            <w:r>
              <w:rPr>
                <w:sz w:val="16"/>
              </w:rPr>
              <w:t>Privilege escalation, SQL injection, auth, secrets and network controls.</w:t>
            </w:r>
          </w:p>
        </w:tc>
      </w:tr>
      <w:tr>
        <w:tc>
          <w:tcPr>
            <w:tcW w:type="dxa" w:w="2016"/>
            <w:vAlign w:val="center"/>
          </w:tcPr>
          <w:p>
            <w:pPr>
              <w:pStyle w:val="TableText"/>
            </w:pPr>
            <w:r/>
            <w:r>
              <w:rPr>
                <w:sz w:val="16"/>
              </w:rPr>
              <w:t>Recovery</w:t>
            </w:r>
          </w:p>
        </w:tc>
        <w:tc>
          <w:tcPr>
            <w:tcW w:type="dxa" w:w="8064"/>
            <w:vAlign w:val="center"/>
          </w:tcPr>
          <w:p>
            <w:pPr>
              <w:pStyle w:val="TableText"/>
            </w:pPr>
            <w:r/>
            <w:r>
              <w:rPr>
                <w:sz w:val="16"/>
              </w:rPr>
              <w:t>Backup restore, PITR where configured and DR.</w:t>
            </w:r>
          </w:p>
        </w:tc>
      </w:tr>
      <w:tr>
        <w:tc>
          <w:tcPr>
            <w:tcW w:type="dxa" w:w="2016"/>
            <w:vAlign w:val="center"/>
          </w:tcPr>
          <w:p>
            <w:pPr>
              <w:pStyle w:val="TableText"/>
            </w:pPr>
            <w:r/>
            <w:r>
              <w:rPr>
                <w:sz w:val="16"/>
              </w:rPr>
              <w:t>Migration</w:t>
            </w:r>
          </w:p>
        </w:tc>
        <w:tc>
          <w:tcPr>
            <w:tcW w:type="dxa" w:w="8064"/>
            <w:vAlign w:val="center"/>
          </w:tcPr>
          <w:p>
            <w:pPr>
              <w:pStyle w:val="TableText"/>
            </w:pPr>
            <w:r/>
            <w:r>
              <w:rPr>
                <w:sz w:val="16"/>
              </w:rPr>
              <w:t>Upgrade compatibility, rollback/forward-fix and data migration validation.</w:t>
            </w:r>
          </w:p>
        </w:tc>
      </w:tr>
      <w:tr>
        <w:tc>
          <w:tcPr>
            <w:tcW w:type="dxa" w:w="2016"/>
            <w:vAlign w:val="center"/>
          </w:tcPr>
          <w:p>
            <w:pPr>
              <w:pStyle w:val="TableText"/>
            </w:pPr>
            <w:r/>
            <w:r>
              <w:rPr>
                <w:sz w:val="16"/>
              </w:rPr>
              <w:t>UAT</w:t>
            </w:r>
          </w:p>
        </w:tc>
        <w:tc>
          <w:tcPr>
            <w:tcW w:type="dxa" w:w="8064"/>
            <w:vAlign w:val="center"/>
          </w:tcPr>
          <w:p>
            <w:pPr>
              <w:pStyle w:val="TableText"/>
            </w:pPr>
            <w:r/>
            <w:r>
              <w:rPr>
                <w:sz w:val="16"/>
              </w:rPr>
              <w:t>Business lifecycle, transactions and operational reporting.</w:t>
            </w:r>
          </w:p>
        </w:tc>
      </w:tr>
    </w:tbl>
    <w:p>
      <w:pPr>
        <w:spacing w:after="20"/>
      </w:pPr>
    </w:p>
    <w:p>
      <w:pPr>
        <w:pStyle w:val="Heading1"/>
      </w:pPr>
      <w:r>
        <w:t>22. Solution Acceptance Criteria</w:t>
      </w:r>
    </w:p>
    <w:p>
      <w:pPr>
        <w:pStyle w:val="ListBullet"/>
        <w:spacing w:after="40"/>
      </w:pPr>
      <w:r>
        <w:t>Core tables and approved supporting tables exist with documented PK/FK relationships.</w:t>
      </w:r>
    </w:p>
    <w:p>
      <w:pPr>
        <w:pStyle w:val="ListBullet"/>
        <w:spacing w:after="40"/>
      </w:pPr>
      <w:r>
        <w:t>Database rejects duplicate primary/business keys and invalid foreign keys.</w:t>
      </w:r>
    </w:p>
    <w:p>
      <w:pPr>
        <w:pStyle w:val="ListBullet"/>
        <w:spacing w:after="40"/>
      </w:pPr>
      <w:r>
        <w:t>Maximum two active account holders and one primary holder are enforced.</w:t>
      </w:r>
    </w:p>
    <w:p>
      <w:pPr>
        <w:pStyle w:val="ListBullet"/>
        <w:spacing w:after="40"/>
      </w:pPr>
      <w:r>
        <w:t>A transaction cannot be posted for an unauthorized account customer.</w:t>
      </w:r>
    </w:p>
    <w:p>
      <w:pPr>
        <w:pStyle w:val="ListBullet"/>
        <w:spacing w:after="40"/>
      </w:pPr>
      <w:r>
        <w:t>Financial values use exact precision and pass reconciliation tests.</w:t>
      </w:r>
    </w:p>
    <w:p>
      <w:pPr>
        <w:pStyle w:val="ListBullet"/>
        <w:spacing w:after="40"/>
      </w:pPr>
      <w:r>
        <w:t>Concurrency testing shows no lost updates or incorrect balances.</w:t>
      </w:r>
    </w:p>
    <w:p>
      <w:pPr>
        <w:pStyle w:val="ListBullet"/>
        <w:spacing w:after="40"/>
      </w:pPr>
      <w:r>
        <w:t>Posted history cannot be silently modified by ordinary application roles.</w:t>
      </w:r>
    </w:p>
    <w:p>
      <w:pPr>
        <w:pStyle w:val="ListBullet"/>
        <w:spacing w:after="40"/>
      </w:pPr>
      <w:r>
        <w:t>Roles follow least privilege.</w:t>
      </w:r>
    </w:p>
    <w:p>
      <w:pPr>
        <w:pStyle w:val="ListBullet"/>
        <w:spacing w:after="40"/>
      </w:pPr>
      <w:r>
        <w:t>Backup/restore tests meet approved RPO/RTO.</w:t>
      </w:r>
    </w:p>
    <w:p>
      <w:pPr>
        <w:pStyle w:val="ListBullet"/>
        <w:spacing w:after="40"/>
      </w:pPr>
      <w:r>
        <w:t>Performance tests meet approved workload targets.</w:t>
      </w:r>
    </w:p>
    <w:p>
      <w:pPr>
        <w:pStyle w:val="ListBullet"/>
        <w:spacing w:after="40"/>
      </w:pPr>
      <w:r>
        <w:t>All Critical/High gaps have owners and approved decisions before production.</w:t>
      </w:r>
    </w:p>
    <w:p>
      <w:pPr>
        <w:pStyle w:val="ListBullet"/>
        <w:spacing w:after="40"/>
      </w:pPr>
      <w:r>
        <w:t>Security testing has no unresolved Critical/High findings unless formally risk-accepted.</w:t>
      </w:r>
    </w:p>
    <w:p>
      <w:pPr>
        <w:pStyle w:val="Heading1"/>
      </w:pPr>
      <w:r>
        <w:t>23. Recommended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7365D"/>
            <w:vAlign w:val="center"/>
          </w:tcPr>
          <w:p>
            <w:pPr>
              <w:pStyle w:val="TableText"/>
            </w:pPr>
            <w:r/>
            <w:r>
              <w:rPr>
                <w:b/>
                <w:color w:val="FFFFFF"/>
                <w:sz w:val="16"/>
              </w:rPr>
              <w:t>Phase</w:t>
            </w:r>
          </w:p>
        </w:tc>
        <w:tc>
          <w:tcPr>
            <w:tcW w:type="dxa" w:w="5904"/>
            <w:shd w:fill="17365D"/>
            <w:vAlign w:val="center"/>
          </w:tcPr>
          <w:p>
            <w:pPr>
              <w:pStyle w:val="TableText"/>
            </w:pPr>
            <w:r/>
            <w:r>
              <w:rPr>
                <w:b/>
                <w:color w:val="FFFFFF"/>
                <w:sz w:val="16"/>
              </w:rPr>
              <w:t>Activities</w:t>
            </w:r>
          </w:p>
        </w:tc>
        <w:tc>
          <w:tcPr>
            <w:tcW w:type="dxa" w:w="2016"/>
            <w:shd w:fill="17365D"/>
            <w:vAlign w:val="center"/>
          </w:tcPr>
          <w:p>
            <w:pPr>
              <w:pStyle w:val="TableText"/>
            </w:pPr>
            <w:r/>
            <w:r>
              <w:rPr>
                <w:b/>
                <w:color w:val="FFFFFF"/>
                <w:sz w:val="16"/>
              </w:rPr>
              <w:t>Exit Criteria</w:t>
            </w:r>
          </w:p>
        </w:tc>
      </w:tr>
      <w:tr>
        <w:tc>
          <w:tcPr>
            <w:tcW w:type="dxa" w:w="2160"/>
            <w:vAlign w:val="center"/>
          </w:tcPr>
          <w:p>
            <w:pPr>
              <w:pStyle w:val="TableText"/>
            </w:pPr>
            <w:r/>
            <w:r>
              <w:rPr>
                <w:sz w:val="16"/>
              </w:rPr>
              <w:t>1. Requirements Baseline</w:t>
            </w:r>
          </w:p>
        </w:tc>
        <w:tc>
          <w:tcPr>
            <w:tcW w:type="dxa" w:w="5904"/>
            <w:vAlign w:val="center"/>
          </w:tcPr>
          <w:p>
            <w:pPr>
              <w:pStyle w:val="TableText"/>
            </w:pPr>
            <w:r/>
            <w:r>
              <w:rPr>
                <w:sz w:val="16"/>
              </w:rPr>
              <w:t>Resolve gaps; define rules, volumes, RPO/RTO, retention and compliance.</w:t>
            </w:r>
          </w:p>
        </w:tc>
        <w:tc>
          <w:tcPr>
            <w:tcW w:type="dxa" w:w="2016"/>
            <w:vAlign w:val="center"/>
          </w:tcPr>
          <w:p>
            <w:pPr>
              <w:pStyle w:val="TableText"/>
            </w:pPr>
            <w:r/>
            <w:r>
              <w:rPr>
                <w:sz w:val="16"/>
              </w:rPr>
              <w:t>Approved requirements/data dictionary.</w:t>
            </w:r>
          </w:p>
        </w:tc>
      </w:tr>
      <w:tr>
        <w:tc>
          <w:tcPr>
            <w:tcW w:type="dxa" w:w="2160"/>
            <w:vAlign w:val="center"/>
          </w:tcPr>
          <w:p>
            <w:pPr>
              <w:pStyle w:val="TableText"/>
            </w:pPr>
            <w:r/>
            <w:r>
              <w:rPr>
                <w:sz w:val="16"/>
              </w:rPr>
              <w:t>2. Logical Design</w:t>
            </w:r>
          </w:p>
        </w:tc>
        <w:tc>
          <w:tcPr>
            <w:tcW w:type="dxa" w:w="5904"/>
            <w:vAlign w:val="center"/>
          </w:tcPr>
          <w:p>
            <w:pPr>
              <w:pStyle w:val="TableText"/>
            </w:pPr>
            <w:r/>
            <w:r>
              <w:rPr>
                <w:sz w:val="16"/>
              </w:rPr>
              <w:t>ER model, relationships, lifecycle and transaction semantics.</w:t>
            </w:r>
          </w:p>
        </w:tc>
        <w:tc>
          <w:tcPr>
            <w:tcW w:type="dxa" w:w="2016"/>
            <w:vAlign w:val="center"/>
          </w:tcPr>
          <w:p>
            <w:pPr>
              <w:pStyle w:val="TableText"/>
            </w:pPr>
            <w:r/>
            <w:r>
              <w:rPr>
                <w:sz w:val="16"/>
              </w:rPr>
              <w:t>Approved logical data model.</w:t>
            </w:r>
          </w:p>
        </w:tc>
      </w:tr>
      <w:tr>
        <w:tc>
          <w:tcPr>
            <w:tcW w:type="dxa" w:w="2160"/>
            <w:vAlign w:val="center"/>
          </w:tcPr>
          <w:p>
            <w:pPr>
              <w:pStyle w:val="TableText"/>
            </w:pPr>
            <w:r/>
            <w:r>
              <w:rPr>
                <w:sz w:val="16"/>
              </w:rPr>
              <w:t>3. Physical Design</w:t>
            </w:r>
          </w:p>
        </w:tc>
        <w:tc>
          <w:tcPr>
            <w:tcW w:type="dxa" w:w="5904"/>
            <w:vAlign w:val="center"/>
          </w:tcPr>
          <w:p>
            <w:pPr>
              <w:pStyle w:val="TableText"/>
            </w:pPr>
            <w:r/>
            <w:r>
              <w:rPr>
                <w:sz w:val="16"/>
              </w:rPr>
              <w:t>PostgreSQL schema, constraints, indexes, roles and partitioning decision.</w:t>
            </w:r>
          </w:p>
        </w:tc>
        <w:tc>
          <w:tcPr>
            <w:tcW w:type="dxa" w:w="2016"/>
            <w:vAlign w:val="center"/>
          </w:tcPr>
          <w:p>
            <w:pPr>
              <w:pStyle w:val="TableText"/>
            </w:pPr>
            <w:r/>
            <w:r>
              <w:rPr>
                <w:sz w:val="16"/>
              </w:rPr>
              <w:t>Reviewed DDL/security model.</w:t>
            </w:r>
          </w:p>
        </w:tc>
      </w:tr>
      <w:tr>
        <w:tc>
          <w:tcPr>
            <w:tcW w:type="dxa" w:w="2160"/>
            <w:vAlign w:val="center"/>
          </w:tcPr>
          <w:p>
            <w:pPr>
              <w:pStyle w:val="TableText"/>
            </w:pPr>
            <w:r/>
            <w:r>
              <w:rPr>
                <w:sz w:val="16"/>
              </w:rPr>
              <w:t>4. Application Layer</w:t>
            </w:r>
          </w:p>
        </w:tc>
        <w:tc>
          <w:tcPr>
            <w:tcW w:type="dxa" w:w="5904"/>
            <w:vAlign w:val="center"/>
          </w:tcPr>
          <w:p>
            <w:pPr>
              <w:pStyle w:val="TableText"/>
            </w:pPr>
            <w:r/>
            <w:r>
              <w:rPr>
                <w:sz w:val="16"/>
              </w:rPr>
              <w:t>Python service, pooling, validation, transaction orchestration and APIs.</w:t>
            </w:r>
          </w:p>
        </w:tc>
        <w:tc>
          <w:tcPr>
            <w:tcW w:type="dxa" w:w="2016"/>
            <w:vAlign w:val="center"/>
          </w:tcPr>
          <w:p>
            <w:pPr>
              <w:pStyle w:val="TableText"/>
            </w:pPr>
            <w:r/>
            <w:r>
              <w:rPr>
                <w:sz w:val="16"/>
              </w:rPr>
              <w:t>Integration tests pass.</w:t>
            </w:r>
          </w:p>
        </w:tc>
      </w:tr>
      <w:tr>
        <w:tc>
          <w:tcPr>
            <w:tcW w:type="dxa" w:w="2160"/>
            <w:vAlign w:val="center"/>
          </w:tcPr>
          <w:p>
            <w:pPr>
              <w:pStyle w:val="TableText"/>
            </w:pPr>
            <w:r/>
            <w:r>
              <w:rPr>
                <w:sz w:val="16"/>
              </w:rPr>
              <w:t>5. Performance</w:t>
            </w:r>
          </w:p>
        </w:tc>
        <w:tc>
          <w:tcPr>
            <w:tcW w:type="dxa" w:w="5904"/>
            <w:vAlign w:val="center"/>
          </w:tcPr>
          <w:p>
            <w:pPr>
              <w:pStyle w:val="TableText"/>
            </w:pPr>
            <w:r/>
            <w:r>
              <w:rPr>
                <w:sz w:val="16"/>
              </w:rPr>
              <w:t>Load, concurrency, reconciliation and query tuning.</w:t>
            </w:r>
          </w:p>
        </w:tc>
        <w:tc>
          <w:tcPr>
            <w:tcW w:type="dxa" w:w="2016"/>
            <w:vAlign w:val="center"/>
          </w:tcPr>
          <w:p>
            <w:pPr>
              <w:pStyle w:val="TableText"/>
            </w:pPr>
            <w:r/>
            <w:r>
              <w:rPr>
                <w:sz w:val="16"/>
              </w:rPr>
              <w:t>Targets achieved.</w:t>
            </w:r>
          </w:p>
        </w:tc>
      </w:tr>
      <w:tr>
        <w:tc>
          <w:tcPr>
            <w:tcW w:type="dxa" w:w="2160"/>
            <w:vAlign w:val="center"/>
          </w:tcPr>
          <w:p>
            <w:pPr>
              <w:pStyle w:val="TableText"/>
            </w:pPr>
            <w:r/>
            <w:r>
              <w:rPr>
                <w:sz w:val="16"/>
              </w:rPr>
              <w:t>6. Security &amp; DR</w:t>
            </w:r>
          </w:p>
        </w:tc>
        <w:tc>
          <w:tcPr>
            <w:tcW w:type="dxa" w:w="5904"/>
            <w:vAlign w:val="center"/>
          </w:tcPr>
          <w:p>
            <w:pPr>
              <w:pStyle w:val="TableText"/>
            </w:pPr>
            <w:r/>
            <w:r>
              <w:rPr>
                <w:sz w:val="16"/>
              </w:rPr>
              <w:t>Hardening, vulnerability testing, backup/restore and DR rehearsal.</w:t>
            </w:r>
          </w:p>
        </w:tc>
        <w:tc>
          <w:tcPr>
            <w:tcW w:type="dxa" w:w="2016"/>
            <w:vAlign w:val="center"/>
          </w:tcPr>
          <w:p>
            <w:pPr>
              <w:pStyle w:val="TableText"/>
            </w:pPr>
            <w:r/>
            <w:r>
              <w:rPr>
                <w:sz w:val="16"/>
              </w:rPr>
              <w:t>Security/DR acceptance.</w:t>
            </w:r>
          </w:p>
        </w:tc>
      </w:tr>
      <w:tr>
        <w:tc>
          <w:tcPr>
            <w:tcW w:type="dxa" w:w="2160"/>
            <w:vAlign w:val="center"/>
          </w:tcPr>
          <w:p>
            <w:pPr>
              <w:pStyle w:val="TableText"/>
            </w:pPr>
            <w:r/>
            <w:r>
              <w:rPr>
                <w:sz w:val="16"/>
              </w:rPr>
              <w:t>7. Production Readiness</w:t>
            </w:r>
          </w:p>
        </w:tc>
        <w:tc>
          <w:tcPr>
            <w:tcW w:type="dxa" w:w="5904"/>
            <w:vAlign w:val="center"/>
          </w:tcPr>
          <w:p>
            <w:pPr>
              <w:pStyle w:val="TableText"/>
            </w:pPr>
            <w:r/>
            <w:r>
              <w:rPr>
                <w:sz w:val="16"/>
              </w:rPr>
              <w:t>Monitoring, runbooks, migration process, access review and handover.</w:t>
            </w:r>
          </w:p>
        </w:tc>
        <w:tc>
          <w:tcPr>
            <w:tcW w:type="dxa" w:w="2016"/>
            <w:vAlign w:val="center"/>
          </w:tcPr>
          <w:p>
            <w:pPr>
              <w:pStyle w:val="TableText"/>
            </w:pPr>
            <w:r/>
            <w:r>
              <w:rPr>
                <w:sz w:val="16"/>
              </w:rPr>
              <w:t>Go-live approval.</w:t>
            </w:r>
          </w:p>
        </w:tc>
      </w:tr>
    </w:tbl>
    <w:p>
      <w:pPr>
        <w:spacing w:after="20"/>
      </w:pPr>
    </w:p>
    <w:p>
      <w:pPr>
        <w:pStyle w:val="Heading1"/>
      </w:pPr>
      <w:r>
        <w:t>24. Requirements Traceability Matrix</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7365D"/>
            <w:vAlign w:val="center"/>
          </w:tcPr>
          <w:p>
            <w:pPr>
              <w:pStyle w:val="TableText"/>
            </w:pPr>
            <w:r/>
            <w:r>
              <w:rPr>
                <w:b/>
                <w:color w:val="FFFFFF"/>
                <w:sz w:val="16"/>
              </w:rPr>
              <w:t>Requirement</w:t>
            </w:r>
          </w:p>
        </w:tc>
        <w:tc>
          <w:tcPr>
            <w:tcW w:type="dxa" w:w="3600"/>
            <w:shd w:fill="17365D"/>
            <w:vAlign w:val="center"/>
          </w:tcPr>
          <w:p>
            <w:pPr>
              <w:pStyle w:val="TableText"/>
            </w:pPr>
            <w:r/>
            <w:r>
              <w:rPr>
                <w:b/>
                <w:color w:val="FFFFFF"/>
                <w:sz w:val="16"/>
              </w:rPr>
              <w:t>Primary Design Element</w:t>
            </w:r>
          </w:p>
        </w:tc>
        <w:tc>
          <w:tcPr>
            <w:tcW w:type="dxa" w:w="3312"/>
            <w:shd w:fill="17365D"/>
            <w:vAlign w:val="center"/>
          </w:tcPr>
          <w:p>
            <w:pPr>
              <w:pStyle w:val="TableText"/>
            </w:pPr>
            <w:r/>
            <w:r>
              <w:rPr>
                <w:b/>
                <w:color w:val="FFFFFF"/>
                <w:sz w:val="16"/>
              </w:rPr>
              <w:t>Control</w:t>
            </w:r>
          </w:p>
        </w:tc>
      </w:tr>
      <w:tr>
        <w:tc>
          <w:tcPr>
            <w:tcW w:type="dxa" w:w="3168"/>
            <w:vAlign w:val="center"/>
          </w:tcPr>
          <w:p>
            <w:pPr>
              <w:pStyle w:val="TableText"/>
            </w:pPr>
            <w:r/>
            <w:r>
              <w:rPr>
                <w:sz w:val="16"/>
              </w:rPr>
              <w:t>Customer master</w:t>
            </w:r>
          </w:p>
        </w:tc>
        <w:tc>
          <w:tcPr>
            <w:tcW w:type="dxa" w:w="3600"/>
            <w:vAlign w:val="center"/>
          </w:tcPr>
          <w:p>
            <w:pPr>
              <w:pStyle w:val="TableText"/>
            </w:pPr>
            <w:r/>
            <w:r>
              <w:rPr>
                <w:sz w:val="16"/>
              </w:rPr>
              <w:t>CUSTOMER</w:t>
            </w:r>
          </w:p>
        </w:tc>
        <w:tc>
          <w:tcPr>
            <w:tcW w:type="dxa" w:w="3312"/>
            <w:vAlign w:val="center"/>
          </w:tcPr>
          <w:p>
            <w:pPr>
              <w:pStyle w:val="TableText"/>
            </w:pPr>
            <w:r/>
            <w:r>
              <w:rPr>
                <w:sz w:val="16"/>
              </w:rPr>
              <w:t>PK, branch FK, validation and access control</w:t>
            </w:r>
          </w:p>
        </w:tc>
      </w:tr>
      <w:tr>
        <w:tc>
          <w:tcPr>
            <w:tcW w:type="dxa" w:w="3168"/>
            <w:vAlign w:val="center"/>
          </w:tcPr>
          <w:p>
            <w:pPr>
              <w:pStyle w:val="TableText"/>
            </w:pPr>
            <w:r/>
            <w:r>
              <w:rPr>
                <w:sz w:val="16"/>
              </w:rPr>
              <w:t>Account master</w:t>
            </w:r>
          </w:p>
        </w:tc>
        <w:tc>
          <w:tcPr>
            <w:tcW w:type="dxa" w:w="3600"/>
            <w:vAlign w:val="center"/>
          </w:tcPr>
          <w:p>
            <w:pPr>
              <w:pStyle w:val="TableText"/>
            </w:pPr>
            <w:r/>
            <w:r>
              <w:rPr>
                <w:sz w:val="16"/>
              </w:rPr>
              <w:t>ACCOUNTS</w:t>
            </w:r>
          </w:p>
        </w:tc>
        <w:tc>
          <w:tcPr>
            <w:tcW w:type="dxa" w:w="3312"/>
            <w:vAlign w:val="center"/>
          </w:tcPr>
          <w:p>
            <w:pPr>
              <w:pStyle w:val="TableText"/>
            </w:pPr>
            <w:r/>
            <w:r>
              <w:rPr>
                <w:sz w:val="16"/>
              </w:rPr>
              <w:t>PK, holder relationship, branch FK and lifecycle checks</w:t>
            </w:r>
          </w:p>
        </w:tc>
      </w:tr>
      <w:tr>
        <w:tc>
          <w:tcPr>
            <w:tcW w:type="dxa" w:w="3168"/>
            <w:vAlign w:val="center"/>
          </w:tcPr>
          <w:p>
            <w:pPr>
              <w:pStyle w:val="TableText"/>
            </w:pPr>
            <w:r/>
            <w:r>
              <w:rPr>
                <w:sz w:val="16"/>
              </w:rPr>
              <w:t>Two customers per account</w:t>
            </w:r>
          </w:p>
        </w:tc>
        <w:tc>
          <w:tcPr>
            <w:tcW w:type="dxa" w:w="3600"/>
            <w:vAlign w:val="center"/>
          </w:tcPr>
          <w:p>
            <w:pPr>
              <w:pStyle w:val="TableText"/>
            </w:pPr>
            <w:r/>
            <w:r>
              <w:rPr>
                <w:sz w:val="16"/>
              </w:rPr>
              <w:t>ACCOUNT_CUSTOMER</w:t>
            </w:r>
          </w:p>
        </w:tc>
        <w:tc>
          <w:tcPr>
            <w:tcW w:type="dxa" w:w="3312"/>
            <w:vAlign w:val="center"/>
          </w:tcPr>
          <w:p>
            <w:pPr>
              <w:pStyle w:val="TableText"/>
            </w:pPr>
            <w:r/>
            <w:r>
              <w:rPr>
                <w:sz w:val="16"/>
              </w:rPr>
              <w:t>Maximum-two rule; one primary</w:t>
            </w:r>
          </w:p>
        </w:tc>
      </w:tr>
      <w:tr>
        <w:tc>
          <w:tcPr>
            <w:tcW w:type="dxa" w:w="3168"/>
            <w:vAlign w:val="center"/>
          </w:tcPr>
          <w:p>
            <w:pPr>
              <w:pStyle w:val="TableText"/>
            </w:pPr>
            <w:r/>
            <w:r>
              <w:rPr>
                <w:sz w:val="16"/>
              </w:rPr>
              <w:t>One customer per transaction</w:t>
            </w:r>
          </w:p>
        </w:tc>
        <w:tc>
          <w:tcPr>
            <w:tcW w:type="dxa" w:w="3600"/>
            <w:vAlign w:val="center"/>
          </w:tcPr>
          <w:p>
            <w:pPr>
              <w:pStyle w:val="TableText"/>
            </w:pPr>
            <w:r/>
            <w:r>
              <w:rPr>
                <w:sz w:val="16"/>
              </w:rPr>
              <w:t>TRANSACTIONS</w:t>
            </w:r>
          </w:p>
        </w:tc>
        <w:tc>
          <w:tcPr>
            <w:tcW w:type="dxa" w:w="3312"/>
            <w:vAlign w:val="center"/>
          </w:tcPr>
          <w:p>
            <w:pPr>
              <w:pStyle w:val="TableText"/>
            </w:pPr>
            <w:r/>
            <w:r>
              <w:rPr>
                <w:sz w:val="16"/>
              </w:rPr>
              <w:t>Mandatory CUSTOMER_ID + holder validation</w:t>
            </w:r>
          </w:p>
        </w:tc>
      </w:tr>
      <w:tr>
        <w:tc>
          <w:tcPr>
            <w:tcW w:type="dxa" w:w="3168"/>
            <w:vAlign w:val="center"/>
          </w:tcPr>
          <w:p>
            <w:pPr>
              <w:pStyle w:val="TableText"/>
            </w:pPr>
            <w:r/>
            <w:r>
              <w:rPr>
                <w:sz w:val="16"/>
              </w:rPr>
              <w:t>Account to branch</w:t>
            </w:r>
          </w:p>
        </w:tc>
        <w:tc>
          <w:tcPr>
            <w:tcW w:type="dxa" w:w="3600"/>
            <w:vAlign w:val="center"/>
          </w:tcPr>
          <w:p>
            <w:pPr>
              <w:pStyle w:val="TableText"/>
            </w:pPr>
            <w:r/>
            <w:r>
              <w:rPr>
                <w:sz w:val="16"/>
              </w:rPr>
              <w:t>ACCOUNTS.BRANCH_ID</w:t>
            </w:r>
          </w:p>
        </w:tc>
        <w:tc>
          <w:tcPr>
            <w:tcW w:type="dxa" w:w="3312"/>
            <w:vAlign w:val="center"/>
          </w:tcPr>
          <w:p>
            <w:pPr>
              <w:pStyle w:val="TableText"/>
            </w:pPr>
            <w:r/>
            <w:r>
              <w:rPr>
                <w:sz w:val="16"/>
              </w:rPr>
              <w:t>FK + NOT NULL</w:t>
            </w:r>
          </w:p>
        </w:tc>
      </w:tr>
      <w:tr>
        <w:tc>
          <w:tcPr>
            <w:tcW w:type="dxa" w:w="3168"/>
            <w:vAlign w:val="center"/>
          </w:tcPr>
          <w:p>
            <w:pPr>
              <w:pStyle w:val="TableText"/>
            </w:pPr>
            <w:r/>
            <w:r>
              <w:rPr>
                <w:sz w:val="16"/>
              </w:rPr>
              <w:t>Customer to branch</w:t>
            </w:r>
          </w:p>
        </w:tc>
        <w:tc>
          <w:tcPr>
            <w:tcW w:type="dxa" w:w="3600"/>
            <w:vAlign w:val="center"/>
          </w:tcPr>
          <w:p>
            <w:pPr>
              <w:pStyle w:val="TableText"/>
            </w:pPr>
            <w:r/>
            <w:r>
              <w:rPr>
                <w:sz w:val="16"/>
              </w:rPr>
              <w:t>CUSTOMER.BRANCH_ID</w:t>
            </w:r>
          </w:p>
        </w:tc>
        <w:tc>
          <w:tcPr>
            <w:tcW w:type="dxa" w:w="3312"/>
            <w:vAlign w:val="center"/>
          </w:tcPr>
          <w:p>
            <w:pPr>
              <w:pStyle w:val="TableText"/>
            </w:pPr>
            <w:r/>
            <w:r>
              <w:rPr>
                <w:sz w:val="16"/>
              </w:rPr>
              <w:t>FK + NOT NULL</w:t>
            </w:r>
          </w:p>
        </w:tc>
      </w:tr>
      <w:tr>
        <w:tc>
          <w:tcPr>
            <w:tcW w:type="dxa" w:w="3168"/>
            <w:vAlign w:val="center"/>
          </w:tcPr>
          <w:p>
            <w:pPr>
              <w:pStyle w:val="TableText"/>
            </w:pPr>
            <w:r/>
            <w:r>
              <w:rPr>
                <w:sz w:val="16"/>
              </w:rPr>
              <w:t>Transaction timestamp</w:t>
            </w:r>
          </w:p>
        </w:tc>
        <w:tc>
          <w:tcPr>
            <w:tcW w:type="dxa" w:w="3600"/>
            <w:vAlign w:val="center"/>
          </w:tcPr>
          <w:p>
            <w:pPr>
              <w:pStyle w:val="TableText"/>
            </w:pPr>
            <w:r/>
            <w:r>
              <w:rPr>
                <w:sz w:val="16"/>
              </w:rPr>
              <w:t>TRANSACTIONS.TRANSACTION_DATE_TIME</w:t>
            </w:r>
          </w:p>
        </w:tc>
        <w:tc>
          <w:tcPr>
            <w:tcW w:type="dxa" w:w="3312"/>
            <w:vAlign w:val="center"/>
          </w:tcPr>
          <w:p>
            <w:pPr>
              <w:pStyle w:val="TableText"/>
            </w:pPr>
            <w:r/>
            <w:r>
              <w:rPr>
                <w:sz w:val="16"/>
              </w:rPr>
              <w:t>TIMESTAMPTZ + controlled writes</w:t>
            </w:r>
          </w:p>
        </w:tc>
      </w:tr>
      <w:tr>
        <w:tc>
          <w:tcPr>
            <w:tcW w:type="dxa" w:w="3168"/>
            <w:vAlign w:val="center"/>
          </w:tcPr>
          <w:p>
            <w:pPr>
              <w:pStyle w:val="TableText"/>
            </w:pPr>
            <w:r/>
            <w:r>
              <w:rPr>
                <w:sz w:val="16"/>
              </w:rPr>
              <w:t>Transaction fields</w:t>
            </w:r>
          </w:p>
        </w:tc>
        <w:tc>
          <w:tcPr>
            <w:tcW w:type="dxa" w:w="3600"/>
            <w:vAlign w:val="center"/>
          </w:tcPr>
          <w:p>
            <w:pPr>
              <w:pStyle w:val="TableText"/>
            </w:pPr>
            <w:r/>
            <w:r>
              <w:rPr>
                <w:sz w:val="16"/>
              </w:rPr>
              <w:t>TRANSACTIONS</w:t>
            </w:r>
          </w:p>
        </w:tc>
        <w:tc>
          <w:tcPr>
            <w:tcW w:type="dxa" w:w="3312"/>
            <w:vAlign w:val="center"/>
          </w:tcPr>
          <w:p>
            <w:pPr>
              <w:pStyle w:val="TableText"/>
            </w:pPr>
            <w:r/>
            <w:r>
              <w:rPr>
                <w:sz w:val="16"/>
              </w:rPr>
              <w:t>Typed columns + reference domains</w:t>
            </w:r>
          </w:p>
        </w:tc>
      </w:tr>
      <w:tr>
        <w:tc>
          <w:tcPr>
            <w:tcW w:type="dxa" w:w="3168"/>
            <w:vAlign w:val="center"/>
          </w:tcPr>
          <w:p>
            <w:pPr>
              <w:pStyle w:val="TableText"/>
            </w:pPr>
            <w:r/>
            <w:r>
              <w:rPr>
                <w:sz w:val="16"/>
              </w:rPr>
              <w:t>On-premises</w:t>
            </w:r>
          </w:p>
        </w:tc>
        <w:tc>
          <w:tcPr>
            <w:tcW w:type="dxa" w:w="3600"/>
            <w:vAlign w:val="center"/>
          </w:tcPr>
          <w:p>
            <w:pPr>
              <w:pStyle w:val="TableText"/>
            </w:pPr>
            <w:r/>
            <w:r>
              <w:rPr>
                <w:sz w:val="16"/>
              </w:rPr>
              <w:t>PostgreSQL on bank-controlled infrastructure</w:t>
            </w:r>
          </w:p>
        </w:tc>
        <w:tc>
          <w:tcPr>
            <w:tcW w:type="dxa" w:w="3312"/>
            <w:vAlign w:val="center"/>
          </w:tcPr>
          <w:p>
            <w:pPr>
              <w:pStyle w:val="TableText"/>
            </w:pPr>
            <w:r/>
            <w:r>
              <w:rPr>
                <w:sz w:val="16"/>
              </w:rPr>
              <w:t>Network/OS/DB hardening</w:t>
            </w:r>
          </w:p>
        </w:tc>
      </w:tr>
      <w:tr>
        <w:tc>
          <w:tcPr>
            <w:tcW w:type="dxa" w:w="3168"/>
            <w:vAlign w:val="center"/>
          </w:tcPr>
          <w:p>
            <w:pPr>
              <w:pStyle w:val="TableText"/>
            </w:pPr>
            <w:r/>
            <w:r>
              <w:rPr>
                <w:sz w:val="16"/>
              </w:rPr>
              <w:t>Python + SQL</w:t>
            </w:r>
          </w:p>
        </w:tc>
        <w:tc>
          <w:tcPr>
            <w:tcW w:type="dxa" w:w="3600"/>
            <w:vAlign w:val="center"/>
          </w:tcPr>
          <w:p>
            <w:pPr>
              <w:pStyle w:val="TableText"/>
            </w:pPr>
            <w:r/>
            <w:r>
              <w:rPr>
                <w:sz w:val="16"/>
              </w:rPr>
              <w:t>Python service + SQL database</w:t>
            </w:r>
          </w:p>
        </w:tc>
        <w:tc>
          <w:tcPr>
            <w:tcW w:type="dxa" w:w="3312"/>
            <w:vAlign w:val="center"/>
          </w:tcPr>
          <w:p>
            <w:pPr>
              <w:pStyle w:val="TableText"/>
            </w:pPr>
            <w:r/>
            <w:r>
              <w:rPr>
                <w:sz w:val="16"/>
              </w:rPr>
              <w:t>Code review, dependency control and migrations</w:t>
            </w:r>
          </w:p>
        </w:tc>
      </w:tr>
    </w:tbl>
    <w:p>
      <w:pPr>
        <w:spacing w:after="20"/>
      </w:pPr>
    </w:p>
    <w:p>
      <w:pPr>
        <w:pStyle w:val="Heading1"/>
      </w:pPr>
      <w:r>
        <w:t>25. Appendix A — Recommended Core Schema (Logical SQL)</w:t>
      </w:r>
    </w:p>
    <w:p>
      <w:r>
        <w:t>The following is a logical starting point, not production-ready DDL. Exact types, constraints, audit mechanisms, partitioning, retention and regulatory controls must be finalized after the identified gaps are resolved.</w:t>
      </w:r>
    </w:p>
    <w:p>
      <w:pPr>
        <w:spacing w:after="0"/>
        <w:ind w:left="288"/>
      </w:pPr>
      <w:r>
        <w:rPr>
          <w:rFonts w:ascii="Consolas" w:hAnsi="Consolas"/>
          <w:sz w:val="14"/>
        </w:rPr>
        <w:t>CREATE TABLE branch (</w:t>
      </w:r>
    </w:p>
    <w:p>
      <w:pPr>
        <w:spacing w:after="0"/>
        <w:ind w:left="288"/>
      </w:pPr>
      <w:r>
        <w:rPr>
          <w:rFonts w:ascii="Consolas" w:hAnsi="Consolas"/>
          <w:sz w:val="14"/>
        </w:rPr>
        <w:t xml:space="preserve">    branch_id       BIGINT PRIMARY KEY,</w:t>
      </w:r>
    </w:p>
    <w:p>
      <w:pPr>
        <w:spacing w:after="0"/>
        <w:ind w:left="288"/>
      </w:pPr>
      <w:r>
        <w:rPr>
          <w:rFonts w:ascii="Consolas" w:hAnsi="Consolas"/>
          <w:sz w:val="14"/>
        </w:rPr>
        <w:t xml:space="preserve">    branch_code     VARCHAR(30) NOT NULL UNIQUE,</w:t>
      </w:r>
    </w:p>
    <w:p>
      <w:pPr>
        <w:spacing w:after="0"/>
        <w:ind w:left="288"/>
      </w:pPr>
      <w:r>
        <w:rPr>
          <w:rFonts w:ascii="Consolas" w:hAnsi="Consolas"/>
          <w:sz w:val="14"/>
        </w:rPr>
        <w:t xml:space="preserve">    branch_name     VARCHAR(200) NOT NULL,</w:t>
      </w:r>
    </w:p>
    <w:p>
      <w:pPr>
        <w:spacing w:after="0"/>
        <w:ind w:left="288"/>
      </w:pPr>
      <w:r>
        <w:rPr>
          <w:rFonts w:ascii="Consolas" w:hAnsi="Consolas"/>
          <w:sz w:val="14"/>
        </w:rPr>
        <w:t xml:space="preserve">    status          VARCHAR(30) NOT NULL,</w:t>
      </w:r>
    </w:p>
    <w:p>
      <w:pPr>
        <w:spacing w:after="0"/>
        <w:ind w:left="288"/>
      </w:pPr>
      <w:r>
        <w:rPr>
          <w:rFonts w:ascii="Consolas" w:hAnsi="Consolas"/>
          <w:sz w:val="14"/>
        </w:rPr>
        <w:t xml:space="preserve">    created_at      TIMESTAMPTZ NOT NULL DEFAULT CURRENT_TIMESTAMP,</w:t>
      </w:r>
    </w:p>
    <w:p>
      <w:pPr>
        <w:spacing w:after="0"/>
        <w:ind w:left="288"/>
      </w:pPr>
      <w:r>
        <w:rPr>
          <w:rFonts w:ascii="Consolas" w:hAnsi="Consolas"/>
          <w:sz w:val="14"/>
        </w:rPr>
        <w:t xml:space="preserve">    updated_at      TIMESTAMPTZ NOT NULL DEFAULT CURRENT_TIMESTAMP</w:t>
      </w:r>
    </w:p>
    <w:p>
      <w:pPr>
        <w:spacing w:after="0"/>
        <w:ind w:left="288"/>
      </w:pPr>
      <w:r>
        <w:rPr>
          <w:rFonts w:ascii="Consolas" w:hAnsi="Consolas"/>
          <w:sz w:val="14"/>
        </w:rPr>
        <w:t>);</w:t>
      </w:r>
    </w:p>
    <w:p>
      <w:pPr>
        <w:spacing w:after="0"/>
        <w:ind w:left="288"/>
      </w:pPr>
      <w:r>
        <w:rPr>
          <w:rFonts w:ascii="Consolas" w:hAnsi="Consolas"/>
          <w:sz w:val="14"/>
        </w:rPr>
      </w:r>
    </w:p>
    <w:p>
      <w:pPr>
        <w:spacing w:after="0"/>
        <w:ind w:left="288"/>
      </w:pPr>
      <w:r>
        <w:rPr>
          <w:rFonts w:ascii="Consolas" w:hAnsi="Consolas"/>
          <w:sz w:val="14"/>
        </w:rPr>
        <w:t>CREATE TABLE customer (</w:t>
      </w:r>
    </w:p>
    <w:p>
      <w:pPr>
        <w:spacing w:after="0"/>
        <w:ind w:left="288"/>
      </w:pPr>
      <w:r>
        <w:rPr>
          <w:rFonts w:ascii="Consolas" w:hAnsi="Consolas"/>
          <w:sz w:val="14"/>
        </w:rPr>
        <w:t xml:space="preserve">    customer_id                 BIGINT PRIMARY KEY,</w:t>
      </w:r>
    </w:p>
    <w:p>
      <w:pPr>
        <w:spacing w:after="0"/>
        <w:ind w:left="288"/>
      </w:pPr>
      <w:r>
        <w:rPr>
          <w:rFonts w:ascii="Consolas" w:hAnsi="Consolas"/>
          <w:sz w:val="14"/>
        </w:rPr>
        <w:t xml:space="preserve">    customer_name               VARCHAR(250) NOT NULL,</w:t>
      </w:r>
    </w:p>
    <w:p>
      <w:pPr>
        <w:spacing w:after="0"/>
        <w:ind w:left="288"/>
      </w:pPr>
      <w:r>
        <w:rPr>
          <w:rFonts w:ascii="Consolas" w:hAnsi="Consolas"/>
          <w:sz w:val="14"/>
        </w:rPr>
        <w:t xml:space="preserve">    customer_permanent_address  TEXT,</w:t>
      </w:r>
    </w:p>
    <w:p>
      <w:pPr>
        <w:spacing w:after="0"/>
        <w:ind w:left="288"/>
      </w:pPr>
      <w:r>
        <w:rPr>
          <w:rFonts w:ascii="Consolas" w:hAnsi="Consolas"/>
          <w:sz w:val="14"/>
        </w:rPr>
        <w:t xml:space="preserve">    customer_mailing_address    TEXT,</w:t>
      </w:r>
    </w:p>
    <w:p>
      <w:pPr>
        <w:spacing w:after="0"/>
        <w:ind w:left="288"/>
      </w:pPr>
      <w:r>
        <w:rPr>
          <w:rFonts w:ascii="Consolas" w:hAnsi="Consolas"/>
          <w:sz w:val="14"/>
        </w:rPr>
        <w:t xml:space="preserve">    customer_phone_number       VARCHAR(40),</w:t>
      </w:r>
    </w:p>
    <w:p>
      <w:pPr>
        <w:spacing w:after="0"/>
        <w:ind w:left="288"/>
      </w:pPr>
      <w:r>
        <w:rPr>
          <w:rFonts w:ascii="Consolas" w:hAnsi="Consolas"/>
          <w:sz w:val="14"/>
        </w:rPr>
        <w:t xml:space="preserve">    customer_zip                VARCHAR(20),</w:t>
      </w:r>
    </w:p>
    <w:p>
      <w:pPr>
        <w:spacing w:after="0"/>
        <w:ind w:left="288"/>
      </w:pPr>
      <w:r>
        <w:rPr>
          <w:rFonts w:ascii="Consolas" w:hAnsi="Consolas"/>
          <w:sz w:val="14"/>
        </w:rPr>
        <w:t xml:space="preserve">    customer_country            CHAR(2),</w:t>
      </w:r>
    </w:p>
    <w:p>
      <w:pPr>
        <w:spacing w:after="0"/>
        <w:ind w:left="288"/>
      </w:pPr>
      <w:r>
        <w:rPr>
          <w:rFonts w:ascii="Consolas" w:hAnsi="Consolas"/>
          <w:sz w:val="14"/>
        </w:rPr>
        <w:t xml:space="preserve">    branch_id                   BIGINT NOT NULL REFERENCES branch(branch_id),</w:t>
      </w:r>
    </w:p>
    <w:p>
      <w:pPr>
        <w:spacing w:after="0"/>
        <w:ind w:left="288"/>
      </w:pPr>
      <w:r>
        <w:rPr>
          <w:rFonts w:ascii="Consolas" w:hAnsi="Consolas"/>
          <w:sz w:val="14"/>
        </w:rPr>
        <w:t xml:space="preserve">    created_at                  TIMESTAMPTZ NOT NULL DEFAULT CURRENT_TIMESTAMP,</w:t>
      </w:r>
    </w:p>
    <w:p>
      <w:pPr>
        <w:spacing w:after="0"/>
        <w:ind w:left="288"/>
      </w:pPr>
      <w:r>
        <w:rPr>
          <w:rFonts w:ascii="Consolas" w:hAnsi="Consolas"/>
          <w:sz w:val="14"/>
        </w:rPr>
        <w:t xml:space="preserve">    updated_at                  TIMESTAMPTZ NOT NULL DEFAULT CURRENT_TIMESTAMP</w:t>
      </w:r>
    </w:p>
    <w:p>
      <w:pPr>
        <w:spacing w:after="0"/>
        <w:ind w:left="288"/>
      </w:pPr>
      <w:r>
        <w:rPr>
          <w:rFonts w:ascii="Consolas" w:hAnsi="Consolas"/>
          <w:sz w:val="14"/>
        </w:rPr>
        <w:t>);</w:t>
      </w:r>
    </w:p>
    <w:p>
      <w:pPr>
        <w:spacing w:after="0"/>
        <w:ind w:left="288"/>
      </w:pPr>
      <w:r>
        <w:rPr>
          <w:rFonts w:ascii="Consolas" w:hAnsi="Consolas"/>
          <w:sz w:val="14"/>
        </w:rPr>
      </w:r>
    </w:p>
    <w:p>
      <w:pPr>
        <w:spacing w:after="0"/>
        <w:ind w:left="288"/>
      </w:pPr>
      <w:r>
        <w:rPr>
          <w:rFonts w:ascii="Consolas" w:hAnsi="Consolas"/>
          <w:sz w:val="14"/>
        </w:rPr>
        <w:t>CREATE TABLE accounts (</w:t>
      </w:r>
    </w:p>
    <w:p>
      <w:pPr>
        <w:spacing w:after="0"/>
        <w:ind w:left="288"/>
      </w:pPr>
      <w:r>
        <w:rPr>
          <w:rFonts w:ascii="Consolas" w:hAnsi="Consolas"/>
          <w:sz w:val="14"/>
        </w:rPr>
        <w:t xml:space="preserve">    account_id       BIGINT PRIMARY KEY,</w:t>
      </w:r>
    </w:p>
    <w:p>
      <w:pPr>
        <w:spacing w:after="0"/>
        <w:ind w:left="288"/>
      </w:pPr>
      <w:r>
        <w:rPr>
          <w:rFonts w:ascii="Consolas" w:hAnsi="Consolas"/>
          <w:sz w:val="14"/>
        </w:rPr>
        <w:t xml:space="preserve">    account_number   VARCHAR(50) NOT NULL UNIQUE,</w:t>
      </w:r>
    </w:p>
    <w:p>
      <w:pPr>
        <w:spacing w:after="0"/>
        <w:ind w:left="288"/>
      </w:pPr>
      <w:r>
        <w:rPr>
          <w:rFonts w:ascii="Consolas" w:hAnsi="Consolas"/>
          <w:sz w:val="14"/>
        </w:rPr>
        <w:t xml:space="preserve">    branch_id        BIGINT NOT NULL REFERENCES branch(branch_id),</w:t>
      </w:r>
    </w:p>
    <w:p>
      <w:pPr>
        <w:spacing w:after="0"/>
        <w:ind w:left="288"/>
      </w:pPr>
      <w:r>
        <w:rPr>
          <w:rFonts w:ascii="Consolas" w:hAnsi="Consolas"/>
          <w:sz w:val="14"/>
        </w:rPr>
        <w:t xml:space="preserve">    account_type     VARCHAR(50) NOT NULL,</w:t>
      </w:r>
    </w:p>
    <w:p>
      <w:pPr>
        <w:spacing w:after="0"/>
        <w:ind w:left="288"/>
      </w:pPr>
      <w:r>
        <w:rPr>
          <w:rFonts w:ascii="Consolas" w:hAnsi="Consolas"/>
          <w:sz w:val="14"/>
        </w:rPr>
        <w:t xml:space="preserve">    account_currency CHAR(3) NOT NULL,</w:t>
      </w:r>
    </w:p>
    <w:p>
      <w:pPr>
        <w:spacing w:after="0"/>
        <w:ind w:left="288"/>
      </w:pPr>
      <w:r>
        <w:rPr>
          <w:rFonts w:ascii="Consolas" w:hAnsi="Consolas"/>
          <w:sz w:val="14"/>
        </w:rPr>
        <w:t xml:space="preserve">    opening_date     DATE NOT NULL,</w:t>
      </w:r>
    </w:p>
    <w:p>
      <w:pPr>
        <w:spacing w:after="0"/>
        <w:ind w:left="288"/>
      </w:pPr>
      <w:r>
        <w:rPr>
          <w:rFonts w:ascii="Consolas" w:hAnsi="Consolas"/>
          <w:sz w:val="14"/>
        </w:rPr>
        <w:t xml:space="preserve">    closing_date     DATE,</w:t>
      </w:r>
    </w:p>
    <w:p>
      <w:pPr>
        <w:spacing w:after="0"/>
        <w:ind w:left="288"/>
      </w:pPr>
      <w:r>
        <w:rPr>
          <w:rFonts w:ascii="Consolas" w:hAnsi="Consolas"/>
          <w:sz w:val="14"/>
        </w:rPr>
        <w:t xml:space="preserve">    balance          NUMERIC(20,4) NOT NULL DEFAULT 0,</w:t>
      </w:r>
    </w:p>
    <w:p>
      <w:pPr>
        <w:spacing w:after="0"/>
        <w:ind w:left="288"/>
      </w:pPr>
      <w:r>
        <w:rPr>
          <w:rFonts w:ascii="Consolas" w:hAnsi="Consolas"/>
          <w:sz w:val="14"/>
        </w:rPr>
        <w:t xml:space="preserve">    status           VARCHAR(30) NOT NULL,</w:t>
      </w:r>
    </w:p>
    <w:p>
      <w:pPr>
        <w:spacing w:after="0"/>
        <w:ind w:left="288"/>
      </w:pPr>
      <w:r>
        <w:rPr>
          <w:rFonts w:ascii="Consolas" w:hAnsi="Consolas"/>
          <w:sz w:val="14"/>
        </w:rPr>
        <w:t xml:space="preserve">    created_at       TIMESTAMPTZ NOT NULL DEFAULT CURRENT_TIMESTAMP,</w:t>
      </w:r>
    </w:p>
    <w:p>
      <w:pPr>
        <w:spacing w:after="0"/>
        <w:ind w:left="288"/>
      </w:pPr>
      <w:r>
        <w:rPr>
          <w:rFonts w:ascii="Consolas" w:hAnsi="Consolas"/>
          <w:sz w:val="14"/>
        </w:rPr>
        <w:t xml:space="preserve">    updated_at       TIMESTAMPTZ NOT NULL DEFAULT CURRENT_TIMESTAMP,</w:t>
      </w:r>
    </w:p>
    <w:p>
      <w:pPr>
        <w:spacing w:after="0"/>
        <w:ind w:left="288"/>
      </w:pPr>
      <w:r>
        <w:rPr>
          <w:rFonts w:ascii="Consolas" w:hAnsi="Consolas"/>
          <w:sz w:val="14"/>
        </w:rPr>
        <w:t xml:space="preserve">    CHECK (closing_date IS NULL OR closing_date &gt;= opening_date)</w:t>
      </w:r>
    </w:p>
    <w:p>
      <w:pPr>
        <w:spacing w:after="0"/>
        <w:ind w:left="288"/>
      </w:pPr>
      <w:r>
        <w:rPr>
          <w:rFonts w:ascii="Consolas" w:hAnsi="Consolas"/>
          <w:sz w:val="14"/>
        </w:rPr>
        <w:t>);</w:t>
      </w:r>
    </w:p>
    <w:p>
      <w:pPr>
        <w:spacing w:after="0"/>
        <w:ind w:left="288"/>
      </w:pPr>
      <w:r>
        <w:rPr>
          <w:rFonts w:ascii="Consolas" w:hAnsi="Consolas"/>
          <w:sz w:val="14"/>
        </w:rPr>
      </w:r>
    </w:p>
    <w:p>
      <w:pPr>
        <w:spacing w:after="0"/>
        <w:ind w:left="288"/>
      </w:pPr>
      <w:r>
        <w:rPr>
          <w:rFonts w:ascii="Consolas" w:hAnsi="Consolas"/>
          <w:sz w:val="14"/>
        </w:rPr>
        <w:t>CREATE TABLE account_customer (</w:t>
      </w:r>
    </w:p>
    <w:p>
      <w:pPr>
        <w:spacing w:after="0"/>
        <w:ind w:left="288"/>
      </w:pPr>
      <w:r>
        <w:rPr>
          <w:rFonts w:ascii="Consolas" w:hAnsi="Consolas"/>
          <w:sz w:val="14"/>
        </w:rPr>
        <w:t xml:space="preserve">    account_id        BIGINT NOT NULL REFERENCES accounts(account_id),</w:t>
      </w:r>
    </w:p>
    <w:p>
      <w:pPr>
        <w:spacing w:after="0"/>
        <w:ind w:left="288"/>
      </w:pPr>
      <w:r>
        <w:rPr>
          <w:rFonts w:ascii="Consolas" w:hAnsi="Consolas"/>
          <w:sz w:val="14"/>
        </w:rPr>
        <w:t xml:space="preserve">    customer_id       BIGINT NOT NULL REFERENCES customer(customer_id),</w:t>
      </w:r>
    </w:p>
    <w:p>
      <w:pPr>
        <w:spacing w:after="0"/>
        <w:ind w:left="288"/>
      </w:pPr>
      <w:r>
        <w:rPr>
          <w:rFonts w:ascii="Consolas" w:hAnsi="Consolas"/>
          <w:sz w:val="14"/>
        </w:rPr>
        <w:t xml:space="preserve">    relationship_type VARCHAR(30) NOT NULL,</w:t>
      </w:r>
    </w:p>
    <w:p>
      <w:pPr>
        <w:spacing w:after="0"/>
        <w:ind w:left="288"/>
      </w:pPr>
      <w:r>
        <w:rPr>
          <w:rFonts w:ascii="Consolas" w:hAnsi="Consolas"/>
          <w:sz w:val="14"/>
        </w:rPr>
        <w:t xml:space="preserve">    effective_from    TIMESTAMPTZ NOT NULL,</w:t>
      </w:r>
    </w:p>
    <w:p>
      <w:pPr>
        <w:spacing w:after="0"/>
        <w:ind w:left="288"/>
      </w:pPr>
      <w:r>
        <w:rPr>
          <w:rFonts w:ascii="Consolas" w:hAnsi="Consolas"/>
          <w:sz w:val="14"/>
        </w:rPr>
        <w:t xml:space="preserve">    effective_to      TIMESTAMPTZ,</w:t>
      </w:r>
    </w:p>
    <w:p>
      <w:pPr>
        <w:spacing w:after="0"/>
        <w:ind w:left="288"/>
      </w:pPr>
      <w:r>
        <w:rPr>
          <w:rFonts w:ascii="Consolas" w:hAnsi="Consolas"/>
          <w:sz w:val="14"/>
        </w:rPr>
        <w:t xml:space="preserve">    PRIMARY KEY (account_id, customer_id),</w:t>
      </w:r>
    </w:p>
    <w:p>
      <w:pPr>
        <w:spacing w:after="0"/>
        <w:ind w:left="288"/>
      </w:pPr>
      <w:r>
        <w:rPr>
          <w:rFonts w:ascii="Consolas" w:hAnsi="Consolas"/>
          <w:sz w:val="14"/>
        </w:rPr>
        <w:t xml:space="preserve">    CHECK (effective_to IS NULL OR effective_to &gt;= effective_from)</w:t>
      </w:r>
    </w:p>
    <w:p>
      <w:pPr>
        <w:spacing w:after="0"/>
        <w:ind w:left="288"/>
      </w:pPr>
      <w:r>
        <w:rPr>
          <w:rFonts w:ascii="Consolas" w:hAnsi="Consolas"/>
          <w:sz w:val="14"/>
        </w:rPr>
        <w:t>);</w:t>
      </w:r>
    </w:p>
    <w:p>
      <w:pPr>
        <w:spacing w:after="0"/>
        <w:ind w:left="288"/>
      </w:pPr>
      <w:r>
        <w:rPr>
          <w:rFonts w:ascii="Consolas" w:hAnsi="Consolas"/>
          <w:sz w:val="14"/>
        </w:rPr>
      </w:r>
    </w:p>
    <w:p>
      <w:pPr>
        <w:spacing w:after="0"/>
        <w:ind w:left="288"/>
      </w:pPr>
      <w:r>
        <w:rPr>
          <w:rFonts w:ascii="Consolas" w:hAnsi="Consolas"/>
          <w:sz w:val="14"/>
        </w:rPr>
        <w:t>CREATE TABLE transactions (</w:t>
      </w:r>
    </w:p>
    <w:p>
      <w:pPr>
        <w:spacing w:after="0"/>
        <w:ind w:left="288"/>
      </w:pPr>
      <w:r>
        <w:rPr>
          <w:rFonts w:ascii="Consolas" w:hAnsi="Consolas"/>
          <w:sz w:val="14"/>
        </w:rPr>
        <w:t xml:space="preserve">    transaction_id         BIGINT PRIMARY KEY,</w:t>
      </w:r>
    </w:p>
    <w:p>
      <w:pPr>
        <w:spacing w:after="0"/>
        <w:ind w:left="288"/>
      </w:pPr>
      <w:r>
        <w:rPr>
          <w:rFonts w:ascii="Consolas" w:hAnsi="Consolas"/>
          <w:sz w:val="14"/>
        </w:rPr>
        <w:t xml:space="preserve">    account_id             BIGINT NOT NULL REFERENCES accounts(account_id),</w:t>
      </w:r>
    </w:p>
    <w:p>
      <w:pPr>
        <w:spacing w:after="0"/>
        <w:ind w:left="288"/>
      </w:pPr>
      <w:r>
        <w:rPr>
          <w:rFonts w:ascii="Consolas" w:hAnsi="Consolas"/>
          <w:sz w:val="14"/>
        </w:rPr>
        <w:t xml:space="preserve">    customer_id            BIGINT NOT NULL REFERENCES customer(customer_id),</w:t>
      </w:r>
    </w:p>
    <w:p>
      <w:pPr>
        <w:spacing w:after="0"/>
        <w:ind w:left="288"/>
      </w:pPr>
      <w:r>
        <w:rPr>
          <w:rFonts w:ascii="Consolas" w:hAnsi="Consolas"/>
          <w:sz w:val="14"/>
        </w:rPr>
        <w:t xml:space="preserve">    branch_id              BIGINT NOT NULL REFERENCES branch(branch_id),</w:t>
      </w:r>
    </w:p>
    <w:p>
      <w:pPr>
        <w:spacing w:after="0"/>
        <w:ind w:left="288"/>
      </w:pPr>
      <w:r>
        <w:rPr>
          <w:rFonts w:ascii="Consolas" w:hAnsi="Consolas"/>
          <w:sz w:val="14"/>
        </w:rPr>
        <w:t xml:space="preserve">    transaction_amount     NUMERIC(20,4) NOT NULL CHECK (transaction_amount &gt; 0),</w:t>
      </w:r>
    </w:p>
    <w:p>
      <w:pPr>
        <w:spacing w:after="0"/>
        <w:ind w:left="288"/>
      </w:pPr>
      <w:r>
        <w:rPr>
          <w:rFonts w:ascii="Consolas" w:hAnsi="Consolas"/>
          <w:sz w:val="14"/>
        </w:rPr>
        <w:t xml:space="preserve">    transaction_currency   CHAR(3) NOT NULL,</w:t>
      </w:r>
    </w:p>
    <w:p>
      <w:pPr>
        <w:spacing w:after="0"/>
        <w:ind w:left="288"/>
      </w:pPr>
      <w:r>
        <w:rPr>
          <w:rFonts w:ascii="Consolas" w:hAnsi="Consolas"/>
          <w:sz w:val="14"/>
        </w:rPr>
        <w:t xml:space="preserve">    transaction_mode       VARCHAR(40) NOT NULL,</w:t>
      </w:r>
    </w:p>
    <w:p>
      <w:pPr>
        <w:spacing w:after="0"/>
        <w:ind w:left="288"/>
      </w:pPr>
      <w:r>
        <w:rPr>
          <w:rFonts w:ascii="Consolas" w:hAnsi="Consolas"/>
          <w:sz w:val="14"/>
        </w:rPr>
        <w:t xml:space="preserve">    credit_debit_indicator CHAR(1) NOT NULL CHECK (credit_debit_indicator IN ('C','D')),</w:t>
      </w:r>
    </w:p>
    <w:p>
      <w:pPr>
        <w:spacing w:after="0"/>
        <w:ind w:left="288"/>
      </w:pPr>
      <w:r>
        <w:rPr>
          <w:rFonts w:ascii="Consolas" w:hAnsi="Consolas"/>
          <w:sz w:val="14"/>
        </w:rPr>
        <w:t xml:space="preserve">    transaction_date_time  TIMESTAMPTZ NOT NULL,</w:t>
      </w:r>
    </w:p>
    <w:p>
      <w:pPr>
        <w:spacing w:after="0"/>
        <w:ind w:left="288"/>
      </w:pPr>
      <w:r>
        <w:rPr>
          <w:rFonts w:ascii="Consolas" w:hAnsi="Consolas"/>
          <w:sz w:val="14"/>
        </w:rPr>
        <w:t xml:space="preserve">    transaction_status     VARCHAR(30) NOT NULL,</w:t>
      </w:r>
    </w:p>
    <w:p>
      <w:pPr>
        <w:spacing w:after="0"/>
        <w:ind w:left="288"/>
      </w:pPr>
      <w:r>
        <w:rPr>
          <w:rFonts w:ascii="Consolas" w:hAnsi="Consolas"/>
          <w:sz w:val="14"/>
        </w:rPr>
        <w:t xml:space="preserve">    reference_id           VARCHAR(100) UNIQUE,</w:t>
      </w:r>
    </w:p>
    <w:p>
      <w:pPr>
        <w:spacing w:after="0"/>
        <w:ind w:left="288"/>
      </w:pPr>
      <w:r>
        <w:rPr>
          <w:rFonts w:ascii="Consolas" w:hAnsi="Consolas"/>
          <w:sz w:val="14"/>
        </w:rPr>
        <w:t xml:space="preserve">    account_balance        NUMERIC(20,4),</w:t>
      </w:r>
    </w:p>
    <w:p>
      <w:pPr>
        <w:spacing w:after="0"/>
        <w:ind w:left="288"/>
      </w:pPr>
      <w:r>
        <w:rPr>
          <w:rFonts w:ascii="Consolas" w:hAnsi="Consolas"/>
          <w:sz w:val="14"/>
        </w:rPr>
        <w:t xml:space="preserve">    created_at             TIMESTAMPTZ NOT NULL DEFAULT CURRENT_TIMESTAMP</w:t>
      </w:r>
    </w:p>
    <w:p>
      <w:pPr>
        <w:spacing w:after="0"/>
        <w:ind w:left="288"/>
      </w:pPr>
      <w:r>
        <w:rPr>
          <w:rFonts w:ascii="Consolas" w:hAnsi="Consolas"/>
          <w:sz w:val="14"/>
        </w:rPr>
        <w:t>);</w:t>
      </w:r>
    </w:p>
    <w:p>
      <w:pPr>
        <w:pStyle w:val="Heading1"/>
      </w:pPr>
      <w:r>
        <w:t>26. Appendix B — Key Design Decisions Requiring Approval</w:t>
      </w:r>
    </w:p>
    <w:p>
      <w:pPr>
        <w:pStyle w:val="ListBullet"/>
        <w:spacing w:after="40"/>
      </w:pPr>
      <w:r>
        <w:t>PostgreSQL is the baseline on-premises open-source RDBMS.</w:t>
      </w:r>
    </w:p>
    <w:p>
      <w:pPr>
        <w:pStyle w:val="ListBullet"/>
        <w:spacing w:after="40"/>
      </w:pPr>
      <w:r>
        <w:t>ACCOUNT_CUSTOMER is the recommended authoritative account-holder relationship.</w:t>
      </w:r>
    </w:p>
    <w:p>
      <w:pPr>
        <w:pStyle w:val="ListBullet"/>
        <w:spacing w:after="40"/>
      </w:pPr>
      <w:r>
        <w:t>Posted transaction history is append-oriented; corrections use reversal/adjustment transactions.</w:t>
      </w:r>
    </w:p>
    <w:p>
      <w:pPr>
        <w:pStyle w:val="ListBullet"/>
        <w:spacing w:after="40"/>
      </w:pPr>
      <w:r>
        <w:t>Money uses exact NUMERIC precision and explicit currency semantics.</w:t>
      </w:r>
    </w:p>
    <w:p>
      <w:pPr>
        <w:pStyle w:val="ListBullet"/>
        <w:spacing w:after="40"/>
      </w:pPr>
      <w:r>
        <w:t>Timezone-aware timestamps are required for transaction events.</w:t>
      </w:r>
    </w:p>
    <w:p>
      <w:pPr>
        <w:pStyle w:val="ListBullet"/>
        <w:spacing w:after="40"/>
      </w:pPr>
      <w:r>
        <w:t>Application roles do not have unrestricted DDL/DML privileges.</w:t>
      </w:r>
    </w:p>
    <w:p>
      <w:pPr>
        <w:pStyle w:val="ListBullet"/>
        <w:spacing w:after="40"/>
      </w:pPr>
      <w:r>
        <w:t>Balance management is formally defined before implementation.</w:t>
      </w:r>
    </w:p>
    <w:p>
      <w:pPr>
        <w:pStyle w:val="ListBullet"/>
        <w:spacing w:after="40"/>
      </w:pPr>
      <w:r>
        <w:t>Transaction volume/growth is established before final partition/index strategy.</w:t>
      </w:r>
    </w:p>
    <w:p>
      <w:pPr>
        <w:pStyle w:val="ListBullet"/>
        <w:spacing w:after="40"/>
      </w:pPr>
      <w:r>
        <w:t>Retention, audit and regulatory requirements are approved before production.</w:t>
      </w:r>
    </w:p>
    <w:p>
      <w:pPr>
        <w:pStyle w:val="Heading1"/>
      </w:pPr>
      <w:r>
        <w:t>27. Final BA Assessment</w:t>
      </w:r>
    </w:p>
    <w:p>
      <w:r>
        <w:t>The requested four-entity model is a valid starting point, but it should not be implemented literally without resolving the identified gaps. The most significant issues are balance semantics, currency conversion, branch semantics, transaction lifecycle, account-holder relationships, audit/retention and workload sizing.</w:t>
      </w:r>
    </w:p>
    <w:p>
      <w:r>
        <w:t>Subject to those decisions, a PostgreSQL-based on-premises architecture with Python services provides a strong open-source foundation. The design should prioritize database-enforced integrity, immutable transaction history, least-privilege access, tested recovery, version-controlled schema migrations and separation of OLTP from analytical workloads.</w:t>
      </w:r>
    </w:p>
    <w:tbl>
      <w:tblPr>
        <w:tblStyle w:val="TableGrid"/>
        <w:tblW w:type="auto" w:w="0"/>
        <w:tblLook w:firstColumn="1" w:firstRow="1" w:lastColumn="0" w:lastRow="0" w:noHBand="0" w:noVBand="1" w:val="04A0"/>
      </w:tblPr>
      <w:tblGrid>
        <w:gridCol w:w="10080"/>
      </w:tblGrid>
      <w:tr>
        <w:tc>
          <w:tcPr>
            <w:tcW w:type="dxa" w:w="10080"/>
            <w:shd w:fill="E2F0D9"/>
          </w:tcPr>
          <w:p>
            <w:r>
              <w:rPr>
                <w:b/>
                <w:color w:val="17365D"/>
                <w:sz w:val="19"/>
              </w:rPr>
              <w:t>Go-live recommendation</w:t>
              <w:br/>
            </w:r>
            <w:r>
              <w:rPr>
                <w:sz w:val="17"/>
              </w:rPr>
              <w:t>Do not proceed directly from the four-table requirement to production DDL. Close the Critical/High gaps, approve the logical data model and transaction/balance semantics, establish security and regulatory controls, then complete physical design and load testing.</w:t>
            </w:r>
          </w:p>
        </w:tc>
      </w:tr>
    </w:tbl>
    <w:p>
      <w:pPr>
        <w:spacing w:after="2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Banking Database Solution Requirements Document  |  Confidential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 w:type="paragraph" w:customStyle="1" w:styleId="SmallNote">
    <w:name w:val="Small Note"/>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