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0F6D9" w14:textId="261CED39" w:rsidR="009A38C3" w:rsidRDefault="006D3F66" w:rsidP="006D3F66">
      <w:pPr>
        <w:jc w:val="center"/>
        <w:rPr>
          <w:b/>
          <w:sz w:val="32"/>
          <w:szCs w:val="32"/>
        </w:rPr>
      </w:pPr>
      <w:r w:rsidRPr="006D3F66">
        <w:rPr>
          <w:b/>
          <w:sz w:val="32"/>
          <w:szCs w:val="32"/>
        </w:rPr>
        <w:t xml:space="preserve">AES and 3DES </w:t>
      </w:r>
      <w:r w:rsidR="00D41AEA">
        <w:rPr>
          <w:b/>
          <w:sz w:val="32"/>
          <w:szCs w:val="32"/>
        </w:rPr>
        <w:t>C</w:t>
      </w:r>
      <w:r w:rsidRPr="006D3F66">
        <w:rPr>
          <w:b/>
          <w:sz w:val="32"/>
          <w:szCs w:val="32"/>
        </w:rPr>
        <w:t xml:space="preserve">iphers </w:t>
      </w:r>
      <w:r w:rsidR="00993C49">
        <w:rPr>
          <w:b/>
          <w:sz w:val="32"/>
          <w:szCs w:val="32"/>
        </w:rPr>
        <w:t>U</w:t>
      </w:r>
      <w:r w:rsidRPr="006D3F66">
        <w:rPr>
          <w:b/>
          <w:sz w:val="32"/>
          <w:szCs w:val="32"/>
        </w:rPr>
        <w:t>sing CBC and OFB Modes</w:t>
      </w:r>
      <w:r w:rsidR="003765D2">
        <w:rPr>
          <w:b/>
          <w:sz w:val="32"/>
          <w:szCs w:val="32"/>
        </w:rPr>
        <w:t>,</w:t>
      </w:r>
    </w:p>
    <w:p w14:paraId="57542A99" w14:textId="704C1B7D" w:rsidR="003765D2" w:rsidRPr="003765D2" w:rsidRDefault="003765D2" w:rsidP="006D3F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Implemented and </w:t>
      </w:r>
      <w:r w:rsidR="00D41AEA">
        <w:rPr>
          <w:b/>
          <w:sz w:val="32"/>
          <w:szCs w:val="32"/>
        </w:rPr>
        <w:t>Timed in C++</w:t>
      </w:r>
    </w:p>
    <w:p w14:paraId="528ABCF8" w14:textId="77777777" w:rsidR="006D3F66" w:rsidRDefault="006D3F66" w:rsidP="006D3F66">
      <w:pPr>
        <w:jc w:val="center"/>
        <w:rPr>
          <w:sz w:val="32"/>
          <w:szCs w:val="32"/>
        </w:rPr>
      </w:pPr>
    </w:p>
    <w:p w14:paraId="6B7B537B" w14:textId="2A129EE2" w:rsidR="006D3F66" w:rsidRDefault="002C6E87" w:rsidP="006D3F66">
      <w:pPr>
        <w:rPr>
          <w:b/>
        </w:rPr>
      </w:pPr>
      <w:r>
        <w:rPr>
          <w:b/>
        </w:rPr>
        <w:t>Introduction:</w:t>
      </w:r>
    </w:p>
    <w:p w14:paraId="2765FA94" w14:textId="05887E90" w:rsidR="002C6E87" w:rsidRPr="00D06324" w:rsidRDefault="002C6E87" w:rsidP="006D3F66">
      <w:r>
        <w:rPr>
          <w:b/>
        </w:rPr>
        <w:tab/>
      </w:r>
      <w:r w:rsidR="00D06324">
        <w:t xml:space="preserve">This report will </w:t>
      </w:r>
      <w:r w:rsidR="00DC45EC">
        <w:t>compare</w:t>
      </w:r>
      <w:r w:rsidR="00D06324">
        <w:t xml:space="preserve"> the relative </w:t>
      </w:r>
      <w:r w:rsidR="00DC45EC">
        <w:t>efficiency</w:t>
      </w:r>
      <w:r w:rsidR="00F3013D">
        <w:t xml:space="preserve"> of </w:t>
      </w:r>
      <w:r w:rsidR="000D0AD1">
        <w:t>the AES and 3DES ciphers in both the CBC and OFB modes of operation</w:t>
      </w:r>
      <w:r w:rsidR="00DC45EC">
        <w:t>, both by cipher and mode of operation</w:t>
      </w:r>
      <w:r w:rsidR="00BB38E8">
        <w:t>. It will begin with a description of relevant features of the implementation of the two ciphers and two modes (written by the author for this project)</w:t>
      </w:r>
      <w:r w:rsidR="006D5A5B">
        <w:t>.</w:t>
      </w:r>
      <w:r w:rsidR="006B4E7E">
        <w:t xml:space="preserve"> There will then be a section describing the timing tests and </w:t>
      </w:r>
      <w:r w:rsidR="00382CB2">
        <w:t xml:space="preserve">results, </w:t>
      </w:r>
      <w:r w:rsidR="00A06165">
        <w:t xml:space="preserve">and </w:t>
      </w:r>
      <w:r w:rsidR="00382CB2">
        <w:t>a section of disassembler-based analysis of the results</w:t>
      </w:r>
      <w:r w:rsidR="00A06165">
        <w:t>.</w:t>
      </w:r>
      <w:r w:rsidR="00382CB2">
        <w:t xml:space="preserve"> </w:t>
      </w:r>
    </w:p>
    <w:p w14:paraId="753E8BC5" w14:textId="6864F606" w:rsidR="006D3F66" w:rsidRDefault="008003F4" w:rsidP="006D3F66">
      <w:pPr>
        <w:ind w:left="720" w:hanging="720"/>
        <w:rPr>
          <w:b/>
        </w:rPr>
      </w:pPr>
      <w:r>
        <w:rPr>
          <w:b/>
        </w:rPr>
        <w:t>Implementation details:</w:t>
      </w:r>
    </w:p>
    <w:p w14:paraId="043F3C25" w14:textId="6AD654F3" w:rsidR="00C32196" w:rsidRPr="00D020A1" w:rsidRDefault="002E725B" w:rsidP="00F230E5">
      <w:pPr>
        <w:ind w:firstLine="720"/>
      </w:pPr>
      <w:r>
        <w:t xml:space="preserve">The complete source </w:t>
      </w:r>
      <w:r w:rsidR="00BC6058">
        <w:t>code</w:t>
      </w:r>
      <w:r w:rsidR="00F230E5">
        <w:t xml:space="preserve"> for </w:t>
      </w:r>
      <w:r w:rsidR="007B131F">
        <w:t xml:space="preserve">the </w:t>
      </w:r>
      <w:r w:rsidR="00F230E5">
        <w:t>implementations and testing, as well as</w:t>
      </w:r>
      <w:r w:rsidR="00BC6058">
        <w:t xml:space="preserve"> testing data</w:t>
      </w:r>
      <w:r w:rsidR="00F230E5">
        <w:t>,</w:t>
      </w:r>
      <w:r w:rsidR="00BC6058">
        <w:t xml:space="preserve"> </w:t>
      </w:r>
      <w:r>
        <w:t>is available at</w:t>
      </w:r>
      <w:r w:rsidR="0054790A">
        <w:t xml:space="preserve"> </w:t>
      </w:r>
      <w:hyperlink r:id="rId7" w:history="1">
        <w:r w:rsidR="0054790A" w:rsidRPr="0049316E">
          <w:rPr>
            <w:rStyle w:val="Hyperlink"/>
          </w:rPr>
          <w:t>https://github.com/georgehodgkins/ECE5397project</w:t>
        </w:r>
      </w:hyperlink>
      <w:r w:rsidR="0054790A">
        <w:t>.</w:t>
      </w:r>
    </w:p>
    <w:p w14:paraId="48AE7901" w14:textId="189206FF" w:rsidR="00C32196" w:rsidRDefault="00FB4A0E" w:rsidP="00D6217E">
      <w:r>
        <w:tab/>
        <w:t xml:space="preserve">All the code used for this report, including the testing code, </w:t>
      </w:r>
      <w:r w:rsidR="00B36FFB">
        <w:t>is</w:t>
      </w:r>
      <w:r>
        <w:t xml:space="preserve"> written in C++</w:t>
      </w:r>
      <w:r w:rsidR="00D6217E">
        <w:t xml:space="preserve"> using only STL com</w:t>
      </w:r>
      <w:r w:rsidR="004F13D3">
        <w:t xml:space="preserve">ponents. </w:t>
      </w:r>
      <w:r w:rsidR="00B36FFB">
        <w:t>Internally, both the AES and DES implementations use C++ primitives</w:t>
      </w:r>
      <w:r w:rsidR="00EA7542">
        <w:t xml:space="preserve"> to represent data and keys (i.e. the DES key and </w:t>
      </w:r>
      <w:r w:rsidR="001D1799">
        <w:t>message</w:t>
      </w:r>
      <w:r w:rsidR="00EA7542">
        <w:t xml:space="preserve"> are</w:t>
      </w:r>
      <w:r w:rsidR="001D1799">
        <w:t xml:space="preserve"> represented as</w:t>
      </w:r>
      <w:r w:rsidR="00EA7542">
        <w:t xml:space="preserve"> u</w:t>
      </w:r>
      <w:r w:rsidR="001D1799">
        <w:t>i</w:t>
      </w:r>
      <w:r w:rsidR="00EA7542">
        <w:t>nt_</w:t>
      </w:r>
      <w:r w:rsidR="001D1799">
        <w:t xml:space="preserve">64t, while the AES message and keys are represented as arrays of </w:t>
      </w:r>
      <w:r w:rsidR="005E58FB">
        <w:t xml:space="preserve">uint32_t). </w:t>
      </w:r>
      <w:r w:rsidR="00681FF9">
        <w:t>This implementation is designed to favor computati</w:t>
      </w:r>
      <w:r w:rsidR="004E100A">
        <w:t xml:space="preserve">on time at the cost of memory </w:t>
      </w:r>
      <w:r w:rsidR="004245D0">
        <w:t xml:space="preserve">usage </w:t>
      </w:r>
      <w:r w:rsidR="004E100A">
        <w:t xml:space="preserve">and code size, so wherever possible </w:t>
      </w:r>
      <w:r w:rsidR="00BC255E">
        <w:t>cipher operations are implemented as hardcoded array lookups.</w:t>
      </w:r>
      <w:r w:rsidR="000E07A4">
        <w:t xml:space="preserve"> The AES </w:t>
      </w:r>
      <w:r w:rsidR="00804270">
        <w:t xml:space="preserve">function is also written as a </w:t>
      </w:r>
      <w:r w:rsidR="00B3425A">
        <w:t xml:space="preserve">single </w:t>
      </w:r>
      <w:r w:rsidR="00804270">
        <w:t>template that allows the user to select a</w:t>
      </w:r>
      <w:r w:rsidR="00976420">
        <w:t>ny of the AES key sizes</w:t>
      </w:r>
      <w:r w:rsidR="00B3425A">
        <w:t xml:space="preserve"> (it will not accept non-AES key sizes)</w:t>
      </w:r>
      <w:r w:rsidR="00976420">
        <w:t>.</w:t>
      </w:r>
      <w:r w:rsidR="00BC7C3A">
        <w:t xml:space="preserve"> Neither cipher function makes any use of dynamic memory.</w:t>
      </w:r>
    </w:p>
    <w:p w14:paraId="7CC83C7E" w14:textId="1ECD015D" w:rsidR="00FB4A0E" w:rsidRDefault="005E58FB" w:rsidP="00C32196">
      <w:pPr>
        <w:ind w:firstLine="720"/>
      </w:pPr>
      <w:r>
        <w:t>The</w:t>
      </w:r>
      <w:r w:rsidR="00B65924">
        <w:t xml:space="preserve"> ciphers interface with the block mode functions using the STL </w:t>
      </w:r>
      <w:proofErr w:type="spellStart"/>
      <w:r w:rsidR="00B65924">
        <w:t>bitset</w:t>
      </w:r>
      <w:proofErr w:type="spellEnd"/>
      <w:r w:rsidR="00B65924">
        <w:t xml:space="preserve"> </w:t>
      </w:r>
      <w:r w:rsidR="002E030A">
        <w:t>template</w:t>
      </w:r>
      <w:r w:rsidR="00AC4DD1">
        <w:t xml:space="preserve">, and messages are passed into the </w:t>
      </w:r>
      <w:r w:rsidR="00460E5E">
        <w:t xml:space="preserve">block mode functions using vector containers of </w:t>
      </w:r>
      <w:proofErr w:type="spellStart"/>
      <w:r w:rsidR="00460E5E">
        <w:t>bitsets</w:t>
      </w:r>
      <w:proofErr w:type="spellEnd"/>
      <w:r w:rsidR="00460E5E">
        <w:t xml:space="preserve">. </w:t>
      </w:r>
      <w:r w:rsidR="003443D1">
        <w:t xml:space="preserve">The block mode functions are entirely independent of the cipher used, taking block size, key size, and </w:t>
      </w:r>
      <w:r w:rsidR="000E07A4">
        <w:t>cipher</w:t>
      </w:r>
      <w:r w:rsidR="003443D1">
        <w:t xml:space="preserve"> </w:t>
      </w:r>
      <w:r w:rsidR="001D4898">
        <w:t xml:space="preserve">encryption/decryption </w:t>
      </w:r>
      <w:r w:rsidR="003443D1">
        <w:t xml:space="preserve">function </w:t>
      </w:r>
      <w:r w:rsidR="000E07A4">
        <w:t>pointer</w:t>
      </w:r>
      <w:r w:rsidR="003443D1">
        <w:t xml:space="preserve"> as template arguments</w:t>
      </w:r>
      <w:r w:rsidR="00812F2C">
        <w:t>.</w:t>
      </w:r>
      <w:r w:rsidR="000F025B">
        <w:t xml:space="preserve"> At the block mode level, bitwise operations are done using the </w:t>
      </w:r>
      <w:r w:rsidR="00B32BED">
        <w:t xml:space="preserve">overloads built into the </w:t>
      </w:r>
      <w:proofErr w:type="spellStart"/>
      <w:r w:rsidR="00B32BED">
        <w:t>bitset</w:t>
      </w:r>
      <w:proofErr w:type="spellEnd"/>
      <w:r w:rsidR="00B32BED">
        <w:t xml:space="preserve"> class.</w:t>
      </w:r>
      <w:r w:rsidR="00D85B20">
        <w:t xml:space="preserve"> The initial vector for </w:t>
      </w:r>
      <w:r w:rsidR="009C6023">
        <w:t xml:space="preserve">the block modes is generated using </w:t>
      </w:r>
      <w:r w:rsidR="00E75B19">
        <w:t xml:space="preserve">the STL </w:t>
      </w:r>
      <w:proofErr w:type="spellStart"/>
      <w:r w:rsidR="009C6023">
        <w:t>random_device</w:t>
      </w:r>
      <w:proofErr w:type="spellEnd"/>
      <w:r w:rsidR="003E2D1F">
        <w:t xml:space="preserve"> method</w:t>
      </w:r>
      <w:r w:rsidR="00E75B19">
        <w:t>, which uses system-dependent hardware sources of entropy.</w:t>
      </w:r>
    </w:p>
    <w:p w14:paraId="34D73AA6" w14:textId="03E6AADD" w:rsidR="001D3FD7" w:rsidRDefault="001D3FD7" w:rsidP="001D3FD7">
      <w:pPr>
        <w:rPr>
          <w:b/>
        </w:rPr>
      </w:pPr>
      <w:r>
        <w:rPr>
          <w:b/>
        </w:rPr>
        <w:t>T</w:t>
      </w:r>
      <w:r w:rsidR="00193F0A">
        <w:rPr>
          <w:b/>
        </w:rPr>
        <w:t xml:space="preserve">esting </w:t>
      </w:r>
      <w:r w:rsidR="00124D9D">
        <w:rPr>
          <w:b/>
        </w:rPr>
        <w:t>procedure</w:t>
      </w:r>
      <w:r w:rsidR="00193F0A">
        <w:rPr>
          <w:b/>
        </w:rPr>
        <w:t>:</w:t>
      </w:r>
    </w:p>
    <w:p w14:paraId="393F23BF" w14:textId="4740B6F7" w:rsidR="00193F0A" w:rsidRDefault="00193F0A" w:rsidP="001D3FD7">
      <w:r>
        <w:tab/>
        <w:t xml:space="preserve">The source </w:t>
      </w:r>
      <w:r w:rsidR="00671AAD">
        <w:t xml:space="preserve">code </w:t>
      </w:r>
      <w:r>
        <w:t xml:space="preserve">used in the testing </w:t>
      </w:r>
      <w:r w:rsidR="00C9328E">
        <w:t>process is included in the repository linked above as ‘timing_frontend.cpp’.</w:t>
      </w:r>
      <w:r w:rsidR="009622EE">
        <w:t xml:space="preserve"> </w:t>
      </w:r>
      <w:r w:rsidR="00D90367">
        <w:t xml:space="preserve">The testing consisted of loading in a </w:t>
      </w:r>
      <w:r w:rsidR="00E27D4E">
        <w:t xml:space="preserve">3.764 KB </w:t>
      </w:r>
      <w:r w:rsidR="00D90367">
        <w:t>data file (</w:t>
      </w:r>
      <w:r w:rsidR="00CA24FC">
        <w:t>with varying contents</w:t>
      </w:r>
      <w:r w:rsidR="00995800">
        <w:t>) and</w:t>
      </w:r>
      <w:r w:rsidR="00BF4586">
        <w:t xml:space="preserve"> successively encrypting and then decrypting the file’s contents</w:t>
      </w:r>
      <w:r w:rsidR="000B5A27">
        <w:t xml:space="preserve"> repeatedly</w:t>
      </w:r>
      <w:r w:rsidR="003816EA">
        <w:t xml:space="preserve">. The encryption and decryption operations were timed separately (from the point at which the </w:t>
      </w:r>
      <w:r w:rsidR="003765D2">
        <w:t xml:space="preserve">mode of operation function was called to the point at which </w:t>
      </w:r>
      <w:r w:rsidR="008D42E6">
        <w:t>that function return</w:t>
      </w:r>
      <w:r w:rsidR="00697867">
        <w:t>ed</w:t>
      </w:r>
      <w:r w:rsidR="008D42E6">
        <w:t xml:space="preserve"> to the caller).</w:t>
      </w:r>
      <w:r w:rsidR="000B5A27">
        <w:t xml:space="preserve"> For each test case, 8192 iterations </w:t>
      </w:r>
      <w:r w:rsidR="0070227E">
        <w:t xml:space="preserve">of encryption and </w:t>
      </w:r>
      <w:r w:rsidR="00AC40D1">
        <w:t xml:space="preserve">subsequent </w:t>
      </w:r>
      <w:r w:rsidR="0070227E">
        <w:t xml:space="preserve">decryption </w:t>
      </w:r>
      <w:r w:rsidR="000B5A27">
        <w:t>were timed and recorded</w:t>
      </w:r>
      <w:r w:rsidR="001B0C34">
        <w:t xml:space="preserve">; this raw data is available in the </w:t>
      </w:r>
      <w:r w:rsidR="009D37A1">
        <w:t>‘</w:t>
      </w:r>
      <w:proofErr w:type="spellStart"/>
      <w:r w:rsidR="009D37A1">
        <w:t>test_data</w:t>
      </w:r>
      <w:proofErr w:type="spellEnd"/>
      <w:r w:rsidR="009D37A1">
        <w:t>’</w:t>
      </w:r>
      <w:r w:rsidR="008D42E6">
        <w:t xml:space="preserve"> </w:t>
      </w:r>
      <w:r w:rsidR="009D37A1">
        <w:t>directory of the repository linked above</w:t>
      </w:r>
      <w:r w:rsidR="008C4729">
        <w:t xml:space="preserve"> (all times are in microseconds)</w:t>
      </w:r>
      <w:r w:rsidR="009D37A1">
        <w:t xml:space="preserve">. </w:t>
      </w:r>
      <w:r w:rsidR="008D42E6">
        <w:t>Timing was done using the STL chrono library</w:t>
      </w:r>
      <w:r w:rsidR="00D90216">
        <w:t xml:space="preserve">’s </w:t>
      </w:r>
      <w:proofErr w:type="spellStart"/>
      <w:r w:rsidR="00D90216">
        <w:t>steady_clock</w:t>
      </w:r>
      <w:proofErr w:type="spellEnd"/>
      <w:r w:rsidR="00D90216">
        <w:t xml:space="preserve">. </w:t>
      </w:r>
      <w:r w:rsidR="00E0407B">
        <w:t xml:space="preserve">The code was </w:t>
      </w:r>
      <w:r w:rsidR="00E0407B">
        <w:lastRenderedPageBreak/>
        <w:t>compiled for x86 with GCC version 6.3</w:t>
      </w:r>
      <w:r w:rsidR="00154DFA">
        <w:t xml:space="preserve">, using the highest level of optimization and the C++11 standard. </w:t>
      </w:r>
      <w:r w:rsidR="00012FE8">
        <w:t>For each of the eight tests (CBC or OFB with 3DES, AES-128, AES-192, or AES-256)</w:t>
      </w:r>
      <w:r w:rsidR="00D67AE4">
        <w:t xml:space="preserve">, </w:t>
      </w:r>
      <w:r w:rsidR="00671AAD">
        <w:t>the code was recompiled with the correct template arguments</w:t>
      </w:r>
      <w:r w:rsidR="00500596">
        <w:t xml:space="preserve"> </w:t>
      </w:r>
      <w:r w:rsidR="00E85820">
        <w:t xml:space="preserve">and output file name </w:t>
      </w:r>
      <w:r w:rsidR="00500596">
        <w:t>before execution.</w:t>
      </w:r>
      <w:r w:rsidR="0065116F">
        <w:t xml:space="preserve"> All manipulation</w:t>
      </w:r>
      <w:r w:rsidR="005A1C1B">
        <w:t>,</w:t>
      </w:r>
      <w:r w:rsidR="0065116F">
        <w:t xml:space="preserve"> analysis</w:t>
      </w:r>
      <w:r w:rsidR="005A1C1B">
        <w:t>, and visualization</w:t>
      </w:r>
      <w:r w:rsidR="0065116F">
        <w:t xml:space="preserve"> of the data after its collection was done using MATLAB.</w:t>
      </w:r>
    </w:p>
    <w:p w14:paraId="4540801D" w14:textId="0437CE6E" w:rsidR="00824690" w:rsidRDefault="00824690" w:rsidP="001D3FD7">
      <w:pPr>
        <w:rPr>
          <w:b/>
        </w:rPr>
      </w:pPr>
      <w:r>
        <w:rPr>
          <w:b/>
        </w:rPr>
        <w:t>Results:</w:t>
      </w:r>
    </w:p>
    <w:p w14:paraId="2B6F8C49" w14:textId="5B3BCE06" w:rsidR="00076DC9" w:rsidRPr="00824690" w:rsidRDefault="00824690" w:rsidP="001D3FD7">
      <w:r>
        <w:tab/>
        <w:t xml:space="preserve">A summary table of results is presented below, giving </w:t>
      </w:r>
      <w:r w:rsidR="00E95C89">
        <w:t>mean encryption and decryption times</w:t>
      </w:r>
      <w:r w:rsidR="00452B87">
        <w:t>, the</w:t>
      </w:r>
      <w:r w:rsidR="008E5577">
        <w:t xml:space="preserve"> standard deviation of that mean,</w:t>
      </w:r>
      <w:r w:rsidR="00371D85">
        <w:t xml:space="preserve"> </w:t>
      </w:r>
      <w:r w:rsidR="00DA46CD">
        <w:t xml:space="preserve">and the corresponding </w:t>
      </w:r>
      <w:r w:rsidR="009E442F">
        <w:t>rate</w:t>
      </w:r>
      <w:r w:rsidR="00371D85">
        <w:t>,</w:t>
      </w:r>
      <w:r w:rsidR="00E95C89">
        <w:t xml:space="preserve"> for each cipher </w:t>
      </w:r>
      <w:r w:rsidR="007E5DB8">
        <w:t>using</w:t>
      </w:r>
      <w:r w:rsidR="00E95C89">
        <w:t xml:space="preserve"> each mode of operation.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165"/>
        <w:gridCol w:w="2054"/>
        <w:gridCol w:w="2055"/>
        <w:gridCol w:w="2055"/>
        <w:gridCol w:w="2055"/>
      </w:tblGrid>
      <w:tr w:rsidR="00076DC9" w14:paraId="112FDE23" w14:textId="77777777" w:rsidTr="00C7509B">
        <w:trPr>
          <w:trHeight w:val="281"/>
        </w:trPr>
        <w:tc>
          <w:tcPr>
            <w:tcW w:w="116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06A9FBDD" w14:textId="77777777" w:rsidR="00076DC9" w:rsidRDefault="00076DC9" w:rsidP="00076DC9">
            <w:pPr>
              <w:jc w:val="center"/>
            </w:pPr>
          </w:p>
        </w:tc>
        <w:tc>
          <w:tcPr>
            <w:tcW w:w="4109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71D3392A" w14:textId="0CA4AD5B" w:rsidR="00076DC9" w:rsidRDefault="00076DC9" w:rsidP="00076DC9">
            <w:pPr>
              <w:jc w:val="center"/>
            </w:pPr>
            <w:r>
              <w:t>CBC</w:t>
            </w:r>
          </w:p>
        </w:tc>
        <w:tc>
          <w:tcPr>
            <w:tcW w:w="4110" w:type="dxa"/>
            <w:gridSpan w:val="2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22D99B84" w14:textId="011BAAF2" w:rsidR="00076DC9" w:rsidRDefault="00076DC9" w:rsidP="00076DC9">
            <w:pPr>
              <w:jc w:val="center"/>
            </w:pPr>
            <w:r>
              <w:t>OFB</w:t>
            </w:r>
          </w:p>
        </w:tc>
      </w:tr>
      <w:tr w:rsidR="00C7509B" w14:paraId="4515E13C" w14:textId="77777777" w:rsidTr="00C7509B">
        <w:trPr>
          <w:trHeight w:val="281"/>
        </w:trPr>
        <w:tc>
          <w:tcPr>
            <w:tcW w:w="1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68DA74C" w14:textId="77777777" w:rsidR="00076DC9" w:rsidRDefault="00076DC9" w:rsidP="00076DC9">
            <w:pPr>
              <w:jc w:val="center"/>
            </w:pPr>
          </w:p>
        </w:tc>
        <w:tc>
          <w:tcPr>
            <w:tcW w:w="205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2EFD9" w:themeFill="accent6" w:themeFillTint="33"/>
          </w:tcPr>
          <w:p w14:paraId="7469AD9E" w14:textId="407BBC75" w:rsidR="00076DC9" w:rsidRDefault="00076DC9" w:rsidP="00076DC9">
            <w:pPr>
              <w:jc w:val="center"/>
            </w:pPr>
            <w:r>
              <w:t>Encrypting</w:t>
            </w:r>
          </w:p>
        </w:tc>
        <w:tc>
          <w:tcPr>
            <w:tcW w:w="2055" w:type="dxa"/>
            <w:tcBorders>
              <w:bottom w:val="single" w:sz="12" w:space="0" w:color="auto"/>
            </w:tcBorders>
            <w:shd w:val="clear" w:color="auto" w:fill="E2EFD9" w:themeFill="accent6" w:themeFillTint="33"/>
          </w:tcPr>
          <w:p w14:paraId="15367C7D" w14:textId="49A8B343" w:rsidR="00076DC9" w:rsidRDefault="00076DC9" w:rsidP="00076DC9">
            <w:pPr>
              <w:jc w:val="center"/>
            </w:pPr>
            <w:r>
              <w:t>Decrypting</w:t>
            </w:r>
          </w:p>
        </w:tc>
        <w:tc>
          <w:tcPr>
            <w:tcW w:w="2055" w:type="dxa"/>
            <w:tcBorders>
              <w:bottom w:val="single" w:sz="12" w:space="0" w:color="auto"/>
            </w:tcBorders>
            <w:shd w:val="clear" w:color="auto" w:fill="E2EFD9" w:themeFill="accent6" w:themeFillTint="33"/>
          </w:tcPr>
          <w:p w14:paraId="66528513" w14:textId="4E01F9D4" w:rsidR="00076DC9" w:rsidRDefault="005D5F13" w:rsidP="005D5F13">
            <w:pPr>
              <w:jc w:val="center"/>
            </w:pPr>
            <w:r>
              <w:t>Encrypting</w:t>
            </w:r>
          </w:p>
        </w:tc>
        <w:tc>
          <w:tcPr>
            <w:tcW w:w="2055" w:type="dxa"/>
            <w:tcBorders>
              <w:bottom w:val="single" w:sz="12" w:space="0" w:color="auto"/>
            </w:tcBorders>
            <w:shd w:val="clear" w:color="auto" w:fill="E2EFD9" w:themeFill="accent6" w:themeFillTint="33"/>
          </w:tcPr>
          <w:p w14:paraId="06C8168D" w14:textId="7EBAB8EB" w:rsidR="00076DC9" w:rsidRDefault="005D5F13" w:rsidP="005D5F13">
            <w:pPr>
              <w:jc w:val="center"/>
            </w:pPr>
            <w:r>
              <w:t>Decrypting</w:t>
            </w:r>
          </w:p>
        </w:tc>
      </w:tr>
      <w:tr w:rsidR="00963FA3" w14:paraId="4DBD7654" w14:textId="77777777" w:rsidTr="00C7509B">
        <w:trPr>
          <w:trHeight w:val="281"/>
        </w:trPr>
        <w:tc>
          <w:tcPr>
            <w:tcW w:w="11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496A6B1D" w14:textId="68611EEA" w:rsidR="00076DC9" w:rsidRDefault="00892F0E" w:rsidP="00892F0E">
            <w:pPr>
              <w:jc w:val="center"/>
            </w:pPr>
            <w:r>
              <w:t>3DES</w:t>
            </w:r>
          </w:p>
        </w:tc>
        <w:tc>
          <w:tcPr>
            <w:tcW w:w="2054" w:type="dxa"/>
            <w:tcBorders>
              <w:top w:val="single" w:sz="12" w:space="0" w:color="auto"/>
              <w:left w:val="single" w:sz="12" w:space="0" w:color="auto"/>
            </w:tcBorders>
            <w:shd w:val="clear" w:color="auto" w:fill="FFD966" w:themeFill="accent4" w:themeFillTint="99"/>
          </w:tcPr>
          <w:p w14:paraId="07077E30" w14:textId="57B46377" w:rsidR="008078D5" w:rsidRDefault="009A2F05" w:rsidP="008078D5">
            <w:pPr>
              <w:jc w:val="center"/>
            </w:pPr>
            <w:r>
              <w:t>18.979</w:t>
            </w:r>
            <w:r w:rsidR="008078D5">
              <w:t xml:space="preserve"> </w:t>
            </w:r>
            <w:proofErr w:type="spellStart"/>
            <w:r w:rsidR="008078D5">
              <w:t>ms</w:t>
            </w:r>
            <w:proofErr w:type="spellEnd"/>
          </w:p>
          <w:p w14:paraId="6E432008" w14:textId="77777777" w:rsidR="00076DC9" w:rsidRDefault="00C507F1" w:rsidP="002C2225">
            <w:pPr>
              <w:jc w:val="center"/>
            </w:pPr>
            <w:r>
              <w:t>(</w:t>
            </w:r>
            <w:r w:rsidRPr="00C507F1">
              <w:t>σ</w:t>
            </w:r>
            <w:r>
              <w:t xml:space="preserve"> = </w:t>
            </w:r>
            <w:r w:rsidR="00FB4C2A">
              <w:t>6.397)</w:t>
            </w:r>
          </w:p>
          <w:p w14:paraId="736E959B" w14:textId="697DE0EB" w:rsidR="008078D5" w:rsidRDefault="001306D3" w:rsidP="002C2225">
            <w:pPr>
              <w:jc w:val="center"/>
            </w:pPr>
            <w:r>
              <w:t>[198.32 Kbps]</w:t>
            </w:r>
          </w:p>
        </w:tc>
        <w:tc>
          <w:tcPr>
            <w:tcW w:w="2055" w:type="dxa"/>
            <w:tcBorders>
              <w:top w:val="single" w:sz="12" w:space="0" w:color="auto"/>
            </w:tcBorders>
            <w:shd w:val="clear" w:color="auto" w:fill="FFD966" w:themeFill="accent4" w:themeFillTint="99"/>
          </w:tcPr>
          <w:p w14:paraId="4C19CEED" w14:textId="77777777" w:rsidR="000A0E19" w:rsidRDefault="009A2F05" w:rsidP="002C2225">
            <w:pPr>
              <w:jc w:val="center"/>
            </w:pPr>
            <w:r>
              <w:t>18.978</w:t>
            </w:r>
          </w:p>
          <w:p w14:paraId="1391BEE1" w14:textId="77777777" w:rsidR="00076DC9" w:rsidRDefault="00FB4C2A" w:rsidP="002C2225">
            <w:pPr>
              <w:jc w:val="center"/>
            </w:pPr>
            <w:r>
              <w:t>(</w:t>
            </w:r>
            <w:r w:rsidRPr="00C507F1">
              <w:t>σ</w:t>
            </w:r>
            <w:r>
              <w:t xml:space="preserve"> =</w:t>
            </w:r>
            <w:r>
              <w:t xml:space="preserve"> 6.416)</w:t>
            </w:r>
          </w:p>
          <w:p w14:paraId="746E6134" w14:textId="331431A8" w:rsidR="00B94158" w:rsidRDefault="00B94158" w:rsidP="002C2225">
            <w:pPr>
              <w:jc w:val="center"/>
            </w:pPr>
            <w:r>
              <w:t>[198.33 Kbps]</w:t>
            </w:r>
          </w:p>
        </w:tc>
        <w:tc>
          <w:tcPr>
            <w:tcW w:w="2055" w:type="dxa"/>
            <w:tcBorders>
              <w:top w:val="single" w:sz="12" w:space="0" w:color="auto"/>
            </w:tcBorders>
            <w:shd w:val="clear" w:color="auto" w:fill="FFD966" w:themeFill="accent4" w:themeFillTint="99"/>
          </w:tcPr>
          <w:p w14:paraId="192D0FE3" w14:textId="77777777" w:rsidR="000A0E19" w:rsidRDefault="002C2225" w:rsidP="002C2225">
            <w:pPr>
              <w:jc w:val="center"/>
            </w:pPr>
            <w:r>
              <w:t>18.970</w:t>
            </w:r>
          </w:p>
          <w:p w14:paraId="18DA4C06" w14:textId="77777777" w:rsidR="00076DC9" w:rsidRDefault="00FB4C2A" w:rsidP="002C2225">
            <w:pPr>
              <w:jc w:val="center"/>
            </w:pPr>
            <w:r>
              <w:t>(</w:t>
            </w:r>
            <w:r w:rsidRPr="00C507F1">
              <w:t>σ</w:t>
            </w:r>
            <w:r>
              <w:t xml:space="preserve"> =</w:t>
            </w:r>
            <w:r>
              <w:t xml:space="preserve"> </w:t>
            </w:r>
            <w:r w:rsidR="00AF4D41">
              <w:t>6.383)</w:t>
            </w:r>
          </w:p>
          <w:p w14:paraId="4993F882" w14:textId="0E796E85" w:rsidR="00A04555" w:rsidRDefault="00A04555" w:rsidP="002C2225">
            <w:pPr>
              <w:jc w:val="center"/>
            </w:pPr>
            <w:r>
              <w:t>[198.42 Kb</w:t>
            </w:r>
            <w:r w:rsidR="0017331E">
              <w:t>p</w:t>
            </w:r>
            <w:r>
              <w:t>s]</w:t>
            </w:r>
          </w:p>
        </w:tc>
        <w:tc>
          <w:tcPr>
            <w:tcW w:w="2055" w:type="dxa"/>
            <w:tcBorders>
              <w:top w:val="single" w:sz="12" w:space="0" w:color="auto"/>
            </w:tcBorders>
            <w:shd w:val="clear" w:color="auto" w:fill="FFD966" w:themeFill="accent4" w:themeFillTint="99"/>
          </w:tcPr>
          <w:p w14:paraId="4B003DF1" w14:textId="77777777" w:rsidR="000A0E19" w:rsidRDefault="002C2225" w:rsidP="002C2225">
            <w:pPr>
              <w:jc w:val="center"/>
            </w:pPr>
            <w:r>
              <w:t>19.230</w:t>
            </w:r>
          </w:p>
          <w:p w14:paraId="6FC4EE28" w14:textId="77777777" w:rsidR="00076DC9" w:rsidRDefault="00AF4D41" w:rsidP="002C2225">
            <w:pPr>
              <w:jc w:val="center"/>
            </w:pPr>
            <w:r>
              <w:t>(</w:t>
            </w:r>
            <w:r w:rsidRPr="00C507F1">
              <w:t>σ</w:t>
            </w:r>
            <w:r>
              <w:t xml:space="preserve"> =</w:t>
            </w:r>
            <w:r>
              <w:t xml:space="preserve"> </w:t>
            </w:r>
            <w:r w:rsidR="005450B5">
              <w:t>6.532)</w:t>
            </w:r>
          </w:p>
          <w:p w14:paraId="4CB16D5D" w14:textId="786F6A66" w:rsidR="00A04555" w:rsidRDefault="00A04555" w:rsidP="002C2225">
            <w:pPr>
              <w:jc w:val="center"/>
            </w:pPr>
            <w:r>
              <w:t>[</w:t>
            </w:r>
            <w:r w:rsidR="00C13A3F">
              <w:t>195.74 K</w:t>
            </w:r>
            <w:r w:rsidR="0017331E">
              <w:t>bp</w:t>
            </w:r>
            <w:r w:rsidR="00C13A3F">
              <w:t>s]</w:t>
            </w:r>
          </w:p>
        </w:tc>
      </w:tr>
      <w:tr w:rsidR="00963FA3" w14:paraId="73EC7FAC" w14:textId="77777777" w:rsidTr="00C7509B">
        <w:trPr>
          <w:trHeight w:val="289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2F1667A0" w14:textId="334D5CBA" w:rsidR="00076DC9" w:rsidRDefault="00892F0E" w:rsidP="00892F0E">
            <w:pPr>
              <w:jc w:val="center"/>
            </w:pPr>
            <w:r>
              <w:t>AES-128</w:t>
            </w:r>
          </w:p>
        </w:tc>
        <w:tc>
          <w:tcPr>
            <w:tcW w:w="2054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25B7A200" w14:textId="1973BA1B" w:rsidR="000A0E19" w:rsidRDefault="006B570E" w:rsidP="002C2225">
            <w:pPr>
              <w:jc w:val="center"/>
            </w:pPr>
            <w:r>
              <w:t>8.248</w:t>
            </w:r>
            <w:r w:rsidR="00452B87">
              <w:t xml:space="preserve"> </w:t>
            </w:r>
            <w:proofErr w:type="spellStart"/>
            <w:r w:rsidR="00452B87">
              <w:t>ms</w:t>
            </w:r>
            <w:proofErr w:type="spellEnd"/>
          </w:p>
          <w:p w14:paraId="460224D2" w14:textId="77777777" w:rsidR="00076DC9" w:rsidRDefault="005450B5" w:rsidP="002C2225">
            <w:pPr>
              <w:jc w:val="center"/>
            </w:pPr>
            <w:r>
              <w:t>(</w:t>
            </w:r>
            <w:r w:rsidRPr="00C507F1">
              <w:t>σ</w:t>
            </w:r>
            <w:r>
              <w:t xml:space="preserve"> =</w:t>
            </w:r>
            <w:r w:rsidR="008D1046">
              <w:t xml:space="preserve"> 1.967)</w:t>
            </w:r>
          </w:p>
          <w:p w14:paraId="787163C8" w14:textId="23E07DDB" w:rsidR="00C13A3F" w:rsidRDefault="00A7384C" w:rsidP="002C2225">
            <w:pPr>
              <w:jc w:val="center"/>
            </w:pPr>
            <w:r>
              <w:t>[456.35 Kbps]</w:t>
            </w:r>
          </w:p>
        </w:tc>
        <w:tc>
          <w:tcPr>
            <w:tcW w:w="2055" w:type="dxa"/>
            <w:shd w:val="clear" w:color="auto" w:fill="FFF2CC" w:themeFill="accent4" w:themeFillTint="33"/>
          </w:tcPr>
          <w:p w14:paraId="034E7BB0" w14:textId="581D0FD4" w:rsidR="000A0E19" w:rsidRDefault="006B570E" w:rsidP="002C2225">
            <w:pPr>
              <w:jc w:val="center"/>
            </w:pPr>
            <w:r>
              <w:t>8.039</w:t>
            </w:r>
            <w:r w:rsidR="00452B87">
              <w:t xml:space="preserve"> </w:t>
            </w:r>
            <w:proofErr w:type="spellStart"/>
            <w:r w:rsidR="00452B87">
              <w:t>ms</w:t>
            </w:r>
            <w:proofErr w:type="spellEnd"/>
          </w:p>
          <w:p w14:paraId="6778FA16" w14:textId="77777777" w:rsidR="00076DC9" w:rsidRDefault="008D1046" w:rsidP="002C2225">
            <w:pPr>
              <w:jc w:val="center"/>
            </w:pPr>
            <w:r>
              <w:t>(</w:t>
            </w:r>
            <w:r w:rsidRPr="00C507F1">
              <w:t>σ</w:t>
            </w:r>
            <w:r>
              <w:t xml:space="preserve"> =</w:t>
            </w:r>
            <w:r>
              <w:t xml:space="preserve"> 1.954)</w:t>
            </w:r>
          </w:p>
          <w:p w14:paraId="310DE5BF" w14:textId="54C88BDA" w:rsidR="00A7384C" w:rsidRDefault="00A7384C" w:rsidP="002C2225">
            <w:pPr>
              <w:jc w:val="center"/>
            </w:pPr>
            <w:r>
              <w:t>[</w:t>
            </w:r>
            <w:r w:rsidR="00EB2640">
              <w:t>468.22 Kbps]</w:t>
            </w:r>
          </w:p>
        </w:tc>
        <w:tc>
          <w:tcPr>
            <w:tcW w:w="2055" w:type="dxa"/>
            <w:shd w:val="clear" w:color="auto" w:fill="FFF2CC" w:themeFill="accent4" w:themeFillTint="33"/>
          </w:tcPr>
          <w:p w14:paraId="0BEC6E0E" w14:textId="2C63E5FE" w:rsidR="000A0E19" w:rsidRDefault="007E3811" w:rsidP="002C2225">
            <w:pPr>
              <w:jc w:val="center"/>
            </w:pPr>
            <w:r>
              <w:t>7.614</w:t>
            </w:r>
            <w:r w:rsidR="00452B87">
              <w:t xml:space="preserve"> </w:t>
            </w:r>
            <w:proofErr w:type="spellStart"/>
            <w:r w:rsidR="00452B87">
              <w:t>ms</w:t>
            </w:r>
            <w:proofErr w:type="spellEnd"/>
          </w:p>
          <w:p w14:paraId="11557FDA" w14:textId="77777777" w:rsidR="00076DC9" w:rsidRDefault="008D1046" w:rsidP="002C2225">
            <w:pPr>
              <w:jc w:val="center"/>
            </w:pPr>
            <w:r>
              <w:t>(</w:t>
            </w:r>
            <w:r w:rsidRPr="00C507F1">
              <w:t>σ</w:t>
            </w:r>
            <w:r>
              <w:t xml:space="preserve"> =</w:t>
            </w:r>
            <w:r>
              <w:t xml:space="preserve"> .733)</w:t>
            </w:r>
          </w:p>
          <w:p w14:paraId="7D338E0D" w14:textId="14A3063D" w:rsidR="00EB2640" w:rsidRDefault="00EB2640" w:rsidP="002C2225">
            <w:pPr>
              <w:jc w:val="center"/>
            </w:pPr>
            <w:r>
              <w:t>[494.35 Kbps]</w:t>
            </w:r>
          </w:p>
        </w:tc>
        <w:tc>
          <w:tcPr>
            <w:tcW w:w="2055" w:type="dxa"/>
            <w:shd w:val="clear" w:color="auto" w:fill="FFF2CC" w:themeFill="accent4" w:themeFillTint="33"/>
          </w:tcPr>
          <w:p w14:paraId="6B0A74E3" w14:textId="4B8B6308" w:rsidR="000A0E19" w:rsidRDefault="007E3811" w:rsidP="002C2225">
            <w:pPr>
              <w:jc w:val="center"/>
            </w:pPr>
            <w:r>
              <w:t>7.575</w:t>
            </w:r>
            <w:r w:rsidR="00452B87">
              <w:t xml:space="preserve"> </w:t>
            </w:r>
            <w:proofErr w:type="spellStart"/>
            <w:r w:rsidR="00452B87">
              <w:t>ms</w:t>
            </w:r>
            <w:proofErr w:type="spellEnd"/>
          </w:p>
          <w:p w14:paraId="38411D56" w14:textId="77777777" w:rsidR="00076DC9" w:rsidRDefault="008D1046" w:rsidP="002C2225">
            <w:pPr>
              <w:jc w:val="center"/>
            </w:pPr>
            <w:r>
              <w:t>(</w:t>
            </w:r>
            <w:r w:rsidRPr="00C507F1">
              <w:t>σ</w:t>
            </w:r>
            <w:r>
              <w:t xml:space="preserve"> =</w:t>
            </w:r>
            <w:r>
              <w:t xml:space="preserve"> </w:t>
            </w:r>
            <w:r w:rsidR="00361AD9">
              <w:t>.648)</w:t>
            </w:r>
          </w:p>
          <w:p w14:paraId="3DDD755F" w14:textId="403CECAE" w:rsidR="00EB2640" w:rsidRDefault="00C217D6" w:rsidP="002C2225">
            <w:pPr>
              <w:jc w:val="center"/>
            </w:pPr>
            <w:r>
              <w:t>[496.90 Kbps]</w:t>
            </w:r>
          </w:p>
        </w:tc>
      </w:tr>
      <w:tr w:rsidR="00C7509B" w14:paraId="5014354B" w14:textId="77777777" w:rsidTr="00C7509B">
        <w:trPr>
          <w:trHeight w:val="281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3238284F" w14:textId="32EF3C0D" w:rsidR="00076DC9" w:rsidRDefault="00892F0E" w:rsidP="00892F0E">
            <w:pPr>
              <w:jc w:val="center"/>
            </w:pPr>
            <w:r>
              <w:t>AES-192</w:t>
            </w:r>
          </w:p>
        </w:tc>
        <w:tc>
          <w:tcPr>
            <w:tcW w:w="2054" w:type="dxa"/>
            <w:tcBorders>
              <w:left w:val="single" w:sz="12" w:space="0" w:color="auto"/>
            </w:tcBorders>
            <w:shd w:val="clear" w:color="auto" w:fill="FFD966" w:themeFill="accent4" w:themeFillTint="99"/>
          </w:tcPr>
          <w:p w14:paraId="28D9A5B7" w14:textId="0CFFE4E1" w:rsidR="000A0E19" w:rsidRDefault="007E3811" w:rsidP="002C2225">
            <w:pPr>
              <w:jc w:val="center"/>
            </w:pPr>
            <w:r>
              <w:t>9.885</w:t>
            </w:r>
            <w:r w:rsidR="00452B87">
              <w:t xml:space="preserve"> </w:t>
            </w:r>
            <w:proofErr w:type="spellStart"/>
            <w:r w:rsidR="00452B87">
              <w:t>ms</w:t>
            </w:r>
            <w:proofErr w:type="spellEnd"/>
          </w:p>
          <w:p w14:paraId="3CE82F9A" w14:textId="77777777" w:rsidR="00076DC9" w:rsidRDefault="00361AD9" w:rsidP="002C2225">
            <w:pPr>
              <w:jc w:val="center"/>
            </w:pPr>
            <w:r>
              <w:t>(</w:t>
            </w:r>
            <w:r w:rsidRPr="00C507F1">
              <w:t>σ</w:t>
            </w:r>
            <w:r>
              <w:t xml:space="preserve"> =</w:t>
            </w:r>
            <w:r>
              <w:t xml:space="preserve"> 2.079)</w:t>
            </w:r>
          </w:p>
          <w:p w14:paraId="52EAD23C" w14:textId="10B98580" w:rsidR="00C217D6" w:rsidRDefault="00C217D6" w:rsidP="002C2225">
            <w:pPr>
              <w:jc w:val="center"/>
            </w:pPr>
            <w:r>
              <w:t>[</w:t>
            </w:r>
            <w:r w:rsidR="00452B87">
              <w:t>380.78 Kbps]</w:t>
            </w:r>
          </w:p>
        </w:tc>
        <w:tc>
          <w:tcPr>
            <w:tcW w:w="2055" w:type="dxa"/>
            <w:shd w:val="clear" w:color="auto" w:fill="FFD966" w:themeFill="accent4" w:themeFillTint="99"/>
          </w:tcPr>
          <w:p w14:paraId="5F993BD0" w14:textId="3DEAD92B" w:rsidR="000A0E19" w:rsidRDefault="007E3811" w:rsidP="002C2225">
            <w:pPr>
              <w:jc w:val="center"/>
            </w:pPr>
            <w:r>
              <w:t>9.677</w:t>
            </w:r>
            <w:r w:rsidR="00452B87">
              <w:t xml:space="preserve"> </w:t>
            </w:r>
            <w:proofErr w:type="spellStart"/>
            <w:r w:rsidR="00452B87">
              <w:t>ms</w:t>
            </w:r>
            <w:proofErr w:type="spellEnd"/>
          </w:p>
          <w:p w14:paraId="778B0D79" w14:textId="77777777" w:rsidR="00076DC9" w:rsidRDefault="00361AD9" w:rsidP="002C2225">
            <w:pPr>
              <w:jc w:val="center"/>
            </w:pPr>
            <w:r>
              <w:t>(</w:t>
            </w:r>
            <w:r w:rsidRPr="00C507F1">
              <w:t>σ</w:t>
            </w:r>
            <w:r>
              <w:t xml:space="preserve"> =</w:t>
            </w:r>
            <w:r>
              <w:t xml:space="preserve"> </w:t>
            </w:r>
            <w:r w:rsidR="005E462F">
              <w:t>2.086)</w:t>
            </w:r>
          </w:p>
          <w:p w14:paraId="15901F3E" w14:textId="11BCC760" w:rsidR="008E5577" w:rsidRDefault="008E5577" w:rsidP="002C2225">
            <w:pPr>
              <w:jc w:val="center"/>
            </w:pPr>
            <w:r>
              <w:t>[</w:t>
            </w:r>
            <w:r w:rsidR="006B4F73">
              <w:t>388.96 Kbps]</w:t>
            </w:r>
          </w:p>
        </w:tc>
        <w:tc>
          <w:tcPr>
            <w:tcW w:w="2055" w:type="dxa"/>
            <w:shd w:val="clear" w:color="auto" w:fill="FFD966" w:themeFill="accent4" w:themeFillTint="99"/>
          </w:tcPr>
          <w:p w14:paraId="2DCDFB85" w14:textId="67DB562D" w:rsidR="000A0E19" w:rsidRDefault="007E3811" w:rsidP="002C2225">
            <w:pPr>
              <w:jc w:val="center"/>
            </w:pPr>
            <w:r>
              <w:t>9.166</w:t>
            </w:r>
            <w:r w:rsidR="00452B87">
              <w:t xml:space="preserve"> </w:t>
            </w:r>
            <w:proofErr w:type="spellStart"/>
            <w:r w:rsidR="00452B87">
              <w:t>ms</w:t>
            </w:r>
            <w:proofErr w:type="spellEnd"/>
          </w:p>
          <w:p w14:paraId="3F1C0293" w14:textId="77777777" w:rsidR="00076DC9" w:rsidRDefault="005E462F" w:rsidP="002C2225">
            <w:pPr>
              <w:jc w:val="center"/>
            </w:pPr>
            <w:r>
              <w:t>(</w:t>
            </w:r>
            <w:r w:rsidRPr="00C507F1">
              <w:t>σ</w:t>
            </w:r>
            <w:r>
              <w:t xml:space="preserve"> =</w:t>
            </w:r>
            <w:r>
              <w:t xml:space="preserve"> .691)</w:t>
            </w:r>
          </w:p>
          <w:p w14:paraId="550B4006" w14:textId="312C7699" w:rsidR="006B4F73" w:rsidRDefault="006B4F73" w:rsidP="002C2225">
            <w:pPr>
              <w:jc w:val="center"/>
            </w:pPr>
            <w:r>
              <w:t>[410.65 Kbps]</w:t>
            </w:r>
          </w:p>
        </w:tc>
        <w:tc>
          <w:tcPr>
            <w:tcW w:w="2055" w:type="dxa"/>
            <w:shd w:val="clear" w:color="auto" w:fill="FFD966" w:themeFill="accent4" w:themeFillTint="99"/>
          </w:tcPr>
          <w:p w14:paraId="14747011" w14:textId="39991BAF" w:rsidR="000A0E19" w:rsidRDefault="007E3811" w:rsidP="002C2225">
            <w:pPr>
              <w:jc w:val="center"/>
            </w:pPr>
            <w:r>
              <w:t>9.133</w:t>
            </w:r>
            <w:r w:rsidR="00452B87">
              <w:t xml:space="preserve"> </w:t>
            </w:r>
            <w:proofErr w:type="spellStart"/>
            <w:r w:rsidR="00452B87">
              <w:t>ms</w:t>
            </w:r>
            <w:proofErr w:type="spellEnd"/>
          </w:p>
          <w:p w14:paraId="6B4E2DF3" w14:textId="77777777" w:rsidR="006B4F73" w:rsidRDefault="00B2021E" w:rsidP="006B4F73">
            <w:pPr>
              <w:jc w:val="center"/>
            </w:pPr>
            <w:r>
              <w:t>(</w:t>
            </w:r>
            <w:r w:rsidRPr="00C507F1">
              <w:t>σ</w:t>
            </w:r>
            <w:r>
              <w:t xml:space="preserve"> =</w:t>
            </w:r>
            <w:r>
              <w:t xml:space="preserve"> .704)</w:t>
            </w:r>
          </w:p>
          <w:p w14:paraId="2BA4105B" w14:textId="0DBA5551" w:rsidR="006B4F73" w:rsidRDefault="0017331E" w:rsidP="006B4F73">
            <w:pPr>
              <w:jc w:val="center"/>
            </w:pPr>
            <w:r>
              <w:t>[412.13 Kbps]</w:t>
            </w:r>
          </w:p>
        </w:tc>
      </w:tr>
      <w:tr w:rsidR="00C7509B" w14:paraId="7D1FBA67" w14:textId="77777777" w:rsidTr="00C7509B">
        <w:trPr>
          <w:trHeight w:val="281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5FD58662" w14:textId="7423DA08" w:rsidR="00076DC9" w:rsidRDefault="00892F0E" w:rsidP="00892F0E">
            <w:pPr>
              <w:jc w:val="center"/>
            </w:pPr>
            <w:r>
              <w:t>AES-256</w:t>
            </w:r>
          </w:p>
        </w:tc>
        <w:tc>
          <w:tcPr>
            <w:tcW w:w="2054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274D64DD" w14:textId="3453AAD0" w:rsidR="000A0E19" w:rsidRDefault="005E31D4" w:rsidP="002C2225">
            <w:pPr>
              <w:jc w:val="center"/>
            </w:pPr>
            <w:r>
              <w:t>11.523</w:t>
            </w:r>
            <w:r w:rsidR="00452B87">
              <w:t xml:space="preserve"> </w:t>
            </w:r>
            <w:proofErr w:type="spellStart"/>
            <w:r w:rsidR="00452B87">
              <w:t>ms</w:t>
            </w:r>
            <w:proofErr w:type="spellEnd"/>
          </w:p>
          <w:p w14:paraId="638D3783" w14:textId="77777777" w:rsidR="00076DC9" w:rsidRDefault="00B2021E" w:rsidP="002C2225">
            <w:pPr>
              <w:jc w:val="center"/>
            </w:pPr>
            <w:r>
              <w:t>(</w:t>
            </w:r>
            <w:r w:rsidRPr="00C507F1">
              <w:t>σ</w:t>
            </w:r>
            <w:r>
              <w:t xml:space="preserve"> =</w:t>
            </w:r>
            <w:r>
              <w:t xml:space="preserve"> </w:t>
            </w:r>
            <w:r w:rsidR="00037821">
              <w:t>2.277)</w:t>
            </w:r>
          </w:p>
          <w:p w14:paraId="324D6DF7" w14:textId="37BC258D" w:rsidR="0017331E" w:rsidRDefault="0017331E" w:rsidP="002C2225">
            <w:pPr>
              <w:jc w:val="center"/>
            </w:pPr>
            <w:r>
              <w:t>[</w:t>
            </w:r>
            <w:r w:rsidR="000A0A89">
              <w:t>326.65 Kbps]</w:t>
            </w:r>
          </w:p>
        </w:tc>
        <w:tc>
          <w:tcPr>
            <w:tcW w:w="2055" w:type="dxa"/>
            <w:shd w:val="clear" w:color="auto" w:fill="FFF2CC" w:themeFill="accent4" w:themeFillTint="33"/>
          </w:tcPr>
          <w:p w14:paraId="1001333E" w14:textId="2B820994" w:rsidR="000A0E19" w:rsidRDefault="005E31D4" w:rsidP="002C2225">
            <w:pPr>
              <w:jc w:val="center"/>
            </w:pPr>
            <w:r>
              <w:t>11.249</w:t>
            </w:r>
            <w:r w:rsidR="00452B87">
              <w:t xml:space="preserve"> </w:t>
            </w:r>
            <w:proofErr w:type="spellStart"/>
            <w:r w:rsidR="00452B87">
              <w:t>ms</w:t>
            </w:r>
            <w:proofErr w:type="spellEnd"/>
          </w:p>
          <w:p w14:paraId="46E17CE1" w14:textId="77777777" w:rsidR="00076DC9" w:rsidRDefault="00037821" w:rsidP="002C2225">
            <w:pPr>
              <w:jc w:val="center"/>
            </w:pPr>
            <w:r>
              <w:t>(</w:t>
            </w:r>
            <w:r w:rsidRPr="00C507F1">
              <w:t>σ</w:t>
            </w:r>
            <w:r>
              <w:t xml:space="preserve"> =</w:t>
            </w:r>
            <w:r>
              <w:t xml:space="preserve"> 2.263)</w:t>
            </w:r>
          </w:p>
          <w:p w14:paraId="5F806FE6" w14:textId="6C88D564" w:rsidR="000A0A89" w:rsidRDefault="000A0A89" w:rsidP="002C2225">
            <w:pPr>
              <w:jc w:val="center"/>
            </w:pPr>
            <w:r>
              <w:t>[334.61 Kbps]</w:t>
            </w:r>
          </w:p>
        </w:tc>
        <w:tc>
          <w:tcPr>
            <w:tcW w:w="2055" w:type="dxa"/>
            <w:shd w:val="clear" w:color="auto" w:fill="FFF2CC" w:themeFill="accent4" w:themeFillTint="33"/>
          </w:tcPr>
          <w:p w14:paraId="41417B12" w14:textId="3A2BC5BB" w:rsidR="000A0E19" w:rsidRDefault="00A5725D" w:rsidP="002C2225">
            <w:pPr>
              <w:jc w:val="center"/>
            </w:pPr>
            <w:r>
              <w:t>10.670</w:t>
            </w:r>
            <w:r w:rsidR="00452B87">
              <w:t xml:space="preserve"> </w:t>
            </w:r>
            <w:proofErr w:type="spellStart"/>
            <w:r w:rsidR="00452B87">
              <w:t>ms</w:t>
            </w:r>
            <w:proofErr w:type="spellEnd"/>
          </w:p>
          <w:p w14:paraId="551630A8" w14:textId="77777777" w:rsidR="00076DC9" w:rsidRDefault="00037821" w:rsidP="002C2225">
            <w:pPr>
              <w:jc w:val="center"/>
            </w:pPr>
            <w:r>
              <w:t>(</w:t>
            </w:r>
            <w:r w:rsidRPr="00C507F1">
              <w:t>σ</w:t>
            </w:r>
            <w:r>
              <w:t xml:space="preserve"> =</w:t>
            </w:r>
            <w:r>
              <w:t xml:space="preserve"> </w:t>
            </w:r>
            <w:r w:rsidR="00B17F3C">
              <w:t>.826)</w:t>
            </w:r>
          </w:p>
          <w:p w14:paraId="5D51BC38" w14:textId="5314DCD2" w:rsidR="00CC0898" w:rsidRDefault="00CC0898" w:rsidP="002C2225">
            <w:pPr>
              <w:jc w:val="center"/>
            </w:pPr>
            <w:r>
              <w:t>[352.76 Kbps]</w:t>
            </w:r>
          </w:p>
        </w:tc>
        <w:tc>
          <w:tcPr>
            <w:tcW w:w="2055" w:type="dxa"/>
            <w:shd w:val="clear" w:color="auto" w:fill="FFF2CC" w:themeFill="accent4" w:themeFillTint="33"/>
          </w:tcPr>
          <w:p w14:paraId="7447C202" w14:textId="1D537E28" w:rsidR="000A0E19" w:rsidRDefault="00A5725D" w:rsidP="002C2225">
            <w:pPr>
              <w:jc w:val="center"/>
            </w:pPr>
            <w:r>
              <w:t>10.635</w:t>
            </w:r>
            <w:r w:rsidR="00452B87">
              <w:t xml:space="preserve"> </w:t>
            </w:r>
            <w:proofErr w:type="spellStart"/>
            <w:r w:rsidR="00452B87">
              <w:t>ms</w:t>
            </w:r>
            <w:proofErr w:type="spellEnd"/>
          </w:p>
          <w:p w14:paraId="56439137" w14:textId="77777777" w:rsidR="00076DC9" w:rsidRDefault="00B17F3C" w:rsidP="002C2225">
            <w:pPr>
              <w:jc w:val="center"/>
            </w:pPr>
            <w:r>
              <w:t>(</w:t>
            </w:r>
            <w:r w:rsidRPr="00C507F1">
              <w:t>σ</w:t>
            </w:r>
            <w:r>
              <w:t xml:space="preserve"> =</w:t>
            </w:r>
            <w:r>
              <w:t xml:space="preserve"> .836)</w:t>
            </w:r>
          </w:p>
          <w:p w14:paraId="23AE9F3D" w14:textId="2DACFC0C" w:rsidR="00CC0898" w:rsidRDefault="00CC0898" w:rsidP="002C2225">
            <w:pPr>
              <w:jc w:val="center"/>
            </w:pPr>
            <w:r>
              <w:t>[353.9</w:t>
            </w:r>
            <w:r w:rsidR="00DE75C7">
              <w:t>3 Kbps]</w:t>
            </w:r>
          </w:p>
        </w:tc>
      </w:tr>
    </w:tbl>
    <w:p w14:paraId="6BF70EA7" w14:textId="5F0A4892" w:rsidR="00824690" w:rsidRDefault="00824690" w:rsidP="001D3FD7"/>
    <w:p w14:paraId="288EF47D" w14:textId="05DAE630" w:rsidR="002A0DD9" w:rsidRDefault="00B73489" w:rsidP="001D3FD7">
      <w:r>
        <w:t>Presented below are plots</w:t>
      </w:r>
      <w:r w:rsidR="0008259F">
        <w:t xml:space="preserve">, </w:t>
      </w:r>
      <w:r w:rsidR="004009C3">
        <w:t xml:space="preserve">comparing encryption and decryption times </w:t>
      </w:r>
      <w:r w:rsidR="00D037E4">
        <w:t xml:space="preserve">for 3DES and AES-256, using both modes of operation. Each point on the plots represents an average of </w:t>
      </w:r>
      <w:r w:rsidR="00881E44">
        <w:t xml:space="preserve">a </w:t>
      </w:r>
      <w:r w:rsidR="00B569B7">
        <w:t>cluster</w:t>
      </w:r>
      <w:r w:rsidR="00881E44">
        <w:t xml:space="preserve"> of 32 iterations</w:t>
      </w:r>
      <w:r w:rsidR="00540C41">
        <w:t xml:space="preserve"> of encryption and decryption</w:t>
      </w:r>
      <w:r w:rsidR="00A80DDC">
        <w:t>, to increase readability</w:t>
      </w:r>
      <w:r w:rsidR="00540C41">
        <w:t>.</w:t>
      </w:r>
      <w:r w:rsidR="005A27A8">
        <w:t xml:space="preserve"> </w:t>
      </w:r>
    </w:p>
    <w:p w14:paraId="63E03F04" w14:textId="77777777" w:rsidR="00F72C75" w:rsidRDefault="0008259F" w:rsidP="00F72C7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28B512" wp14:editId="0BBC7BFF">
            <wp:extent cx="44831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bplo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503" cy="340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A115" w14:textId="1535CC86" w:rsidR="00A80DDC" w:rsidRPr="003D6189" w:rsidRDefault="00F72C75" w:rsidP="00F72C75">
      <w:pPr>
        <w:pStyle w:val="Caption"/>
        <w:jc w:val="center"/>
        <w:rPr>
          <w:color w:val="auto"/>
        </w:rPr>
      </w:pPr>
      <w:r w:rsidRPr="003D6189">
        <w:rPr>
          <w:color w:val="auto"/>
        </w:rPr>
        <w:t xml:space="preserve">Figure </w:t>
      </w:r>
      <w:r w:rsidRPr="003D6189">
        <w:rPr>
          <w:color w:val="auto"/>
        </w:rPr>
        <w:fldChar w:fldCharType="begin"/>
      </w:r>
      <w:r w:rsidRPr="003D6189">
        <w:rPr>
          <w:color w:val="auto"/>
        </w:rPr>
        <w:instrText xml:space="preserve"> SEQ Figure \* ARABIC </w:instrText>
      </w:r>
      <w:r w:rsidRPr="003D6189">
        <w:rPr>
          <w:color w:val="auto"/>
        </w:rPr>
        <w:fldChar w:fldCharType="separate"/>
      </w:r>
      <w:r w:rsidR="003D6189" w:rsidRPr="003D6189">
        <w:rPr>
          <w:noProof/>
          <w:color w:val="auto"/>
        </w:rPr>
        <w:t>1</w:t>
      </w:r>
      <w:r w:rsidRPr="003D6189">
        <w:rPr>
          <w:color w:val="auto"/>
        </w:rPr>
        <w:fldChar w:fldCharType="end"/>
      </w:r>
      <w:r w:rsidRPr="003D6189">
        <w:rPr>
          <w:color w:val="auto"/>
        </w:rPr>
        <w:t>: Comparison of the AES-256 and 3DES ciphers using the OFB mode of operation. Note that the tests were not done synch</w:t>
      </w:r>
      <w:r w:rsidR="00AA7040" w:rsidRPr="003D6189">
        <w:rPr>
          <w:color w:val="auto"/>
        </w:rPr>
        <w:t>r</w:t>
      </w:r>
      <w:r w:rsidRPr="003D6189">
        <w:rPr>
          <w:color w:val="auto"/>
        </w:rPr>
        <w:t xml:space="preserve">onously, so the large spikes in running time between the 64th and 128th clusters for both ciphers are purely coincidental (and </w:t>
      </w:r>
      <w:r w:rsidR="00AB65B0" w:rsidRPr="003D6189">
        <w:rPr>
          <w:color w:val="auto"/>
        </w:rPr>
        <w:t>do not appear for AES-</w:t>
      </w:r>
      <w:r w:rsidR="00AA7040" w:rsidRPr="003D6189">
        <w:rPr>
          <w:color w:val="auto"/>
        </w:rPr>
        <w:t>192 or AES-128).</w:t>
      </w:r>
    </w:p>
    <w:p w14:paraId="1E41CE57" w14:textId="77777777" w:rsidR="00927F89" w:rsidRPr="003D6189" w:rsidRDefault="00927F89" w:rsidP="00927F89"/>
    <w:p w14:paraId="71550AF1" w14:textId="77777777" w:rsidR="003D6189" w:rsidRPr="003D6189" w:rsidRDefault="00927F89" w:rsidP="003D6189">
      <w:pPr>
        <w:keepNext/>
        <w:jc w:val="center"/>
      </w:pPr>
      <w:r w:rsidRPr="003D6189">
        <w:rPr>
          <w:noProof/>
        </w:rPr>
        <w:drawing>
          <wp:inline distT="0" distB="0" distL="0" distR="0" wp14:anchorId="5C1B9053" wp14:editId="37C92BAB">
            <wp:extent cx="4457698" cy="33432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cplo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70" cy="337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7F8B" w14:textId="101FF3B4" w:rsidR="00927F89" w:rsidRPr="003D6189" w:rsidRDefault="003D6189" w:rsidP="003D6189">
      <w:pPr>
        <w:pStyle w:val="Caption"/>
        <w:jc w:val="center"/>
        <w:rPr>
          <w:color w:val="auto"/>
        </w:rPr>
      </w:pPr>
      <w:r w:rsidRPr="003D6189">
        <w:rPr>
          <w:color w:val="auto"/>
        </w:rPr>
        <w:t xml:space="preserve">Figure </w:t>
      </w:r>
      <w:r w:rsidRPr="003D6189">
        <w:rPr>
          <w:color w:val="auto"/>
        </w:rPr>
        <w:fldChar w:fldCharType="begin"/>
      </w:r>
      <w:r w:rsidRPr="003D6189">
        <w:rPr>
          <w:color w:val="auto"/>
        </w:rPr>
        <w:instrText xml:space="preserve"> SEQ Figure \* ARABIC </w:instrText>
      </w:r>
      <w:r w:rsidRPr="003D6189">
        <w:rPr>
          <w:color w:val="auto"/>
        </w:rPr>
        <w:fldChar w:fldCharType="separate"/>
      </w:r>
      <w:r w:rsidRPr="003D6189">
        <w:rPr>
          <w:noProof/>
          <w:color w:val="auto"/>
        </w:rPr>
        <w:t>2</w:t>
      </w:r>
      <w:r w:rsidRPr="003D6189">
        <w:rPr>
          <w:color w:val="auto"/>
        </w:rPr>
        <w:fldChar w:fldCharType="end"/>
      </w:r>
      <w:r w:rsidRPr="003D6189">
        <w:rPr>
          <w:color w:val="auto"/>
        </w:rPr>
        <w:t>: Comparison of the AES-256 and 3DES ciphers using the CBC mode of operation.</w:t>
      </w:r>
    </w:p>
    <w:p w14:paraId="1F96702E" w14:textId="67F930C4" w:rsidR="00C20772" w:rsidRDefault="00C20772" w:rsidP="00C20772"/>
    <w:p w14:paraId="363F51B7" w14:textId="063FE90D" w:rsidR="00722310" w:rsidRDefault="00722310" w:rsidP="00C20772">
      <w:pPr>
        <w:rPr>
          <w:b/>
        </w:rPr>
      </w:pPr>
      <w:r>
        <w:rPr>
          <w:b/>
        </w:rPr>
        <w:t>Analysis:</w:t>
      </w:r>
    </w:p>
    <w:p w14:paraId="32126EDE" w14:textId="324FD46F" w:rsidR="00996A50" w:rsidRDefault="00722310" w:rsidP="00C20772">
      <w:r>
        <w:rPr>
          <w:b/>
        </w:rPr>
        <w:tab/>
      </w:r>
      <w:r w:rsidR="00EC567E">
        <w:t>My implementation of the AES cipher</w:t>
      </w:r>
      <w:r w:rsidR="00530AD9">
        <w:t xml:space="preserve"> performs</w:t>
      </w:r>
      <w:r w:rsidR="00B90275">
        <w:t xml:space="preserve"> significantly</w:t>
      </w:r>
      <w:r w:rsidR="00530AD9">
        <w:t xml:space="preserve"> faster than </w:t>
      </w:r>
      <w:r w:rsidR="005408CD">
        <w:t>my implementation</w:t>
      </w:r>
      <w:r w:rsidR="008530AA">
        <w:t xml:space="preserve"> of the</w:t>
      </w:r>
      <w:r w:rsidR="00530AD9">
        <w:t xml:space="preserve"> </w:t>
      </w:r>
      <w:r w:rsidR="00B90275">
        <w:t>3</w:t>
      </w:r>
      <w:r w:rsidR="00530AD9">
        <w:t xml:space="preserve">DES cipher, which </w:t>
      </w:r>
      <w:r w:rsidR="00116679">
        <w:t>is typical of implementations of these ciphers on general-purpose hardware</w:t>
      </w:r>
      <w:r w:rsidR="00023220">
        <w:t xml:space="preserve"> [1]</w:t>
      </w:r>
      <w:r w:rsidR="007E5F6F">
        <w:t>.</w:t>
      </w:r>
      <w:r w:rsidR="00116679">
        <w:t xml:space="preserve"> </w:t>
      </w:r>
      <w:r w:rsidR="00F70470">
        <w:t>Disassembler-based analysis</w:t>
      </w:r>
      <w:r w:rsidR="00830536">
        <w:t xml:space="preserve"> (using IDA Pro)</w:t>
      </w:r>
      <w:r w:rsidR="00F70470">
        <w:t xml:space="preserve"> of the</w:t>
      </w:r>
      <w:r w:rsidR="00A0100E">
        <w:t xml:space="preserve"> two implementations </w:t>
      </w:r>
      <w:r w:rsidR="005C6A14">
        <w:t>gives a</w:t>
      </w:r>
      <w:r w:rsidR="004B400A">
        <w:t xml:space="preserve"> total</w:t>
      </w:r>
      <w:r w:rsidR="005C6A14">
        <w:t xml:space="preserve"> of approximately 300</w:t>
      </w:r>
      <w:r w:rsidR="004B400A">
        <w:t>,</w:t>
      </w:r>
      <w:r w:rsidR="005C6A14">
        <w:t xml:space="preserve">000 </w:t>
      </w:r>
      <w:r w:rsidR="004B400A">
        <w:t xml:space="preserve">instructions </w:t>
      </w:r>
      <w:r w:rsidR="005C6A14">
        <w:t xml:space="preserve">for one </w:t>
      </w:r>
      <w:r w:rsidR="00BB41F9">
        <w:t xml:space="preserve">3DES block encryption, and </w:t>
      </w:r>
      <w:r w:rsidR="005E4CF9">
        <w:t xml:space="preserve">approximately </w:t>
      </w:r>
      <w:r w:rsidR="00BB41F9">
        <w:t>240</w:t>
      </w:r>
      <w:r w:rsidR="004B400A">
        <w:t>,</w:t>
      </w:r>
      <w:r w:rsidR="00BB41F9">
        <w:t>000</w:t>
      </w:r>
      <w:r w:rsidR="004B400A">
        <w:t xml:space="preserve"> instructions</w:t>
      </w:r>
      <w:r w:rsidR="00BB41F9">
        <w:t xml:space="preserve"> for one AES-256 block encryption (note also that the AES block size is twice that of DES, so the 3DES encryption </w:t>
      </w:r>
      <w:proofErr w:type="gramStart"/>
      <w:r w:rsidR="000A5929">
        <w:t>has to</w:t>
      </w:r>
      <w:proofErr w:type="gramEnd"/>
      <w:r w:rsidR="000A5929">
        <w:t xml:space="preserve"> be run twice to encrypt the same amount of data</w:t>
      </w:r>
      <w:r w:rsidR="0051581A">
        <w:t xml:space="preserve"> as AES-256). </w:t>
      </w:r>
      <w:r w:rsidR="00191512">
        <w:t>A detailed breakdown of the analysis is presented below</w:t>
      </w:r>
      <w:r w:rsidR="00996A50">
        <w:t xml:space="preserve"> in table form</w:t>
      </w:r>
      <w:r w:rsidR="00191512">
        <w:t>.</w:t>
      </w:r>
      <w:bookmarkStart w:id="0" w:name="_GoBack"/>
      <w:bookmarkEnd w:id="0"/>
    </w:p>
    <w:p w14:paraId="5CDC4A5F" w14:textId="032F782D" w:rsidR="00722310" w:rsidRDefault="00996A50" w:rsidP="00996A50">
      <w:pPr>
        <w:ind w:firstLine="720"/>
      </w:pPr>
      <w:r>
        <w:t xml:space="preserve">The instruction counts given are necessarily approximate. </w:t>
      </w:r>
      <w:r w:rsidR="001725E6">
        <w:t>Where the execution of instructions depended on a bit</w:t>
      </w:r>
      <w:r w:rsidR="00D81D85">
        <w:t xml:space="preserve"> being set or not, </w:t>
      </w:r>
      <w:r w:rsidR="008D284E">
        <w:t>this bit was treated as a random binary variable with 50% probability of being true.</w:t>
      </w:r>
      <w:r w:rsidR="000D7D07">
        <w:t xml:space="preserve"> “Entrance/exit overhead” refer to instructions allocating </w:t>
      </w:r>
      <w:r w:rsidR="00E17EB9">
        <w:t>locals</w:t>
      </w:r>
      <w:r w:rsidR="000D7D07">
        <w:t>, initializing loop counters</w:t>
      </w:r>
      <w:r w:rsidR="00E17EB9">
        <w:t xml:space="preserve">, and similar; in some places, this also includes other miscellaneous instructions in the code that do not fit neatly </w:t>
      </w:r>
      <w:r w:rsidR="00305AB8">
        <w:t xml:space="preserve">into any other category. </w:t>
      </w:r>
      <w:r w:rsidR="00985129">
        <w:t xml:space="preserve">Note that since </w:t>
      </w:r>
      <w:r w:rsidR="008F3C9C">
        <w:t xml:space="preserve">DES encryption and decryption are </w:t>
      </w:r>
      <w:r w:rsidR="00710227">
        <w:t>very similar programmatically</w:t>
      </w:r>
      <w:r w:rsidR="008F3C9C">
        <w:t>, differing only in the placement of operands and the order in which round keys are used, the</w:t>
      </w:r>
      <w:r w:rsidR="00B41F95">
        <w:t xml:space="preserve"> same instruction count is used for both operations.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0"/>
        <w:gridCol w:w="3111"/>
        <w:gridCol w:w="3109"/>
      </w:tblGrid>
      <w:tr w:rsidR="00A0046F" w14:paraId="6BBABE73" w14:textId="77777777" w:rsidTr="00327415">
        <w:trPr>
          <w:gridAfter w:val="1"/>
          <w:wAfter w:w="3109" w:type="dxa"/>
        </w:trPr>
        <w:tc>
          <w:tcPr>
            <w:tcW w:w="622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A746261" w14:textId="77777777" w:rsidR="00A0046F" w:rsidRPr="00864935" w:rsidRDefault="00A0046F" w:rsidP="006914CD">
            <w:pPr>
              <w:jc w:val="center"/>
              <w:rPr>
                <w:b/>
              </w:rPr>
            </w:pPr>
            <w:r w:rsidRPr="00864935">
              <w:rPr>
                <w:b/>
              </w:rPr>
              <w:t>AES-256</w:t>
            </w:r>
          </w:p>
        </w:tc>
      </w:tr>
      <w:tr w:rsidR="00A0046F" w14:paraId="1C97B04E" w14:textId="77777777" w:rsidTr="00327415">
        <w:trPr>
          <w:gridAfter w:val="1"/>
          <w:wAfter w:w="3109" w:type="dxa"/>
        </w:trPr>
        <w:tc>
          <w:tcPr>
            <w:tcW w:w="3110" w:type="dxa"/>
            <w:tcBorders>
              <w:top w:val="single" w:sz="12" w:space="0" w:color="auto"/>
              <w:left w:val="single" w:sz="12" w:space="0" w:color="auto"/>
            </w:tcBorders>
            <w:shd w:val="clear" w:color="auto" w:fill="FFD966" w:themeFill="accent4" w:themeFillTint="99"/>
          </w:tcPr>
          <w:p w14:paraId="76291F96" w14:textId="3A53EEC7" w:rsidR="00A0046F" w:rsidRDefault="00930EF6" w:rsidP="00C20772">
            <w:r>
              <w:t>Entrance</w:t>
            </w:r>
            <w:r w:rsidR="00A0046F">
              <w:t xml:space="preserve"> overhead</w:t>
            </w:r>
          </w:p>
        </w:tc>
        <w:tc>
          <w:tcPr>
            <w:tcW w:w="3111" w:type="dxa"/>
            <w:tcBorders>
              <w:top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22ADA738" w14:textId="181C153E" w:rsidR="00A0046F" w:rsidRPr="00D76F6B" w:rsidRDefault="00A0046F" w:rsidP="00C20772">
            <w:pPr>
              <w:rPr>
                <w:i/>
              </w:rPr>
            </w:pPr>
            <w:r w:rsidRPr="00D76F6B">
              <w:rPr>
                <w:i/>
              </w:rPr>
              <w:t>40</w:t>
            </w:r>
          </w:p>
        </w:tc>
      </w:tr>
      <w:tr w:rsidR="00A0046F" w14:paraId="3112FA9C" w14:textId="77777777" w:rsidTr="00E42DC8">
        <w:trPr>
          <w:gridAfter w:val="1"/>
          <w:wAfter w:w="3109" w:type="dxa"/>
        </w:trPr>
        <w:tc>
          <w:tcPr>
            <w:tcW w:w="3110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02536D4B" w14:textId="1E88065E" w:rsidR="00A0046F" w:rsidRDefault="00A0046F" w:rsidP="00C20772">
            <w:proofErr w:type="spellStart"/>
            <w:r>
              <w:t>Bitset</w:t>
            </w:r>
            <w:proofErr w:type="spellEnd"/>
            <w:r>
              <w:t xml:space="preserve"> to int conversion</w:t>
            </w:r>
          </w:p>
        </w:tc>
        <w:tc>
          <w:tcPr>
            <w:tcW w:w="3111" w:type="dxa"/>
            <w:tcBorders>
              <w:right w:val="single" w:sz="12" w:space="0" w:color="auto"/>
            </w:tcBorders>
            <w:shd w:val="clear" w:color="auto" w:fill="F4B083" w:themeFill="accent2" w:themeFillTint="99"/>
          </w:tcPr>
          <w:p w14:paraId="55947843" w14:textId="64F19CF2" w:rsidR="00A0046F" w:rsidRPr="00D76F6B" w:rsidRDefault="00A0046F" w:rsidP="00C20772">
            <w:pPr>
              <w:rPr>
                <w:i/>
              </w:rPr>
            </w:pPr>
            <w:r w:rsidRPr="00D76F6B">
              <w:rPr>
                <w:i/>
              </w:rPr>
              <w:t>5448</w:t>
            </w:r>
          </w:p>
        </w:tc>
      </w:tr>
      <w:tr w:rsidR="00A0046F" w14:paraId="1D572D9C" w14:textId="77777777" w:rsidTr="00E42DC8">
        <w:trPr>
          <w:gridAfter w:val="1"/>
          <w:wAfter w:w="3109" w:type="dxa"/>
        </w:trPr>
        <w:tc>
          <w:tcPr>
            <w:tcW w:w="3110" w:type="dxa"/>
            <w:tcBorders>
              <w:left w:val="single" w:sz="12" w:space="0" w:color="auto"/>
            </w:tcBorders>
            <w:shd w:val="clear" w:color="auto" w:fill="FFD966" w:themeFill="accent4" w:themeFillTint="99"/>
          </w:tcPr>
          <w:p w14:paraId="4024ED44" w14:textId="7B90748F" w:rsidR="00A0046F" w:rsidRDefault="00A0046F" w:rsidP="00C20772">
            <w:r>
              <w:t>Round key generation</w:t>
            </w:r>
          </w:p>
        </w:tc>
        <w:tc>
          <w:tcPr>
            <w:tcW w:w="3111" w:type="dxa"/>
            <w:tcBorders>
              <w:right w:val="single" w:sz="12" w:space="0" w:color="auto"/>
            </w:tcBorders>
            <w:shd w:val="clear" w:color="auto" w:fill="FBE4D5" w:themeFill="accent2" w:themeFillTint="33"/>
          </w:tcPr>
          <w:p w14:paraId="63AF2530" w14:textId="5BA5D152" w:rsidR="00A0046F" w:rsidRPr="00D76F6B" w:rsidRDefault="00A0046F" w:rsidP="00C20772">
            <w:pPr>
              <w:rPr>
                <w:i/>
              </w:rPr>
            </w:pPr>
            <w:r w:rsidRPr="00D76F6B">
              <w:rPr>
                <w:i/>
              </w:rPr>
              <w:t>111,963</w:t>
            </w:r>
          </w:p>
        </w:tc>
      </w:tr>
      <w:tr w:rsidR="00A0046F" w14:paraId="03CDF439" w14:textId="77777777" w:rsidTr="00E42DC8">
        <w:trPr>
          <w:gridAfter w:val="1"/>
          <w:wAfter w:w="3109" w:type="dxa"/>
        </w:trPr>
        <w:tc>
          <w:tcPr>
            <w:tcW w:w="3110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47D69C7" w14:textId="7281F0BB" w:rsidR="00A0046F" w:rsidRDefault="00A0046F" w:rsidP="00C20772">
            <w:r>
              <w:t xml:space="preserve">Initial </w:t>
            </w:r>
            <w:proofErr w:type="spellStart"/>
            <w:r>
              <w:t>keyAdd</w:t>
            </w:r>
            <w:proofErr w:type="spellEnd"/>
          </w:p>
        </w:tc>
        <w:tc>
          <w:tcPr>
            <w:tcW w:w="3111" w:type="dxa"/>
            <w:tcBorders>
              <w:right w:val="single" w:sz="12" w:space="0" w:color="auto"/>
            </w:tcBorders>
            <w:shd w:val="clear" w:color="auto" w:fill="F4B083" w:themeFill="accent2" w:themeFillTint="99"/>
          </w:tcPr>
          <w:p w14:paraId="4A4FC24C" w14:textId="64CAB387" w:rsidR="00A0046F" w:rsidRPr="00D76F6B" w:rsidRDefault="00A0046F" w:rsidP="00C20772">
            <w:pPr>
              <w:rPr>
                <w:i/>
              </w:rPr>
            </w:pPr>
            <w:r w:rsidRPr="00D76F6B">
              <w:rPr>
                <w:i/>
              </w:rPr>
              <w:t>272</w:t>
            </w:r>
          </w:p>
        </w:tc>
      </w:tr>
      <w:tr w:rsidR="00A0046F" w14:paraId="5773C62F" w14:textId="77777777" w:rsidTr="00E42DC8">
        <w:trPr>
          <w:gridAfter w:val="1"/>
          <w:wAfter w:w="3109" w:type="dxa"/>
        </w:trPr>
        <w:tc>
          <w:tcPr>
            <w:tcW w:w="3110" w:type="dxa"/>
            <w:vMerge w:val="restart"/>
            <w:tcBorders>
              <w:left w:val="single" w:sz="12" w:space="0" w:color="auto"/>
            </w:tcBorders>
            <w:shd w:val="clear" w:color="auto" w:fill="FFD966" w:themeFill="accent4" w:themeFillTint="99"/>
          </w:tcPr>
          <w:p w14:paraId="0F1ED932" w14:textId="79C3626E" w:rsidR="00A0046F" w:rsidRDefault="00A0046F" w:rsidP="00C20772">
            <w:r>
              <w:t>Encryption round:</w:t>
            </w:r>
          </w:p>
        </w:tc>
        <w:tc>
          <w:tcPr>
            <w:tcW w:w="3111" w:type="dxa"/>
            <w:tcBorders>
              <w:right w:val="single" w:sz="12" w:space="0" w:color="auto"/>
            </w:tcBorders>
            <w:shd w:val="clear" w:color="auto" w:fill="FBE4D5" w:themeFill="accent2" w:themeFillTint="33"/>
          </w:tcPr>
          <w:p w14:paraId="2D7F0644" w14:textId="503A6102" w:rsidR="00A0046F" w:rsidRPr="00E747C3" w:rsidRDefault="00A0046F" w:rsidP="00C20772">
            <w:pPr>
              <w:rPr>
                <w:i/>
              </w:rPr>
            </w:pPr>
            <w:r>
              <w:rPr>
                <w:i/>
              </w:rPr>
              <w:t xml:space="preserve">216,048 </w:t>
            </w:r>
            <w:r w:rsidRPr="00E747C3">
              <w:t>(14 rounds)</w:t>
            </w:r>
          </w:p>
        </w:tc>
      </w:tr>
      <w:tr w:rsidR="00E747C3" w14:paraId="0E6C2D7E" w14:textId="77777777" w:rsidTr="00E42DC8">
        <w:tc>
          <w:tcPr>
            <w:tcW w:w="311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0F86EBCB" w14:textId="77777777" w:rsidR="00E747C3" w:rsidRDefault="00E747C3" w:rsidP="00C20772"/>
        </w:tc>
        <w:tc>
          <w:tcPr>
            <w:tcW w:w="311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D966" w:themeFill="accent4" w:themeFillTint="99"/>
          </w:tcPr>
          <w:p w14:paraId="461081BE" w14:textId="12A536E1" w:rsidR="00E747C3" w:rsidRDefault="00930EF6" w:rsidP="00C20772">
            <w:r>
              <w:t>Entrance</w:t>
            </w:r>
            <w:r w:rsidR="00E747C3">
              <w:t xml:space="preserve"> overhead</w:t>
            </w:r>
          </w:p>
        </w:tc>
        <w:tc>
          <w:tcPr>
            <w:tcW w:w="310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024E3C4E" w14:textId="0C46D119" w:rsidR="00E747C3" w:rsidRPr="00D76F6B" w:rsidRDefault="00E747C3" w:rsidP="00C20772">
            <w:pPr>
              <w:rPr>
                <w:i/>
              </w:rPr>
            </w:pPr>
            <w:r w:rsidRPr="00D76F6B">
              <w:rPr>
                <w:i/>
              </w:rPr>
              <w:t>23</w:t>
            </w:r>
          </w:p>
        </w:tc>
      </w:tr>
      <w:tr w:rsidR="00E747C3" w14:paraId="40DAEF81" w14:textId="77777777" w:rsidTr="00E42DC8">
        <w:tc>
          <w:tcPr>
            <w:tcW w:w="311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6719F43E" w14:textId="77777777" w:rsidR="00E747C3" w:rsidRDefault="00E747C3" w:rsidP="00C20772"/>
        </w:tc>
        <w:tc>
          <w:tcPr>
            <w:tcW w:w="3111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69BBEB94" w14:textId="7E2787CF" w:rsidR="00E747C3" w:rsidRDefault="00E747C3" w:rsidP="00C20772">
            <w:proofErr w:type="spellStart"/>
            <w:r>
              <w:t>subBytes</w:t>
            </w:r>
            <w:proofErr w:type="spellEnd"/>
          </w:p>
        </w:tc>
        <w:tc>
          <w:tcPr>
            <w:tcW w:w="3109" w:type="dxa"/>
            <w:tcBorders>
              <w:right w:val="single" w:sz="12" w:space="0" w:color="auto"/>
            </w:tcBorders>
            <w:shd w:val="clear" w:color="auto" w:fill="F4B083" w:themeFill="accent2" w:themeFillTint="99"/>
          </w:tcPr>
          <w:p w14:paraId="69496CAC" w14:textId="2C3593F2" w:rsidR="00E747C3" w:rsidRPr="00D76F6B" w:rsidRDefault="00E747C3" w:rsidP="00C20772">
            <w:pPr>
              <w:rPr>
                <w:i/>
              </w:rPr>
            </w:pPr>
            <w:r w:rsidRPr="00D76F6B">
              <w:rPr>
                <w:i/>
              </w:rPr>
              <w:t>224</w:t>
            </w:r>
          </w:p>
        </w:tc>
      </w:tr>
      <w:tr w:rsidR="00E747C3" w14:paraId="3E5EF1EC" w14:textId="77777777" w:rsidTr="00E42DC8">
        <w:tc>
          <w:tcPr>
            <w:tcW w:w="311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2A230CB8" w14:textId="77777777" w:rsidR="00E747C3" w:rsidRDefault="00E747C3" w:rsidP="00C20772"/>
        </w:tc>
        <w:tc>
          <w:tcPr>
            <w:tcW w:w="3111" w:type="dxa"/>
            <w:tcBorders>
              <w:left w:val="single" w:sz="12" w:space="0" w:color="auto"/>
            </w:tcBorders>
            <w:shd w:val="clear" w:color="auto" w:fill="FFD966" w:themeFill="accent4" w:themeFillTint="99"/>
          </w:tcPr>
          <w:p w14:paraId="1DABB50E" w14:textId="5A64EE5C" w:rsidR="00E747C3" w:rsidRDefault="00E747C3" w:rsidP="00C20772">
            <w:proofErr w:type="spellStart"/>
            <w:r>
              <w:t>shiftRows</w:t>
            </w:r>
            <w:proofErr w:type="spellEnd"/>
          </w:p>
        </w:tc>
        <w:tc>
          <w:tcPr>
            <w:tcW w:w="3109" w:type="dxa"/>
            <w:tcBorders>
              <w:right w:val="single" w:sz="12" w:space="0" w:color="auto"/>
            </w:tcBorders>
            <w:shd w:val="clear" w:color="auto" w:fill="FBE4D5" w:themeFill="accent2" w:themeFillTint="33"/>
          </w:tcPr>
          <w:p w14:paraId="5F4D9521" w14:textId="3F97B2D0" w:rsidR="00E747C3" w:rsidRPr="00D76F6B" w:rsidRDefault="00E747C3" w:rsidP="00C20772">
            <w:pPr>
              <w:rPr>
                <w:i/>
              </w:rPr>
            </w:pPr>
            <w:r w:rsidRPr="00D76F6B">
              <w:rPr>
                <w:i/>
              </w:rPr>
              <w:t>252</w:t>
            </w:r>
          </w:p>
        </w:tc>
      </w:tr>
      <w:tr w:rsidR="00E747C3" w14:paraId="645628DE" w14:textId="77777777" w:rsidTr="00E42DC8">
        <w:tc>
          <w:tcPr>
            <w:tcW w:w="311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5B73C9E4" w14:textId="77777777" w:rsidR="00E747C3" w:rsidRDefault="00E747C3" w:rsidP="00C20772"/>
        </w:tc>
        <w:tc>
          <w:tcPr>
            <w:tcW w:w="3111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041523E5" w14:textId="5D1696E6" w:rsidR="00E747C3" w:rsidRDefault="00E747C3" w:rsidP="00C20772">
            <w:proofErr w:type="spellStart"/>
            <w:r>
              <w:t>mixCols</w:t>
            </w:r>
            <w:proofErr w:type="spellEnd"/>
          </w:p>
        </w:tc>
        <w:tc>
          <w:tcPr>
            <w:tcW w:w="3109" w:type="dxa"/>
            <w:tcBorders>
              <w:right w:val="single" w:sz="12" w:space="0" w:color="auto"/>
            </w:tcBorders>
            <w:shd w:val="clear" w:color="auto" w:fill="F4B083" w:themeFill="accent2" w:themeFillTint="99"/>
          </w:tcPr>
          <w:p w14:paraId="3A0EC988" w14:textId="4E2A98F3" w:rsidR="00E747C3" w:rsidRPr="00D76F6B" w:rsidRDefault="00E747C3" w:rsidP="00C20772">
            <w:pPr>
              <w:rPr>
                <w:i/>
              </w:rPr>
            </w:pPr>
            <w:r w:rsidRPr="00D76F6B">
              <w:rPr>
                <w:i/>
              </w:rPr>
              <w:t>14,656</w:t>
            </w:r>
          </w:p>
        </w:tc>
      </w:tr>
      <w:tr w:rsidR="00E747C3" w14:paraId="39F1A001" w14:textId="77777777" w:rsidTr="00E42DC8">
        <w:tc>
          <w:tcPr>
            <w:tcW w:w="311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586AAAE8" w14:textId="77777777" w:rsidR="00E747C3" w:rsidRDefault="00E747C3" w:rsidP="00C20772"/>
        </w:tc>
        <w:tc>
          <w:tcPr>
            <w:tcW w:w="3111" w:type="dxa"/>
            <w:tcBorders>
              <w:left w:val="single" w:sz="12" w:space="0" w:color="auto"/>
            </w:tcBorders>
            <w:shd w:val="clear" w:color="auto" w:fill="FFD966" w:themeFill="accent4" w:themeFillTint="99"/>
          </w:tcPr>
          <w:p w14:paraId="0F2B7374" w14:textId="2523EA79" w:rsidR="00E747C3" w:rsidRDefault="00E747C3" w:rsidP="00C20772">
            <w:proofErr w:type="spellStart"/>
            <w:r>
              <w:t>addRoundKey</w:t>
            </w:r>
            <w:proofErr w:type="spellEnd"/>
          </w:p>
        </w:tc>
        <w:tc>
          <w:tcPr>
            <w:tcW w:w="3109" w:type="dxa"/>
            <w:tcBorders>
              <w:right w:val="single" w:sz="12" w:space="0" w:color="auto"/>
            </w:tcBorders>
            <w:shd w:val="clear" w:color="auto" w:fill="FBE4D5" w:themeFill="accent2" w:themeFillTint="33"/>
          </w:tcPr>
          <w:p w14:paraId="10F8F592" w14:textId="639C4E04" w:rsidR="00E747C3" w:rsidRPr="00D76F6B" w:rsidRDefault="00E747C3" w:rsidP="00C20772">
            <w:pPr>
              <w:rPr>
                <w:i/>
              </w:rPr>
            </w:pPr>
            <w:r w:rsidRPr="00D76F6B">
              <w:rPr>
                <w:i/>
              </w:rPr>
              <w:t>272</w:t>
            </w:r>
          </w:p>
        </w:tc>
      </w:tr>
      <w:tr w:rsidR="00E747C3" w14:paraId="142D4320" w14:textId="77777777" w:rsidTr="00E42DC8">
        <w:tc>
          <w:tcPr>
            <w:tcW w:w="311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05942886" w14:textId="77777777" w:rsidR="00E747C3" w:rsidRDefault="00E747C3" w:rsidP="00C20772"/>
        </w:tc>
        <w:tc>
          <w:tcPr>
            <w:tcW w:w="3111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1FE34E36" w14:textId="1039E3AA" w:rsidR="00E747C3" w:rsidRDefault="00E747C3" w:rsidP="00C20772">
            <w:r>
              <w:t>Exit overhead</w:t>
            </w:r>
          </w:p>
        </w:tc>
        <w:tc>
          <w:tcPr>
            <w:tcW w:w="3109" w:type="dxa"/>
            <w:tcBorders>
              <w:right w:val="single" w:sz="12" w:space="0" w:color="auto"/>
            </w:tcBorders>
            <w:shd w:val="clear" w:color="auto" w:fill="F4B083" w:themeFill="accent2" w:themeFillTint="99"/>
          </w:tcPr>
          <w:p w14:paraId="6E3C2390" w14:textId="2871194B" w:rsidR="00E747C3" w:rsidRPr="00D76F6B" w:rsidRDefault="00E747C3" w:rsidP="00C20772">
            <w:pPr>
              <w:rPr>
                <w:i/>
              </w:rPr>
            </w:pPr>
            <w:r w:rsidRPr="00D76F6B">
              <w:rPr>
                <w:i/>
              </w:rPr>
              <w:t>6</w:t>
            </w:r>
          </w:p>
        </w:tc>
      </w:tr>
      <w:tr w:rsidR="00E747C3" w14:paraId="645BEBD1" w14:textId="77777777" w:rsidTr="00E42DC8">
        <w:tc>
          <w:tcPr>
            <w:tcW w:w="311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09BD081C" w14:textId="77777777" w:rsidR="00E747C3" w:rsidRDefault="00E747C3" w:rsidP="00C20772"/>
        </w:tc>
        <w:tc>
          <w:tcPr>
            <w:tcW w:w="311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</w:tcPr>
          <w:p w14:paraId="33ECCB2D" w14:textId="47F0450E" w:rsidR="00E747C3" w:rsidRPr="00E747C3" w:rsidRDefault="00E747C3" w:rsidP="00C20772">
            <w:pPr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310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1E3B4F3F" w14:textId="493EA68D" w:rsidR="00E747C3" w:rsidRPr="00E747C3" w:rsidRDefault="006938AA" w:rsidP="00C20772">
            <w:pPr>
              <w:rPr>
                <w:b/>
              </w:rPr>
            </w:pPr>
            <w:r>
              <w:rPr>
                <w:b/>
              </w:rPr>
              <w:t>15,417</w:t>
            </w:r>
          </w:p>
        </w:tc>
      </w:tr>
      <w:tr w:rsidR="00A0046F" w14:paraId="021F2858" w14:textId="77777777" w:rsidTr="00E42DC8">
        <w:trPr>
          <w:gridAfter w:val="1"/>
          <w:wAfter w:w="3109" w:type="dxa"/>
        </w:trPr>
        <w:tc>
          <w:tcPr>
            <w:tcW w:w="3110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45E9FF73" w14:textId="77777777" w:rsidR="00A0046F" w:rsidRDefault="00A0046F" w:rsidP="00C20772">
            <w:r>
              <w:t>Last encryption round</w:t>
            </w:r>
          </w:p>
          <w:p w14:paraId="2774E730" w14:textId="6580CB52" w:rsidR="00A0046F" w:rsidRDefault="00A0046F" w:rsidP="00C20772">
            <w:r>
              <w:t xml:space="preserve">(no </w:t>
            </w:r>
            <w:proofErr w:type="spellStart"/>
            <w:r>
              <w:t>MixCols</w:t>
            </w:r>
            <w:proofErr w:type="spellEnd"/>
            <w:r>
              <w:t>)</w:t>
            </w:r>
          </w:p>
        </w:tc>
        <w:tc>
          <w:tcPr>
            <w:tcW w:w="3111" w:type="dxa"/>
            <w:tcBorders>
              <w:right w:val="single" w:sz="12" w:space="0" w:color="auto"/>
            </w:tcBorders>
            <w:shd w:val="clear" w:color="auto" w:fill="FBE4D5" w:themeFill="accent2" w:themeFillTint="33"/>
          </w:tcPr>
          <w:p w14:paraId="4AD5D7A1" w14:textId="3EBBC319" w:rsidR="00A0046F" w:rsidRPr="00D76F6B" w:rsidRDefault="00A0046F" w:rsidP="00C20772">
            <w:pPr>
              <w:rPr>
                <w:i/>
              </w:rPr>
            </w:pPr>
            <w:r w:rsidRPr="00D76F6B">
              <w:rPr>
                <w:i/>
              </w:rPr>
              <w:t>761</w:t>
            </w:r>
          </w:p>
        </w:tc>
      </w:tr>
      <w:tr w:rsidR="00A0046F" w14:paraId="390007AE" w14:textId="77777777" w:rsidTr="00E42DC8">
        <w:trPr>
          <w:gridAfter w:val="1"/>
          <w:wAfter w:w="3109" w:type="dxa"/>
        </w:trPr>
        <w:tc>
          <w:tcPr>
            <w:tcW w:w="3110" w:type="dxa"/>
            <w:tcBorders>
              <w:left w:val="single" w:sz="12" w:space="0" w:color="auto"/>
            </w:tcBorders>
            <w:shd w:val="clear" w:color="auto" w:fill="FFD966" w:themeFill="accent4" w:themeFillTint="99"/>
          </w:tcPr>
          <w:p w14:paraId="005B600F" w14:textId="277B0CB2" w:rsidR="00A0046F" w:rsidRDefault="00A0046F" w:rsidP="00C20772">
            <w:r>
              <w:t xml:space="preserve">Int to </w:t>
            </w:r>
            <w:proofErr w:type="spellStart"/>
            <w:r>
              <w:t>bitset</w:t>
            </w:r>
            <w:proofErr w:type="spellEnd"/>
            <w:r>
              <w:t xml:space="preserve"> conversion</w:t>
            </w:r>
          </w:p>
        </w:tc>
        <w:tc>
          <w:tcPr>
            <w:tcW w:w="3111" w:type="dxa"/>
            <w:tcBorders>
              <w:right w:val="single" w:sz="12" w:space="0" w:color="auto"/>
            </w:tcBorders>
            <w:shd w:val="clear" w:color="auto" w:fill="F4B083" w:themeFill="accent2" w:themeFillTint="99"/>
          </w:tcPr>
          <w:p w14:paraId="4C80D9BF" w14:textId="72AC51A8" w:rsidR="00A0046F" w:rsidRPr="00D76F6B" w:rsidRDefault="00A0046F" w:rsidP="00C20772">
            <w:pPr>
              <w:rPr>
                <w:i/>
              </w:rPr>
            </w:pPr>
            <w:r w:rsidRPr="00D76F6B">
              <w:rPr>
                <w:i/>
              </w:rPr>
              <w:t>5721</w:t>
            </w:r>
          </w:p>
        </w:tc>
      </w:tr>
      <w:tr w:rsidR="00A0046F" w14:paraId="73E66FB9" w14:textId="77777777" w:rsidTr="00E42DC8">
        <w:trPr>
          <w:gridAfter w:val="1"/>
          <w:wAfter w:w="3109" w:type="dxa"/>
        </w:trPr>
        <w:tc>
          <w:tcPr>
            <w:tcW w:w="3110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51337F64" w14:textId="2EE42738" w:rsidR="00A0046F" w:rsidRDefault="00A0046F" w:rsidP="00C20772">
            <w:r>
              <w:t>Exit overhead</w:t>
            </w:r>
          </w:p>
        </w:tc>
        <w:tc>
          <w:tcPr>
            <w:tcW w:w="3111" w:type="dxa"/>
            <w:tcBorders>
              <w:right w:val="single" w:sz="12" w:space="0" w:color="auto"/>
            </w:tcBorders>
            <w:shd w:val="clear" w:color="auto" w:fill="FBE4D5" w:themeFill="accent2" w:themeFillTint="33"/>
          </w:tcPr>
          <w:p w14:paraId="3FAB0FB9" w14:textId="53DFF45A" w:rsidR="00A0046F" w:rsidRPr="00D76F6B" w:rsidRDefault="00A0046F" w:rsidP="00C20772">
            <w:pPr>
              <w:rPr>
                <w:i/>
              </w:rPr>
            </w:pPr>
            <w:r w:rsidRPr="00D76F6B">
              <w:rPr>
                <w:i/>
              </w:rPr>
              <w:t>50</w:t>
            </w:r>
          </w:p>
        </w:tc>
      </w:tr>
      <w:tr w:rsidR="00A0046F" w14:paraId="2AFBA5D4" w14:textId="77777777" w:rsidTr="00E42DC8">
        <w:trPr>
          <w:gridAfter w:val="1"/>
          <w:wAfter w:w="3109" w:type="dxa"/>
        </w:trPr>
        <w:tc>
          <w:tcPr>
            <w:tcW w:w="311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</w:tcPr>
          <w:p w14:paraId="6A58FE78" w14:textId="3B8B8D68" w:rsidR="00A0046F" w:rsidRPr="00D76F6B" w:rsidRDefault="00A0046F" w:rsidP="00C20772">
            <w:pPr>
              <w:rPr>
                <w:b/>
              </w:rPr>
            </w:pPr>
            <w:r w:rsidRPr="00D76F6B">
              <w:rPr>
                <w:b/>
              </w:rPr>
              <w:t>Total</w:t>
            </w:r>
          </w:p>
        </w:tc>
        <w:tc>
          <w:tcPr>
            <w:tcW w:w="311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32741F1" w14:textId="5E1B9DB9" w:rsidR="00A0046F" w:rsidRPr="00D76F6B" w:rsidRDefault="00A0046F" w:rsidP="00C20772">
            <w:pPr>
              <w:rPr>
                <w:b/>
              </w:rPr>
            </w:pPr>
            <w:r w:rsidRPr="00D76F6B">
              <w:rPr>
                <w:b/>
              </w:rPr>
              <w:t>240,042</w:t>
            </w:r>
          </w:p>
        </w:tc>
      </w:tr>
    </w:tbl>
    <w:p w14:paraId="029F38A6" w14:textId="2F699DCB" w:rsidR="00996A50" w:rsidRDefault="00996A50" w:rsidP="00C20772"/>
    <w:p w14:paraId="01D74094" w14:textId="77777777" w:rsidR="00996A50" w:rsidRDefault="00996A50">
      <w:r>
        <w:br w:type="page"/>
      </w:r>
    </w:p>
    <w:p w14:paraId="309DC3B4" w14:textId="77777777" w:rsidR="00191512" w:rsidRDefault="00191512" w:rsidP="00C20772"/>
    <w:tbl>
      <w:tblPr>
        <w:tblStyle w:val="TableGrid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2337"/>
        <w:gridCol w:w="2422"/>
        <w:gridCol w:w="2241"/>
        <w:gridCol w:w="2330"/>
      </w:tblGrid>
      <w:tr w:rsidR="00996A50" w14:paraId="4331A08F" w14:textId="77777777" w:rsidTr="00327415">
        <w:trPr>
          <w:gridAfter w:val="2"/>
          <w:wAfter w:w="4585" w:type="dxa"/>
        </w:trPr>
        <w:tc>
          <w:tcPr>
            <w:tcW w:w="47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904AB6E" w14:textId="77777777" w:rsidR="00996A50" w:rsidRPr="003D61ED" w:rsidRDefault="00996A50" w:rsidP="00996A50">
            <w:pPr>
              <w:jc w:val="center"/>
              <w:rPr>
                <w:b/>
              </w:rPr>
            </w:pPr>
            <w:r>
              <w:rPr>
                <w:b/>
              </w:rPr>
              <w:t>3DES</w:t>
            </w:r>
          </w:p>
        </w:tc>
      </w:tr>
      <w:tr w:rsidR="00996A50" w14:paraId="1EB90BEA" w14:textId="77777777" w:rsidTr="00327415">
        <w:trPr>
          <w:gridAfter w:val="2"/>
          <w:wAfter w:w="4585" w:type="dxa"/>
        </w:trPr>
        <w:tc>
          <w:tcPr>
            <w:tcW w:w="233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D966" w:themeFill="accent4" w:themeFillTint="99"/>
          </w:tcPr>
          <w:p w14:paraId="61E962B1" w14:textId="6BF2FDB3" w:rsidR="00996A50" w:rsidRDefault="00930EF6" w:rsidP="00996A50">
            <w:r>
              <w:t>Entrance</w:t>
            </w:r>
            <w:r w:rsidR="00996A50">
              <w:t xml:space="preserve"> overhead</w:t>
            </w:r>
          </w:p>
        </w:tc>
        <w:tc>
          <w:tcPr>
            <w:tcW w:w="242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517C0AD9" w14:textId="77777777" w:rsidR="00996A50" w:rsidRPr="00F90F60" w:rsidRDefault="00996A50" w:rsidP="00996A50">
            <w:pPr>
              <w:rPr>
                <w:i/>
              </w:rPr>
            </w:pPr>
            <w:r w:rsidRPr="00F90F60">
              <w:rPr>
                <w:i/>
              </w:rPr>
              <w:t>11</w:t>
            </w:r>
          </w:p>
        </w:tc>
      </w:tr>
      <w:tr w:rsidR="00996A50" w14:paraId="04CB9D61" w14:textId="77777777" w:rsidTr="00A40BAD">
        <w:trPr>
          <w:gridAfter w:val="2"/>
          <w:wAfter w:w="4585" w:type="dxa"/>
        </w:trPr>
        <w:tc>
          <w:tcPr>
            <w:tcW w:w="2337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3C0AC4C2" w14:textId="77777777" w:rsidR="00996A50" w:rsidRDefault="00996A50" w:rsidP="00996A50">
            <w:r>
              <w:t>Subkey generation</w:t>
            </w:r>
          </w:p>
        </w:tc>
        <w:tc>
          <w:tcPr>
            <w:tcW w:w="2428" w:type="dxa"/>
            <w:tcBorders>
              <w:right w:val="single" w:sz="12" w:space="0" w:color="auto"/>
            </w:tcBorders>
            <w:shd w:val="clear" w:color="auto" w:fill="F4B083" w:themeFill="accent2" w:themeFillTint="99"/>
          </w:tcPr>
          <w:p w14:paraId="042B1B86" w14:textId="77777777" w:rsidR="00996A50" w:rsidRPr="00F90F60" w:rsidRDefault="00996A50" w:rsidP="00996A50">
            <w:pPr>
              <w:rPr>
                <w:i/>
              </w:rPr>
            </w:pPr>
            <w:r w:rsidRPr="00F90F60">
              <w:rPr>
                <w:i/>
              </w:rPr>
              <w:t>20,288</w:t>
            </w:r>
          </w:p>
        </w:tc>
      </w:tr>
      <w:tr w:rsidR="00996A50" w14:paraId="03F47037" w14:textId="77777777" w:rsidTr="00A40BAD">
        <w:trPr>
          <w:gridAfter w:val="2"/>
          <w:wAfter w:w="4585" w:type="dxa"/>
        </w:trPr>
        <w:tc>
          <w:tcPr>
            <w:tcW w:w="2337" w:type="dxa"/>
            <w:vMerge w:val="restart"/>
            <w:tcBorders>
              <w:left w:val="single" w:sz="12" w:space="0" w:color="auto"/>
            </w:tcBorders>
            <w:shd w:val="clear" w:color="auto" w:fill="FFD966" w:themeFill="accent4" w:themeFillTint="99"/>
          </w:tcPr>
          <w:p w14:paraId="12614079" w14:textId="77777777" w:rsidR="00996A50" w:rsidRDefault="00996A50" w:rsidP="00996A50">
            <w:r>
              <w:t>Nested encryption/decryption</w:t>
            </w:r>
          </w:p>
        </w:tc>
        <w:tc>
          <w:tcPr>
            <w:tcW w:w="242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37F31835" w14:textId="77777777" w:rsidR="00996A50" w:rsidRPr="00F90F60" w:rsidRDefault="00996A50" w:rsidP="00996A50">
            <w:pPr>
              <w:rPr>
                <w:i/>
              </w:rPr>
            </w:pPr>
            <w:r w:rsidRPr="00F90F60">
              <w:rPr>
                <w:i/>
              </w:rPr>
              <w:t xml:space="preserve">279,114 </w:t>
            </w:r>
            <w:r w:rsidRPr="00F90F60">
              <w:t>(3 rounds)</w:t>
            </w:r>
          </w:p>
        </w:tc>
      </w:tr>
      <w:tr w:rsidR="00996A50" w14:paraId="645DFC4E" w14:textId="77777777" w:rsidTr="00A40BAD">
        <w:trPr>
          <w:gridAfter w:val="1"/>
          <w:wAfter w:w="2338" w:type="dxa"/>
        </w:trPr>
        <w:tc>
          <w:tcPr>
            <w:tcW w:w="23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5381A1FB" w14:textId="77777777" w:rsidR="00996A50" w:rsidRDefault="00996A50" w:rsidP="00996A50"/>
        </w:tc>
        <w:tc>
          <w:tcPr>
            <w:tcW w:w="242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D966" w:themeFill="accent4" w:themeFillTint="99"/>
          </w:tcPr>
          <w:p w14:paraId="2F2FF646" w14:textId="3E5A74C2" w:rsidR="00996A50" w:rsidRDefault="00930EF6" w:rsidP="00996A50">
            <w:r>
              <w:t>Entrance</w:t>
            </w:r>
            <w:r w:rsidR="00996A50">
              <w:t xml:space="preserve"> overhead</w:t>
            </w:r>
          </w:p>
        </w:tc>
        <w:tc>
          <w:tcPr>
            <w:tcW w:w="224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5E0797F8" w14:textId="77777777" w:rsidR="00996A50" w:rsidRPr="00F90F60" w:rsidRDefault="00996A50" w:rsidP="00996A50">
            <w:pPr>
              <w:rPr>
                <w:i/>
              </w:rPr>
            </w:pPr>
            <w:r w:rsidRPr="00F90F60">
              <w:rPr>
                <w:i/>
              </w:rPr>
              <w:t>20</w:t>
            </w:r>
          </w:p>
        </w:tc>
      </w:tr>
      <w:tr w:rsidR="00996A50" w14:paraId="39534177" w14:textId="77777777" w:rsidTr="00A40BAD">
        <w:trPr>
          <w:gridAfter w:val="1"/>
          <w:wAfter w:w="2338" w:type="dxa"/>
        </w:trPr>
        <w:tc>
          <w:tcPr>
            <w:tcW w:w="23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04A515CE" w14:textId="77777777" w:rsidR="00996A50" w:rsidRDefault="00996A50" w:rsidP="00996A50"/>
        </w:tc>
        <w:tc>
          <w:tcPr>
            <w:tcW w:w="2428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4C422EAA" w14:textId="77777777" w:rsidR="00996A50" w:rsidRDefault="00996A50" w:rsidP="00996A50">
            <w:r>
              <w:t>Round key generation</w:t>
            </w:r>
          </w:p>
        </w:tc>
        <w:tc>
          <w:tcPr>
            <w:tcW w:w="2247" w:type="dxa"/>
            <w:tcBorders>
              <w:right w:val="single" w:sz="12" w:space="0" w:color="auto"/>
            </w:tcBorders>
            <w:shd w:val="clear" w:color="auto" w:fill="F4B083" w:themeFill="accent2" w:themeFillTint="99"/>
          </w:tcPr>
          <w:p w14:paraId="22051DC1" w14:textId="77777777" w:rsidR="00996A50" w:rsidRPr="00F90F60" w:rsidRDefault="00996A50" w:rsidP="00996A50">
            <w:pPr>
              <w:rPr>
                <w:i/>
              </w:rPr>
            </w:pPr>
            <w:r w:rsidRPr="00F90F60">
              <w:rPr>
                <w:i/>
              </w:rPr>
              <w:t>50,556</w:t>
            </w:r>
          </w:p>
        </w:tc>
      </w:tr>
      <w:tr w:rsidR="00996A50" w14:paraId="0184817C" w14:textId="77777777" w:rsidTr="00A40BAD">
        <w:trPr>
          <w:gridAfter w:val="1"/>
          <w:wAfter w:w="2338" w:type="dxa"/>
        </w:trPr>
        <w:tc>
          <w:tcPr>
            <w:tcW w:w="23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4A034F97" w14:textId="77777777" w:rsidR="00996A50" w:rsidRDefault="00996A50" w:rsidP="00996A50"/>
        </w:tc>
        <w:tc>
          <w:tcPr>
            <w:tcW w:w="2428" w:type="dxa"/>
            <w:tcBorders>
              <w:left w:val="single" w:sz="12" w:space="0" w:color="auto"/>
            </w:tcBorders>
            <w:shd w:val="clear" w:color="auto" w:fill="FFD966" w:themeFill="accent4" w:themeFillTint="99"/>
          </w:tcPr>
          <w:p w14:paraId="7C113A21" w14:textId="77777777" w:rsidR="00996A50" w:rsidRDefault="00996A50" w:rsidP="00996A50">
            <w:proofErr w:type="spellStart"/>
            <w:r>
              <w:t>Bitset</w:t>
            </w:r>
            <w:proofErr w:type="spellEnd"/>
            <w:r>
              <w:t xml:space="preserve"> to int conversion</w:t>
            </w:r>
          </w:p>
        </w:tc>
        <w:tc>
          <w:tcPr>
            <w:tcW w:w="2247" w:type="dxa"/>
            <w:tcBorders>
              <w:right w:val="single" w:sz="12" w:space="0" w:color="auto"/>
            </w:tcBorders>
            <w:shd w:val="clear" w:color="auto" w:fill="FBE4D5" w:themeFill="accent2" w:themeFillTint="33"/>
          </w:tcPr>
          <w:p w14:paraId="3BF001DE" w14:textId="77777777" w:rsidR="00996A50" w:rsidRPr="00F90F60" w:rsidRDefault="00996A50" w:rsidP="00996A50">
            <w:pPr>
              <w:rPr>
                <w:i/>
              </w:rPr>
            </w:pPr>
            <w:r w:rsidRPr="00F90F60">
              <w:rPr>
                <w:i/>
              </w:rPr>
              <w:t>2724</w:t>
            </w:r>
          </w:p>
        </w:tc>
      </w:tr>
      <w:tr w:rsidR="00996A50" w14:paraId="2547847C" w14:textId="77777777" w:rsidTr="00A40BAD">
        <w:trPr>
          <w:gridAfter w:val="1"/>
          <w:wAfter w:w="2338" w:type="dxa"/>
        </w:trPr>
        <w:tc>
          <w:tcPr>
            <w:tcW w:w="23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536831BC" w14:textId="77777777" w:rsidR="00996A50" w:rsidRDefault="00996A50" w:rsidP="00996A50"/>
        </w:tc>
        <w:tc>
          <w:tcPr>
            <w:tcW w:w="2428" w:type="dxa"/>
            <w:vMerge w:val="restart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5F48E245" w14:textId="4CB6C6BA" w:rsidR="00996A50" w:rsidRDefault="00996A50" w:rsidP="00996A50">
            <w:r>
              <w:t>Encryption round</w:t>
            </w:r>
          </w:p>
        </w:tc>
        <w:tc>
          <w:tcPr>
            <w:tcW w:w="2247" w:type="dxa"/>
            <w:tcBorders>
              <w:right w:val="single" w:sz="12" w:space="0" w:color="auto"/>
            </w:tcBorders>
            <w:shd w:val="clear" w:color="auto" w:fill="F4B083" w:themeFill="accent2" w:themeFillTint="99"/>
          </w:tcPr>
          <w:p w14:paraId="0A1D68BB" w14:textId="77777777" w:rsidR="00996A50" w:rsidRPr="00F90F60" w:rsidRDefault="00996A50" w:rsidP="00996A50">
            <w:pPr>
              <w:rPr>
                <w:i/>
              </w:rPr>
            </w:pPr>
            <w:r w:rsidRPr="00F90F60">
              <w:rPr>
                <w:i/>
              </w:rPr>
              <w:t xml:space="preserve">37,008 </w:t>
            </w:r>
            <w:r w:rsidRPr="00F90F60">
              <w:t>(16 rounds)</w:t>
            </w:r>
          </w:p>
        </w:tc>
      </w:tr>
      <w:tr w:rsidR="00A40BAD" w14:paraId="1A569661" w14:textId="77777777" w:rsidTr="00A40BAD">
        <w:tc>
          <w:tcPr>
            <w:tcW w:w="23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43B24584" w14:textId="77777777" w:rsidR="00996A50" w:rsidRDefault="00996A50" w:rsidP="00996A50"/>
        </w:tc>
        <w:tc>
          <w:tcPr>
            <w:tcW w:w="242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2921A2D6" w14:textId="77777777" w:rsidR="00996A50" w:rsidRDefault="00996A50" w:rsidP="00996A50"/>
        </w:tc>
        <w:tc>
          <w:tcPr>
            <w:tcW w:w="2247" w:type="dxa"/>
            <w:tcBorders>
              <w:top w:val="single" w:sz="12" w:space="0" w:color="auto"/>
              <w:left w:val="single" w:sz="12" w:space="0" w:color="auto"/>
            </w:tcBorders>
            <w:shd w:val="clear" w:color="auto" w:fill="FFD966" w:themeFill="accent4" w:themeFillTint="99"/>
          </w:tcPr>
          <w:p w14:paraId="0A70A2F8" w14:textId="74A52D79" w:rsidR="00996A50" w:rsidRDefault="00930EF6" w:rsidP="00996A50">
            <w:r>
              <w:t>Entrance</w:t>
            </w:r>
            <w:r w:rsidR="00996A50">
              <w:t xml:space="preserve"> overhead</w:t>
            </w:r>
          </w:p>
        </w:tc>
        <w:tc>
          <w:tcPr>
            <w:tcW w:w="233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1E28B28D" w14:textId="77777777" w:rsidR="00996A50" w:rsidRPr="00F90F60" w:rsidRDefault="00996A50" w:rsidP="00996A50">
            <w:pPr>
              <w:rPr>
                <w:i/>
              </w:rPr>
            </w:pPr>
            <w:r w:rsidRPr="00F90F60">
              <w:rPr>
                <w:i/>
              </w:rPr>
              <w:t>39</w:t>
            </w:r>
          </w:p>
        </w:tc>
      </w:tr>
      <w:tr w:rsidR="00A40BAD" w14:paraId="335F4B28" w14:textId="77777777" w:rsidTr="00A40BAD">
        <w:tc>
          <w:tcPr>
            <w:tcW w:w="23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06D3C1D6" w14:textId="77777777" w:rsidR="00996A50" w:rsidRDefault="00996A50" w:rsidP="00996A50"/>
        </w:tc>
        <w:tc>
          <w:tcPr>
            <w:tcW w:w="242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04BFE3DF" w14:textId="77777777" w:rsidR="00996A50" w:rsidRDefault="00996A50" w:rsidP="00996A50"/>
        </w:tc>
        <w:tc>
          <w:tcPr>
            <w:tcW w:w="2247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50958D2B" w14:textId="77777777" w:rsidR="00996A50" w:rsidRDefault="00996A50" w:rsidP="00996A50">
            <w:r>
              <w:t>E-box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shd w:val="clear" w:color="auto" w:fill="F4B083" w:themeFill="accent2" w:themeFillTint="99"/>
          </w:tcPr>
          <w:p w14:paraId="14559C71" w14:textId="77777777" w:rsidR="00996A50" w:rsidRPr="00F90F60" w:rsidRDefault="00996A50" w:rsidP="00996A50">
            <w:pPr>
              <w:rPr>
                <w:i/>
              </w:rPr>
            </w:pPr>
            <w:r w:rsidRPr="00F90F60">
              <w:rPr>
                <w:i/>
              </w:rPr>
              <w:t>1092</w:t>
            </w:r>
          </w:p>
        </w:tc>
      </w:tr>
      <w:tr w:rsidR="00A40BAD" w14:paraId="570B0932" w14:textId="77777777" w:rsidTr="00A40BAD">
        <w:tc>
          <w:tcPr>
            <w:tcW w:w="23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69D30888" w14:textId="77777777" w:rsidR="00996A50" w:rsidRDefault="00996A50" w:rsidP="00996A50"/>
        </w:tc>
        <w:tc>
          <w:tcPr>
            <w:tcW w:w="242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5FFB42CA" w14:textId="77777777" w:rsidR="00996A50" w:rsidRDefault="00996A50" w:rsidP="00996A50"/>
        </w:tc>
        <w:tc>
          <w:tcPr>
            <w:tcW w:w="2247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453E231D" w14:textId="77777777" w:rsidR="00996A50" w:rsidRDefault="00996A50" w:rsidP="00996A50">
            <w:r>
              <w:t>Key addition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shd w:val="clear" w:color="auto" w:fill="F4B083" w:themeFill="accent2" w:themeFillTint="99"/>
          </w:tcPr>
          <w:p w14:paraId="7BD5E04E" w14:textId="77777777" w:rsidR="00996A50" w:rsidRPr="00F90F60" w:rsidRDefault="00996A50" w:rsidP="00996A50">
            <w:pPr>
              <w:rPr>
                <w:i/>
              </w:rPr>
            </w:pPr>
            <w:r w:rsidRPr="00F90F60">
              <w:rPr>
                <w:i/>
              </w:rPr>
              <w:t>102</w:t>
            </w:r>
          </w:p>
        </w:tc>
      </w:tr>
      <w:tr w:rsidR="00A40BAD" w14:paraId="2A06D774" w14:textId="77777777" w:rsidTr="00A40BAD">
        <w:tc>
          <w:tcPr>
            <w:tcW w:w="23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5D6C9C8D" w14:textId="77777777" w:rsidR="00996A50" w:rsidRDefault="00996A50" w:rsidP="00996A50"/>
        </w:tc>
        <w:tc>
          <w:tcPr>
            <w:tcW w:w="242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2ABEC1D0" w14:textId="77777777" w:rsidR="00996A50" w:rsidRDefault="00996A50" w:rsidP="00996A50"/>
        </w:tc>
        <w:tc>
          <w:tcPr>
            <w:tcW w:w="2247" w:type="dxa"/>
            <w:tcBorders>
              <w:left w:val="single" w:sz="12" w:space="0" w:color="auto"/>
            </w:tcBorders>
            <w:shd w:val="clear" w:color="auto" w:fill="FFD966" w:themeFill="accent4" w:themeFillTint="99"/>
          </w:tcPr>
          <w:p w14:paraId="731E1450" w14:textId="77777777" w:rsidR="00996A50" w:rsidRDefault="00996A50" w:rsidP="00996A50">
            <w:r>
              <w:t>S-box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shd w:val="clear" w:color="auto" w:fill="FBE4D5" w:themeFill="accent2" w:themeFillTint="33"/>
          </w:tcPr>
          <w:p w14:paraId="63FE3367" w14:textId="77777777" w:rsidR="00996A50" w:rsidRPr="00F90F60" w:rsidRDefault="00996A50" w:rsidP="00996A50">
            <w:pPr>
              <w:rPr>
                <w:i/>
              </w:rPr>
            </w:pPr>
            <w:r w:rsidRPr="00F90F60">
              <w:rPr>
                <w:i/>
              </w:rPr>
              <w:t>399</w:t>
            </w:r>
          </w:p>
        </w:tc>
      </w:tr>
      <w:tr w:rsidR="00A40BAD" w14:paraId="3BD05133" w14:textId="77777777" w:rsidTr="00A40BAD">
        <w:tc>
          <w:tcPr>
            <w:tcW w:w="23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6384393B" w14:textId="77777777" w:rsidR="00996A50" w:rsidRDefault="00996A50" w:rsidP="00996A50"/>
        </w:tc>
        <w:tc>
          <w:tcPr>
            <w:tcW w:w="242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62948032" w14:textId="77777777" w:rsidR="00996A50" w:rsidRDefault="00996A50" w:rsidP="00996A50"/>
        </w:tc>
        <w:tc>
          <w:tcPr>
            <w:tcW w:w="2247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7606F05A" w14:textId="77777777" w:rsidR="00996A50" w:rsidRDefault="00996A50" w:rsidP="00996A50">
            <w:r>
              <w:t>P-box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shd w:val="clear" w:color="auto" w:fill="F4B083" w:themeFill="accent2" w:themeFillTint="99"/>
          </w:tcPr>
          <w:p w14:paraId="033FA602" w14:textId="77777777" w:rsidR="00996A50" w:rsidRPr="00F90F60" w:rsidRDefault="00996A50" w:rsidP="00996A50">
            <w:pPr>
              <w:rPr>
                <w:i/>
              </w:rPr>
            </w:pPr>
            <w:r w:rsidRPr="00F90F60">
              <w:rPr>
                <w:i/>
              </w:rPr>
              <w:t>655</w:t>
            </w:r>
          </w:p>
        </w:tc>
      </w:tr>
      <w:tr w:rsidR="00A40BAD" w14:paraId="56792DA7" w14:textId="77777777" w:rsidTr="00A40BAD">
        <w:tc>
          <w:tcPr>
            <w:tcW w:w="23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41C7ED64" w14:textId="77777777" w:rsidR="00996A50" w:rsidRDefault="00996A50" w:rsidP="00996A50"/>
        </w:tc>
        <w:tc>
          <w:tcPr>
            <w:tcW w:w="242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2DEAFA55" w14:textId="77777777" w:rsidR="00996A50" w:rsidRDefault="00996A50" w:rsidP="00996A50"/>
        </w:tc>
        <w:tc>
          <w:tcPr>
            <w:tcW w:w="2247" w:type="dxa"/>
            <w:tcBorders>
              <w:left w:val="single" w:sz="12" w:space="0" w:color="auto"/>
            </w:tcBorders>
            <w:shd w:val="clear" w:color="auto" w:fill="FFD966" w:themeFill="accent4" w:themeFillTint="99"/>
          </w:tcPr>
          <w:p w14:paraId="2A926306" w14:textId="77777777" w:rsidR="00996A50" w:rsidRDefault="00996A50" w:rsidP="00996A50">
            <w:r>
              <w:t>Exit overhead</w:t>
            </w:r>
          </w:p>
        </w:tc>
        <w:tc>
          <w:tcPr>
            <w:tcW w:w="2338" w:type="dxa"/>
            <w:tcBorders>
              <w:right w:val="single" w:sz="12" w:space="0" w:color="auto"/>
            </w:tcBorders>
            <w:shd w:val="clear" w:color="auto" w:fill="FBE4D5" w:themeFill="accent2" w:themeFillTint="33"/>
          </w:tcPr>
          <w:p w14:paraId="4CEDB658" w14:textId="77777777" w:rsidR="00996A50" w:rsidRPr="00F90F60" w:rsidRDefault="00996A50" w:rsidP="00996A50">
            <w:pPr>
              <w:rPr>
                <w:i/>
              </w:rPr>
            </w:pPr>
            <w:r w:rsidRPr="00F90F60">
              <w:rPr>
                <w:i/>
              </w:rPr>
              <w:t>26</w:t>
            </w:r>
          </w:p>
        </w:tc>
      </w:tr>
      <w:tr w:rsidR="00A40BAD" w14:paraId="150E52AB" w14:textId="77777777" w:rsidTr="00A40BAD">
        <w:tc>
          <w:tcPr>
            <w:tcW w:w="23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01D937CA" w14:textId="77777777" w:rsidR="00996A50" w:rsidRDefault="00996A50" w:rsidP="00996A50"/>
        </w:tc>
        <w:tc>
          <w:tcPr>
            <w:tcW w:w="242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053DE4E0" w14:textId="77777777" w:rsidR="00996A50" w:rsidRDefault="00996A50" w:rsidP="00996A50"/>
        </w:tc>
        <w:tc>
          <w:tcPr>
            <w:tcW w:w="224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</w:tcPr>
          <w:p w14:paraId="32822A76" w14:textId="77777777" w:rsidR="00996A50" w:rsidRPr="00F90F60" w:rsidRDefault="00996A50" w:rsidP="00996A50">
            <w:pPr>
              <w:rPr>
                <w:b/>
              </w:rPr>
            </w:pPr>
            <w:r w:rsidRPr="00F90F60">
              <w:rPr>
                <w:b/>
              </w:rPr>
              <w:t>Total</w:t>
            </w:r>
          </w:p>
        </w:tc>
        <w:tc>
          <w:tcPr>
            <w:tcW w:w="233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6A3CD78" w14:textId="77777777" w:rsidR="00996A50" w:rsidRPr="00F90F60" w:rsidRDefault="00996A50" w:rsidP="00996A50">
            <w:pPr>
              <w:rPr>
                <w:b/>
              </w:rPr>
            </w:pPr>
            <w:r w:rsidRPr="00F90F60">
              <w:rPr>
                <w:b/>
              </w:rPr>
              <w:t>2297</w:t>
            </w:r>
          </w:p>
        </w:tc>
      </w:tr>
      <w:tr w:rsidR="00996A50" w14:paraId="34CA60B7" w14:textId="77777777" w:rsidTr="00A40BAD">
        <w:trPr>
          <w:gridAfter w:val="1"/>
          <w:wAfter w:w="2338" w:type="dxa"/>
        </w:trPr>
        <w:tc>
          <w:tcPr>
            <w:tcW w:w="23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618632A6" w14:textId="77777777" w:rsidR="00996A50" w:rsidRDefault="00996A50" w:rsidP="00996A50"/>
        </w:tc>
        <w:tc>
          <w:tcPr>
            <w:tcW w:w="2428" w:type="dxa"/>
            <w:tcBorders>
              <w:left w:val="single" w:sz="12" w:space="0" w:color="auto"/>
            </w:tcBorders>
            <w:shd w:val="clear" w:color="auto" w:fill="FFD966" w:themeFill="accent4" w:themeFillTint="99"/>
          </w:tcPr>
          <w:p w14:paraId="745203E9" w14:textId="77777777" w:rsidR="00996A50" w:rsidRDefault="00996A50" w:rsidP="00996A50">
            <w:r>
              <w:t xml:space="preserve">Int to </w:t>
            </w:r>
            <w:proofErr w:type="spellStart"/>
            <w:r>
              <w:t>bitset</w:t>
            </w:r>
            <w:proofErr w:type="spellEnd"/>
            <w:r>
              <w:t xml:space="preserve"> conversion</w:t>
            </w:r>
          </w:p>
        </w:tc>
        <w:tc>
          <w:tcPr>
            <w:tcW w:w="2247" w:type="dxa"/>
            <w:tcBorders>
              <w:right w:val="single" w:sz="12" w:space="0" w:color="auto"/>
            </w:tcBorders>
            <w:shd w:val="clear" w:color="auto" w:fill="FBE4D5" w:themeFill="accent2" w:themeFillTint="33"/>
          </w:tcPr>
          <w:p w14:paraId="096CFA48" w14:textId="77777777" w:rsidR="00996A50" w:rsidRPr="00F90F60" w:rsidRDefault="00996A50" w:rsidP="00996A50">
            <w:pPr>
              <w:rPr>
                <w:i/>
              </w:rPr>
            </w:pPr>
            <w:r w:rsidRPr="00F90F60">
              <w:rPr>
                <w:i/>
              </w:rPr>
              <w:t>2947</w:t>
            </w:r>
          </w:p>
        </w:tc>
      </w:tr>
      <w:tr w:rsidR="00996A50" w14:paraId="7C095015" w14:textId="77777777" w:rsidTr="00A40BAD">
        <w:trPr>
          <w:gridAfter w:val="1"/>
          <w:wAfter w:w="2338" w:type="dxa"/>
        </w:trPr>
        <w:tc>
          <w:tcPr>
            <w:tcW w:w="23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52ED2E09" w14:textId="77777777" w:rsidR="00996A50" w:rsidRDefault="00996A50" w:rsidP="00996A50"/>
        </w:tc>
        <w:tc>
          <w:tcPr>
            <w:tcW w:w="2428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700BFC23" w14:textId="77777777" w:rsidR="00996A50" w:rsidRDefault="00996A50" w:rsidP="00996A50">
            <w:r>
              <w:t>Exit overhead</w:t>
            </w:r>
          </w:p>
        </w:tc>
        <w:tc>
          <w:tcPr>
            <w:tcW w:w="2247" w:type="dxa"/>
            <w:tcBorders>
              <w:right w:val="single" w:sz="12" w:space="0" w:color="auto"/>
            </w:tcBorders>
            <w:shd w:val="clear" w:color="auto" w:fill="F4B083" w:themeFill="accent2" w:themeFillTint="99"/>
          </w:tcPr>
          <w:p w14:paraId="16D4C7FF" w14:textId="77777777" w:rsidR="00996A50" w:rsidRPr="00F90F60" w:rsidRDefault="00996A50" w:rsidP="00996A50">
            <w:pPr>
              <w:rPr>
                <w:i/>
              </w:rPr>
            </w:pPr>
            <w:r w:rsidRPr="00F90F60">
              <w:rPr>
                <w:i/>
              </w:rPr>
              <w:t>6</w:t>
            </w:r>
          </w:p>
        </w:tc>
      </w:tr>
      <w:tr w:rsidR="00996A50" w14:paraId="311306FF" w14:textId="77777777" w:rsidTr="00A40BAD">
        <w:trPr>
          <w:gridAfter w:val="1"/>
          <w:wAfter w:w="2338" w:type="dxa"/>
        </w:trPr>
        <w:tc>
          <w:tcPr>
            <w:tcW w:w="2337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0C523CA7" w14:textId="77777777" w:rsidR="00996A50" w:rsidRDefault="00996A50" w:rsidP="00996A50"/>
        </w:tc>
        <w:tc>
          <w:tcPr>
            <w:tcW w:w="242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</w:tcPr>
          <w:p w14:paraId="49ED926F" w14:textId="77777777" w:rsidR="00996A50" w:rsidRPr="00F90F60" w:rsidRDefault="00996A50" w:rsidP="00996A50">
            <w:pPr>
              <w:rPr>
                <w:b/>
              </w:rPr>
            </w:pPr>
            <w:r w:rsidRPr="00F90F60">
              <w:rPr>
                <w:b/>
              </w:rPr>
              <w:t>Total</w:t>
            </w:r>
          </w:p>
        </w:tc>
        <w:tc>
          <w:tcPr>
            <w:tcW w:w="224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3A1775E8" w14:textId="77777777" w:rsidR="00996A50" w:rsidRPr="00F90F60" w:rsidRDefault="00996A50" w:rsidP="00996A50">
            <w:pPr>
              <w:rPr>
                <w:b/>
              </w:rPr>
            </w:pPr>
            <w:r w:rsidRPr="00F90F60">
              <w:rPr>
                <w:b/>
              </w:rPr>
              <w:t>93,038</w:t>
            </w:r>
          </w:p>
        </w:tc>
      </w:tr>
      <w:tr w:rsidR="00996A50" w14:paraId="306D2DEB" w14:textId="77777777" w:rsidTr="00A40BAD">
        <w:trPr>
          <w:gridAfter w:val="2"/>
          <w:wAfter w:w="4585" w:type="dxa"/>
        </w:trPr>
        <w:tc>
          <w:tcPr>
            <w:tcW w:w="2337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42002394" w14:textId="77777777" w:rsidR="00996A50" w:rsidRDefault="00996A50" w:rsidP="00996A50">
            <w:r>
              <w:t>Exit overhead</w:t>
            </w:r>
          </w:p>
        </w:tc>
        <w:tc>
          <w:tcPr>
            <w:tcW w:w="2428" w:type="dxa"/>
            <w:tcBorders>
              <w:right w:val="single" w:sz="12" w:space="0" w:color="auto"/>
            </w:tcBorders>
            <w:shd w:val="clear" w:color="auto" w:fill="F4B083" w:themeFill="accent2" w:themeFillTint="99"/>
          </w:tcPr>
          <w:p w14:paraId="1A61AE6C" w14:textId="77777777" w:rsidR="00996A50" w:rsidRPr="00F90F60" w:rsidRDefault="00996A50" w:rsidP="00996A50">
            <w:pPr>
              <w:rPr>
                <w:i/>
              </w:rPr>
            </w:pPr>
            <w:r w:rsidRPr="00F90F60">
              <w:rPr>
                <w:i/>
              </w:rPr>
              <w:t>124</w:t>
            </w:r>
          </w:p>
        </w:tc>
      </w:tr>
      <w:tr w:rsidR="00996A50" w14:paraId="0EFB908B" w14:textId="77777777" w:rsidTr="00A40BAD">
        <w:trPr>
          <w:gridAfter w:val="2"/>
          <w:wAfter w:w="4585" w:type="dxa"/>
        </w:trPr>
        <w:tc>
          <w:tcPr>
            <w:tcW w:w="233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EAADB" w:themeFill="accent1" w:themeFillTint="99"/>
          </w:tcPr>
          <w:p w14:paraId="67874B30" w14:textId="77777777" w:rsidR="00996A50" w:rsidRPr="00F90F60" w:rsidRDefault="00996A50" w:rsidP="00996A50">
            <w:pPr>
              <w:rPr>
                <w:b/>
              </w:rPr>
            </w:pPr>
            <w:r w:rsidRPr="00F90F60">
              <w:rPr>
                <w:b/>
              </w:rPr>
              <w:t>Total</w:t>
            </w:r>
          </w:p>
        </w:tc>
        <w:tc>
          <w:tcPr>
            <w:tcW w:w="242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C5C60D4" w14:textId="77777777" w:rsidR="00996A50" w:rsidRPr="00F90F60" w:rsidRDefault="00996A50" w:rsidP="00996A50">
            <w:pPr>
              <w:rPr>
                <w:b/>
              </w:rPr>
            </w:pPr>
            <w:r w:rsidRPr="00F90F60">
              <w:rPr>
                <w:b/>
              </w:rPr>
              <w:t>299</w:t>
            </w:r>
            <w:r>
              <w:rPr>
                <w:b/>
              </w:rPr>
              <w:t>,</w:t>
            </w:r>
            <w:r w:rsidRPr="00F90F60">
              <w:rPr>
                <w:b/>
              </w:rPr>
              <w:t>537</w:t>
            </w:r>
          </w:p>
        </w:tc>
      </w:tr>
    </w:tbl>
    <w:p w14:paraId="53F47C8A" w14:textId="606C0B04" w:rsidR="00080793" w:rsidRDefault="00080793" w:rsidP="00C20772"/>
    <w:p w14:paraId="2BEF74D7" w14:textId="2ECE1AEF" w:rsidR="00A06165" w:rsidRDefault="00A06165" w:rsidP="00C20772">
      <w:pPr>
        <w:rPr>
          <w:b/>
        </w:rPr>
      </w:pPr>
      <w:r>
        <w:rPr>
          <w:b/>
        </w:rPr>
        <w:t>References:</w:t>
      </w:r>
    </w:p>
    <w:p w14:paraId="0326BDFA" w14:textId="388FA765" w:rsidR="00CD6637" w:rsidRPr="0015221D" w:rsidRDefault="00F46674" w:rsidP="00C20772">
      <w:r>
        <w:t>[1]</w:t>
      </w:r>
      <w:r w:rsidR="00E046FC">
        <w:t xml:space="preserve"> </w:t>
      </w:r>
      <w:r w:rsidR="00F75333">
        <w:t xml:space="preserve">A. Al-Tamimi, “Performance Analysis of Data Encryption Algorithms,” </w:t>
      </w:r>
      <w:r w:rsidR="00FD3531">
        <w:rPr>
          <w:i/>
        </w:rPr>
        <w:t>cse.</w:t>
      </w:r>
      <w:r w:rsidR="00C45912">
        <w:rPr>
          <w:i/>
        </w:rPr>
        <w:t>wustl.edu</w:t>
      </w:r>
      <w:r w:rsidR="00C45912">
        <w:t xml:space="preserve">, </w:t>
      </w:r>
      <w:r w:rsidR="006C4F8A">
        <w:t>20</w:t>
      </w:r>
      <w:r w:rsidR="00EF2A2D">
        <w:t>1</w:t>
      </w:r>
      <w:r w:rsidR="006C4F8A">
        <w:t xml:space="preserve">6. </w:t>
      </w:r>
      <w:r w:rsidR="00EF2A2D">
        <w:t xml:space="preserve">[Online]. </w:t>
      </w:r>
      <w:r w:rsidR="006C4F8A">
        <w:t xml:space="preserve">Available: </w:t>
      </w:r>
      <w:hyperlink r:id="rId10" w:history="1">
        <w:r w:rsidR="00CD6637" w:rsidRPr="00580E59">
          <w:rPr>
            <w:rStyle w:val="Hyperlink"/>
          </w:rPr>
          <w:t>https://www.cse.wustl.edu/~jain/cse567-06/ftp/encryption_perf</w:t>
        </w:r>
      </w:hyperlink>
      <w:r w:rsidR="00CD6637">
        <w:t>. [Accessed: May 2, 2019].</w:t>
      </w:r>
    </w:p>
    <w:sectPr w:rsidR="00CD6637" w:rsidRPr="0015221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D7CE0" w14:textId="77777777" w:rsidR="00EC2027" w:rsidRDefault="00EC2027" w:rsidP="00EC2027">
      <w:pPr>
        <w:spacing w:after="0" w:line="240" w:lineRule="auto"/>
      </w:pPr>
      <w:r>
        <w:separator/>
      </w:r>
    </w:p>
  </w:endnote>
  <w:endnote w:type="continuationSeparator" w:id="0">
    <w:p w14:paraId="75B32A7E" w14:textId="77777777" w:rsidR="00EC2027" w:rsidRDefault="00EC2027" w:rsidP="00EC2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524AE" w14:textId="77777777" w:rsidR="00EC2027" w:rsidRDefault="00EC2027" w:rsidP="00EC2027">
      <w:pPr>
        <w:spacing w:after="0" w:line="240" w:lineRule="auto"/>
      </w:pPr>
      <w:r>
        <w:separator/>
      </w:r>
    </w:p>
  </w:footnote>
  <w:footnote w:type="continuationSeparator" w:id="0">
    <w:p w14:paraId="3DD1DAA4" w14:textId="77777777" w:rsidR="00EC2027" w:rsidRDefault="00EC2027" w:rsidP="00EC2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398F2" w14:textId="71F459BC" w:rsidR="00EC2027" w:rsidRDefault="00EC2027" w:rsidP="00EC2027">
    <w:pPr>
      <w:pStyle w:val="Header"/>
      <w:jc w:val="right"/>
    </w:pPr>
    <w:r>
      <w:t>George Hodgkins</w:t>
    </w:r>
  </w:p>
  <w:p w14:paraId="46237E21" w14:textId="2618E551" w:rsidR="00EC2027" w:rsidRDefault="00EC2027" w:rsidP="00EC2027">
    <w:pPr>
      <w:pStyle w:val="Header"/>
      <w:jc w:val="right"/>
    </w:pPr>
    <w:r>
      <w:t>ECE 5397 Pan</w:t>
    </w:r>
  </w:p>
  <w:p w14:paraId="24222D84" w14:textId="31080D40" w:rsidR="00EC2027" w:rsidRDefault="00B173FA" w:rsidP="00EC2027">
    <w:pPr>
      <w:pStyle w:val="Header"/>
      <w:jc w:val="right"/>
    </w:pPr>
    <w:r>
      <w:t>5/5/2019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66"/>
    <w:rsid w:val="00012FE8"/>
    <w:rsid w:val="00023220"/>
    <w:rsid w:val="00035064"/>
    <w:rsid w:val="00037821"/>
    <w:rsid w:val="00053F92"/>
    <w:rsid w:val="000551F7"/>
    <w:rsid w:val="00076DC9"/>
    <w:rsid w:val="000773DF"/>
    <w:rsid w:val="00080793"/>
    <w:rsid w:val="0008259F"/>
    <w:rsid w:val="0008561D"/>
    <w:rsid w:val="000A0A89"/>
    <w:rsid w:val="000A0E19"/>
    <w:rsid w:val="000A5929"/>
    <w:rsid w:val="000B5A27"/>
    <w:rsid w:val="000D0AD1"/>
    <w:rsid w:val="000D1922"/>
    <w:rsid w:val="000D1AF8"/>
    <w:rsid w:val="000D7D07"/>
    <w:rsid w:val="000E07A4"/>
    <w:rsid w:val="000F025B"/>
    <w:rsid w:val="000F243A"/>
    <w:rsid w:val="00116679"/>
    <w:rsid w:val="00124D9D"/>
    <w:rsid w:val="001306D3"/>
    <w:rsid w:val="0013294F"/>
    <w:rsid w:val="00150B56"/>
    <w:rsid w:val="0015221D"/>
    <w:rsid w:val="00154DFA"/>
    <w:rsid w:val="001607B0"/>
    <w:rsid w:val="00162AAB"/>
    <w:rsid w:val="001636CE"/>
    <w:rsid w:val="001725E6"/>
    <w:rsid w:val="0017331E"/>
    <w:rsid w:val="00175336"/>
    <w:rsid w:val="00191512"/>
    <w:rsid w:val="00193F0A"/>
    <w:rsid w:val="001B0C34"/>
    <w:rsid w:val="001D1799"/>
    <w:rsid w:val="001D3FD7"/>
    <w:rsid w:val="001D4898"/>
    <w:rsid w:val="00201609"/>
    <w:rsid w:val="00213129"/>
    <w:rsid w:val="00233424"/>
    <w:rsid w:val="00260E0B"/>
    <w:rsid w:val="00277E6A"/>
    <w:rsid w:val="002A0DD9"/>
    <w:rsid w:val="002C2225"/>
    <w:rsid w:val="002C6E87"/>
    <w:rsid w:val="002D31C8"/>
    <w:rsid w:val="002E030A"/>
    <w:rsid w:val="002E725B"/>
    <w:rsid w:val="00305AB8"/>
    <w:rsid w:val="00326BCF"/>
    <w:rsid w:val="00327415"/>
    <w:rsid w:val="003443D1"/>
    <w:rsid w:val="00361AD9"/>
    <w:rsid w:val="00371D85"/>
    <w:rsid w:val="003765D2"/>
    <w:rsid w:val="003816EA"/>
    <w:rsid w:val="00382CB2"/>
    <w:rsid w:val="00383B5E"/>
    <w:rsid w:val="003D6189"/>
    <w:rsid w:val="003D61ED"/>
    <w:rsid w:val="003E1F52"/>
    <w:rsid w:val="003E2D1F"/>
    <w:rsid w:val="004009C3"/>
    <w:rsid w:val="004245D0"/>
    <w:rsid w:val="00452B87"/>
    <w:rsid w:val="00460E5E"/>
    <w:rsid w:val="00466E73"/>
    <w:rsid w:val="0047098C"/>
    <w:rsid w:val="00475F51"/>
    <w:rsid w:val="004765AB"/>
    <w:rsid w:val="00484679"/>
    <w:rsid w:val="00490FE3"/>
    <w:rsid w:val="004B400A"/>
    <w:rsid w:val="004C3F3E"/>
    <w:rsid w:val="004E0D63"/>
    <w:rsid w:val="004E100A"/>
    <w:rsid w:val="004F13D3"/>
    <w:rsid w:val="00500596"/>
    <w:rsid w:val="0051581A"/>
    <w:rsid w:val="00530AD9"/>
    <w:rsid w:val="005408CD"/>
    <w:rsid w:val="00540C41"/>
    <w:rsid w:val="005450B5"/>
    <w:rsid w:val="0054790A"/>
    <w:rsid w:val="00556AF1"/>
    <w:rsid w:val="005A1C1B"/>
    <w:rsid w:val="005A27A8"/>
    <w:rsid w:val="005C4C3F"/>
    <w:rsid w:val="005C6A14"/>
    <w:rsid w:val="005D274B"/>
    <w:rsid w:val="005D332E"/>
    <w:rsid w:val="005D5F13"/>
    <w:rsid w:val="005E31D4"/>
    <w:rsid w:val="005E462F"/>
    <w:rsid w:val="005E4CF9"/>
    <w:rsid w:val="005E58FB"/>
    <w:rsid w:val="005F5D80"/>
    <w:rsid w:val="00626898"/>
    <w:rsid w:val="0064586E"/>
    <w:rsid w:val="0065116F"/>
    <w:rsid w:val="00671AAD"/>
    <w:rsid w:val="006767CD"/>
    <w:rsid w:val="00681FF9"/>
    <w:rsid w:val="006831DA"/>
    <w:rsid w:val="006849B4"/>
    <w:rsid w:val="006914CD"/>
    <w:rsid w:val="006938AA"/>
    <w:rsid w:val="00697867"/>
    <w:rsid w:val="00697E25"/>
    <w:rsid w:val="006B4E7E"/>
    <w:rsid w:val="006B4F73"/>
    <w:rsid w:val="006B570E"/>
    <w:rsid w:val="006B7285"/>
    <w:rsid w:val="006C32CD"/>
    <w:rsid w:val="006C4F8A"/>
    <w:rsid w:val="006D3F66"/>
    <w:rsid w:val="006D5A5B"/>
    <w:rsid w:val="0070227E"/>
    <w:rsid w:val="00710227"/>
    <w:rsid w:val="007126CD"/>
    <w:rsid w:val="00716C9D"/>
    <w:rsid w:val="00722310"/>
    <w:rsid w:val="00723A85"/>
    <w:rsid w:val="0076038B"/>
    <w:rsid w:val="007A3139"/>
    <w:rsid w:val="007B131F"/>
    <w:rsid w:val="007C41AA"/>
    <w:rsid w:val="007E3811"/>
    <w:rsid w:val="007E5DB8"/>
    <w:rsid w:val="007E5F6F"/>
    <w:rsid w:val="008003F4"/>
    <w:rsid w:val="00804270"/>
    <w:rsid w:val="008078D5"/>
    <w:rsid w:val="00812F2C"/>
    <w:rsid w:val="00824690"/>
    <w:rsid w:val="00830536"/>
    <w:rsid w:val="008530AA"/>
    <w:rsid w:val="00864935"/>
    <w:rsid w:val="00881E44"/>
    <w:rsid w:val="00892F0E"/>
    <w:rsid w:val="008C4729"/>
    <w:rsid w:val="008D1046"/>
    <w:rsid w:val="008D284E"/>
    <w:rsid w:val="008D42E6"/>
    <w:rsid w:val="008E5577"/>
    <w:rsid w:val="008F3C9C"/>
    <w:rsid w:val="00927F89"/>
    <w:rsid w:val="00930EF6"/>
    <w:rsid w:val="00940F23"/>
    <w:rsid w:val="009622EE"/>
    <w:rsid w:val="00963FA3"/>
    <w:rsid w:val="00976420"/>
    <w:rsid w:val="00985129"/>
    <w:rsid w:val="00993C49"/>
    <w:rsid w:val="00995800"/>
    <w:rsid w:val="00996A50"/>
    <w:rsid w:val="009A2F05"/>
    <w:rsid w:val="009A38C3"/>
    <w:rsid w:val="009A71A7"/>
    <w:rsid w:val="009C4208"/>
    <w:rsid w:val="009C6023"/>
    <w:rsid w:val="009D37A1"/>
    <w:rsid w:val="009E442F"/>
    <w:rsid w:val="00A0046F"/>
    <w:rsid w:val="00A0100E"/>
    <w:rsid w:val="00A02685"/>
    <w:rsid w:val="00A04555"/>
    <w:rsid w:val="00A06165"/>
    <w:rsid w:val="00A240C9"/>
    <w:rsid w:val="00A258F6"/>
    <w:rsid w:val="00A32BD4"/>
    <w:rsid w:val="00A40BAD"/>
    <w:rsid w:val="00A5725D"/>
    <w:rsid w:val="00A7384C"/>
    <w:rsid w:val="00A75A4A"/>
    <w:rsid w:val="00A80DDC"/>
    <w:rsid w:val="00A97D32"/>
    <w:rsid w:val="00AA7040"/>
    <w:rsid w:val="00AB65B0"/>
    <w:rsid w:val="00AC40D1"/>
    <w:rsid w:val="00AC4DD1"/>
    <w:rsid w:val="00AF4D41"/>
    <w:rsid w:val="00B07D53"/>
    <w:rsid w:val="00B173FA"/>
    <w:rsid w:val="00B17F3C"/>
    <w:rsid w:val="00B2021E"/>
    <w:rsid w:val="00B249E6"/>
    <w:rsid w:val="00B32BED"/>
    <w:rsid w:val="00B3425A"/>
    <w:rsid w:val="00B36FFB"/>
    <w:rsid w:val="00B41F95"/>
    <w:rsid w:val="00B569B7"/>
    <w:rsid w:val="00B65924"/>
    <w:rsid w:val="00B65B46"/>
    <w:rsid w:val="00B73489"/>
    <w:rsid w:val="00B90275"/>
    <w:rsid w:val="00B94158"/>
    <w:rsid w:val="00BB38E8"/>
    <w:rsid w:val="00BB41F9"/>
    <w:rsid w:val="00BC255E"/>
    <w:rsid w:val="00BC6058"/>
    <w:rsid w:val="00BC7C3A"/>
    <w:rsid w:val="00BF4586"/>
    <w:rsid w:val="00C13A3F"/>
    <w:rsid w:val="00C20772"/>
    <w:rsid w:val="00C217D6"/>
    <w:rsid w:val="00C32196"/>
    <w:rsid w:val="00C3313C"/>
    <w:rsid w:val="00C45912"/>
    <w:rsid w:val="00C46EC7"/>
    <w:rsid w:val="00C507F1"/>
    <w:rsid w:val="00C7509B"/>
    <w:rsid w:val="00C752F5"/>
    <w:rsid w:val="00C817C3"/>
    <w:rsid w:val="00C9328E"/>
    <w:rsid w:val="00CA24FC"/>
    <w:rsid w:val="00CA2706"/>
    <w:rsid w:val="00CC0898"/>
    <w:rsid w:val="00CD6637"/>
    <w:rsid w:val="00D020A1"/>
    <w:rsid w:val="00D037E4"/>
    <w:rsid w:val="00D06324"/>
    <w:rsid w:val="00D31842"/>
    <w:rsid w:val="00D41AEA"/>
    <w:rsid w:val="00D6217E"/>
    <w:rsid w:val="00D6314E"/>
    <w:rsid w:val="00D67AE4"/>
    <w:rsid w:val="00D76F6B"/>
    <w:rsid w:val="00D81D85"/>
    <w:rsid w:val="00D85B20"/>
    <w:rsid w:val="00D90216"/>
    <w:rsid w:val="00D90367"/>
    <w:rsid w:val="00DA46CD"/>
    <w:rsid w:val="00DB38C3"/>
    <w:rsid w:val="00DC45EC"/>
    <w:rsid w:val="00DE0A77"/>
    <w:rsid w:val="00DE75C7"/>
    <w:rsid w:val="00DF3A23"/>
    <w:rsid w:val="00E0407B"/>
    <w:rsid w:val="00E046FC"/>
    <w:rsid w:val="00E17EB9"/>
    <w:rsid w:val="00E27D4E"/>
    <w:rsid w:val="00E42DC8"/>
    <w:rsid w:val="00E747C3"/>
    <w:rsid w:val="00E75B19"/>
    <w:rsid w:val="00E85820"/>
    <w:rsid w:val="00E95C89"/>
    <w:rsid w:val="00EA7542"/>
    <w:rsid w:val="00EB2640"/>
    <w:rsid w:val="00EC2027"/>
    <w:rsid w:val="00EC567E"/>
    <w:rsid w:val="00EE49FC"/>
    <w:rsid w:val="00EF2A2D"/>
    <w:rsid w:val="00F15EBA"/>
    <w:rsid w:val="00F230E5"/>
    <w:rsid w:val="00F3013D"/>
    <w:rsid w:val="00F3091F"/>
    <w:rsid w:val="00F46674"/>
    <w:rsid w:val="00F634CB"/>
    <w:rsid w:val="00F70470"/>
    <w:rsid w:val="00F72C75"/>
    <w:rsid w:val="00F75333"/>
    <w:rsid w:val="00F90F60"/>
    <w:rsid w:val="00FB4A0E"/>
    <w:rsid w:val="00FB4C2A"/>
    <w:rsid w:val="00FD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7707"/>
  <w15:chartTrackingRefBased/>
  <w15:docId w15:val="{6A1DAC1F-2823-41BC-8C74-F1EBC727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F52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9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9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7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2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027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2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027"/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72C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eorgehodgkins/ECE5397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cse.wustl.edu/~jain/cse567-06/ftp/encryption_per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80CA1-00ED-422E-AC73-F697C8B78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5</Pages>
  <Words>1081</Words>
  <Characters>6165</Characters>
  <Application>Microsoft Office Word</Application>
  <DocSecurity>0</DocSecurity>
  <Lines>51</Lines>
  <Paragraphs>14</Paragraphs>
  <ScaleCrop>false</ScaleCrop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Hodgkins</dc:creator>
  <cp:keywords/>
  <dc:description/>
  <cp:lastModifiedBy>Hodgkins, George</cp:lastModifiedBy>
  <cp:revision>272</cp:revision>
  <dcterms:created xsi:type="dcterms:W3CDTF">2019-04-29T19:39:00Z</dcterms:created>
  <dcterms:modified xsi:type="dcterms:W3CDTF">2019-05-04T18:18:00Z</dcterms:modified>
</cp:coreProperties>
</file>